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7과</w:t>
      </w:r>
    </w:p>
    <w:p>
      <w:pPr>
        <w:spacing w:after="120"/>
        <w:jc w:val="center"/>
      </w:pPr>
      <w:r>
        <w:rPr>
          <w:rFonts w:ascii="Malgun Gothic" w:cs="Malgun Gothic" w:eastAsia="Malgun Gothic" w:hAnsi="Malgun Gothic"/>
          <w:b/>
          <w:bCs/>
          <w:color w:val="2E74B5"/>
          <w:sz w:val="36"/>
          <w:szCs w:val="36"/>
        </w:rPr>
        <w:t xml:space="preserve">하나님의 관점으로 세상을 바라보기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민수기 14:7-8</w:t>
            </w:r>
          </w:p>
          <w:p>
            <w:pPr>
              <w:spacing w:after="0"/>
              <w:jc w:val="center"/>
            </w:pPr>
            <w:r>
              <w:rPr>
                <w:rFonts w:ascii="Malgun Gothic" w:cs="Malgun Gothic" w:eastAsia="Malgun Gothic" w:hAnsi="Malgun Gothic"/>
                <w:i/>
                <w:iCs/>
                <w:color w:val="333333"/>
                <w:sz w:val="20"/>
                <w:szCs w:val="20"/>
              </w:rPr>
              <w:t xml:space="preserve">"그들이 이스라엘 자손의 온 회중에게 말하여 이르되 우리가 두루 다니며 탐지한 땅은 심히 아름다운 땅이라 여호와께서 우리를 기뻐하시면 우리를 그 땅으로 인도하여 들이시고 그 땅을 우리에게 주시리라 이는 과연 젖과 꿀이 흐르는 땅이니라"</w:t>
            </w:r>
          </w:p>
        </w:tc>
      </w:tr>
    </w:tbl>
    <w:p>
      <w:pPr>
        <w:spacing w:after="60"/>
      </w:pPr>
    </w:p>
    <w:p>
      <w:pPr>
        <w:spacing w:after="0"/>
        <w:jc w:val="center"/>
      </w:pPr>
      <w:r>
        <w:rPr>
          <w:rFonts w:ascii="Malgun Gothic" w:cs="Malgun Gothic" w:eastAsia="Malgun Gothic" w:hAnsi="Malgun Gothic"/>
          <w:color w:val="888888"/>
          <w:sz w:val="18"/>
          <w:szCs w:val="18"/>
        </w:rPr>
        <w:t xml:space="preserve">V1-1  |  7주차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민수기 14:7-8</w:t>
            </w:r>
          </w:p>
          <w:p>
            <w:pPr>
              <w:spacing w:after="60"/>
            </w:pPr>
            <w:r>
              <w:rPr>
                <w:rFonts w:ascii="Malgun Gothic" w:cs="Malgun Gothic" w:eastAsia="Malgun Gothic" w:hAnsi="Malgun Gothic"/>
                <w:sz w:val="22"/>
                <w:szCs w:val="22"/>
              </w:rPr>
              <w:t xml:space="preserve">"그들이 이스라엘 자손의 온 회중에게 말하여 이르되 우리가 두루 다니며 탐지한 땅은 심히 아름다운 땅이라 여호와께서 우리를 기뻐하시면 우리를 그 땅으로 인도하여 들이시고 그 땅을 우리에게 주시리라 이는 과연 젖과 꿀이 흐르는 땅이니라"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처음에는 불가능하거나 두렵게 느껴졌지만, 막상 해보니 생각보다 잘 풀렸던 경험이 있으신가요? 그때 마음이 바뀌게 된 계기가 무엇이었나요?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같은 상황을 두고 누군가는 "이건 안 돼"라고 하고, 누군가는 "해볼 수 있어"라고 할 때, 여러분은 어느 쪽에 더 가깝다고 느끼시나요? 그렇게 생각하게 된 이유는 무엇인가요?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일상에서 나 자신을 바라볼 때, 가장 자주 떠오르는 나의 이미지는 어떤 모습인가요?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어떤 안경을 쓰고 있습니까?</w:t>
      </w:r>
    </w:p>
    <w:p>
      <w:pPr>
        <w:spacing w:after="100"/>
      </w:pPr>
      <w:r>
        <w:rPr>
          <w:rFonts w:ascii="Malgun Gothic" w:cs="Malgun Gothic" w:eastAsia="Malgun Gothic" w:hAnsi="Malgun Gothic"/>
          <w:sz w:val="22"/>
          <w:szCs w:val="22"/>
        </w:rPr>
        <w:t xml:space="preserve">### 어떤 안경을 쓰고 있습니까?
 조용기 목사님은 종종 이런 질문을 던지셨습니다. *"당신은 지금 어떤 안경을 쓰고 세상을 보고 있습니까?"* 이 질문은 단순한 수사가 아닙니다. 우리가 현실을 바라보는 '시각의 틀'이 곧 우리의 삶을 결정한다는 깊은 영적 통찰을 담고 있습니다.
 이스라엘 백성이 가나안 땅을 앞두고 보낸 열두 명의 정탐꾼 이야기는 이 진리를 가장 생생하게 보여주는 성경의 사례입니다. 열두 명은 모두 동일한 땅을 걸었고, 동일한 성벽을 보았으며, 동일한 거인들을 목격했습니다. 그런데 돌아온 보고는 완전히 달랐습니다. 열 명은 말했습니다. *"우리는 스스로 보기에도 메뚜기 같으니 그들이 보기에도 그와 같았을 것이니라"*(민 13:33). 반면 여호수아와 갈렙은 외쳤습니다. *"그 땅은 심히 아름다운 땅이라. 여호와께서 우리를 기뻐하시면 우리를 그 땅으로 인도하여 들이시리라"*(민 14:7-8).
 같은 현실, 다른 결론. 그 차이는 어디에서 왔을까요? 바로 '자화상'에서 왔습니다. 조용기 목사님은 이 자화상의 문제를 매우 중요하게 강조하셨습니다. 열 명의 정탐꾼은 자신들을 메뚜기로 보았습니다. 자신이 메뚜기이니 거인들 앞에서 싸운다는 것은 처음부터 불가능한 일이었습니다. 반면 갈렙과 여호수아는 자신들을 하나님의 약속을 붙잡은 하나님의 백성으로 보았습니다. 그 시각이 동일한 장애물을 '넘을 수 없는 벽'이 아닌 '하나님이 허무실 벽'으로 바라보게 했습니다.
 우리는 여기서 중요한 영적 원리를 발견합니다. </w:t>
      </w:r>
      <w:r>
        <w:rPr>
          <w:rFonts w:ascii="Malgun Gothic" w:cs="Malgun Gothic" w:eastAsia="Malgun Gothic" w:hAnsi="Malgun Gothic"/>
          <w:b/>
          <w:bCs/>
          <w:sz w:val="22"/>
          <w:szCs w:val="22"/>
        </w:rPr>
        <w:t xml:space="preserve">자화상이 삶을 결정한다</w:t>
      </w:r>
      <w:r>
        <w:rPr>
          <w:rFonts w:ascii="Malgun Gothic" w:cs="Malgun Gothic" w:eastAsia="Malgun Gothic" w:hAnsi="Malgun Gothic"/>
          <w:sz w:val="22"/>
          <w:szCs w:val="22"/>
        </w:rPr>
        <w:t xml:space="preserve">는 것입니다. 고린도후서 5장 17절은 선언합니다. *"그런즉 누구든지 그리스도 안에 있으면 새로운 피조물이라 이전 것은 지나갔으니 보라 새 것이 되었도다."* 우리는 그리스도 안에서 이미 새로운 존재가 되었습니다. 그런데 많은 성도들이 새 피조물이 된 이후에도 여전히 옛사람의 메뚜기 자화상을 마음에 품고 살아갑니다. 실패했던 기억, 누군가에게 들었던 부정적인 말, 오랫동안 쌓인 열등감의 언어들이 우리 마음속에서 끊임없이 우리를 작게 만듭니다.
 조용기 목사님은 이 문제를 해결하는 열쇠가 바로 로마서 12장 2절의 </w:t>
      </w:r>
      <w:r>
        <w:rPr>
          <w:rFonts w:ascii="Malgun Gothic" w:cs="Malgun Gothic" w:eastAsia="Malgun Gothic" w:hAnsi="Malgun Gothic"/>
          <w:b/>
          <w:bCs/>
          <w:sz w:val="22"/>
          <w:szCs w:val="22"/>
        </w:rPr>
        <w:t xml:space="preserve">'마음을 새롭게 함'</w:t>
      </w:r>
      <w:r>
        <w:rPr>
          <w:rFonts w:ascii="Malgun Gothic" w:cs="Malgun Gothic" w:eastAsia="Malgun Gothic" w:hAnsi="Malgun Gothic"/>
          <w:sz w:val="22"/>
          <w:szCs w:val="22"/>
        </w:rPr>
        <w:t xml:space="preserve">에 있다고 강조하셨습니다. 세상의 시각, 두려움의 시각, 인간적 계산의 시각이 아니라 하나님 말씀의 안경으로 현실을 바라볼 때, 불가능이 가능으로 바뀌기 시작합니다. 이것이 바로 4차원의 영성에서 말하는 '생각'의 능력입니다. 하나님은 우리의 생각이 새로워질 때 역사하십니다. 우리가 하나님의 관점으로 나를 보고, 현실을 보고, 미래를 볼 때, 우리 안에 믿음이 일어나고 그 믿음을 통해 하나님이 일하십니다.
 어떤 안경을 쓰느냐가 오늘 내가 서 있는 현실의 의미를 바꿉니다. 두려움의 안경을 벗고, 하나님의 말씀이라는 안경을 쓰십시오. 그때 비로소 우리가 서 있는 자리에서 가나안이 보이기 시작합니다.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 속으로</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열두 명의 정탐꾼은 모두 같은 땅을 탐지했는데, 왜 열 명과 두 명의 보고는 이토록 달랐을까요? 그 차이를 만든 결정적인 요인은 무엇이었다고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말씀을 깊이 보며</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조용기 목사님은 "자화상이 삶을 결정한다"고 말씀하셨습니다. 나 자신에 대한 부정적인 자화상이 실제 삶의 결정이나 행동에 영향을 미쳤던 경험이 있다면 나누어 주세요.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'하나님의 관점으로 바라본다'는 것이 현실을 외면하거나 무조건 긍정하는 것과는 어떻게 다른가요? 갈렙과 여호수아의 태도에서 그 균형을 어떻게 발견할 수 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삶으로 가져가며</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지금 내 삶에서 '열 명의 정탐꾼의 눈'으로 바라보고 있는 영역(관계, 사역, 꿈, 건강, 재정 등)이 있다면 어디인가요? 그 영역을 하나님의 관점으로 다시 본다면 어떻게 달라질까요?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'마음을 새롭게 함'(롬 12:2)을 일상에서 실천하기 위해 우리가 구체적으로 할 수 있는 것은 무엇일까요? 서로의 아이디어를 나누어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주님, 우리가 자신을 메뚜기로 바라보던 눈을 내려놓고, 새 피조물로 지으신 주님의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7주차: 하나님의 관점으로 세상을 바라보기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2026-03-04T00:54:02.598Z</dcterms:created>
  <dcterms:modified xsi:type="dcterms:W3CDTF">2026-03-04T00:54:02.598Z</dcterms:modified>
</cp:coreProperties>
</file>

<file path=docProps/custom.xml><?xml version="1.0" encoding="utf-8"?>
<Properties xmlns="http://schemas.openxmlformats.org/officeDocument/2006/custom-properties" xmlns:vt="http://schemas.openxmlformats.org/officeDocument/2006/docPropsVTypes"/>
</file>