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40"/>
        <w:jc w:val="center"/>
      </w:pPr>
      <w:r>
        <w:rPr>
          <w:rFonts w:ascii="Malgun Gothic" w:cs="Malgun Gothic" w:eastAsia="Malgun Gothic" w:hAnsi="Malgun Gothic"/>
          <w:b/>
          <w:bCs/>
          <w:i w:val="false"/>
          <w:iCs w:val="false"/>
          <w:color w:val="1B6B8A"/>
          <w:sz w:val="26"/>
          <w:szCs w:val="26"/>
        </w:rPr>
        <w:t xml:space="preserve">4차원의 영성 · 생각(Thinking)</w:t>
      </w:r>
    </w:p>
    <w:p>
      <w:pPr>
        <w:pBdr>
          <w:bottom w:val="thick" w:color="1A3A5C" w:sz="10" w:space="2"/>
        </w:pBdr>
        <w:spacing w:after="100"/>
        <w:jc w:val="center"/>
      </w:pPr>
      <w:r>
        <w:rPr>
          <w:rFonts w:ascii="Malgun Gothic" w:cs="Malgun Gothic" w:eastAsia="Malgun Gothic" w:hAnsi="Malgun Gothic"/>
          <w:b/>
          <w:bCs/>
          <w:i w:val="false"/>
          <w:iCs w:val="false"/>
          <w:color w:val="1A3A5C"/>
          <w:sz w:val="56"/>
          <w:szCs w:val="56"/>
        </w:rPr>
        <w:t xml:space="preserve">생각을 어떻게 바꿀 수 있는가?</w:t>
      </w:r>
    </w:p>
    <w:p>
      <w:pPr>
        <w:spacing w:after="80"/>
      </w:pPr>
      <w:r>
        <w:t xml:space="preserve"/>
      </w:r>
    </w:p>
    <w:p>
      <w:pPr>
        <w:spacing w:after="480" w:line="380"/>
        <w:jc w:val="center"/>
      </w:pPr>
      <w:r>
        <w:rPr>
          <w:rFonts w:ascii="Malgun Gothic" w:cs="Malgun Gothic" w:eastAsia="Malgun Gothic" w:hAnsi="Malgun Gothic"/>
          <w:b w:val="false"/>
          <w:bCs w:val="false"/>
          <w:i w:val="false"/>
          <w:iCs w:val="false"/>
          <w:color w:val="777777"/>
          <w:sz w:val="22"/>
          <w:szCs w:val="22"/>
        </w:rPr>
        <w:t xml:space="preserve">조용기 목사 설교 분석</w:t>
      </w:r>
    </w:p>
    <w:p>
      <w:pPr>
        <w:spacing w:after="40" w:line="340"/>
      </w:pPr>
      <w:r>
        <w:rPr>
          <w:rFonts w:ascii="Malgun Gothic" w:cs="Malgun Gothic" w:eastAsia="Malgun Gothic" w:hAnsi="Malgun Gothic"/>
          <w:b/>
          <w:bCs/>
          <w:i w:val="false"/>
          <w:iCs w:val="false"/>
          <w:color w:val="1A3A5C"/>
          <w:sz w:val="30"/>
          <w:szCs w:val="30"/>
        </w:rPr>
        <w:t xml:space="preserve">들어가며</w:t>
      </w:r>
    </w:p>
    <w:p>
      <w:pPr>
        <w:spacing w:after="120" w:line="340"/>
      </w:pPr>
      <w:r>
        <w:rPr>
          <w:rFonts w:ascii="Malgun Gothic" w:cs="Malgun Gothic" w:eastAsia="Malgun Gothic" w:hAnsi="Malgun Gothic"/>
          <w:b/>
          <w:bCs/>
          <w:i w:val="false"/>
          <w:iCs w:val="false"/>
          <w:color w:val="1E1E1E"/>
          <w:sz w:val="24"/>
          <w:szCs w:val="24"/>
        </w:rPr>
        <w:t xml:space="preserve">생각이 인생을 만든다</w:t>
      </w:r>
    </w:p>
    <w:p>
      <w:pPr>
        <w:spacing w:after="140" w:line="380"/>
      </w:pPr>
      <w:r>
        <w:rPr>
          <w:rFonts w:ascii="Malgun Gothic" w:cs="Malgun Gothic" w:eastAsia="Malgun Gothic" w:hAnsi="Malgun Gothic"/>
          <w:b w:val="false"/>
          <w:bCs w:val="false"/>
          <w:i w:val="false"/>
          <w:iCs w:val="false"/>
          <w:color w:val="1E1E1E"/>
          <w:sz w:val="21"/>
          <w:szCs w:val="21"/>
        </w:rPr>
        <w:t xml:space="preserve">조용기 목사는 수십 년에 걸친 설교 전편을 관통하는 하나의 전제를 반복합니다. "생각이 인생의 터전"이라는 것입니다. 집이 기초 위에 세워지듯, 인생의 모든 것은 생각 위에 세워집니다. 생각의 터가 넓고 건강하면 인생도 튼튼하고, 생각이 좁고 병들면 인생도 허약해집니다.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"인생의 터는 바로 생각입니다. 생각이 흔들리지 않고 튼튼해야 그 위에 인생이란 집을 잘 지을 수 있습니다."</w:t>
            </w:r>
          </w:p>
          <w:p>
            <w:pPr>
              <w:spacing w:after="0" w:line="340"/>
              <w:jc w:val="right"/>
            </w:pPr>
            <w:r>
              <w:rPr>
                <w:rFonts w:ascii="Malgun Gothic" w:cs="Malgun Gothic" w:eastAsia="Malgun Gothic" w:hAnsi="Malgun Gothic"/>
                <w:b/>
                <w:bCs/>
                <w:i w:val="false"/>
                <w:iCs w:val="false"/>
                <w:color w:val="A07800"/>
                <w:sz w:val="18"/>
                <w:szCs w:val="18"/>
              </w:rPr>
              <w:t xml:space="preserve">— 설교 2013-11-03 생각의 터전</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이 명제는 단순한 긍정적 사고 구호가 아닙니다. 4차원의 영성이라는 신학적 틀에서 나온 원리입니다. 보이지 않는 4차원(영적 세계)이 보이는 3차원(현실)을 지배하며, 생각은 바로 그 4차원의 첫 번째 요소입니다. 생각이 바뀌면 4차원이 바뀌고, 4차원이 바뀌면 3차원의 현실이 바뀝니다.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"지금 우리 주위에 형체를 입고 나타나는 모든 것은 한때 우리 마음에 생각으로 있었던 것입니다."</w:t>
            </w:r>
          </w:p>
          <w:p>
            <w:pPr>
              <w:spacing w:after="0" w:line="340"/>
              <w:jc w:val="right"/>
            </w:pPr>
            <w:r>
              <w:rPr>
                <w:rFonts w:ascii="Malgun Gothic" w:cs="Malgun Gothic" w:eastAsia="Malgun Gothic" w:hAnsi="Malgun Gothic"/>
                <w:b/>
                <w:bCs/>
                <w:i w:val="false"/>
                <w:iCs w:val="false"/>
                <w:color w:val="A07800"/>
                <w:sz w:val="18"/>
                <w:szCs w:val="18"/>
              </w:rPr>
              <w:t xml:space="preserve">— 설교 2019-03-31 마음을 지키라</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그렇다면 핵심 질문이 남습니다. 생각을 바꾸고 싶다는 바람은 많은 사람이 품고 있습니다. 그러나 어떻게 해야 생각이 실제로 바뀌는가? 의지만으로는 되지 않습니다. 감정도 믿을 수 없습니다. 환경이 바뀌기를 기다리는 것은 더욱 느립니다. 설교는 이 질문에 구체적이고 실천적인 답을 제시합니다. 이 글은 그 답을 논리적 순서로 정리한 것입니다.</w:t>
      </w:r>
    </w:p>
    <w:p>
      <w:pPr>
        <w:spacing w:after="160"/>
      </w:pPr>
      <w:r>
        <w:t xml:space="preserve"/>
      </w:r>
    </w:p>
    <w:p>
      <w:pPr>
        <w:spacing w:after="0" w:line="340"/>
      </w:pPr>
      <w:r>
        <w:rPr>
          <w:rFonts w:ascii="Malgun Gothic" w:cs="Malgun Gothic" w:eastAsia="Malgun Gothic" w:hAnsi="Malgun Gothic"/>
          <w:b/>
          <w:bCs/>
          <w:i w:val="false"/>
          <w:iCs w:val="false"/>
          <w:color w:val="777777"/>
          <w:sz w:val="22"/>
          <w:szCs w:val="22"/>
        </w:rPr>
        <w:t xml:space="preserve">1부</w:t>
      </w:r>
    </w:p>
    <w:p>
      <w:pPr>
        <w:spacing w:after="120" w:line="340"/>
      </w:pPr>
      <w:r>
        <w:rPr>
          <w:rFonts w:ascii="Malgun Gothic" w:cs="Malgun Gothic" w:eastAsia="Malgun Gothic" w:hAnsi="Malgun Gothic"/>
          <w:b/>
          <w:bCs/>
          <w:i w:val="false"/>
          <w:iCs w:val="false"/>
          <w:color w:val="1A3A5C"/>
          <w:sz w:val="30"/>
          <w:szCs w:val="30"/>
        </w:rPr>
        <w:t xml:space="preserve">왜 생각은 저절로 부정적이 되는가</w:t>
      </w:r>
    </w:p>
    <w:p>
      <w:pPr>
        <w:spacing w:after="140" w:line="380"/>
      </w:pPr>
      <w:r>
        <w:rPr>
          <w:rFonts w:ascii="Malgun Gothic" w:cs="Malgun Gothic" w:eastAsia="Malgun Gothic" w:hAnsi="Malgun Gothic"/>
          <w:b w:val="false"/>
          <w:bCs w:val="false"/>
          <w:i w:val="false"/>
          <w:iCs w:val="false"/>
          <w:color w:val="1E1E1E"/>
          <w:sz w:val="21"/>
          <w:szCs w:val="21"/>
        </w:rPr>
        <w:t xml:space="preserve">방법을 이야기하기 전에, 먼저 왜 생각이 부정적으로 흐르는지를 이해해야 합니다. 문제의 구조를 모르면 어떤 방법도 지속되지 않습니다. 설교는 부정적 생각의 원인을 세 가지 층위에서 진단합니다.</w:t>
      </w:r>
    </w:p>
    <w:p>
      <w:pPr>
        <w:spacing w:after="80" w:line="340"/>
      </w:pPr>
      <w:r>
        <w:rPr>
          <w:rFonts w:ascii="Malgun Gothic" w:cs="Malgun Gothic" w:eastAsia="Malgun Gothic" w:hAnsi="Malgun Gothic"/>
          <w:b/>
          <w:bCs/>
          <w:i w:val="false"/>
          <w:iCs w:val="false"/>
          <w:color w:val="1E1E1E"/>
          <w:sz w:val="22"/>
          <w:szCs w:val="22"/>
        </w:rPr>
        <w:t xml:space="preserve">① 인간의 기본값은 부정이다</w:t>
      </w:r>
    </w:p>
    <w:p>
      <w:pPr>
        <w:spacing w:after="140" w:line="380"/>
      </w:pPr>
      <w:r>
        <w:rPr>
          <w:rFonts w:ascii="Malgun Gothic" w:cs="Malgun Gothic" w:eastAsia="Malgun Gothic" w:hAnsi="Malgun Gothic"/>
          <w:b w:val="false"/>
          <w:bCs w:val="false"/>
          <w:i w:val="false"/>
          <w:iCs w:val="false"/>
          <w:color w:val="1E1E1E"/>
          <w:sz w:val="21"/>
          <w:szCs w:val="21"/>
        </w:rPr>
        <w:t xml:space="preserve">인간은 타락 이후 저주받은 세상에서 태어납니다. 어릴 때부터 "못한다, 안된다, 힘들다"는 말 속에서 자라고, 신문과 뉴스는 온통 부정적인 소식으로 가득합니다. 이것이 생각의 체질을 형성합니다. 체질이 된 생각은 의지로 쉽게 바꾸어지지 않습니다.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"물이 한 방향으로 계속 흐르면 물길이 생기듯이 생각도 계속하면 습관이 생기는 것입니다."</w:t>
            </w:r>
          </w:p>
          <w:p>
            <w:pPr>
              <w:spacing w:after="0" w:line="340"/>
              <w:jc w:val="right"/>
            </w:pPr>
            <w:r>
              <w:rPr>
                <w:rFonts w:ascii="Malgun Gothic" w:cs="Malgun Gothic" w:eastAsia="Malgun Gothic" w:hAnsi="Malgun Gothic"/>
                <w:b/>
                <w:bCs/>
                <w:i w:val="false"/>
                <w:iCs w:val="false"/>
                <w:color w:val="A07800"/>
                <w:sz w:val="18"/>
                <w:szCs w:val="18"/>
              </w:rPr>
              <w:t xml:space="preserve">— 설교 2017-10-01 생각의 중요성</w:t>
            </w:r>
          </w:p>
        </w:tc>
      </w:tr>
    </w:tbl>
    <w:p>
      <w:pPr>
        <w:spacing w:after="80"/>
      </w:pPr>
      <w:r>
        <w:t xml:space="preserve"/>
      </w:r>
    </w:p>
    <w:p>
      <w:pPr>
        <w:spacing w:after="80" w:line="340"/>
      </w:pPr>
      <w:r>
        <w:rPr>
          <w:rFonts w:ascii="Malgun Gothic" w:cs="Malgun Gothic" w:eastAsia="Malgun Gothic" w:hAnsi="Malgun Gothic"/>
          <w:b/>
          <w:bCs/>
          <w:i w:val="false"/>
          <w:iCs w:val="false"/>
          <w:color w:val="1E1E1E"/>
          <w:sz w:val="22"/>
          <w:szCs w:val="22"/>
        </w:rPr>
        <w:t xml:space="preserve">② 부정적 생각의 배후에는 마귀가 있다</w:t>
      </w:r>
    </w:p>
    <w:p>
      <w:pPr>
        <w:spacing w:after="140" w:line="380"/>
      </w:pPr>
      <w:r>
        <w:rPr>
          <w:rFonts w:ascii="Malgun Gothic" w:cs="Malgun Gothic" w:eastAsia="Malgun Gothic" w:hAnsi="Malgun Gothic"/>
          <w:b w:val="false"/>
          <w:bCs w:val="false"/>
          <w:i w:val="false"/>
          <w:iCs w:val="false"/>
          <w:color w:val="1E1E1E"/>
          <w:sz w:val="21"/>
          <w:szCs w:val="21"/>
        </w:rPr>
        <w:t xml:space="preserve">설교는 부정적 생각을 단순한 심리 현상으로 보지 않습니다. 그 배후에 마귀의 역사가 있습니다. 가룟 유다의 배반도 마귀가 그 마음에 생각을 넣는 것에서 시작되었습니다(요 13:2). 부정적 생각이 밀려올 때, 그것은 단순히 내 감정의 산물이 아닐 수 있습니다.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"긍정적인 것의 배후에는 하나님이 계시고, 부정적인 것의 배후에는 마귀가 있습니다."</w:t>
            </w:r>
          </w:p>
          <w:p>
            <w:pPr>
              <w:spacing w:after="0" w:line="340"/>
              <w:jc w:val="right"/>
            </w:pPr>
            <w:r>
              <w:rPr>
                <w:rFonts w:ascii="Malgun Gothic" w:cs="Malgun Gothic" w:eastAsia="Malgun Gothic" w:hAnsi="Malgun Gothic"/>
                <w:b/>
                <w:bCs/>
                <w:i w:val="false"/>
                <w:iCs w:val="false"/>
                <w:color w:val="A07800"/>
                <w:sz w:val="18"/>
                <w:szCs w:val="18"/>
              </w:rPr>
              <w:t xml:space="preserve">— 설교 2015-03-15 나는 나의 자화상을 본다</w:t>
            </w:r>
          </w:p>
        </w:tc>
      </w:tr>
    </w:tbl>
    <w:p>
      <w:pPr>
        <w:spacing w:after="80"/>
      </w:pPr>
      <w:r>
        <w:t xml:space="preserve"/>
      </w:r>
    </w:p>
    <w:p>
      <w:pPr>
        <w:spacing w:after="80" w:line="340"/>
      </w:pPr>
      <w:r>
        <w:rPr>
          <w:rFonts w:ascii="Malgun Gothic" w:cs="Malgun Gothic" w:eastAsia="Malgun Gothic" w:hAnsi="Malgun Gothic"/>
          <w:b/>
          <w:bCs/>
          <w:i w:val="false"/>
          <w:iCs w:val="false"/>
          <w:color w:val="1E1E1E"/>
          <w:sz w:val="22"/>
          <w:szCs w:val="22"/>
        </w:rPr>
        <w:t xml:space="preserve">③ 방치하면 반드시 확장된다</w:t>
      </w:r>
    </w:p>
    <w:p>
      <w:pPr>
        <w:spacing w:after="140" w:line="380"/>
      </w:pPr>
      <w:r>
        <w:rPr>
          <w:rFonts w:ascii="Malgun Gothic" w:cs="Malgun Gothic" w:eastAsia="Malgun Gothic" w:hAnsi="Malgun Gothic"/>
          <w:b w:val="false"/>
          <w:bCs w:val="false"/>
          <w:i w:val="false"/>
          <w:iCs w:val="false"/>
          <w:color w:val="1E1E1E"/>
          <w:sz w:val="21"/>
          <w:szCs w:val="21"/>
        </w:rPr>
        <w:t xml:space="preserve">부정적 생각은 작은 씨앗처럼 시작하지만, 방치하면 꼬리에 꼬리를 물고 자랍니다. 가인의 분노가 결국 살인으로 이어졌던 것처럼, 이스라엘 백성에게 재앙이 임한 것도 "그들의 생각의 결과"였습니다(렘 6:19). 생각은 처음에 작더라도 방향을 내버려두면 반드시 삶을 그 방향으로 이끌어갑니다.</w:t>
      </w:r>
    </w:p>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이 세 가지 진단이 중요한 이유가 있습니다. 부정적 생각은 자연스러운 흐름에 맡기면 갈수록 강해지는 구조이기 때문에, 그것을 바꾸기 위해서는 의도적이고 지속적인 개입이 필요합니다. 아래에서 제시하는 방법들은 바로 그 개입의 구체적 방식입니다.</w:t>
      </w:r>
    </w:p>
    <w:p>
      <w:pPr>
        <w:spacing w:after="160"/>
      </w:pPr>
      <w:r>
        <w:t xml:space="preserve"/>
      </w:r>
    </w:p>
    <w:p>
      <w:pPr>
        <w:spacing w:after="0" w:line="340"/>
      </w:pPr>
      <w:r>
        <w:rPr>
          <w:rFonts w:ascii="Malgun Gothic" w:cs="Malgun Gothic" w:eastAsia="Malgun Gothic" w:hAnsi="Malgun Gothic"/>
          <w:b/>
          <w:bCs/>
          <w:i w:val="false"/>
          <w:iCs w:val="false"/>
          <w:color w:val="777777"/>
          <w:sz w:val="22"/>
          <w:szCs w:val="22"/>
        </w:rPr>
        <w:t xml:space="preserve">2부</w:t>
      </w:r>
    </w:p>
    <w:p>
      <w:pPr>
        <w:spacing w:after="120" w:line="340"/>
      </w:pPr>
      <w:r>
        <w:rPr>
          <w:rFonts w:ascii="Malgun Gothic" w:cs="Malgun Gothic" w:eastAsia="Malgun Gothic" w:hAnsi="Malgun Gothic"/>
          <w:b/>
          <w:bCs/>
          <w:i w:val="false"/>
          <w:iCs w:val="false"/>
          <w:color w:val="1A3A5C"/>
          <w:sz w:val="30"/>
          <w:szCs w:val="30"/>
        </w:rPr>
        <w:t xml:space="preserve">생각을 바꾸는 다섯 가지 방법</w:t>
      </w:r>
    </w:p>
    <w:p>
      <w:pPr>
        <w:spacing w:after="140" w:line="380"/>
      </w:pPr>
      <w:r>
        <w:rPr>
          <w:rFonts w:ascii="Malgun Gothic" w:cs="Malgun Gothic" w:eastAsia="Malgun Gothic" w:hAnsi="Malgun Gothic"/>
          <w:b w:val="false"/>
          <w:bCs w:val="false"/>
          <w:i w:val="false"/>
          <w:iCs w:val="false"/>
          <w:color w:val="1E1E1E"/>
          <w:sz w:val="21"/>
          <w:szCs w:val="21"/>
        </w:rPr>
        <w:t xml:space="preserve">설교가 제시하는 방법들은 서로 독립적이지 않습니다. 각각의 방법이 어떤 논리로 생각에 작용하는지, 서로 어떤 관계 속에 있는지를 이해할 때 비로소 실제로 적용할 수 있습니다. 이 글은 설교의 여러 방법들을 성격에 따라 다섯 그룹으로 묶어 정리합니다.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single" w:color="A07800" w:sz="6"/>
              <w:left w:val="single" w:color="A07800" w:sz="6"/>
              <w:bottom w:val="single" w:color="A07800" w:sz="6"/>
              <w:right w:val="single" w:color="A07800" w:sz="6"/>
            </w:tcBorders>
            <w:shd w:fill="FFF8E1" w:val="clear"/>
            <w:tcMar>
              <w:top w:type="dxa" w:w="140"/>
              <w:left w:type="dxa" w:w="220"/>
              <w:bottom w:type="dxa" w:w="140"/>
              <w:right w:type="dxa" w:w="220"/>
            </w:tcMar>
          </w:tcPr>
          <w:p>
            <w:pPr>
              <w:spacing w:after="0" w:line="360"/>
              <w:jc w:val="center"/>
            </w:pPr>
            <w:r>
              <w:rPr>
                <w:rFonts w:ascii="Malgun Gothic" w:cs="Malgun Gothic" w:eastAsia="Malgun Gothic" w:hAnsi="Malgun Gothic"/>
                <w:b/>
                <w:bCs/>
                <w:i w:val="false"/>
                <w:iCs w:val="false"/>
                <w:color w:val="1A3A5C"/>
                <w:sz w:val="21"/>
                <w:szCs w:val="21"/>
              </w:rPr>
              <w:t xml:space="preserve">방법 1 말씀과 묵상  →  방법 2 회개  →  방법 3 고백·감사·기도  →  방법 4 바라봄과 교제  →  방법 5 대적과 훈련</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다섯 방법은 하나의 흐름을 이룹니다. 먼저 생각을 올바른 내용으로 채우고(방법 1), 그 방향으로 근본적으로 돌이키며(방법 2), 말과 감사와 기도로 그 생각을 강화하고(방법 3), 바라보는 것과 만나는 사람을 선택함으로써 생각의 토양을 바꾸며(방법 4), 끊임없이 다시 밀려오는 부정적 생각에 맞서 훈련으로 지속해 나갑니다(방법 5).</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8280"/>
      </w:tblGrid>
      <w:tr>
        <w:tc>
          <w:tcPr>
            <w:tcW w:type="dxa" w:w="720"/>
            <w:tcBorders>
              <w:top w:val="none" w:color="FFFFFF" w:sz="0"/>
              <w:left w:val="none" w:color="FFFFFF" w:sz="0"/>
              <w:bottom w:val="none" w:color="FFFFFF" w:sz="0"/>
              <w:right w:val="none" w:color="FFFFFF" w:sz="0"/>
            </w:tcBorders>
            <w:shd w:fill="1A3A5C" w:val="clear"/>
            <w:tcMar>
              <w:top w:type="dxa" w:w="100"/>
              <w:left w:type="dxa" w:w="60"/>
              <w:bottom w:type="dxa" w:w="100"/>
              <w:right w:type="dxa" w:w="60"/>
            </w:tcMar>
            <w:vAlign w:val="center"/>
          </w:tcPr>
          <w:p>
            <w:pPr>
              <w:spacing w:after="0" w:line="340"/>
              <w:jc w:val="center"/>
            </w:pPr>
            <w:r>
              <w:rPr>
                <w:rFonts w:ascii="Malgun Gothic" w:cs="Malgun Gothic" w:eastAsia="Malgun Gothic" w:hAnsi="Malgun Gothic"/>
                <w:b/>
                <w:bCs/>
                <w:i w:val="false"/>
                <w:iCs w:val="false"/>
                <w:color w:val="FFFFFF"/>
                <w:sz w:val="32"/>
                <w:szCs w:val="32"/>
              </w:rPr>
              <w:t xml:space="preserve">1</w:t>
            </w:r>
          </w:p>
        </w:tc>
        <w:tc>
          <w:tcPr>
            <w:tcW w:type="dxa" w:w="8280"/>
            <w:tcBorders>
              <w:top w:val="none" w:color="FFFFFF" w:sz="0"/>
              <w:left w:val="single" w:color="AAAAAA" w:sz="2"/>
              <w:bottom w:val="none" w:color="FFFFFF" w:sz="0"/>
              <w:right w:val="none" w:color="FFFFFF" w:sz="0"/>
            </w:tcBorders>
            <w:shd w:fill="EAF0F8" w:val="clear"/>
            <w:tcMar>
              <w:top w:type="dxa" w:w="80"/>
              <w:left w:type="dxa" w:w="260"/>
              <w:bottom w:type="dxa" w:w="80"/>
              <w:right w:type="dxa" w:w="160"/>
            </w:tcMar>
          </w:tcPr>
          <w:p>
            <w:pPr>
              <w:spacing w:after="40" w:line="340"/>
            </w:pPr>
            <w:r>
              <w:rPr>
                <w:rFonts w:ascii="Malgun Gothic" w:cs="Malgun Gothic" w:eastAsia="Malgun Gothic" w:hAnsi="Malgun Gothic"/>
                <w:b/>
                <w:bCs/>
                <w:i w:val="false"/>
                <w:iCs w:val="false"/>
                <w:color w:val="1A3A5C"/>
                <w:sz w:val="28"/>
                <w:szCs w:val="28"/>
              </w:rPr>
              <w:t xml:space="preserve">말씀과 묵상</w:t>
            </w:r>
          </w:p>
          <w:p>
            <w:pPr>
              <w:spacing w:after="0" w:line="340"/>
            </w:pPr>
            <w:r>
              <w:rPr>
                <w:rFonts w:ascii="Malgun Gothic" w:cs="Malgun Gothic" w:eastAsia="Malgun Gothic" w:hAnsi="Malgun Gothic"/>
                <w:b w:val="false"/>
                <w:bCs w:val="false"/>
                <w:i/>
                <w:iCs/>
                <w:color w:val="1B6B8A"/>
                <w:sz w:val="19"/>
                <w:szCs w:val="19"/>
              </w:rPr>
              <w:t xml:space="preserve">생각을 하나님의 말씀으로 채우라</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생각을 바꾸는 가장 근본적이고 지속적인 방법은 하나님의 말씀입니다. 이것이 설교 전체에서 가장 많이, 가장 강하게 강조되는 방법입니다. 단순히 성경을 읽으라는 말이 아닙니다. 왜 말씀이 생각을 바꾸는가에 대한 분명한 논리가 있습니다.</w:t>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왜 말씀인가 — 빛으로 어둠을 밀어내는 원리</w:t>
      </w:r>
    </w:p>
    <w:p>
      <w:pPr>
        <w:spacing w:after="140" w:line="380"/>
      </w:pPr>
      <w:r>
        <w:rPr>
          <w:rFonts w:ascii="Malgun Gothic" w:cs="Malgun Gothic" w:eastAsia="Malgun Gothic" w:hAnsi="Malgun Gothic"/>
          <w:b w:val="false"/>
          <w:bCs w:val="false"/>
          <w:i w:val="false"/>
          <w:iCs w:val="false"/>
          <w:color w:val="1E1E1E"/>
          <w:sz w:val="21"/>
          <w:szCs w:val="21"/>
        </w:rPr>
        <w:t xml:space="preserve">부정적인 생각을 없애는 방법은 그 생각과 직접 싸우는 것이 아닙니다. 싸움의 방식으로는 오히려 그 생각에 더 에너지를 쏟게 됩니다. 설교는 전혀 다른 방식을 제시합니다.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"생각을 바꾸는 가장 좋은 방법은 우리의 생각을 하나님의 말씀으로 가득 채우는 것입니다. 어둠을 몰아내기 위해 어둠과 싸울 필요 없이, 전등불을 켜서 빛으로 채우면 어둠은 저절로 물러갑니다."</w:t>
            </w:r>
          </w:p>
          <w:p>
            <w:pPr>
              <w:spacing w:after="0" w:line="340"/>
              <w:jc w:val="right"/>
            </w:pPr>
            <w:r>
              <w:rPr>
                <w:rFonts w:ascii="Malgun Gothic" w:cs="Malgun Gothic" w:eastAsia="Malgun Gothic" w:hAnsi="Malgun Gothic"/>
                <w:b/>
                <w:bCs/>
                <w:i w:val="false"/>
                <w:iCs w:val="false"/>
                <w:color w:val="A07800"/>
                <w:sz w:val="18"/>
                <w:szCs w:val="18"/>
              </w:rPr>
              <w:t xml:space="preserve">— 설교 2018-08-19</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어둠은 실체가 없습니다. 빛이 들어오면 어둠은 있을 자리가 없어집니다. 부정적인 생각도 마찬가지입니다. 그것과 싸우려 하면 도리어 더 강해집니다. 그러나 생각이 하나님의 말씀으로 가득 차면, 부정적인 생각이 들어올 틈이 없어집니다. 이것이 말씀 묵상의 핵심 원리입니다.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single" w:color="1A3A5C" w:sz="2"/>
              <w:left w:val="thick" w:color="1A3A5C" w:sz="18"/>
              <w:bottom w:val="single" w:color="1A3A5C" w:sz="2"/>
              <w:right w:val="none" w:color="FFFFFF" w:sz="0"/>
            </w:tcBorders>
            <w:shd w:fill="EBF5FB" w:val="clear"/>
            <w:tcMar>
              <w:top w:type="dxa" w:w="140"/>
              <w:left w:type="dxa" w:w="220"/>
              <w:bottom w:type="dxa" w:w="140"/>
              <w:right w:type="dxa" w:w="220"/>
            </w:tcMar>
          </w:tcPr>
          <w:p>
            <w:pPr>
              <w:spacing w:after="50" w:line="340"/>
            </w:pPr>
            <w:r>
              <w:rPr>
                <w:rFonts w:ascii="Malgun Gothic" w:cs="Malgun Gothic" w:eastAsia="Malgun Gothic" w:hAnsi="Malgun Gothic"/>
                <w:b/>
                <w:bCs/>
                <w:i w:val="false"/>
                <w:iCs w:val="false"/>
                <w:color w:val="1A3A5C"/>
                <w:sz w:val="19"/>
                <w:szCs w:val="19"/>
              </w:rPr>
              <w:t xml:space="preserve">히브리서 4:12</w:t>
            </w:r>
          </w:p>
          <w:p>
            <w:pPr>
              <w:spacing w:after="0" w:line="360"/>
            </w:pPr>
            <w:r>
              <w:rPr>
                <w:rFonts w:ascii="Malgun Gothic" w:cs="Malgun Gothic" w:eastAsia="Malgun Gothic" w:hAnsi="Malgun Gothic"/>
                <w:b w:val="false"/>
                <w:bCs w:val="false"/>
                <w:i/>
                <w:iCs/>
                <w:color w:val="444444"/>
                <w:sz w:val="20"/>
                <w:szCs w:val="20"/>
              </w:rPr>
              <w:t xml:space="preserve">"하나님의 말씀은 살아 있고 활력이 있어 좌우에 날선 어떤 검보다도 예리하여 혼과 영과 및 관절과 골수를 찔러 쪼개기까지 하며 또 마음의 생각과 뜻을 판단하나니"</w:t>
            </w:r>
          </w:p>
        </w:tc>
      </w:tr>
    </w:tbl>
    <w:p>
      <w:pPr>
        <w:spacing w:after="100"/>
      </w:pPr>
      <w:r>
        <w:t xml:space="preserve"/>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말씀으로 생각 채우기 — 구체적 실천</w:t>
      </w:r>
    </w:p>
    <w:p>
      <w:pPr>
        <w:spacing w:after="140" w:line="380"/>
      </w:pPr>
      <w:r>
        <w:rPr>
          <w:rFonts w:ascii="Malgun Gothic" w:cs="Malgun Gothic" w:eastAsia="Malgun Gothic" w:hAnsi="Malgun Gothic"/>
          <w:b w:val="false"/>
          <w:bCs w:val="false"/>
          <w:i w:val="false"/>
          <w:iCs w:val="false"/>
          <w:color w:val="1E1E1E"/>
          <w:sz w:val="21"/>
          <w:szCs w:val="21"/>
        </w:rPr>
        <w:t xml:space="preserve">설교는 말씀 읽기를 구체적으로 어떻게 실천해야 하는지를 가르칩니다. 읽는 것으로 그쳐서는 안 됩니다. 필요한 때에 무기로 삼아 선포할 수 있는 말씀을 기억하고 있어야 합니다.</w:t>
      </w:r>
    </w:p>
    <w:p>
      <w:pPr>
        <w:spacing w:after="100" w:line="380"/>
        <w:ind w:left="300"/>
      </w:pPr>
      <w:r>
        <w:rPr>
          <w:rFonts w:ascii="Malgun Gothic" w:cs="Malgun Gothic" w:eastAsia="Malgun Gothic" w:hAnsi="Malgun Gothic"/>
          <w:b/>
          <w:bCs/>
          <w:i w:val="false"/>
          <w:iCs w:val="false"/>
          <w:color w:val="1A3A5C"/>
          <w:sz w:val="21"/>
          <w:szCs w:val="21"/>
        </w:rPr>
        <w:t xml:space="preserve">• 말씀 암송: </w:t>
      </w:r>
      <w:r>
        <w:rPr>
          <w:rFonts w:ascii="Malgun Gothic" w:cs="Malgun Gothic" w:eastAsia="Malgun Gothic" w:hAnsi="Malgun Gothic"/>
          <w:b w:val="false"/>
          <w:bCs w:val="false"/>
          <w:i w:val="false"/>
          <w:iCs w:val="false"/>
          <w:color w:val="1E1E1E"/>
          <w:sz w:val="21"/>
          <w:szCs w:val="21"/>
        </w:rPr>
        <w:t xml:space="preserve">반복해서 외우고 또 외워, 성령의 검을 손에 쥐십시오.</w:t>
      </w:r>
    </w:p>
    <w:p>
      <w:pPr>
        <w:spacing w:after="100" w:line="380"/>
        <w:ind w:left="300"/>
      </w:pPr>
      <w:r>
        <w:rPr>
          <w:rFonts w:ascii="Malgun Gothic" w:cs="Malgun Gothic" w:eastAsia="Malgun Gothic" w:hAnsi="Malgun Gothic"/>
          <w:b/>
          <w:bCs/>
          <w:i w:val="false"/>
          <w:iCs w:val="false"/>
          <w:color w:val="1A3A5C"/>
          <w:sz w:val="21"/>
          <w:szCs w:val="21"/>
        </w:rPr>
        <w:t xml:space="preserve">• 말씀 묵상: </w:t>
      </w:r>
      <w:r>
        <w:rPr>
          <w:rFonts w:ascii="Malgun Gothic" w:cs="Malgun Gothic" w:eastAsia="Malgun Gothic" w:hAnsi="Malgun Gothic"/>
          <w:b w:val="false"/>
          <w:bCs w:val="false"/>
          <w:i w:val="false"/>
          <w:iCs w:val="false"/>
          <w:color w:val="1E1E1E"/>
          <w:sz w:val="21"/>
          <w:szCs w:val="21"/>
        </w:rPr>
        <w:t xml:space="preserve">복 있는 사람은 오직 여호와의 율법을 즐거워하여 주야로 묵상합니다(시 1:2). 묵상은 말씀을 씹어서 단물이 나오게 하는 것입니다.</w:t>
      </w:r>
    </w:p>
    <w:p>
      <w:pPr>
        <w:spacing w:after="100" w:line="380"/>
        <w:ind w:left="300"/>
      </w:pPr>
      <w:r>
        <w:rPr>
          <w:rFonts w:ascii="Malgun Gothic" w:cs="Malgun Gothic" w:eastAsia="Malgun Gothic" w:hAnsi="Malgun Gothic"/>
          <w:b/>
          <w:bCs/>
          <w:i w:val="false"/>
          <w:iCs w:val="false"/>
          <w:color w:val="1A3A5C"/>
          <w:sz w:val="21"/>
          <w:szCs w:val="21"/>
        </w:rPr>
        <w:t xml:space="preserve">• 말씀에 내 이름 넣어 읽기: </w:t>
      </w:r>
      <w:r>
        <w:rPr>
          <w:rFonts w:ascii="Malgun Gothic" w:cs="Malgun Gothic" w:eastAsia="Malgun Gothic" w:hAnsi="Malgun Gothic"/>
          <w:b w:val="false"/>
          <w:bCs w:val="false"/>
          <w:i w:val="false"/>
          <w:iCs w:val="false"/>
          <w:color w:val="1E1E1E"/>
          <w:sz w:val="21"/>
          <w:szCs w:val="21"/>
        </w:rPr>
        <w:t xml:space="preserve">추상적인 진리를 나의 현실로 끌어오는 구체적인 실천입니다(설교 2017-07-30).</w:t>
      </w:r>
    </w:p>
    <w:p>
      <w:pPr>
        <w:spacing w:after="80"/>
      </w:pPr>
      <w:r>
        <w:t xml:space="preserve"/>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오중복음 묵상 — 생각에 채울 구체적 내용</w:t>
      </w:r>
    </w:p>
    <w:p>
      <w:pPr>
        <w:spacing w:after="140" w:line="380"/>
      </w:pPr>
      <w:r>
        <w:rPr>
          <w:rFonts w:ascii="Malgun Gothic" w:cs="Malgun Gothic" w:eastAsia="Malgun Gothic" w:hAnsi="Malgun Gothic"/>
          <w:b w:val="false"/>
          <w:bCs w:val="false"/>
          <w:i w:val="false"/>
          <w:iCs w:val="false"/>
          <w:color w:val="1E1E1E"/>
          <w:sz w:val="21"/>
          <w:szCs w:val="21"/>
        </w:rPr>
        <w:t xml:space="preserve">무엇을 묵상해야 하는가? 설교는 여기에 매우 구체적인 답을 줍니다. 바로 오중복음입니다. 죄 사함의 은혜, 성령 충만, 치유, 축복, 부활과 천국. 이 다섯 가지 복음의 내용을 생각에 채우는 것이 묵상의 핵심입니다.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"잠들기 전에 십자가 밑을 찾아가 마음에 이 생각이 가득하면 부정적인 생각이 들어올 데가 없습니다."</w:t>
            </w:r>
          </w:p>
          <w:p>
            <w:pPr>
              <w:spacing w:after="0" w:line="340"/>
              <w:jc w:val="right"/>
            </w:pPr>
            <w:r>
              <w:rPr>
                <w:rFonts w:ascii="Malgun Gothic" w:cs="Malgun Gothic" w:eastAsia="Malgun Gothic" w:hAnsi="Malgun Gothic"/>
                <w:b/>
                <w:bCs/>
                <w:i w:val="false"/>
                <w:iCs w:val="false"/>
                <w:color w:val="A07800"/>
                <w:sz w:val="18"/>
                <w:szCs w:val="18"/>
              </w:rPr>
              <w:t xml:space="preserve">— 설교 2016-02-21</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이것이 중요한 이유가 있습니다. 부정적인 생각은 진공 상태에서 자랍니다. 생각이 아무것도 없을 때, 그 빈자리를 마귀가 채웁니다. 오중복음의 묵상은 그 빈자리를 복음의 진리로 미리 채워두는 전략입니다.</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single" w:color="1A3A5C" w:sz="4"/>
              <w:left w:val="single" w:color="1A3A5C" w:sz="4"/>
              <w:bottom w:val="single" w:color="1A3A5C" w:sz="4"/>
              <w:right w:val="single" w:color="1A3A5C" w:sz="4"/>
            </w:tcBorders>
            <w:shd w:fill="F0F4FA" w:val="clear"/>
            <w:tcMar>
              <w:top w:type="dxa" w:w="140"/>
              <w:left w:type="dxa" w:w="220"/>
              <w:bottom w:type="dxa" w:w="140"/>
              <w:right w:type="dxa" w:w="220"/>
            </w:tcMar>
          </w:tcPr>
          <w:p>
            <w:pPr>
              <w:spacing w:after="100" w:line="340"/>
            </w:pPr>
            <w:r>
              <w:rPr>
                <w:rFonts w:ascii="Malgun Gothic" w:cs="Malgun Gothic" w:eastAsia="Malgun Gothic" w:hAnsi="Malgun Gothic"/>
                <w:b/>
                <w:bCs/>
                <w:i w:val="false"/>
                <w:iCs w:val="false"/>
                <w:color w:val="1A3A5C"/>
                <w:sz w:val="21"/>
                <w:szCs w:val="21"/>
              </w:rPr>
              <w:t xml:space="preserve">▶ 방법 1 핵심</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부정적 생각과 싸우지 말고, 말씀의 빛으로 채우십시오.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말씀을 읽고 → 암송하고 → 묵상하고 → 내 이름을 넣어 선포하십시오.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오중복음(죄 사함, 성령 충만, 치유, 축복, 부활)을 하루에 수십 번 묵상하십시오.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특히 잠들기 전, 이 묵상으로 생각을 채우면 부정적 생각이 들어올 자리가 없어집니다.</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8280"/>
      </w:tblGrid>
      <w:tr>
        <w:tc>
          <w:tcPr>
            <w:tcW w:type="dxa" w:w="720"/>
            <w:tcBorders>
              <w:top w:val="none" w:color="FFFFFF" w:sz="0"/>
              <w:left w:val="none" w:color="FFFFFF" w:sz="0"/>
              <w:bottom w:val="none" w:color="FFFFFF" w:sz="0"/>
              <w:right w:val="none" w:color="FFFFFF" w:sz="0"/>
            </w:tcBorders>
            <w:shd w:fill="1A3A5C" w:val="clear"/>
            <w:tcMar>
              <w:top w:type="dxa" w:w="100"/>
              <w:left w:type="dxa" w:w="60"/>
              <w:bottom w:type="dxa" w:w="100"/>
              <w:right w:type="dxa" w:w="60"/>
            </w:tcMar>
            <w:vAlign w:val="center"/>
          </w:tcPr>
          <w:p>
            <w:pPr>
              <w:spacing w:after="0" w:line="340"/>
              <w:jc w:val="center"/>
            </w:pPr>
            <w:r>
              <w:rPr>
                <w:rFonts w:ascii="Malgun Gothic" w:cs="Malgun Gothic" w:eastAsia="Malgun Gothic" w:hAnsi="Malgun Gothic"/>
                <w:b/>
                <w:bCs/>
                <w:i w:val="false"/>
                <w:iCs w:val="false"/>
                <w:color w:val="FFFFFF"/>
                <w:sz w:val="32"/>
                <w:szCs w:val="32"/>
              </w:rPr>
              <w:t xml:space="preserve">2</w:t>
            </w:r>
          </w:p>
        </w:tc>
        <w:tc>
          <w:tcPr>
            <w:tcW w:type="dxa" w:w="8280"/>
            <w:tcBorders>
              <w:top w:val="none" w:color="FFFFFF" w:sz="0"/>
              <w:left w:val="single" w:color="AAAAAA" w:sz="2"/>
              <w:bottom w:val="none" w:color="FFFFFF" w:sz="0"/>
              <w:right w:val="none" w:color="FFFFFF" w:sz="0"/>
            </w:tcBorders>
            <w:shd w:fill="EAF0F8" w:val="clear"/>
            <w:tcMar>
              <w:top w:type="dxa" w:w="80"/>
              <w:left w:type="dxa" w:w="260"/>
              <w:bottom w:type="dxa" w:w="80"/>
              <w:right w:type="dxa" w:w="160"/>
            </w:tcMar>
          </w:tcPr>
          <w:p>
            <w:pPr>
              <w:spacing w:after="40" w:line="340"/>
            </w:pPr>
            <w:r>
              <w:rPr>
                <w:rFonts w:ascii="Malgun Gothic" w:cs="Malgun Gothic" w:eastAsia="Malgun Gothic" w:hAnsi="Malgun Gothic"/>
                <w:b/>
                <w:bCs/>
                <w:i w:val="false"/>
                <w:iCs w:val="false"/>
                <w:color w:val="1A3A5C"/>
                <w:sz w:val="28"/>
                <w:szCs w:val="28"/>
              </w:rPr>
              <w:t xml:space="preserve">회개 (메타노이아)</w:t>
            </w:r>
          </w:p>
          <w:p>
            <w:pPr>
              <w:spacing w:after="0" w:line="340"/>
            </w:pPr>
            <w:r>
              <w:rPr>
                <w:rFonts w:ascii="Malgun Gothic" w:cs="Malgun Gothic" w:eastAsia="Malgun Gothic" w:hAnsi="Malgun Gothic"/>
                <w:b w:val="false"/>
                <w:bCs w:val="false"/>
                <w:i/>
                <w:iCs/>
                <w:color w:val="1B6B8A"/>
                <w:sz w:val="19"/>
                <w:szCs w:val="19"/>
              </w:rPr>
              <w:t xml:space="preserve">생각의 방향 자체를 근본적으로 돌이키라</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말씀으로 생각을 채우는 것(방법 1)과 함께, 또는 그것을 가능하게 하는 전제로서, 생각의 방향 자체를 돌이키는 결단이 필요합니다. 설교는 이것을 회개라고 부릅니다. 말씀 묵상이 "무엇을 넣느냐"의 문제라면, 회개는 "어느 방향을 향하느냐"의 문제입니다. 방향이 잘못된 채로 아무리 말씀을 넣어도, 그 말씀은 피상적으로만 닿습니다. 회개는 생각의 방향 전환이자, 말씀이 깊이 들어올 수 있는 문을 여는 행위입니다.</w:t>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회개의 본래 의미 — "생각을 바꾼다"</w:t>
      </w:r>
    </w:p>
    <w:p>
      <w:pPr>
        <w:spacing w:after="140" w:line="380"/>
      </w:pPr>
      <w:r>
        <w:rPr>
          <w:rFonts w:ascii="Malgun Gothic" w:cs="Malgun Gothic" w:eastAsia="Malgun Gothic" w:hAnsi="Malgun Gothic"/>
          <w:b w:val="false"/>
          <w:bCs w:val="false"/>
          <w:i w:val="false"/>
          <w:iCs w:val="false"/>
          <w:color w:val="1E1E1E"/>
          <w:sz w:val="21"/>
          <w:szCs w:val="21"/>
        </w:rPr>
        <w:t xml:space="preserve">많은 사람들이 회개를 눈물로 죄를 고백하는 감정적 행위로만 이해합니다. 그러나 설교자는 회개의 뿌리로 돌아갑니다. 회개의 헬라어 원어는 "메타노이아(Metanoia)"입니다. 메타(meta)는 "이후에, 바꾸어"를, 노이아(noia)는 "마음, 생각"을 뜻합니다. 따라서 메타노이아, 즉 회개란 본질적으로 "생각을 바꾸는 것"입니다. 예수님께서 공생애를 시작하시며 처음으로 선포하신 말씀이 바로 "회개하라 천국이 가까이 왔느니라"(마 4:17)였습니다. 설교자는 이 첫 선포 안에 4차원 영성의 핵심이 담겨 있다고 가르칩니다.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"회개는 '생각을 바꾼다'는 의미입니다. 인본주의적인 생각을 고치고 바꿔 예수님만을 의지하고 나갈 때 구원을 받을 수 있습니다."</w:t>
            </w:r>
          </w:p>
          <w:p>
            <w:pPr>
              <w:spacing w:after="0" w:line="340"/>
              <w:jc w:val="right"/>
            </w:pPr>
            <w:r>
              <w:rPr>
                <w:rFonts w:ascii="Malgun Gothic" w:cs="Malgun Gothic" w:eastAsia="Malgun Gothic" w:hAnsi="Malgun Gothic"/>
                <w:b/>
                <w:bCs/>
                <w:i w:val="false"/>
                <w:iCs w:val="false"/>
                <w:color w:val="A07800"/>
                <w:sz w:val="18"/>
                <w:szCs w:val="18"/>
              </w:rPr>
              <w:t xml:space="preserve">— 설교 2013-06-09 회개와 천국</w:t>
            </w:r>
          </w:p>
        </w:tc>
      </w:tr>
    </w:tbl>
    <w:p>
      <w:pPr>
        <w:spacing w:after="140"/>
      </w:pPr>
      <w:r>
        <w:t xml:space="preserve"/>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어떤 생각을 회개해야 하는가</w:t>
      </w:r>
    </w:p>
    <w:p>
      <w:pPr>
        <w:spacing w:after="140" w:line="380"/>
      </w:pPr>
      <w:r>
        <w:rPr>
          <w:rFonts w:ascii="Malgun Gothic" w:cs="Malgun Gothic" w:eastAsia="Malgun Gothic" w:hAnsi="Malgun Gothic"/>
          <w:b w:val="false"/>
          <w:bCs w:val="false"/>
          <w:i w:val="false"/>
          <w:iCs w:val="false"/>
          <w:color w:val="1E1E1E"/>
          <w:sz w:val="21"/>
          <w:szCs w:val="21"/>
        </w:rPr>
        <w:t xml:space="preserve">설교자가 회개해야 할 생각으로 거듭 지목하는 것은 크게 세 종류입니다.</w:t>
      </w:r>
    </w:p>
    <w:p>
      <w:pPr>
        <w:spacing w:after="100" w:line="380"/>
        <w:ind w:left="300"/>
      </w:pPr>
      <w:r>
        <w:rPr>
          <w:rFonts w:ascii="Malgun Gothic" w:cs="Malgun Gothic" w:eastAsia="Malgun Gothic" w:hAnsi="Malgun Gothic"/>
          <w:b/>
          <w:bCs/>
          <w:i w:val="false"/>
          <w:iCs w:val="false"/>
          <w:color w:val="1A3A5C"/>
          <w:sz w:val="21"/>
          <w:szCs w:val="21"/>
        </w:rPr>
        <w:t xml:space="preserve">첫째, 인본주의적인 생각이다. </w:t>
      </w:r>
      <w:r>
        <w:rPr>
          <w:rFonts w:ascii="Malgun Gothic" w:cs="Malgun Gothic" w:eastAsia="Malgun Gothic" w:hAnsi="Malgun Gothic"/>
          <w:b w:val="false"/>
          <w:bCs w:val="false"/>
          <w:i w:val="false"/>
          <w:iCs w:val="false"/>
          <w:color w:val="1E1E1E"/>
          <w:sz w:val="21"/>
          <w:szCs w:val="21"/>
        </w:rPr>
        <w:t xml:space="preserve">하나님 없이, 오직 눈에 보이는 것과 자신의 능력만을 기준으로 생각하는 것입니다. 열 명의 정탐꾼이 "우리는 스스로 보기에도 메뚜기 같다"고 했을 때, 그들은 하나님을 계산에서 완전히 뺀 것입니다. 바로 이것이 인본주의적 생각입니다. 회개는 이 생각의 중심축을 "나"에서 "하나님"으로 이동시키는 것입니다.</w:t>
      </w:r>
    </w:p>
    <w:p>
      <w:pPr>
        <w:spacing w:after="60"/>
      </w:pPr>
      <w:r>
        <w:t xml:space="preserve"/>
      </w:r>
    </w:p>
    <w:p>
      <w:pPr>
        <w:spacing w:after="100" w:line="380"/>
        <w:ind w:left="300"/>
      </w:pPr>
      <w:r>
        <w:rPr>
          <w:rFonts w:ascii="Malgun Gothic" w:cs="Malgun Gothic" w:eastAsia="Malgun Gothic" w:hAnsi="Malgun Gothic"/>
          <w:b/>
          <w:bCs/>
          <w:i w:val="false"/>
          <w:iCs w:val="false"/>
          <w:color w:val="1A3A5C"/>
          <w:sz w:val="21"/>
          <w:szCs w:val="21"/>
        </w:rPr>
        <w:t xml:space="preserve">둘째, 교만하고 자기중심적인 생각이다. </w:t>
      </w:r>
      <w:r>
        <w:rPr>
          <w:rFonts w:ascii="Malgun Gothic" w:cs="Malgun Gothic" w:eastAsia="Malgun Gothic" w:hAnsi="Malgun Gothic"/>
          <w:b w:val="false"/>
          <w:bCs w:val="false"/>
          <w:i w:val="false"/>
          <w:iCs w:val="false"/>
          <w:color w:val="1E1E1E"/>
          <w:sz w:val="21"/>
          <w:szCs w:val="21"/>
        </w:rPr>
        <w:t xml:space="preserve">설교자는 마태복음 7장 1~5절을 인용하며, 자신의 눈 속에 들보가 있으면서도 남의 눈 속에 있는 티만 보는 생각, 즉 남은 못났다고 하며 자기만 옳다고 여기는 생각을 반드시 회개해야 한다고 강조합니다. 또한 탕자의 비유에서 둘째 아들의 경우처럼 "육체의 일, 더러운 것, 호색, 이생의 자랑, 안목의 욕심"(갈 5:19~21)에 예속된 자기중심적 생각이 삶을 망가뜨립니다. 이것이 스스로 돌이켜 아버지께로 돌아가는 회개, 즉 생각의 방향 전환이 필요한 이유입니다.</w:t>
      </w:r>
    </w:p>
    <w:p>
      <w:pPr>
        <w:spacing w:after="60"/>
      </w:pPr>
      <w:r>
        <w:t xml:space="preserve"/>
      </w:r>
    </w:p>
    <w:p>
      <w:pPr>
        <w:spacing w:after="100" w:line="380"/>
        <w:ind w:left="300"/>
      </w:pPr>
      <w:r>
        <w:rPr>
          <w:rFonts w:ascii="Malgun Gothic" w:cs="Malgun Gothic" w:eastAsia="Malgun Gothic" w:hAnsi="Malgun Gothic"/>
          <w:b/>
          <w:bCs/>
          <w:i w:val="false"/>
          <w:iCs w:val="false"/>
          <w:color w:val="1A3A5C"/>
          <w:sz w:val="21"/>
          <w:szCs w:val="21"/>
        </w:rPr>
        <w:t xml:space="preserve">셋째, 율법적이고 정죄하는 생각이다. </w:t>
      </w:r>
      <w:r>
        <w:rPr>
          <w:rFonts w:ascii="Malgun Gothic" w:cs="Malgun Gothic" w:eastAsia="Malgun Gothic" w:hAnsi="Malgun Gothic"/>
          <w:b w:val="false"/>
          <w:bCs w:val="false"/>
          <w:i w:val="false"/>
          <w:iCs w:val="false"/>
          <w:color w:val="1E1E1E"/>
          <w:sz w:val="21"/>
          <w:szCs w:val="21"/>
        </w:rPr>
        <w:t xml:space="preserve">탕자의 형 맏아들처럼 "무엇이든지 이성으로 생각하고, 율법으로 생각하는 사람", 즉 죄지은 사람은 반드시 벌받아야 한다는 분노와 정죄의 생각도 회개의 대상입니다. 설교자는 이것이 하나님의 의가 아니라고 분명히 말합니다. 교회의 의, 하나님의 의는 용서하고 사랑하는 것입니다. 타인을 정죄하는 생각 역시 뒤틀린 생각이며, 바꾸어야 할 대상입니다.</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single" w:color="1A3A5C" w:sz="2"/>
              <w:left w:val="thick" w:color="1A3A5C" w:sz="18"/>
              <w:bottom w:val="single" w:color="1A3A5C" w:sz="2"/>
              <w:right w:val="none" w:color="FFFFFF" w:sz="0"/>
            </w:tcBorders>
            <w:shd w:fill="EBF5FB" w:val="clear"/>
            <w:tcMar>
              <w:top w:type="dxa" w:w="140"/>
              <w:left w:type="dxa" w:w="220"/>
              <w:bottom w:type="dxa" w:w="140"/>
              <w:right w:type="dxa" w:w="220"/>
            </w:tcMar>
          </w:tcPr>
          <w:p>
            <w:pPr>
              <w:spacing w:after="50" w:line="340"/>
            </w:pPr>
            <w:r>
              <w:rPr>
                <w:rFonts w:ascii="Malgun Gothic" w:cs="Malgun Gothic" w:eastAsia="Malgun Gothic" w:hAnsi="Malgun Gothic"/>
                <w:b/>
                <w:bCs/>
                <w:i w:val="false"/>
                <w:iCs w:val="false"/>
                <w:color w:val="1A3A5C"/>
                <w:sz w:val="19"/>
                <w:szCs w:val="19"/>
              </w:rPr>
              <w:t xml:space="preserve">로마서 12:2</w:t>
            </w:r>
          </w:p>
          <w:p>
            <w:pPr>
              <w:spacing w:after="0" w:line="360"/>
            </w:pPr>
            <w:r>
              <w:rPr>
                <w:rFonts w:ascii="Malgun Gothic" w:cs="Malgun Gothic" w:eastAsia="Malgun Gothic" w:hAnsi="Malgun Gothic"/>
                <w:b w:val="false"/>
                <w:bCs w:val="false"/>
                <w:i/>
                <w:iCs/>
                <w:color w:val="444444"/>
                <w:sz w:val="20"/>
                <w:szCs w:val="20"/>
              </w:rPr>
              <w:t xml:space="preserve">"이 세대를 본받지 말고 오직 마음을 새롭게 함으로 변화를 받아 하나님의 선하시고 기뻐하시고 온전하신 뜻이 무엇인지 분별하도록 하라"</w:t>
            </w:r>
          </w:p>
        </w:tc>
      </w:tr>
    </w:tbl>
    <w:p>
      <w:pPr>
        <w:spacing w:after="140"/>
      </w:pPr>
      <w:r>
        <w:t xml:space="preserve"/>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회개의 방법 — 설교자가 제시하는 구체적 방식</w:t>
      </w:r>
    </w:p>
    <w:p>
      <w:pPr>
        <w:spacing w:after="140" w:line="380"/>
      </w:pPr>
      <w:r>
        <w:rPr>
          <w:rFonts w:ascii="Malgun Gothic" w:cs="Malgun Gothic" w:eastAsia="Malgun Gothic" w:hAnsi="Malgun Gothic"/>
          <w:b w:val="false"/>
          <w:bCs w:val="false"/>
          <w:i w:val="false"/>
          <w:iCs w:val="false"/>
          <w:color w:val="1E1E1E"/>
          <w:sz w:val="21"/>
          <w:szCs w:val="21"/>
        </w:rPr>
        <w:t xml:space="preserve">설교자가 가르치는 회개는 어떤 감정적 자책이나 한 번의 결단으로 끝나는 것이 아닙니다. 회개는 구조적이고 지속적인 과정입니다. 설교자는 세 가지 구체적인 방식을 제시합니다.</w:t>
      </w:r>
    </w:p>
    <w:p>
      <w:pPr>
        <w:spacing w:after="100" w:line="380"/>
        <w:ind w:left="300"/>
      </w:pPr>
      <w:r>
        <w:rPr>
          <w:rFonts w:ascii="Malgun Gothic" w:cs="Malgun Gothic" w:eastAsia="Malgun Gothic" w:hAnsi="Malgun Gothic"/>
          <w:b/>
          <w:bCs/>
          <w:i w:val="false"/>
          <w:iCs w:val="false"/>
          <w:color w:val="1A3A5C"/>
          <w:sz w:val="21"/>
          <w:szCs w:val="21"/>
        </w:rPr>
        <w:t xml:space="preserve">첫째, 십계명을 거울로 삼는다. </w:t>
      </w:r>
      <w:r>
        <w:rPr>
          <w:rFonts w:ascii="Malgun Gothic" w:cs="Malgun Gothic" w:eastAsia="Malgun Gothic" w:hAnsi="Malgun Gothic"/>
          <w:b w:val="false"/>
          <w:bCs w:val="false"/>
          <w:i w:val="false"/>
          <w:iCs w:val="false"/>
          <w:color w:val="1E1E1E"/>
          <w:sz w:val="21"/>
          <w:szCs w:val="21"/>
        </w:rPr>
        <w:t xml:space="preserve">설교자는 빌리 그레이엄 목사의 말을 인용합니다. "십계명은 우리가 하나님의 뜻에서 얼마나 멀어져 있는가를 보여 주는 거울이다. 우리의 부족함을 보여주는 이 거울은 우리를 구원자에게 이끌어 간다." 종교개혁자 마틴 루터도 같은 말을 했습니다. "우리에게 무엇이 필요한가를 보여주는 것, 십계명보다 좋은 거울은 없다." 죄를 죄로 지적해 주는 거울 앞에 자신을 비춰볼 때, 회개해야 할 생각이 무엇인지 보입니다.</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"오늘 우리 중에 하나도 죄도 없고 깨끗하니이다"라고 하는 사람은 율법의 거울을 보지 않았기 때문입니다. 우리 스스로를 율법에 비춰보면 우리의 잘못이 그대로 드러납니다."</w:t>
            </w:r>
          </w:p>
          <w:p>
            <w:pPr>
              <w:spacing w:after="0" w:line="340"/>
              <w:jc w:val="right"/>
            </w:pPr>
            <w:r>
              <w:rPr>
                <w:rFonts w:ascii="Malgun Gothic" w:cs="Malgun Gothic" w:eastAsia="Malgun Gothic" w:hAnsi="Malgun Gothic"/>
                <w:b/>
                <w:bCs/>
                <w:i w:val="false"/>
                <w:iCs w:val="false"/>
                <w:color w:val="A07800"/>
                <w:sz w:val="18"/>
                <w:szCs w:val="18"/>
              </w:rPr>
              <w:t xml:space="preserve">— 설교 2013-06-09 회개와 천국</w:t>
            </w:r>
          </w:p>
        </w:tc>
      </w:tr>
    </w:tbl>
    <w:p>
      <w:pPr>
        <w:spacing w:after="100"/>
      </w:pPr>
      <w:r>
        <w:t xml:space="preserve"/>
      </w:r>
    </w:p>
    <w:p>
      <w:pPr>
        <w:spacing w:after="100" w:line="380"/>
        <w:ind w:left="300"/>
      </w:pPr>
      <w:r>
        <w:rPr>
          <w:rFonts w:ascii="Malgun Gothic" w:cs="Malgun Gothic" w:eastAsia="Malgun Gothic" w:hAnsi="Malgun Gothic"/>
          <w:b/>
          <w:bCs/>
          <w:i w:val="false"/>
          <w:iCs w:val="false"/>
          <w:color w:val="1A3A5C"/>
          <w:sz w:val="21"/>
          <w:szCs w:val="21"/>
        </w:rPr>
        <w:t xml:space="preserve">둘째, 스스로 돌이키는 결단이다. </w:t>
      </w:r>
      <w:r>
        <w:rPr>
          <w:rFonts w:ascii="Malgun Gothic" w:cs="Malgun Gothic" w:eastAsia="Malgun Gothic" w:hAnsi="Malgun Gothic"/>
          <w:b w:val="false"/>
          <w:bCs w:val="false"/>
          <w:i w:val="false"/>
          <w:iCs w:val="false"/>
          <w:color w:val="1E1E1E"/>
          <w:sz w:val="21"/>
          <w:szCs w:val="21"/>
        </w:rPr>
        <w:t xml:space="preserve">탕자는 돼지 소굴 바닥에서 비로소 현실을 직시했습니다. "내가 잘못이다. 아버지 집을 나온 것이 잘못이었구나. 지금이라도 아버지께 돌아가자." 그는 아버지가 받아주실지 확신도 없었지만 돌아가기로 결단했습니다. 설교자는 이것을 "스스로 돌이켜"(눅 15:17)라는 표현으로 강조합니다. 회개는 환경이 변해서 일어나는 것이 아닙니다. 가장 비참한 상황 한가운데서 스스로 생각의 방향을 바꾸는 내면의 결단이 회개입니다.</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"그 마침내 그 실상을 깨달은 탕자는 눈물을 글썽이며 회개하기 시작한 것입니다. 그 영혼이 깨어졌습니다. 내가 잘못이다. 아버지 집을 나온 것이 잘못이었구나."</w:t>
            </w:r>
          </w:p>
          <w:p>
            <w:pPr>
              <w:spacing w:after="0" w:line="340"/>
              <w:jc w:val="right"/>
            </w:pPr>
            <w:r>
              <w:rPr>
                <w:rFonts w:ascii="Malgun Gothic" w:cs="Malgun Gothic" w:eastAsia="Malgun Gothic" w:hAnsi="Malgun Gothic"/>
                <w:b/>
                <w:bCs/>
                <w:i w:val="false"/>
                <w:iCs w:val="false"/>
                <w:color w:val="A07800"/>
                <w:sz w:val="18"/>
                <w:szCs w:val="18"/>
              </w:rPr>
              <w:t xml:space="preserve">— 설교 2014-09-28 탕자</w:t>
            </w:r>
          </w:p>
        </w:tc>
      </w:tr>
    </w:tbl>
    <w:p>
      <w:pPr>
        <w:spacing w:after="100"/>
      </w:pPr>
      <w:r>
        <w:t xml:space="preserve"/>
      </w:r>
    </w:p>
    <w:p>
      <w:pPr>
        <w:spacing w:after="100" w:line="380"/>
        <w:ind w:left="300"/>
      </w:pPr>
      <w:r>
        <w:rPr>
          <w:rFonts w:ascii="Malgun Gothic" w:cs="Malgun Gothic" w:eastAsia="Malgun Gothic" w:hAnsi="Malgun Gothic"/>
          <w:b/>
          <w:bCs/>
          <w:i w:val="false"/>
          <w:iCs w:val="false"/>
          <w:color w:val="1A3A5C"/>
          <w:sz w:val="21"/>
          <w:szCs w:val="21"/>
        </w:rPr>
        <w:t xml:space="preserve">셋째, 490번이라도 반복한다. </w:t>
      </w:r>
      <w:r>
        <w:rPr>
          <w:rFonts w:ascii="Malgun Gothic" w:cs="Malgun Gothic" w:eastAsia="Malgun Gothic" w:hAnsi="Malgun Gothic"/>
          <w:b w:val="false"/>
          <w:bCs w:val="false"/>
          <w:i w:val="false"/>
          <w:iCs w:val="false"/>
          <w:color w:val="1E1E1E"/>
          <w:sz w:val="21"/>
          <w:szCs w:val="21"/>
        </w:rPr>
        <w:t xml:space="preserve">설교자는 회개를 일회성 사건으로 보지 않습니다. 넘어질 때마다 회개하고, 성령의 감동을 받아 성찰하며, 새로워지는 것을 반복하다 보면 조금씩 달라진 자기 모습을 발견하게 된다는 것입니다.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"회개는 490번이라도 해야 합니다. 하나님의 말씀과 계명, 그리고 성령의 가르침을 좇아 회개해야 변화를 받습니다."</w:t>
            </w:r>
          </w:p>
          <w:p>
            <w:pPr>
              <w:spacing w:after="0" w:line="340"/>
              <w:jc w:val="right"/>
            </w:pPr>
            <w:r>
              <w:rPr>
                <w:rFonts w:ascii="Malgun Gothic" w:cs="Malgun Gothic" w:eastAsia="Malgun Gothic" w:hAnsi="Malgun Gothic"/>
                <w:b/>
                <w:bCs/>
                <w:i w:val="false"/>
                <w:iCs w:val="false"/>
                <w:color w:val="A07800"/>
                <w:sz w:val="18"/>
                <w:szCs w:val="18"/>
              </w:rPr>
              <w:t xml:space="preserve">— 설교 2013-06-09 회개와 천국</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"신앙의 출발은 회개이며, 신앙성장을 위한 끊임없는 자기반성도 회개이며, 신앙의 완성도 회개 가능한 믿음입니다. 그러므로 회개는 예수님을 믿게 된 처음부터 시작해서 죽을 때까지 해야 하는 일입니다."</w:t>
            </w:r>
          </w:p>
          <w:p>
            <w:pPr>
              <w:spacing w:after="0" w:line="340"/>
              <w:jc w:val="right"/>
            </w:pPr>
            <w:r>
              <w:rPr>
                <w:rFonts w:ascii="Malgun Gothic" w:cs="Malgun Gothic" w:eastAsia="Malgun Gothic" w:hAnsi="Malgun Gothic"/>
                <w:b/>
                <w:bCs/>
                <w:i w:val="false"/>
                <w:iCs w:val="false"/>
                <w:color w:val="A07800"/>
                <w:sz w:val="18"/>
                <w:szCs w:val="18"/>
              </w:rPr>
              <w:t xml:space="preserve">— 설교 2013-06-09 회개와 천국</w:t>
            </w:r>
          </w:p>
        </w:tc>
      </w:tr>
    </w:tbl>
    <w:p>
      <w:pPr>
        <w:spacing w:after="100"/>
      </w:pPr>
      <w:r>
        <w:t xml:space="preserve"/>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회개는 부끄러운 것이 아니다</w:t>
      </w:r>
    </w:p>
    <w:p>
      <w:pPr>
        <w:spacing w:after="140" w:line="380"/>
      </w:pPr>
      <w:r>
        <w:rPr>
          <w:rFonts w:ascii="Malgun Gothic" w:cs="Malgun Gothic" w:eastAsia="Malgun Gothic" w:hAnsi="Malgun Gothic"/>
          <w:b w:val="false"/>
          <w:bCs w:val="false"/>
          <w:i w:val="false"/>
          <w:iCs w:val="false"/>
          <w:color w:val="1E1E1E"/>
          <w:sz w:val="21"/>
          <w:szCs w:val="21"/>
        </w:rPr>
        <w:t xml:space="preserve">설교자는 회개를 두려워하거나 부끄러워하는 이들에게 분명히 말합니다. 회개는 연약함의 표시가 아니라 믿음의 증거입니다. 오히려 자신이 의롭다고 생각하는 사람, 즉 정죄받을 것이 없다고 느끼는 사람만이 회개가 필요 없다고 느낍니다. 역설적으로, 회개할 줄 아는 것이 더 성숙한 신앙인의 표지입니다.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"회개하는 것을 부끄럽다고 생각하지 마십시오. 회개는 우리가 전적으로 하나님을 믿게 하는 도구로서 하나님께서 우리에게 주신 것입니다. 믿지 않는 사람은 회개가 없습니다. 심판도 정죄도 없습니다. 자기 스스로 의롭기 때문입니다."</w:t>
            </w:r>
          </w:p>
          <w:p>
            <w:pPr>
              <w:spacing w:after="0" w:line="340"/>
              <w:jc w:val="right"/>
            </w:pPr>
            <w:r>
              <w:rPr>
                <w:rFonts w:ascii="Malgun Gothic" w:cs="Malgun Gothic" w:eastAsia="Malgun Gothic" w:hAnsi="Malgun Gothic"/>
                <w:b/>
                <w:bCs/>
                <w:i w:val="false"/>
                <w:iCs w:val="false"/>
                <w:color w:val="A07800"/>
                <w:sz w:val="18"/>
                <w:szCs w:val="18"/>
              </w:rPr>
              <w:t xml:space="preserve">— 설교 2013-06-09 회개와 천국</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생각을 바꾸는 일의 핵심은 내용(무엇을 생각하느냐)과 동시에 방향(어디를 향해 생각하느냐)의 문제입니다. 회개는 그 방향을 근본적으로 돌이키는 영적 행위입니다. 말씀으로 채우고(방법 1), 방향을 돌이키는(방법 2) 두 가지가 함께 작동할 때, 생각의 변화는 비로소 뿌리를 내립니다.</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single" w:color="1A3A5C" w:sz="4"/>
              <w:left w:val="single" w:color="1A3A5C" w:sz="4"/>
              <w:bottom w:val="single" w:color="1A3A5C" w:sz="4"/>
              <w:right w:val="single" w:color="1A3A5C" w:sz="4"/>
            </w:tcBorders>
            <w:shd w:fill="F0F4FA" w:val="clear"/>
            <w:tcMar>
              <w:top w:type="dxa" w:w="140"/>
              <w:left w:type="dxa" w:w="220"/>
              <w:bottom w:type="dxa" w:w="140"/>
              <w:right w:type="dxa" w:w="220"/>
            </w:tcMar>
          </w:tcPr>
          <w:p>
            <w:pPr>
              <w:spacing w:after="100" w:line="340"/>
            </w:pPr>
            <w:r>
              <w:rPr>
                <w:rFonts w:ascii="Malgun Gothic" w:cs="Malgun Gothic" w:eastAsia="Malgun Gothic" w:hAnsi="Malgun Gothic"/>
                <w:b/>
                <w:bCs/>
                <w:i w:val="false"/>
                <w:iCs w:val="false"/>
                <w:color w:val="1A3A5C"/>
                <w:sz w:val="21"/>
                <w:szCs w:val="21"/>
              </w:rPr>
              <w:t xml:space="preserve">▶ 방법 2 핵심</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회개(메타노이아)는 감정적 눈물이 아니라 "생각의 방향을 돌이키는 것"입니다.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인본주의적 생각(하나님이 빠진 계산), 교만·자기중심적 생각, 정죄하는 생각을 회개하십시오.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십계명을 거울로 삼아 자신의 생각을 비춰보십시오. 빌리 그레이엄: "이 거울은 우리를 구원자에게 이끌어 간다."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탕자처럼 "스스로 돌이키는" 내면의 결단이 회개입니다. 환경이 바뀌기를 기다리지 마십시오.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490번이라도 반복하십시오. 회개는 신앙의 시작이자 끝까지 해야 하는 지속적인 방향 전환입니다.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회개 없이 말씀 묵상만 한다면, 말씀은 생각의 표면에만 머뭅니다.</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8280"/>
      </w:tblGrid>
      <w:tr>
        <w:tc>
          <w:tcPr>
            <w:tcW w:type="dxa" w:w="720"/>
            <w:tcBorders>
              <w:top w:val="none" w:color="FFFFFF" w:sz="0"/>
              <w:left w:val="none" w:color="FFFFFF" w:sz="0"/>
              <w:bottom w:val="none" w:color="FFFFFF" w:sz="0"/>
              <w:right w:val="none" w:color="FFFFFF" w:sz="0"/>
            </w:tcBorders>
            <w:shd w:fill="1A3A5C" w:val="clear"/>
            <w:tcMar>
              <w:top w:type="dxa" w:w="100"/>
              <w:left w:type="dxa" w:w="60"/>
              <w:bottom w:type="dxa" w:w="100"/>
              <w:right w:type="dxa" w:w="60"/>
            </w:tcMar>
            <w:vAlign w:val="center"/>
          </w:tcPr>
          <w:p>
            <w:pPr>
              <w:spacing w:after="0" w:line="340"/>
              <w:jc w:val="center"/>
            </w:pPr>
            <w:r>
              <w:rPr>
                <w:rFonts w:ascii="Malgun Gothic" w:cs="Malgun Gothic" w:eastAsia="Malgun Gothic" w:hAnsi="Malgun Gothic"/>
                <w:b/>
                <w:bCs/>
                <w:i w:val="false"/>
                <w:iCs w:val="false"/>
                <w:color w:val="FFFFFF"/>
                <w:sz w:val="32"/>
                <w:szCs w:val="32"/>
              </w:rPr>
              <w:t xml:space="preserve">3</w:t>
            </w:r>
          </w:p>
        </w:tc>
        <w:tc>
          <w:tcPr>
            <w:tcW w:type="dxa" w:w="8280"/>
            <w:tcBorders>
              <w:top w:val="none" w:color="FFFFFF" w:sz="0"/>
              <w:left w:val="single" w:color="AAAAAA" w:sz="2"/>
              <w:bottom w:val="none" w:color="FFFFFF" w:sz="0"/>
              <w:right w:val="none" w:color="FFFFFF" w:sz="0"/>
            </w:tcBorders>
            <w:shd w:fill="EAF0F8" w:val="clear"/>
            <w:tcMar>
              <w:top w:type="dxa" w:w="80"/>
              <w:left w:type="dxa" w:w="260"/>
              <w:bottom w:type="dxa" w:w="80"/>
              <w:right w:type="dxa" w:w="160"/>
            </w:tcMar>
          </w:tcPr>
          <w:p>
            <w:pPr>
              <w:spacing w:after="40" w:line="340"/>
            </w:pPr>
            <w:r>
              <w:rPr>
                <w:rFonts w:ascii="Malgun Gothic" w:cs="Malgun Gothic" w:eastAsia="Malgun Gothic" w:hAnsi="Malgun Gothic"/>
                <w:b/>
                <w:bCs/>
                <w:i w:val="false"/>
                <w:iCs w:val="false"/>
                <w:color w:val="1A3A5C"/>
                <w:sz w:val="28"/>
                <w:szCs w:val="28"/>
              </w:rPr>
              <w:t xml:space="preserve">고백 · 감사 · 기도</w:t>
            </w:r>
          </w:p>
          <w:p>
            <w:pPr>
              <w:spacing w:after="0" w:line="340"/>
            </w:pPr>
            <w:r>
              <w:rPr>
                <w:rFonts w:ascii="Malgun Gothic" w:cs="Malgun Gothic" w:eastAsia="Malgun Gothic" w:hAnsi="Malgun Gothic"/>
                <w:b w:val="false"/>
                <w:bCs w:val="false"/>
                <w:i/>
                <w:iCs/>
                <w:color w:val="1B6B8A"/>
                <w:sz w:val="19"/>
                <w:szCs w:val="19"/>
              </w:rPr>
              <w:t xml:space="preserve">생각을 말과 행동으로 표현하여 강화하라</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말씀으로 채우고(방법 1), 방향을 돌이켰다면(방법 2), 이제 그 생각을 외부로 표현해야 합니다. 생각은 말로 표현될 때 강화됩니다. 설교가 반복해서 가르치는 고백, 감사, 기도는 모두 이 원리 위에 서 있습니다. 이 세 가지는 성격은 다르지만, 생각을 표현을 통해 강화한다는 점에서 하나의 그룹입니다.</w:t>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첫째, 입술로 고백하라 — 생각을 언어로 선포하기</w:t>
      </w:r>
    </w:p>
    <w:p>
      <w:pPr>
        <w:spacing w:after="140" w:line="380"/>
      </w:pPr>
      <w:r>
        <w:rPr>
          <w:rFonts w:ascii="Malgun Gothic" w:cs="Malgun Gothic" w:eastAsia="Malgun Gothic" w:hAnsi="Malgun Gothic"/>
          <w:b w:val="false"/>
          <w:bCs w:val="false"/>
          <w:i w:val="false"/>
          <w:iCs w:val="false"/>
          <w:color w:val="1E1E1E"/>
          <w:sz w:val="21"/>
          <w:szCs w:val="21"/>
        </w:rPr>
        <w:t xml:space="preserve">생각은 입술로 표현될 때 더욱 강화되고 현실에 가까워집니다. 설교는 이것을 창조적 선언이라고 부릅니다. 생각이 아직 현실이 되지 않았어도, 하나님의 약속 위에서 이미 된 것처럼 선포하는 것입니다.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"마음이 아무리 답답하고 고통스러울지라도 긍정적인 고백을 해야 합니다."</w:t>
            </w:r>
          </w:p>
          <w:p>
            <w:pPr>
              <w:spacing w:after="0" w:line="340"/>
              <w:jc w:val="right"/>
            </w:pPr>
            <w:r>
              <w:rPr>
                <w:rFonts w:ascii="Malgun Gothic" w:cs="Malgun Gothic" w:eastAsia="Malgun Gothic" w:hAnsi="Malgun Gothic"/>
                <w:b/>
                <w:bCs/>
                <w:i w:val="false"/>
                <w:iCs w:val="false"/>
                <w:color w:val="A07800"/>
                <w:sz w:val="18"/>
                <w:szCs w:val="18"/>
              </w:rPr>
              <w:t xml:space="preserve">— 설교 2019-03-31</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감정이 따라오지 않아도 됩니다. 먼저 입으로 선포할 때, 감정이 그 뒤를 따라오기 시작합니다. 구체적인 고백의 예는 이렇습니다.</w:t>
      </w:r>
    </w:p>
    <w:p>
      <w:pPr>
        <w:spacing w:after="100" w:line="380"/>
        <w:ind w:left="300"/>
      </w:pPr>
      <w:r>
        <w:rPr>
          <w:rFonts w:ascii="Malgun Gothic" w:cs="Malgun Gothic" w:eastAsia="Malgun Gothic" w:hAnsi="Malgun Gothic"/>
          <w:b/>
          <w:bCs/>
          <w:i w:val="false"/>
          <w:iCs w:val="false"/>
          <w:color w:val="1A3A5C"/>
          <w:sz w:val="21"/>
          <w:szCs w:val="21"/>
        </w:rPr>
        <w:t xml:space="preserve">• "할 수 있다, 하면 된다, 해 보자" </w:t>
      </w:r>
      <w:r>
        <w:rPr>
          <w:rFonts w:ascii="Malgun Gothic" w:cs="Malgun Gothic" w:eastAsia="Malgun Gothic" w:hAnsi="Malgun Gothic"/>
          <w:b w:val="false"/>
          <w:bCs w:val="false"/>
          <w:i w:val="false"/>
          <w:iCs w:val="false"/>
          <w:color w:val="1E1E1E"/>
          <w:sz w:val="21"/>
          <w:szCs w:val="21"/>
        </w:rPr>
        <w:t xml:space="preserve">— 매일, 반복해서 선포하십시오.</w:t>
      </w:r>
    </w:p>
    <w:p>
      <w:pPr>
        <w:spacing w:after="100" w:line="380"/>
        <w:ind w:left="300"/>
      </w:pPr>
      <w:r>
        <w:rPr>
          <w:rFonts w:ascii="Malgun Gothic" w:cs="Malgun Gothic" w:eastAsia="Malgun Gothic" w:hAnsi="Malgun Gothic"/>
          <w:b/>
          <w:bCs/>
          <w:i w:val="false"/>
          <w:iCs w:val="false"/>
          <w:color w:val="1A3A5C"/>
          <w:sz w:val="21"/>
          <w:szCs w:val="21"/>
        </w:rPr>
        <w:t xml:space="preserve">• "나는 용서받은 사람이다. 성령님이 나와 함께 계신다." </w:t>
      </w:r>
      <w:r>
        <w:rPr>
          <w:rFonts w:ascii="Malgun Gothic" w:cs="Malgun Gothic" w:eastAsia="Malgun Gothic" w:hAnsi="Malgun Gothic"/>
          <w:b w:val="false"/>
          <w:bCs w:val="false"/>
          <w:i w:val="false"/>
          <w:iCs w:val="false"/>
          <w:color w:val="1E1E1E"/>
          <w:sz w:val="21"/>
          <w:szCs w:val="21"/>
        </w:rPr>
        <w:t xml:space="preserve">— 자신에게 소리 내어 말씀을 읽어주십시오.</w:t>
      </w:r>
    </w:p>
    <w:p>
      <w:pPr>
        <w:spacing w:after="100" w:line="380"/>
        <w:ind w:left="300"/>
      </w:pPr>
      <w:r>
        <w:rPr>
          <w:rFonts w:ascii="Malgun Gothic" w:cs="Malgun Gothic" w:eastAsia="Malgun Gothic" w:hAnsi="Malgun Gothic"/>
          <w:b/>
          <w:bCs/>
          <w:i w:val="false"/>
          <w:iCs w:val="false"/>
          <w:color w:val="1A3A5C"/>
          <w:sz w:val="21"/>
          <w:szCs w:val="21"/>
        </w:rPr>
        <w:t xml:space="preserve">• 셀프토크(Self-Talk): </w:t>
      </w:r>
      <w:r>
        <w:rPr>
          <w:rFonts w:ascii="Malgun Gothic" w:cs="Malgun Gothic" w:eastAsia="Malgun Gothic" w:hAnsi="Malgun Gothic"/>
          <w:b w:val="false"/>
          <w:bCs w:val="false"/>
          <w:i w:val="false"/>
          <w:iCs w:val="false"/>
          <w:color w:val="1E1E1E"/>
          <w:sz w:val="21"/>
          <w:szCs w:val="21"/>
        </w:rPr>
        <w:t xml:space="preserve">성경 말씀을 자기 자신에게 직접 말해주는 훈련입니다(설교 2017-10-29).</w:t>
      </w:r>
    </w:p>
    <w:p>
      <w:pPr>
        <w:spacing w:after="100"/>
      </w:pPr>
      <w:r>
        <w:t xml:space="preserve"/>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둘째, 감사와 찬양으로 고백하라 — 부정적 생각의 해독제</w:t>
      </w:r>
    </w:p>
    <w:p>
      <w:pPr>
        <w:spacing w:after="140" w:line="380"/>
      </w:pPr>
      <w:r>
        <w:rPr>
          <w:rFonts w:ascii="Malgun Gothic" w:cs="Malgun Gothic" w:eastAsia="Malgun Gothic" w:hAnsi="Malgun Gothic"/>
          <w:b w:val="false"/>
          <w:bCs w:val="false"/>
          <w:i w:val="false"/>
          <w:iCs w:val="false"/>
          <w:color w:val="1E1E1E"/>
          <w:sz w:val="21"/>
          <w:szCs w:val="21"/>
        </w:rPr>
        <w:t xml:space="preserve">감사는 단순한 예의 표현이 아닙니다. 설교는 감사를 부정적 생각을 정화하는 강력한 촉매제로 가르칩니다. 부정적 생각과 감사하는 생각은 동시에 마음속에 존재할 수 없습니다. 감사가 들어오면 부정적인 생각은 설 자리를 잃습니다.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"감사는 아무 힘이 없어 보이지만 실상은 굉장한 힘이 있습니다. 악한 마음을 진동하고, 마귀의 진을 훼파하며, 하나님의 보좌를 진동해서 미래를 창조하는 능력을 허락하여 주십니다."</w:t>
            </w:r>
          </w:p>
          <w:p>
            <w:pPr>
              <w:spacing w:after="0" w:line="340"/>
              <w:jc w:val="right"/>
            </w:pPr>
            <w:r>
              <w:rPr>
                <w:rFonts w:ascii="Malgun Gothic" w:cs="Malgun Gothic" w:eastAsia="Malgun Gothic" w:hAnsi="Malgun Gothic"/>
                <w:b/>
                <w:bCs/>
                <w:i w:val="false"/>
                <w:iCs w:val="false"/>
                <w:color w:val="A07800"/>
                <w:sz w:val="18"/>
                <w:szCs w:val="18"/>
              </w:rPr>
              <w:t xml:space="preserve">— 설교 2013-01-13</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설교는 한 걸음 더 나아갑니다. 감사할 수 있는 상황에서만 감사하는 것은 누구나 할 수 있습니다. 설교가 요구하는 것은 "범사에 감사"입니다. 감사할 수 없는 상황에서, 절망처럼 보이는 상황에서도 먼저 감사를 고백할 때, 그 감사가 생각을 변화시키는 힘을 발휘합니다.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single" w:color="1A3A5C" w:sz="2"/>
              <w:left w:val="thick" w:color="1A3A5C" w:sz="18"/>
              <w:bottom w:val="single" w:color="1A3A5C" w:sz="2"/>
              <w:right w:val="none" w:color="FFFFFF" w:sz="0"/>
            </w:tcBorders>
            <w:shd w:fill="EBF5FB" w:val="clear"/>
            <w:tcMar>
              <w:top w:type="dxa" w:w="140"/>
              <w:left w:type="dxa" w:w="220"/>
              <w:bottom w:type="dxa" w:w="140"/>
              <w:right w:type="dxa" w:w="220"/>
            </w:tcMar>
          </w:tcPr>
          <w:p>
            <w:pPr>
              <w:spacing w:after="50" w:line="340"/>
            </w:pPr>
            <w:r>
              <w:rPr>
                <w:rFonts w:ascii="Malgun Gothic" w:cs="Malgun Gothic" w:eastAsia="Malgun Gothic" w:hAnsi="Malgun Gothic"/>
                <w:b/>
                <w:bCs/>
                <w:i w:val="false"/>
                <w:iCs w:val="false"/>
                <w:color w:val="1A3A5C"/>
                <w:sz w:val="19"/>
                <w:szCs w:val="19"/>
              </w:rPr>
              <w:t xml:space="preserve">데살로니가전서 5:16~18</w:t>
            </w:r>
          </w:p>
          <w:p>
            <w:pPr>
              <w:spacing w:after="0" w:line="360"/>
            </w:pPr>
            <w:r>
              <w:rPr>
                <w:rFonts w:ascii="Malgun Gothic" w:cs="Malgun Gothic" w:eastAsia="Malgun Gothic" w:hAnsi="Malgun Gothic"/>
                <w:b w:val="false"/>
                <w:bCs w:val="false"/>
                <w:i/>
                <w:iCs/>
                <w:color w:val="444444"/>
                <w:sz w:val="20"/>
                <w:szCs w:val="20"/>
              </w:rPr>
              <w:t xml:space="preserve">"항상 기뻐하라 쉬지 말고 기도하라 범사에 감사하라 이것이 그리스도 예수 안에서 너희를 향하신 하나님의 뜻이니라"</w:t>
            </w:r>
          </w:p>
        </w:tc>
      </w:tr>
    </w:tbl>
    <w:p>
      <w:pPr>
        <w:spacing w:after="100"/>
      </w:pPr>
      <w:r>
        <w:t xml:space="preserve"/>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셋째, 기도로 하나님께 맡기라 — 생각을 실제 변화로 연결하기</w:t>
      </w:r>
    </w:p>
    <w:p>
      <w:pPr>
        <w:spacing w:after="140" w:line="380"/>
      </w:pPr>
      <w:r>
        <w:rPr>
          <w:rFonts w:ascii="Malgun Gothic" w:cs="Malgun Gothic" w:eastAsia="Malgun Gothic" w:hAnsi="Malgun Gothic"/>
          <w:b w:val="false"/>
          <w:bCs w:val="false"/>
          <w:i w:val="false"/>
          <w:iCs w:val="false"/>
          <w:color w:val="1E1E1E"/>
          <w:sz w:val="21"/>
          <w:szCs w:val="21"/>
        </w:rPr>
        <w:t xml:space="preserve">고백과 감사가 생각을 강화한다면, 기도는 그 생각을 실제 변화로 연결하는 통로입니다. 설교는 기도를 "4차원의 생각을 현실로 바꾸는 힘"이라고 표현합니다.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"농구선수가 볼 던지듯이 '하나님 여기 던집니다. 받아 주십시오.'"</w:t>
            </w:r>
          </w:p>
          <w:p>
            <w:pPr>
              <w:spacing w:after="0" w:line="340"/>
              <w:jc w:val="right"/>
            </w:pPr>
            <w:r>
              <w:rPr>
                <w:rFonts w:ascii="Malgun Gothic" w:cs="Malgun Gothic" w:eastAsia="Malgun Gothic" w:hAnsi="Malgun Gothic"/>
                <w:b/>
                <w:bCs/>
                <w:i w:val="false"/>
                <w:iCs w:val="false"/>
                <w:color w:val="A07800"/>
                <w:sz w:val="18"/>
                <w:szCs w:val="18"/>
              </w:rPr>
              <w:t xml:space="preserve">— 설교 2017-09-10</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농구선수는 공을 던진 다음 그 공을 자신이 직접 골대에 넣으려고 달려가지 않습니다. 그냥 던집니다. 기도도 마찬가지입니다. 내 생각과 짐을 하나님께 드리고, 그다음은 하나님께 맡기는 것입니다. 그 순간 내 생각에서 "걱정"이 아닌 "기대"가 자리를 잡기 시작합니다.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single" w:color="1A3A5C" w:sz="2"/>
              <w:left w:val="thick" w:color="1A3A5C" w:sz="18"/>
              <w:bottom w:val="single" w:color="1A3A5C" w:sz="2"/>
              <w:right w:val="none" w:color="FFFFFF" w:sz="0"/>
            </w:tcBorders>
            <w:shd w:fill="EBF5FB" w:val="clear"/>
            <w:tcMar>
              <w:top w:type="dxa" w:w="140"/>
              <w:left w:type="dxa" w:w="220"/>
              <w:bottom w:type="dxa" w:w="140"/>
              <w:right w:type="dxa" w:w="220"/>
            </w:tcMar>
          </w:tcPr>
          <w:p>
            <w:pPr>
              <w:spacing w:after="50" w:line="340"/>
            </w:pPr>
            <w:r>
              <w:rPr>
                <w:rFonts w:ascii="Malgun Gothic" w:cs="Malgun Gothic" w:eastAsia="Malgun Gothic" w:hAnsi="Malgun Gothic"/>
                <w:b/>
                <w:bCs/>
                <w:i w:val="false"/>
                <w:iCs w:val="false"/>
                <w:color w:val="1A3A5C"/>
                <w:sz w:val="19"/>
                <w:szCs w:val="19"/>
              </w:rPr>
              <w:t xml:space="preserve">빌립보서 4:6~7</w:t>
            </w:r>
          </w:p>
          <w:p>
            <w:pPr>
              <w:spacing w:after="0" w:line="360"/>
            </w:pPr>
            <w:r>
              <w:rPr>
                <w:rFonts w:ascii="Malgun Gothic" w:cs="Malgun Gothic" w:eastAsia="Malgun Gothic" w:hAnsi="Malgun Gothic"/>
                <w:b w:val="false"/>
                <w:bCs w:val="false"/>
                <w:i/>
                <w:iCs/>
                <w:color w:val="444444"/>
                <w:sz w:val="20"/>
                <w:szCs w:val="20"/>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single" w:color="1A3A5C" w:sz="4"/>
              <w:left w:val="single" w:color="1A3A5C" w:sz="4"/>
              <w:bottom w:val="single" w:color="1A3A5C" w:sz="4"/>
              <w:right w:val="single" w:color="1A3A5C" w:sz="4"/>
            </w:tcBorders>
            <w:shd w:fill="F0F4FA" w:val="clear"/>
            <w:tcMar>
              <w:top w:type="dxa" w:w="140"/>
              <w:left w:type="dxa" w:w="220"/>
              <w:bottom w:type="dxa" w:w="140"/>
              <w:right w:type="dxa" w:w="220"/>
            </w:tcMar>
          </w:tcPr>
          <w:p>
            <w:pPr>
              <w:spacing w:after="100" w:line="340"/>
            </w:pPr>
            <w:r>
              <w:rPr>
                <w:rFonts w:ascii="Malgun Gothic" w:cs="Malgun Gothic" w:eastAsia="Malgun Gothic" w:hAnsi="Malgun Gothic"/>
                <w:b/>
                <w:bCs/>
                <w:i w:val="false"/>
                <w:iCs w:val="false"/>
                <w:color w:val="1A3A5C"/>
                <w:sz w:val="21"/>
                <w:szCs w:val="21"/>
              </w:rPr>
              <w:t xml:space="preserve">▶ 방법 3 핵심</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생각은 표현될 때 강화됩니다. 고백, 감사, 기도 세 가지는 모두 생각을 표현하는 방법입니다.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감정이 따라오지 않아도 먼저 입으로 긍정을 선포하십시오. 감정은 그 뒤를 따라옵니다.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감사는 부정적 생각의 해독제입니다. 상황이 아니라 하나님의 성품을 보고 감사하십시오.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기도로 생각의 짐을 하나님께 넘기면, 걱정이 기대로 바뀌기 시작합니다.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고백 → 감사 → 기도는 함께 작동하는 하나의 흐름입니다.</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8280"/>
      </w:tblGrid>
      <w:tr>
        <w:tc>
          <w:tcPr>
            <w:tcW w:type="dxa" w:w="720"/>
            <w:tcBorders>
              <w:top w:val="none" w:color="FFFFFF" w:sz="0"/>
              <w:left w:val="none" w:color="FFFFFF" w:sz="0"/>
              <w:bottom w:val="none" w:color="FFFFFF" w:sz="0"/>
              <w:right w:val="none" w:color="FFFFFF" w:sz="0"/>
            </w:tcBorders>
            <w:shd w:fill="1A3A5C" w:val="clear"/>
            <w:tcMar>
              <w:top w:type="dxa" w:w="100"/>
              <w:left w:type="dxa" w:w="60"/>
              <w:bottom w:type="dxa" w:w="100"/>
              <w:right w:type="dxa" w:w="60"/>
            </w:tcMar>
            <w:vAlign w:val="center"/>
          </w:tcPr>
          <w:p>
            <w:pPr>
              <w:spacing w:after="0" w:line="340"/>
              <w:jc w:val="center"/>
            </w:pPr>
            <w:r>
              <w:rPr>
                <w:rFonts w:ascii="Malgun Gothic" w:cs="Malgun Gothic" w:eastAsia="Malgun Gothic" w:hAnsi="Malgun Gothic"/>
                <w:b/>
                <w:bCs/>
                <w:i w:val="false"/>
                <w:iCs w:val="false"/>
                <w:color w:val="FFFFFF"/>
                <w:sz w:val="32"/>
                <w:szCs w:val="32"/>
              </w:rPr>
              <w:t xml:space="preserve">4</w:t>
            </w:r>
          </w:p>
        </w:tc>
        <w:tc>
          <w:tcPr>
            <w:tcW w:type="dxa" w:w="8280"/>
            <w:tcBorders>
              <w:top w:val="none" w:color="FFFFFF" w:sz="0"/>
              <w:left w:val="single" w:color="AAAAAA" w:sz="2"/>
              <w:bottom w:val="none" w:color="FFFFFF" w:sz="0"/>
              <w:right w:val="none" w:color="FFFFFF" w:sz="0"/>
            </w:tcBorders>
            <w:shd w:fill="EAF0F8" w:val="clear"/>
            <w:tcMar>
              <w:top w:type="dxa" w:w="80"/>
              <w:left w:type="dxa" w:w="260"/>
              <w:bottom w:type="dxa" w:w="80"/>
              <w:right w:type="dxa" w:w="160"/>
            </w:tcMar>
          </w:tcPr>
          <w:p>
            <w:pPr>
              <w:spacing w:after="40" w:line="340"/>
            </w:pPr>
            <w:r>
              <w:rPr>
                <w:rFonts w:ascii="Malgun Gothic" w:cs="Malgun Gothic" w:eastAsia="Malgun Gothic" w:hAnsi="Malgun Gothic"/>
                <w:b/>
                <w:bCs/>
                <w:i w:val="false"/>
                <w:iCs w:val="false"/>
                <w:color w:val="1A3A5C"/>
                <w:sz w:val="28"/>
                <w:szCs w:val="28"/>
              </w:rPr>
              <w:t xml:space="preserve">바라봄과 교제</w:t>
            </w:r>
          </w:p>
          <w:p>
            <w:pPr>
              <w:spacing w:after="0" w:line="340"/>
            </w:pPr>
            <w:r>
              <w:rPr>
                <w:rFonts w:ascii="Malgun Gothic" w:cs="Malgun Gothic" w:eastAsia="Malgun Gothic" w:hAnsi="Malgun Gothic"/>
                <w:b w:val="false"/>
                <w:bCs w:val="false"/>
                <w:i/>
                <w:iCs/>
                <w:color w:val="1B6B8A"/>
                <w:sz w:val="19"/>
                <w:szCs w:val="19"/>
              </w:rPr>
              <w:t xml:space="preserve">무엇을 보고 누구와 함께하느냐를 선택하라</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생각은 진공 속에서 변하지 않습니다. 우리의 눈이 무엇을 향하느냐, 그리고 어떤 사람과 함께하느냐가 생각의 토양을 결정합니다. 바라봄의 법칙과 교제의 선택은, 생각이 만들어지는 환경 자체를 바꾸는 방법입니다.</w:t>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바라봄의 법칙 — 무엇을 보느냐가 생각을 결정한다</w:t>
      </w:r>
    </w:p>
    <w:p>
      <w:pPr>
        <w:spacing w:after="140" w:line="380"/>
      </w:pPr>
      <w:r>
        <w:rPr>
          <w:rFonts w:ascii="Malgun Gothic" w:cs="Malgun Gothic" w:eastAsia="Malgun Gothic" w:hAnsi="Malgun Gothic"/>
          <w:b w:val="false"/>
          <w:bCs w:val="false"/>
          <w:i w:val="false"/>
          <w:iCs w:val="false"/>
          <w:color w:val="1E1E1E"/>
          <w:sz w:val="21"/>
          <w:szCs w:val="21"/>
        </w:rPr>
        <w:t xml:space="preserve">아담과 하와의 타락은 선악과를 "바라보는 것"에서 시작되었습니다. 시선이 잘못된 곳을 향하자, 생각이 바뀌었고, 결국 행동이 바뀌었습니다. 이것이 바라봄의 법칙입니다. 무엇을 계속 바라보느냐가 생각을 형성합니다.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"보지 말아야 할 것을 피하고, 하나님의 약속을 바라보십시오."</w:t>
            </w:r>
          </w:p>
          <w:p>
            <w:pPr>
              <w:spacing w:after="0" w:line="340"/>
              <w:jc w:val="right"/>
            </w:pPr>
            <w:r>
              <w:rPr>
                <w:rFonts w:ascii="Malgun Gothic" w:cs="Malgun Gothic" w:eastAsia="Malgun Gothic" w:hAnsi="Malgun Gothic"/>
                <w:b/>
                <w:bCs/>
                <w:i w:val="false"/>
                <w:iCs w:val="false"/>
                <w:color w:val="A07800"/>
                <w:sz w:val="18"/>
                <w:szCs w:val="18"/>
              </w:rPr>
              <w:t xml:space="preserve">— 설교 2013-12-01</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열 명의 정탐꾼은 거인 족속만 바라보았습니다. 그래서 "우리는 메뚜기 같다"는 생각을 가졌습니다. 여호수아와 갈렙은 같은 상황을 보았지만 하나님을 바라보았습니다. 그래서 "그들은 우리의 밥이라"는 생각을 가졌습니다. 같은 현실, 다른 시선, 완전히 다른 생각. 바라봄의 법칙은 이처럼 강력하게 작동합니다.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"환경이 아닌 '우리와 함께 하신 분'을 바라보는 훈련을 하십시오."</w:t>
            </w:r>
          </w:p>
          <w:p>
            <w:pPr>
              <w:spacing w:after="0" w:line="340"/>
              <w:jc w:val="right"/>
            </w:pPr>
            <w:r>
              <w:rPr>
                <w:rFonts w:ascii="Malgun Gothic" w:cs="Malgun Gothic" w:eastAsia="Malgun Gothic" w:hAnsi="Malgun Gothic"/>
                <w:b/>
                <w:bCs/>
                <w:i w:val="false"/>
                <w:iCs w:val="false"/>
                <w:color w:val="A07800"/>
                <w:sz w:val="18"/>
                <w:szCs w:val="18"/>
              </w:rPr>
              <w:t xml:space="preserve">— 설교 2013-01-13</w:t>
            </w:r>
          </w:p>
        </w:tc>
      </w:tr>
    </w:tbl>
    <w:p>
      <w:pPr>
        <w:spacing w:after="100"/>
      </w:pPr>
      <w:r>
        <w:t xml:space="preserve"/>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교제의 선택 — 함께하는 사람이 생각의 토양이다</w:t>
      </w:r>
    </w:p>
    <w:p>
      <w:pPr>
        <w:spacing w:after="140" w:line="380"/>
      </w:pPr>
      <w:r>
        <w:rPr>
          <w:rFonts w:ascii="Malgun Gothic" w:cs="Malgun Gothic" w:eastAsia="Malgun Gothic" w:hAnsi="Malgun Gothic"/>
          <w:b w:val="false"/>
          <w:bCs w:val="false"/>
          <w:i w:val="false"/>
          <w:iCs w:val="false"/>
          <w:color w:val="1E1E1E"/>
          <w:sz w:val="21"/>
          <w:szCs w:val="21"/>
        </w:rPr>
        <w:t xml:space="preserve">생각은 사람을 통해서도 형성됩니다. 어떤 사람과 함께하느냐가 내 생각의 방향에 깊은 영향을 미칩니다. 부정적인 사람과 오래 함께하면 나도 모르게 부정적인 생각이 물들고, 믿음이 충만한 사람과 함께하면 내 믿음도 자극을 받습니다.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"내가 성공한 것은 부정적인 사람을 멀리하고 긍정적인 사람을 가까이 두었기 때문이다." — 링컨</w:t>
            </w:r>
          </w:p>
          <w:p>
            <w:pPr>
              <w:spacing w:after="0" w:line="340"/>
              <w:jc w:val="right"/>
            </w:pPr>
            <w:r>
              <w:rPr>
                <w:rFonts w:ascii="Malgun Gothic" w:cs="Malgun Gothic" w:eastAsia="Malgun Gothic" w:hAnsi="Malgun Gothic"/>
                <w:b/>
                <w:bCs/>
                <w:i w:val="false"/>
                <w:iCs w:val="false"/>
                <w:color w:val="A07800"/>
                <w:sz w:val="18"/>
                <w:szCs w:val="18"/>
              </w:rPr>
              <w:t xml:space="preserve">— 설교 2013-11-03</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이것은 사람을 선택적으로 대하라는 냉정한 처세술이 아닙니다. 생각은 영향을 받는 존재이기 때문에, 어떤 영향을 받을 것인지를 의식적으로 관리해야 한다는 것입니다. 특히 생각을 바꾸는 과정 초기에는, 부정적인 자극을 최소화하고 긍정적인 영향을 극대화하는 환경을 만드는 것이 중요합니다.</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single" w:color="1A3A5C" w:sz="4"/>
              <w:left w:val="single" w:color="1A3A5C" w:sz="4"/>
              <w:bottom w:val="single" w:color="1A3A5C" w:sz="4"/>
              <w:right w:val="single" w:color="1A3A5C" w:sz="4"/>
            </w:tcBorders>
            <w:shd w:fill="F0F4FA" w:val="clear"/>
            <w:tcMar>
              <w:top w:type="dxa" w:w="140"/>
              <w:left w:type="dxa" w:w="220"/>
              <w:bottom w:type="dxa" w:w="140"/>
              <w:right w:type="dxa" w:w="220"/>
            </w:tcMar>
          </w:tcPr>
          <w:p>
            <w:pPr>
              <w:spacing w:after="100" w:line="340"/>
            </w:pPr>
            <w:r>
              <w:rPr>
                <w:rFonts w:ascii="Malgun Gothic" w:cs="Malgun Gothic" w:eastAsia="Malgun Gothic" w:hAnsi="Malgun Gothic"/>
                <w:b/>
                <w:bCs/>
                <w:i w:val="false"/>
                <w:iCs w:val="false"/>
                <w:color w:val="1A3A5C"/>
                <w:sz w:val="21"/>
                <w:szCs w:val="21"/>
              </w:rPr>
              <w:t xml:space="preserve">▶ 방법 4 핵심</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생각은 무엇을 보느냐에 따라 형성됩니다. 보지 말아야 할 것을 피하십시오.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환경이 아닌 "하나님"을 바라보는 시선 이동을 의도적으로 훈련하십시오.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열 명의 정탐꾼처럼 거인만 바라볼 것인가, 갈렙처럼 하나님을 바라볼 것인가.</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함께하는 사람을 선택하십시오. 긍정적인 영향이 생각의 토양을 비옥하게 합니다.</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8280"/>
      </w:tblGrid>
      <w:tr>
        <w:tc>
          <w:tcPr>
            <w:tcW w:type="dxa" w:w="720"/>
            <w:tcBorders>
              <w:top w:val="none" w:color="FFFFFF" w:sz="0"/>
              <w:left w:val="none" w:color="FFFFFF" w:sz="0"/>
              <w:bottom w:val="none" w:color="FFFFFF" w:sz="0"/>
              <w:right w:val="none" w:color="FFFFFF" w:sz="0"/>
            </w:tcBorders>
            <w:shd w:fill="1A3A5C" w:val="clear"/>
            <w:tcMar>
              <w:top w:type="dxa" w:w="100"/>
              <w:left w:type="dxa" w:w="60"/>
              <w:bottom w:type="dxa" w:w="100"/>
              <w:right w:type="dxa" w:w="60"/>
            </w:tcMar>
            <w:vAlign w:val="center"/>
          </w:tcPr>
          <w:p>
            <w:pPr>
              <w:spacing w:after="0" w:line="340"/>
              <w:jc w:val="center"/>
            </w:pPr>
            <w:r>
              <w:rPr>
                <w:rFonts w:ascii="Malgun Gothic" w:cs="Malgun Gothic" w:eastAsia="Malgun Gothic" w:hAnsi="Malgun Gothic"/>
                <w:b/>
                <w:bCs/>
                <w:i w:val="false"/>
                <w:iCs w:val="false"/>
                <w:color w:val="FFFFFF"/>
                <w:sz w:val="32"/>
                <w:szCs w:val="32"/>
              </w:rPr>
              <w:t xml:space="preserve">5</w:t>
            </w:r>
          </w:p>
        </w:tc>
        <w:tc>
          <w:tcPr>
            <w:tcW w:type="dxa" w:w="8280"/>
            <w:tcBorders>
              <w:top w:val="none" w:color="FFFFFF" w:sz="0"/>
              <w:left w:val="single" w:color="AAAAAA" w:sz="2"/>
              <w:bottom w:val="none" w:color="FFFFFF" w:sz="0"/>
              <w:right w:val="none" w:color="FFFFFF" w:sz="0"/>
            </w:tcBorders>
            <w:shd w:fill="EAF0F8" w:val="clear"/>
            <w:tcMar>
              <w:top w:type="dxa" w:w="80"/>
              <w:left w:type="dxa" w:w="260"/>
              <w:bottom w:type="dxa" w:w="80"/>
              <w:right w:type="dxa" w:w="160"/>
            </w:tcMar>
          </w:tcPr>
          <w:p>
            <w:pPr>
              <w:spacing w:after="40" w:line="340"/>
            </w:pPr>
            <w:r>
              <w:rPr>
                <w:rFonts w:ascii="Malgun Gothic" w:cs="Malgun Gothic" w:eastAsia="Malgun Gothic" w:hAnsi="Malgun Gothic"/>
                <w:b/>
                <w:bCs/>
                <w:i w:val="false"/>
                <w:iCs w:val="false"/>
                <w:color w:val="1A3A5C"/>
                <w:sz w:val="28"/>
                <w:szCs w:val="28"/>
              </w:rPr>
              <w:t xml:space="preserve">대적과 훈련</w:t>
            </w:r>
          </w:p>
          <w:p>
            <w:pPr>
              <w:spacing w:after="0" w:line="340"/>
            </w:pPr>
            <w:r>
              <w:rPr>
                <w:rFonts w:ascii="Malgun Gothic" w:cs="Malgun Gothic" w:eastAsia="Malgun Gothic" w:hAnsi="Malgun Gothic"/>
                <w:b w:val="false"/>
                <w:bCs w:val="false"/>
                <w:i/>
                <w:iCs/>
                <w:color w:val="1B6B8A"/>
                <w:sz w:val="19"/>
                <w:szCs w:val="19"/>
              </w:rPr>
              <w:t xml:space="preserve">저항하고, 반복하고, 지속하라</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앞의 네 가지 방법을 모두 실천한다 해도 반드시 경험하는 현실이 있습니다. 부정적인 생각은 사라지지 않고 다시 밀려온다는 것입니다. 이것은 방법이 잘못된 것이 아닙니다. 그것이 생각 변화의 본질적인 과정입니다. 설교는 이 상황을 예상하고, 두 가지 방법을 제시합니다. 적극적으로 대적하고, 훈련으로 지속하는 것입니다.</w:t>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부정적 생각을 즉시 대적하라 — 잡초는 빨리 뽑아야 한다</w:t>
      </w:r>
    </w:p>
    <w:p>
      <w:pPr>
        <w:spacing w:after="140" w:line="380"/>
      </w:pPr>
      <w:r>
        <w:rPr>
          <w:rFonts w:ascii="Malgun Gothic" w:cs="Malgun Gothic" w:eastAsia="Malgun Gothic" w:hAnsi="Malgun Gothic"/>
          <w:b w:val="false"/>
          <w:bCs w:val="false"/>
          <w:i w:val="false"/>
          <w:iCs w:val="false"/>
          <w:color w:val="1E1E1E"/>
          <w:sz w:val="21"/>
          <w:szCs w:val="21"/>
        </w:rPr>
        <w:t xml:space="preserve">부정적 생각은 잡초와 같습니다. 처음에 작은 싹일 때 뽑지 않으면, 뿌리를 내리고 더 뽑기 어려워집니다. 설교는 부정적인 생각이 들어오는 순간, 즉시 대응해야 한다고 강조합니다.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"부정적인 생각이 들어오면 '나사렛 예수의 이름으로 명하노니 물러가라!'고 명령하면 부정적 생각이 순식간에 떠나가는 것입니다."</w:t>
            </w:r>
          </w:p>
          <w:p>
            <w:pPr>
              <w:spacing w:after="0" w:line="340"/>
              <w:jc w:val="right"/>
            </w:pPr>
            <w:r>
              <w:rPr>
                <w:rFonts w:ascii="Malgun Gothic" w:cs="Malgun Gothic" w:eastAsia="Malgun Gothic" w:hAnsi="Malgun Gothic"/>
                <w:b/>
                <w:bCs/>
                <w:i w:val="false"/>
                <w:iCs w:val="false"/>
                <w:color w:val="A07800"/>
                <w:sz w:val="18"/>
                <w:szCs w:val="18"/>
              </w:rPr>
              <w:t xml:space="preserve">— 설교 2018-12-30</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이 방법은 영적인 원리에 근거합니다. 부정적 생각의 배후에 마귀가 있다면, 예수님의 이름은 그 마귀를 물러가게 하는 권세를 가집니다. 수동적 태도가 아닌 능동적 대적입니다.</w:t>
      </w:r>
    </w:p>
    <w:p>
      <w:pPr>
        <w:spacing w:after="100"/>
      </w:pPr>
      <w:r>
        <w:t xml:space="preserve"/>
      </w:r>
    </w:p>
    <w:p>
      <w:pPr>
        <w:spacing w:after="100" w:line="36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2"/>
          <w:szCs w:val="22"/>
        </w:rPr>
        <w:t xml:space="preserve">억지로라도 실천하라 — 뇌는 진짜와 가짜를 구분하지 못한다</w:t>
      </w:r>
    </w:p>
    <w:p>
      <w:pPr>
        <w:spacing w:after="140" w:line="380"/>
      </w:pPr>
      <w:r>
        <w:rPr>
          <w:rFonts w:ascii="Malgun Gothic" w:cs="Malgun Gothic" w:eastAsia="Malgun Gothic" w:hAnsi="Malgun Gothic"/>
          <w:b w:val="false"/>
          <w:bCs w:val="false"/>
          <w:i w:val="false"/>
          <w:iCs w:val="false"/>
          <w:color w:val="1E1E1E"/>
          <w:sz w:val="21"/>
          <w:szCs w:val="21"/>
        </w:rPr>
        <w:t xml:space="preserve">"마음이 준비되면 실천하겠다"고 생각하는 사람이 많습니다. 그러나 설교는 이 순서를 뒤집습니다. 마음이 따라오지 않아도 먼저 실천하라는 것입니다.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"두뇌는 환경이 그렇지 않은데도 불구하고 기뻐하고 즐거워하면 그것이 가짜인지 분별을 못한다."</w:t>
            </w:r>
          </w:p>
          <w:p>
            <w:pPr>
              <w:spacing w:after="0" w:line="340"/>
              <w:jc w:val="right"/>
            </w:pPr>
            <w:r>
              <w:rPr>
                <w:rFonts w:ascii="Malgun Gothic" w:cs="Malgun Gothic" w:eastAsia="Malgun Gothic" w:hAnsi="Malgun Gothic"/>
                <w:b/>
                <w:bCs/>
                <w:i w:val="false"/>
                <w:iCs w:val="false"/>
                <w:color w:val="A07800"/>
                <w:sz w:val="18"/>
                <w:szCs w:val="18"/>
              </w:rPr>
              <w:t xml:space="preserve">— 설교 2015-09-13</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뇌는 경험과 상상을 같은 회로로 처리합니다. 몸이 기쁨의 행동을 취하면, 뇌는 그것을 진짜 기쁨으로 처리하고 그에 맞는 화학물질을 분비하기 시작합니다. 억지로 시작한 긍정적 행동이 진짜 긍정적 감정을 만들어냅니다.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"우주선이 지구 중력을 돌파하는 것처럼, 처음이 가장 어렵지만 일단 벗어나면 자유로워집니다."</w:t>
            </w:r>
          </w:p>
          <w:p>
            <w:pPr>
              <w:spacing w:after="0" w:line="340"/>
              <w:jc w:val="right"/>
            </w:pPr>
            <w:r>
              <w:rPr>
                <w:rFonts w:ascii="Malgun Gothic" w:cs="Malgun Gothic" w:eastAsia="Malgun Gothic" w:hAnsi="Malgun Gothic"/>
                <w:b/>
                <w:bCs/>
                <w:i w:val="false"/>
                <w:iCs w:val="false"/>
                <w:color w:val="A07800"/>
                <w:sz w:val="18"/>
                <w:szCs w:val="18"/>
              </w:rPr>
              <w:t xml:space="preserve">— 설교 2018-08-19 (스티븐 코비 인용)</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생각의 변화에는 관성이 있습니다. 처음 부정적 체질에서 긍정적 체질로 바꾸는 데는 엄청난 에너지가 필요합니다. 마치 지구 대기권을 탈출하는 우주선처럼 처음에는 엄청난 연료가 소모됩니다. 그러나 일단 관성을 돌파하면, 그다음부터는 훨씬 적은 힘으로 유지됩니다. 훈련이 습관이 되고, 습관이 체질이 되는 것입니다.</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single" w:color="1A3A5C" w:sz="4"/>
              <w:left w:val="single" w:color="1A3A5C" w:sz="4"/>
              <w:bottom w:val="single" w:color="1A3A5C" w:sz="4"/>
              <w:right w:val="single" w:color="1A3A5C" w:sz="4"/>
            </w:tcBorders>
            <w:shd w:fill="F0F4FA" w:val="clear"/>
            <w:tcMar>
              <w:top w:type="dxa" w:w="140"/>
              <w:left w:type="dxa" w:w="220"/>
              <w:bottom w:type="dxa" w:w="140"/>
              <w:right w:type="dxa" w:w="220"/>
            </w:tcMar>
          </w:tcPr>
          <w:p>
            <w:pPr>
              <w:spacing w:after="100" w:line="340"/>
            </w:pPr>
            <w:r>
              <w:rPr>
                <w:rFonts w:ascii="Malgun Gothic" w:cs="Malgun Gothic" w:eastAsia="Malgun Gothic" w:hAnsi="Malgun Gothic"/>
                <w:b/>
                <w:bCs/>
                <w:i w:val="false"/>
                <w:iCs w:val="false"/>
                <w:color w:val="1A3A5C"/>
                <w:sz w:val="21"/>
                <w:szCs w:val="21"/>
              </w:rPr>
              <w:t xml:space="preserve">▶ 방법 5 핵심</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부정적 생각이 들어오면 즉시 대적하십시오. 잡초는 작을 때 뽑아야 합니다.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"나사렛 예수의 이름으로 물러가라!" — 수동적 고민이 아닌 능동적 선포입니다.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감정이 준비되기를 기다리지 마십시오. 억지로라도 먼저 긍정을 실천하십시오.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뇌는 진짜와 가짜를 구분하지 못합니다. 행동이 감정을 바꿉니다.</w:t>
            </w:r>
          </w:p>
          <w:p>
            <w:pPr>
              <w:spacing w:after="80" w:line="360"/>
              <w:ind w:left="120"/>
            </w:pPr>
            <w:r>
              <w:rPr>
                <w:rFonts w:ascii="Malgun Gothic" w:cs="Malgun Gothic" w:eastAsia="Malgun Gothic" w:hAnsi="Malgun Gothic"/>
                <w:b/>
                <w:bCs/>
                <w:i w:val="false"/>
                <w:iCs w:val="false"/>
                <w:color w:val="1B6B8A"/>
                <w:sz w:val="20"/>
                <w:szCs w:val="20"/>
              </w:rPr>
              <w:t xml:space="preserve">✓ </w:t>
            </w:r>
            <w:r>
              <w:rPr>
                <w:rFonts w:ascii="Malgun Gothic" w:cs="Malgun Gothic" w:eastAsia="Malgun Gothic" w:hAnsi="Malgun Gothic"/>
                <w:b w:val="false"/>
                <w:bCs w:val="false"/>
                <w:i w:val="false"/>
                <w:iCs w:val="false"/>
                <w:color w:val="1E1E1E"/>
                <w:sz w:val="20"/>
                <w:szCs w:val="20"/>
              </w:rPr>
              <w:t xml:space="preserve">처음 관성을 돌파하는 것이 가장 어렵습니다. 그러나 습관이 되면 체질이 바뀝니다.</w:t>
            </w:r>
          </w:p>
        </w:tc>
      </w:tr>
    </w:tbl>
    <w:p>
      <w:pPr>
        <w:spacing w:after="200"/>
      </w:pPr>
      <w:r>
        <w:t xml:space="preserve"/>
      </w:r>
    </w:p>
    <w:p>
      <w:pPr>
        <w:spacing w:after="40" w:line="340"/>
      </w:pPr>
      <w:r>
        <w:rPr>
          <w:rFonts w:ascii="Malgun Gothic" w:cs="Malgun Gothic" w:eastAsia="Malgun Gothic" w:hAnsi="Malgun Gothic"/>
          <w:b/>
          <w:bCs/>
          <w:i w:val="false"/>
          <w:iCs w:val="false"/>
          <w:color w:val="1A3A5C"/>
          <w:sz w:val="30"/>
          <w:szCs w:val="30"/>
        </w:rPr>
        <w:t xml:space="preserve">나가며</w:t>
      </w:r>
    </w:p>
    <w:p>
      <w:pPr>
        <w:spacing w:after="120" w:line="340"/>
      </w:pPr>
      <w:r>
        <w:rPr>
          <w:rFonts w:ascii="Malgun Gothic" w:cs="Malgun Gothic" w:eastAsia="Malgun Gothic" w:hAnsi="Malgun Gothic"/>
          <w:b/>
          <w:bCs/>
          <w:i w:val="false"/>
          <w:iCs w:val="false"/>
          <w:color w:val="1E1E1E"/>
          <w:sz w:val="24"/>
          <w:szCs w:val="24"/>
        </w:rPr>
        <w:t xml:space="preserve">생각이 바뀌면 인생이 바뀐다</w:t>
      </w:r>
    </w:p>
    <w:p>
      <w:pPr>
        <w:spacing w:after="140" w:line="380"/>
      </w:pPr>
      <w:r>
        <w:rPr>
          <w:rFonts w:ascii="Malgun Gothic" w:cs="Malgun Gothic" w:eastAsia="Malgun Gothic" w:hAnsi="Malgun Gothic"/>
          <w:b w:val="false"/>
          <w:bCs w:val="false"/>
          <w:i w:val="false"/>
          <w:iCs w:val="false"/>
          <w:color w:val="1E1E1E"/>
          <w:sz w:val="21"/>
          <w:szCs w:val="21"/>
        </w:rPr>
        <w:t xml:space="preserve">지금까지 살펴본 다섯 가지 방법은 서로 연결된 하나의 시스템입니다. 방법 1(말씀)은 내면을 채우고, 방법 2(회개)는 방향을 돌이키며, 방법 3(고백·감사·기도)은 그 생각을 표현으로 강화하고, 방법 4(바라봄·교제)는 생각의 토양을 바꾸고, 방법 5(대적·훈련)는 변화를 지속시킵니다.</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00"/>
      </w:tblGrid>
      <w:tr>
        <w:tc>
          <w:tcPr>
            <w:tcW w:type="dxa" w:w="1000"/>
            <w:gridSpan w:val="1"/>
            <w:tcBorders>
              <w:top w:val="single" w:color="1A3A5C" w:sz="1"/>
              <w:left w:val="single" w:color="1A3A5C" w:sz="1"/>
              <w:bottom w:val="single" w:color="1A3A5C" w:sz="1"/>
              <w:right w:val="single" w:color="1A3A5C" w:sz="1"/>
            </w:tcBorders>
            <w:shd w:fill="1A3A5C" w:val="clear"/>
            <w:tcMar>
              <w:top w:type="dxa" w:w="100"/>
              <w:left w:type="dxa" w:w="100"/>
              <w:bottom w:type="dxa" w:w="100"/>
              <w:right w:type="dxa" w:w="100"/>
            </w:tcMar>
          </w:tcPr>
          <w:p>
            <w:pPr>
              <w:spacing w:after="0" w:line="320"/>
              <w:jc w:val="center"/>
            </w:pPr>
            <w:r>
              <w:rPr>
                <w:rFonts w:ascii="Malgun Gothic" w:cs="Malgun Gothic" w:eastAsia="Malgun Gothic" w:hAnsi="Malgun Gothic"/>
                <w:b/>
                <w:bCs/>
                <w:i w:val="false"/>
                <w:iCs w:val="false"/>
                <w:color w:val="FFFFFF"/>
                <w:sz w:val="19"/>
                <w:szCs w:val="19"/>
              </w:rPr>
              <w:t xml:space="preserve">번호</w:t>
            </w:r>
          </w:p>
        </w:tc>
        <w:tc>
          <w:tcPr>
            <w:tcW w:type="dxa" w:w="2000"/>
            <w:gridSpan w:val="1"/>
            <w:tcBorders>
              <w:top w:val="single" w:color="1A3A5C" w:sz="1"/>
              <w:left w:val="single" w:color="1A3A5C" w:sz="1"/>
              <w:bottom w:val="single" w:color="1A3A5C" w:sz="1"/>
              <w:right w:val="single" w:color="1A3A5C" w:sz="1"/>
            </w:tcBorders>
            <w:shd w:fill="1A3A5C" w:val="clear"/>
            <w:tcMar>
              <w:top w:type="dxa" w:w="100"/>
              <w:left w:type="dxa" w:w="100"/>
              <w:bottom w:type="dxa" w:w="100"/>
              <w:right w:type="dxa" w:w="100"/>
            </w:tcMar>
          </w:tcPr>
          <w:p>
            <w:pPr>
              <w:spacing w:after="0" w:line="320"/>
              <w:jc w:val="center"/>
            </w:pPr>
            <w:r>
              <w:rPr>
                <w:rFonts w:ascii="Malgun Gothic" w:cs="Malgun Gothic" w:eastAsia="Malgun Gothic" w:hAnsi="Malgun Gothic"/>
                <w:b/>
                <w:bCs/>
                <w:i w:val="false"/>
                <w:iCs w:val="false"/>
                <w:color w:val="FFFFFF"/>
                <w:sz w:val="19"/>
                <w:szCs w:val="19"/>
              </w:rPr>
              <w:t xml:space="preserve">방법</w:t>
            </w:r>
          </w:p>
        </w:tc>
        <w:tc>
          <w:tcPr>
            <w:tcW w:type="dxa" w:w="6000"/>
            <w:gridSpan w:val="1"/>
            <w:tcBorders>
              <w:top w:val="single" w:color="1A3A5C" w:sz="1"/>
              <w:left w:val="single" w:color="1A3A5C" w:sz="1"/>
              <w:bottom w:val="single" w:color="1A3A5C" w:sz="1"/>
              <w:right w:val="single" w:color="1A3A5C" w:sz="1"/>
            </w:tcBorders>
            <w:shd w:fill="1A3A5C" w:val="clear"/>
            <w:tcMar>
              <w:top w:type="dxa" w:w="100"/>
              <w:left w:type="dxa" w:w="100"/>
              <w:bottom w:type="dxa" w:w="100"/>
              <w:right w:type="dxa" w:w="100"/>
            </w:tcMar>
          </w:tcPr>
          <w:p>
            <w:pPr>
              <w:spacing w:after="0" w:line="320"/>
              <w:jc w:val="center"/>
            </w:pPr>
            <w:r>
              <w:rPr>
                <w:rFonts w:ascii="Malgun Gothic" w:cs="Malgun Gothic" w:eastAsia="Malgun Gothic" w:hAnsi="Malgun Gothic"/>
                <w:b/>
                <w:bCs/>
                <w:i w:val="false"/>
                <w:iCs w:val="false"/>
                <w:color w:val="FFFFFF"/>
                <w:sz w:val="19"/>
                <w:szCs w:val="19"/>
              </w:rPr>
              <w:t xml:space="preserve">핵심 원리</w:t>
            </w:r>
          </w:p>
        </w:tc>
      </w:tr>
      <w:tr>
        <w:tc>
          <w:tcPr>
            <w:tcW w:type="dxa" w:w="1000"/>
            <w:gridSpan w:val="1"/>
            <w:tcBorders>
              <w:top w:val="single" w:color="CCCCCC" w:sz="1"/>
              <w:left w:val="single" w:color="CCCCCC" w:sz="1"/>
              <w:bottom w:val="single" w:color="CCCCCC" w:sz="1"/>
              <w:right w:val="single" w:color="CCCCCC" w:sz="1"/>
            </w:tcBorders>
            <w:shd w:fill="EAF0F8" w:val="clear"/>
            <w:tcMar>
              <w:top w:type="dxa" w:w="80"/>
              <w:left w:type="dxa" w:w="80"/>
              <w:bottom w:type="dxa" w:w="80"/>
              <w:right w:type="dxa" w:w="80"/>
            </w:tcMar>
          </w:tcPr>
          <w:p>
            <w:pPr>
              <w:spacing w:after="0" w:line="320"/>
              <w:jc w:val="center"/>
            </w:pPr>
            <w:r>
              <w:rPr>
                <w:rFonts w:ascii="Malgun Gothic" w:cs="Malgun Gothic" w:eastAsia="Malgun Gothic" w:hAnsi="Malgun Gothic"/>
                <w:b/>
                <w:bCs/>
                <w:i w:val="false"/>
                <w:iCs w:val="false"/>
                <w:color w:val="1A3A5C"/>
                <w:sz w:val="19"/>
                <w:szCs w:val="19"/>
              </w:rPr>
              <w:t xml:space="preserve">방법 1</w:t>
            </w:r>
          </w:p>
        </w:tc>
        <w:tc>
          <w:tcPr>
            <w:tcW w:type="dxa" w:w="2000"/>
            <w:gridSpan w:val="1"/>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after="0" w:line="340"/>
            </w:pPr>
            <w:r>
              <w:rPr>
                <w:rFonts w:ascii="Malgun Gothic" w:cs="Malgun Gothic" w:eastAsia="Malgun Gothic" w:hAnsi="Malgun Gothic"/>
                <w:b/>
                <w:bCs/>
                <w:i w:val="false"/>
                <w:iCs w:val="false"/>
                <w:color w:val="1A3A5C"/>
                <w:sz w:val="19"/>
                <w:szCs w:val="19"/>
              </w:rPr>
              <w:t xml:space="preserve">말씀과 묵상</w:t>
            </w:r>
          </w:p>
        </w:tc>
        <w:tc>
          <w:tcPr>
            <w:tcW w:type="dxa" w:w="6000"/>
            <w:gridSpan w:val="1"/>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after="0" w:line="360"/>
            </w:pPr>
            <w:r>
              <w:rPr>
                <w:rFonts w:ascii="Malgun Gothic" w:cs="Malgun Gothic" w:eastAsia="Malgun Gothic" w:hAnsi="Malgun Gothic"/>
                <w:b w:val="false"/>
                <w:bCs w:val="false"/>
                <w:i w:val="false"/>
                <w:iCs w:val="false"/>
                <w:color w:val="1E1E1E"/>
                <w:sz w:val="19"/>
                <w:szCs w:val="19"/>
              </w:rPr>
              <w:t xml:space="preserve">빛을 채우면 어둠은 저절로 물러납니다. 말씀과 오중복음으로 생각을 가득 채우십시오.</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line="320"/>
              <w:jc w:val="center"/>
            </w:pPr>
            <w:r>
              <w:rPr>
                <w:rFonts w:ascii="Malgun Gothic" w:cs="Malgun Gothic" w:eastAsia="Malgun Gothic" w:hAnsi="Malgun Gothic"/>
                <w:b/>
                <w:bCs/>
                <w:i w:val="false"/>
                <w:iCs w:val="false"/>
                <w:color w:val="1A3A5C"/>
                <w:sz w:val="19"/>
                <w:szCs w:val="19"/>
              </w:rPr>
              <w:t xml:space="preserve">방법 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40"/>
            </w:pPr>
            <w:r>
              <w:rPr>
                <w:rFonts w:ascii="Malgun Gothic" w:cs="Malgun Gothic" w:eastAsia="Malgun Gothic" w:hAnsi="Malgun Gothic"/>
                <w:b/>
                <w:bCs/>
                <w:i w:val="false"/>
                <w:iCs w:val="false"/>
                <w:color w:val="1A3A5C"/>
                <w:sz w:val="19"/>
                <w:szCs w:val="19"/>
              </w:rPr>
              <w:t xml:space="preserve">회개 (메타노이아)</w:t>
            </w:r>
          </w:p>
        </w:tc>
        <w:tc>
          <w:tcPr>
            <w:tcW w:type="dxa" w:w="6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60"/>
            </w:pPr>
            <w:r>
              <w:rPr>
                <w:rFonts w:ascii="Malgun Gothic" w:cs="Malgun Gothic" w:eastAsia="Malgun Gothic" w:hAnsi="Malgun Gothic"/>
                <w:b w:val="false"/>
                <w:bCs w:val="false"/>
                <w:i w:val="false"/>
                <w:iCs w:val="false"/>
                <w:color w:val="1E1E1E"/>
                <w:sz w:val="19"/>
                <w:szCs w:val="19"/>
              </w:rPr>
              <w:t xml:space="preserve">"나 중심"의 인본주의적·자기중심적 생각을 "하나님 중심"으로 돌이키십시오. 십계명을 거울로, 스스로 돌이키는 결단으로, 490번이라도 반복하십시오.</w:t>
            </w:r>
          </w:p>
        </w:tc>
      </w:tr>
      <w:tr>
        <w:tc>
          <w:tcPr>
            <w:tcW w:type="dxa" w:w="1000"/>
            <w:gridSpan w:val="1"/>
            <w:tcBorders>
              <w:top w:val="single" w:color="CCCCCC" w:sz="1"/>
              <w:left w:val="single" w:color="CCCCCC" w:sz="1"/>
              <w:bottom w:val="single" w:color="CCCCCC" w:sz="1"/>
              <w:right w:val="single" w:color="CCCCCC" w:sz="1"/>
            </w:tcBorders>
            <w:shd w:fill="EAF0F8" w:val="clear"/>
            <w:tcMar>
              <w:top w:type="dxa" w:w="80"/>
              <w:left w:type="dxa" w:w="80"/>
              <w:bottom w:type="dxa" w:w="80"/>
              <w:right w:type="dxa" w:w="80"/>
            </w:tcMar>
          </w:tcPr>
          <w:p>
            <w:pPr>
              <w:spacing w:after="0" w:line="320"/>
              <w:jc w:val="center"/>
            </w:pPr>
            <w:r>
              <w:rPr>
                <w:rFonts w:ascii="Malgun Gothic" w:cs="Malgun Gothic" w:eastAsia="Malgun Gothic" w:hAnsi="Malgun Gothic"/>
                <w:b/>
                <w:bCs/>
                <w:i w:val="false"/>
                <w:iCs w:val="false"/>
                <w:color w:val="1A3A5C"/>
                <w:sz w:val="19"/>
                <w:szCs w:val="19"/>
              </w:rPr>
              <w:t xml:space="preserve">방법 3</w:t>
            </w:r>
          </w:p>
        </w:tc>
        <w:tc>
          <w:tcPr>
            <w:tcW w:type="dxa" w:w="2000"/>
            <w:gridSpan w:val="1"/>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after="0" w:line="340"/>
            </w:pPr>
            <w:r>
              <w:rPr>
                <w:rFonts w:ascii="Malgun Gothic" w:cs="Malgun Gothic" w:eastAsia="Malgun Gothic" w:hAnsi="Malgun Gothic"/>
                <w:b/>
                <w:bCs/>
                <w:i w:val="false"/>
                <w:iCs w:val="false"/>
                <w:color w:val="1A3A5C"/>
                <w:sz w:val="19"/>
                <w:szCs w:val="19"/>
              </w:rPr>
              <w:t xml:space="preserve">고백·감사·기도</w:t>
            </w:r>
          </w:p>
        </w:tc>
        <w:tc>
          <w:tcPr>
            <w:tcW w:type="dxa" w:w="6000"/>
            <w:gridSpan w:val="1"/>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after="0" w:line="360"/>
            </w:pPr>
            <w:r>
              <w:rPr>
                <w:rFonts w:ascii="Malgun Gothic" w:cs="Malgun Gothic" w:eastAsia="Malgun Gothic" w:hAnsi="Malgun Gothic"/>
                <w:b w:val="false"/>
                <w:bCs w:val="false"/>
                <w:i w:val="false"/>
                <w:iCs w:val="false"/>
                <w:color w:val="1E1E1E"/>
                <w:sz w:val="19"/>
                <w:szCs w:val="19"/>
              </w:rPr>
              <w:t xml:space="preserve">입으로 선포하고, 범사에 감사하고, 기도로 하나님께 맡기십시오. 생각은 표현으로 강화됩니다.</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after="0" w:line="320"/>
              <w:jc w:val="center"/>
            </w:pPr>
            <w:r>
              <w:rPr>
                <w:rFonts w:ascii="Malgun Gothic" w:cs="Malgun Gothic" w:eastAsia="Malgun Gothic" w:hAnsi="Malgun Gothic"/>
                <w:b/>
                <w:bCs/>
                <w:i w:val="false"/>
                <w:iCs w:val="false"/>
                <w:color w:val="1A3A5C"/>
                <w:sz w:val="19"/>
                <w:szCs w:val="19"/>
              </w:rPr>
              <w:t xml:space="preserve">방법 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40"/>
            </w:pPr>
            <w:r>
              <w:rPr>
                <w:rFonts w:ascii="Malgun Gothic" w:cs="Malgun Gothic" w:eastAsia="Malgun Gothic" w:hAnsi="Malgun Gothic"/>
                <w:b/>
                <w:bCs/>
                <w:i w:val="false"/>
                <w:iCs w:val="false"/>
                <w:color w:val="1A3A5C"/>
                <w:sz w:val="19"/>
                <w:szCs w:val="19"/>
              </w:rPr>
              <w:t xml:space="preserve">바라봄과 교제</w:t>
            </w:r>
          </w:p>
        </w:tc>
        <w:tc>
          <w:tcPr>
            <w:tcW w:type="dxa" w:w="6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360"/>
            </w:pPr>
            <w:r>
              <w:rPr>
                <w:rFonts w:ascii="Malgun Gothic" w:cs="Malgun Gothic" w:eastAsia="Malgun Gothic" w:hAnsi="Malgun Gothic"/>
                <w:b w:val="false"/>
                <w:bCs w:val="false"/>
                <w:i w:val="false"/>
                <w:iCs w:val="false"/>
                <w:color w:val="1E1E1E"/>
                <w:sz w:val="19"/>
                <w:szCs w:val="19"/>
              </w:rPr>
              <w:t xml:space="preserve">하나님을 바라보고, 긍정적인 사람과 함께하십시오. 환경이 생각의 토양을 결정합니다.</w:t>
            </w:r>
          </w:p>
        </w:tc>
      </w:tr>
      <w:tr>
        <w:tc>
          <w:tcPr>
            <w:tcW w:type="dxa" w:w="1000"/>
            <w:gridSpan w:val="1"/>
            <w:tcBorders>
              <w:top w:val="single" w:color="CCCCCC" w:sz="1"/>
              <w:left w:val="single" w:color="CCCCCC" w:sz="1"/>
              <w:bottom w:val="single" w:color="CCCCCC" w:sz="1"/>
              <w:right w:val="single" w:color="CCCCCC" w:sz="1"/>
            </w:tcBorders>
            <w:shd w:fill="EAF0F8" w:val="clear"/>
            <w:tcMar>
              <w:top w:type="dxa" w:w="80"/>
              <w:left w:type="dxa" w:w="80"/>
              <w:bottom w:type="dxa" w:w="80"/>
              <w:right w:type="dxa" w:w="80"/>
            </w:tcMar>
          </w:tcPr>
          <w:p>
            <w:pPr>
              <w:spacing w:after="0" w:line="320"/>
              <w:jc w:val="center"/>
            </w:pPr>
            <w:r>
              <w:rPr>
                <w:rFonts w:ascii="Malgun Gothic" w:cs="Malgun Gothic" w:eastAsia="Malgun Gothic" w:hAnsi="Malgun Gothic"/>
                <w:b/>
                <w:bCs/>
                <w:i w:val="false"/>
                <w:iCs w:val="false"/>
                <w:color w:val="1A3A5C"/>
                <w:sz w:val="19"/>
                <w:szCs w:val="19"/>
              </w:rPr>
              <w:t xml:space="preserve">방법 5</w:t>
            </w:r>
          </w:p>
        </w:tc>
        <w:tc>
          <w:tcPr>
            <w:tcW w:type="dxa" w:w="2000"/>
            <w:gridSpan w:val="1"/>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after="0" w:line="340"/>
            </w:pPr>
            <w:r>
              <w:rPr>
                <w:rFonts w:ascii="Malgun Gothic" w:cs="Malgun Gothic" w:eastAsia="Malgun Gothic" w:hAnsi="Malgun Gothic"/>
                <w:b/>
                <w:bCs/>
                <w:i w:val="false"/>
                <w:iCs w:val="false"/>
                <w:color w:val="1A3A5C"/>
                <w:sz w:val="19"/>
                <w:szCs w:val="19"/>
              </w:rPr>
              <w:t xml:space="preserve">대적과 훈련</w:t>
            </w:r>
          </w:p>
        </w:tc>
        <w:tc>
          <w:tcPr>
            <w:tcW w:type="dxa" w:w="6000"/>
            <w:gridSpan w:val="1"/>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spacing w:after="0" w:line="360"/>
            </w:pPr>
            <w:r>
              <w:rPr>
                <w:rFonts w:ascii="Malgun Gothic" w:cs="Malgun Gothic" w:eastAsia="Malgun Gothic" w:hAnsi="Malgun Gothic"/>
                <w:b w:val="false"/>
                <w:bCs w:val="false"/>
                <w:i w:val="false"/>
                <w:iCs w:val="false"/>
                <w:color w:val="1E1E1E"/>
                <w:sz w:val="19"/>
                <w:szCs w:val="19"/>
              </w:rPr>
              <w:t xml:space="preserve">부정적 생각을 즉시 대적하고, 감정이 없어도 먼저 실천하십시오. 훈련이 체질을 바꿉니다.</w:t>
            </w:r>
          </w:p>
        </w:tc>
      </w:tr>
    </w:tbl>
    <w:p>
      <w:pPr>
        <w:spacing w:after="10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이 다섯 가지는 동시에 작동할수록 효과가 큽니다. 말씀을 묵상하면서(방법 1), 인본주의적 생각에서 돌이키고(방법 2), 감사와 고백으로 표현하며(방법 3), 하나님을 바라보고(방법 4), 부정적 생각에는 즉각 대적하는(방법 5) 삶의 패턴이 자리 잡을 때, 생각은 진정으로 바뀝니다.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none" w:color="FFFFFF" w:sz="0"/>
              <w:left w:val="thick" w:color="A07800" w:sz="22"/>
              <w:bottom w:val="none" w:color="FFFFFF" w:sz="0"/>
              <w:right w:val="none" w:color="FFFFFF" w:sz="0"/>
            </w:tcBorders>
            <w:shd w:fill="FDFAF0" w:val="clear"/>
            <w:tcMar>
              <w:top w:type="dxa" w:w="140"/>
              <w:left w:type="dxa" w:w="220"/>
              <w:bottom w:type="dxa" w:w="140"/>
              <w:right w:type="dxa" w:w="220"/>
            </w:tcMar>
          </w:tcPr>
          <w:p>
            <w:pPr>
              <w:spacing w:after="70" w:line="370"/>
            </w:pPr>
            <w:r>
              <w:rPr>
                <w:rFonts w:ascii="Malgun Gothic" w:cs="Malgun Gothic" w:eastAsia="Malgun Gothic" w:hAnsi="Malgun Gothic"/>
                <w:b w:val="false"/>
                <w:bCs w:val="false"/>
                <w:i/>
                <w:iCs/>
                <w:color w:val="444444"/>
                <w:sz w:val="20"/>
                <w:szCs w:val="20"/>
              </w:rPr>
              <w:t xml:space="preserve">"생각이 더 커지면 꿈이 되고, 꿈을 꾸면 믿게 되고, 믿게 되면 말하게 되어, 결국에는 축복의 역사가 일어나게 됩니다."</w:t>
            </w:r>
          </w:p>
          <w:p>
            <w:pPr>
              <w:spacing w:after="0" w:line="340"/>
              <w:jc w:val="right"/>
            </w:pPr>
            <w:r>
              <w:rPr>
                <w:rFonts w:ascii="Malgun Gothic" w:cs="Malgun Gothic" w:eastAsia="Malgun Gothic" w:hAnsi="Malgun Gothic"/>
                <w:b/>
                <w:bCs/>
                <w:i w:val="false"/>
                <w:iCs w:val="false"/>
                <w:color w:val="A07800"/>
                <w:sz w:val="18"/>
                <w:szCs w:val="18"/>
              </w:rPr>
              <w:t xml:space="preserve">— 설교 2013-08-04</w:t>
            </w:r>
          </w:p>
        </w:tc>
      </w:tr>
    </w:tbl>
    <w:p>
      <w:pPr>
        <w:spacing w:after="80"/>
      </w:pPr>
      <w:r>
        <w:t xml:space="preserve"/>
      </w:r>
    </w:p>
    <w:p>
      <w:pPr>
        <w:spacing w:after="140" w:line="380"/>
      </w:pPr>
      <w:r>
        <w:rPr>
          <w:rFonts w:ascii="Malgun Gothic" w:cs="Malgun Gothic" w:eastAsia="Malgun Gothic" w:hAnsi="Malgun Gothic"/>
          <w:b w:val="false"/>
          <w:bCs w:val="false"/>
          <w:i w:val="false"/>
          <w:iCs w:val="false"/>
          <w:color w:val="1E1E1E"/>
          <w:sz w:val="21"/>
          <w:szCs w:val="21"/>
        </w:rPr>
        <w:t xml:space="preserve">생각이 바뀌면 꿈이 생깁니다. 꿈이 생기면 믿음이 생깁니다. 믿음이 생기면 말이 바뀝니다. 말이 바뀌면 현실이 바뀝니다. 생각의 변화는 시작에 불과합니다. 그러나 그 시작이 없으면 아무것도 바뀌지 않습니다. 생각을 지키는 것이 인생을 지키는 것입니다.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gridSpan w:val="1"/>
            <w:tcBorders>
              <w:top w:val="single" w:color="1A3A5C" w:sz="2"/>
              <w:left w:val="thick" w:color="1A3A5C" w:sz="18"/>
              <w:bottom w:val="single" w:color="1A3A5C" w:sz="2"/>
              <w:right w:val="none" w:color="FFFFFF" w:sz="0"/>
            </w:tcBorders>
            <w:shd w:fill="EBF5FB" w:val="clear"/>
            <w:tcMar>
              <w:top w:type="dxa" w:w="140"/>
              <w:left w:type="dxa" w:w="220"/>
              <w:bottom w:type="dxa" w:w="140"/>
              <w:right w:type="dxa" w:w="220"/>
            </w:tcMar>
          </w:tcPr>
          <w:p>
            <w:pPr>
              <w:spacing w:after="50" w:line="340"/>
            </w:pPr>
            <w:r>
              <w:rPr>
                <w:rFonts w:ascii="Malgun Gothic" w:cs="Malgun Gothic" w:eastAsia="Malgun Gothic" w:hAnsi="Malgun Gothic"/>
                <w:b/>
                <w:bCs/>
                <w:i w:val="false"/>
                <w:iCs w:val="false"/>
                <w:color w:val="1A3A5C"/>
                <w:sz w:val="19"/>
                <w:szCs w:val="19"/>
              </w:rPr>
              <w:t xml:space="preserve">잠언 4:23</w:t>
            </w:r>
          </w:p>
          <w:p>
            <w:pPr>
              <w:spacing w:after="0" w:line="360"/>
            </w:pPr>
            <w:r>
              <w:rPr>
                <w:rFonts w:ascii="Malgun Gothic" w:cs="Malgun Gothic" w:eastAsia="Malgun Gothic" w:hAnsi="Malgun Gothic"/>
                <w:b w:val="false"/>
                <w:bCs w:val="false"/>
                <w:i/>
                <w:iCs/>
                <w:color w:val="444444"/>
                <w:sz w:val="20"/>
                <w:szCs w:val="20"/>
              </w:rPr>
              <w:t xml:space="preserve">"모든 지킬 만한 것 중에 더욱 네 마음을 지키라 생명의 근원이 이에서 남이니라"</w:t>
            </w:r>
          </w:p>
        </w:tc>
      </w:tr>
    </w:tbl>
    <w:p>
      <w:pPr>
        <w:spacing w:after="100"/>
      </w:pPr>
      <w:r>
        <w:t xml:space="preserve"/>
      </w:r>
    </w:p>
    <w:p>
      <w:pPr>
        <w:spacing w:after="0" w:line="340"/>
        <w:jc w:val="right"/>
      </w:pPr>
      <w:r>
        <w:rPr>
          <w:rFonts w:ascii="Malgun Gothic" w:cs="Malgun Gothic" w:eastAsia="Malgun Gothic" w:hAnsi="Malgun Gothic"/>
          <w:b w:val="false"/>
          <w:bCs w:val="false"/>
          <w:i/>
          <w:iCs/>
          <w:color w:val="777777"/>
          <w:sz w:val="18"/>
          <w:szCs w:val="18"/>
        </w:rPr>
        <w:t xml:space="preserve">— 4차원의 영성 프로젝트, 2026년 3월 —</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00"/>
      <w:outlineLvl w:val="0"/>
    </w:pPr>
    <w:rPr>
      <w:rFonts w:ascii="Malgun Gothic" w:cs="Malgun Gothic" w:eastAsia="Malgun Gothic" w:hAnsi="Malgun Gothic"/>
      <w:b/>
      <w:bCs/>
      <w:color w:val="1A3A5C"/>
      <w:sz w:val="36"/>
      <w:szCs w:val="36"/>
    </w:rPr>
  </w:style>
  <w:style w:type="paragraph" w:styleId="Heading2">
    <w:name w:val="Heading 2"/>
    <w:basedOn w:val="Normal"/>
    <w:next w:val="Normal"/>
    <w:qFormat/>
    <w:pPr>
      <w:spacing w:before="280" w:after="80"/>
      <w:outlineLvl w:val="1"/>
    </w:pPr>
    <w:rPr>
      <w:rFonts w:ascii="Malgun Gothic" w:cs="Malgun Gothic" w:eastAsia="Malgun Gothic" w:hAnsi="Malgun Gothic"/>
      <w:b/>
      <w:bCs/>
      <w:color w:val="1B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2026-03-20T08:17:27.302Z</dcterms:created>
  <dcterms:modified xsi:type="dcterms:W3CDTF">2026-03-20T08:17:27.303Z</dcterms:modified>
</cp:coreProperties>
</file>

<file path=docProps/custom.xml><?xml version="1.0" encoding="utf-8"?>
<Properties xmlns="http://schemas.openxmlformats.org/officeDocument/2006/custom-properties" xmlns:vt="http://schemas.openxmlformats.org/officeDocument/2006/docPropsVTypes"/>
</file>