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0" w:after="80"/>
        <w:jc w:val="center"/>
      </w:pPr>
      <w:r>
        <w:rPr>
          <w:b/>
          <w:bCs/>
          <w:color w:val="003366"/>
          <w:sz w:val="36"/>
          <w:szCs w:val="36"/>
          <w:rtl w:val="0"/>
        </w:rPr>
        <w:t>DOKUMENTACJA I SPRAWOZDANIE Z TESTÓW APLIKACJI</w:t>
      </w:r>
    </w:p>
    <w:p w14:paraId="00000002">
      <w:pPr>
        <w:spacing w:after="320"/>
        <w:jc w:val="center"/>
      </w:pPr>
      <w:r>
        <w:rPr>
          <w:color w:val="555555"/>
          <w:sz w:val="24"/>
          <w:szCs w:val="24"/>
          <w:rtl w:val="0"/>
        </w:rPr>
        <w:t>Kwalifikacja INF.04 • Pracownia projektowania obiektowego, mobilnego i testowania</w:t>
      </w:r>
    </w:p>
    <w:p w14:paraId="00000003">
      <w:pPr>
        <w:spacing w:before="200" w:after="120"/>
      </w:pPr>
      <w:r>
        <w:rPr>
          <w:b/>
          <w:bCs/>
          <w:color w:val="003366"/>
          <w:sz w:val="26"/>
          <w:szCs w:val="26"/>
          <w:rtl w:val="0"/>
        </w:rPr>
        <w:t>1. Metryka i środowisko wykonania pracy</w:t>
      </w:r>
    </w:p>
    <w:tbl>
      <w:tblPr>
        <w:tblStyle w:val="165"/>
        <w:tblW w:w="9936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968"/>
        <w:gridCol w:w="4968"/>
      </w:tblGrid>
      <w:tr w14:paraId="533699B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000004">
            <w:pPr>
              <w:spacing w:before="0" w:after="0"/>
            </w:pPr>
            <w:r>
              <w:rPr>
                <w:b/>
                <w:bCs/>
                <w:sz w:val="21"/>
                <w:szCs w:val="21"/>
                <w:rtl w:val="0"/>
              </w:rPr>
              <w:t>Imię i nazwisko ucznia:</w:t>
            </w:r>
          </w:p>
        </w:tc>
        <w:tc>
          <w:tcPr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000005">
            <w:pPr>
              <w:spacing w:before="0" w:after="0"/>
              <w:rPr>
                <w:rFonts w:hint="default"/>
                <w:lang w:val="pl-PL"/>
              </w:rPr>
            </w:pPr>
            <w:r>
              <w:rPr>
                <w:rFonts w:hint="default"/>
                <w:lang w:val="pl-PL"/>
              </w:rPr>
              <w:t>IG GU</w:t>
            </w:r>
          </w:p>
        </w:tc>
      </w:tr>
      <w:tr w14:paraId="40FFB35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000006">
            <w:pPr>
              <w:spacing w:before="0" w:after="0"/>
            </w:pPr>
            <w:r>
              <w:rPr>
                <w:b/>
                <w:bCs/>
                <w:sz w:val="21"/>
                <w:szCs w:val="21"/>
                <w:rtl w:val="0"/>
              </w:rPr>
              <w:t>Klasa:</w:t>
            </w:r>
          </w:p>
        </w:tc>
        <w:tc>
          <w:tcPr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000007">
            <w:pPr>
              <w:spacing w:before="0" w:after="0"/>
            </w:pPr>
            <w:r>
              <w:rPr>
                <w:sz w:val="21"/>
                <w:szCs w:val="21"/>
                <w:rtl w:val="0"/>
              </w:rPr>
              <w:t>4E</w:t>
            </w:r>
          </w:p>
        </w:tc>
      </w:tr>
      <w:tr w14:paraId="28EEB5B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000008">
            <w:pPr>
              <w:spacing w:before="0" w:after="0"/>
            </w:pPr>
            <w:r>
              <w:rPr>
                <w:b/>
                <w:bCs/>
                <w:sz w:val="21"/>
                <w:szCs w:val="21"/>
                <w:rtl w:val="0"/>
              </w:rPr>
              <w:t>Data wykonania:</w:t>
            </w:r>
          </w:p>
        </w:tc>
        <w:tc>
          <w:tcPr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000009">
            <w:pPr>
              <w:spacing w:before="0" w:after="0"/>
            </w:pPr>
            <w:r>
              <w:rPr>
                <w:sz w:val="21"/>
                <w:szCs w:val="21"/>
                <w:rtl w:val="0"/>
              </w:rPr>
              <w:t>11.09.2026</w:t>
            </w:r>
          </w:p>
        </w:tc>
      </w:tr>
      <w:tr w14:paraId="5B955CA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00000A">
            <w:pPr>
              <w:spacing w:before="0" w:after="0"/>
            </w:pPr>
            <w:r>
              <w:rPr>
                <w:b/>
                <w:bCs/>
                <w:sz w:val="21"/>
                <w:szCs w:val="21"/>
                <w:rtl w:val="0"/>
              </w:rPr>
              <w:t>System operacyjny:</w:t>
            </w:r>
          </w:p>
        </w:tc>
        <w:tc>
          <w:tcPr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00000B">
            <w:pPr>
              <w:spacing w:before="0" w:after="0"/>
            </w:pPr>
            <w:r>
              <w:rPr>
                <w:sz w:val="21"/>
                <w:szCs w:val="21"/>
                <w:rtl w:val="0"/>
              </w:rPr>
              <w:t>Windows 11 Education / Pro (x64)</w:t>
            </w:r>
          </w:p>
        </w:tc>
      </w:tr>
      <w:tr w14:paraId="4AD5693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00000C">
            <w:pPr>
              <w:spacing w:before="0" w:after="0"/>
            </w:pPr>
            <w:r>
              <w:rPr>
                <w:b/>
                <w:bCs/>
                <w:sz w:val="21"/>
                <w:szCs w:val="21"/>
                <w:rtl w:val="0"/>
              </w:rPr>
              <w:t>Środowisko programistyczne:</w:t>
            </w:r>
          </w:p>
        </w:tc>
        <w:tc>
          <w:tcPr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00000D">
            <w:pPr>
              <w:spacing w:before="0" w:after="0"/>
            </w:pPr>
            <w:r>
              <w:rPr>
                <w:sz w:val="21"/>
                <w:szCs w:val="21"/>
                <w:rtl w:val="0"/>
              </w:rPr>
              <w:t>Microsoft Visual Studio 2022 Community / .NET 8.0 SDK</w:t>
            </w:r>
          </w:p>
        </w:tc>
      </w:tr>
      <w:tr w14:paraId="6A74153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00000E">
            <w:pPr>
              <w:spacing w:before="0" w:after="0"/>
            </w:pPr>
            <w:r>
              <w:rPr>
                <w:b/>
                <w:bCs/>
                <w:sz w:val="21"/>
                <w:szCs w:val="21"/>
                <w:rtl w:val="0"/>
              </w:rPr>
              <w:t>Język i technologie:</w:t>
            </w:r>
          </w:p>
        </w:tc>
        <w:tc>
          <w:tcPr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00000F">
            <w:pPr>
              <w:spacing w:before="0" w:after="0"/>
            </w:pPr>
            <w:r>
              <w:rPr>
                <w:sz w:val="21"/>
                <w:szCs w:val="21"/>
                <w:rtl w:val="0"/>
              </w:rPr>
              <w:t>C# (.NET 8.0 Console App, .NET MAUI XAML)</w:t>
            </w:r>
          </w:p>
        </w:tc>
      </w:tr>
    </w:tbl>
    <w:p w14:paraId="00000010">
      <w:pPr>
        <w:spacing w:after="160"/>
      </w:pPr>
    </w:p>
    <w:p w14:paraId="00000011">
      <w:pPr>
        <w:spacing w:before="160" w:after="80"/>
      </w:pPr>
      <w:r>
        <w:rPr>
          <w:b/>
          <w:bCs/>
          <w:color w:val="003366"/>
          <w:sz w:val="26"/>
          <w:szCs w:val="26"/>
          <w:rtl w:val="0"/>
        </w:rPr>
        <w:t>2. Weryfikacja komentarza dokumentacyjnego klasy Notatka</w:t>
      </w:r>
    </w:p>
    <w:p w14:paraId="00000012">
      <w:pPr>
        <w:spacing w:after="120"/>
      </w:pPr>
      <w:r>
        <w:rPr>
          <w:rtl w:val="0"/>
        </w:rPr>
        <w:t>Zgodnie z wymogami arkusza egzaminacyjnego INF.04, klasa Notatka została opatrzona formalnym blokiem dokumentacji zawierającym nazwę klasy, opis, specyfikację pól wraz z modyfikatorami dostępu, metody oraz dane autora:</w:t>
      </w:r>
    </w:p>
    <w:p w14:paraId="00000013">
      <w:pPr>
        <w:spacing w:after="280"/>
        <w:ind w:left="288" w:right="288" w:firstLine="0"/>
      </w:pP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t>/************************************************</w:t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br w:type="textWrapping"/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t>nazwa klasy: Notatka</w:t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br w:type="textWrapping"/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t>opis klasy: Klasa reprezentuje pojedynczą notatkę tekstową. Przechowuje</w:t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br w:type="textWrapping"/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t xml:space="preserve">            unikalny identyfikator, globalny licznik notatek, tytuł oraz treść.</w:t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br w:type="textWrapping"/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t>pola: licznik - pole statyczne zliczające liczbę utworzonych obiektów</w:t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br w:type="textWrapping"/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t xml:space="preserve">                klasy Notatka (niewidoczne dla klas potomnych - private)</w:t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br w:type="textWrapping"/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t xml:space="preserve">      identyfikator - unikalny numeryczny identyfikator notatki</w:t>
      </w:r>
      <w:bookmarkStart w:id="0" w:name="_GoBack"/>
      <w:bookmarkEnd w:id="0"/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br w:type="textWrapping"/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t xml:space="preserve">                      nadawany automatycznie (niewidoczne dla klas potomnych - private)</w:t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br w:type="textWrapping"/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t xml:space="preserve">      tytul - pole tekstowe przechowujące tytuł notatki (dostępne dla klas potomnych - protected)</w:t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br w:type="textWrapping"/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t xml:space="preserve">      tresc - pole tekstowe przechowujące treść notatki (dostępne dla klas potomnych - protected)</w:t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br w:type="textWrapping"/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t>metody: Wyswietl - metoda bezparametrowa, wyświetla tytuł i treść notatki w czytelnej formie</w:t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br w:type="textWrapping"/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t xml:space="preserve">        Diagnostyka - metoda bezparametrowa, wypisuje wartości wszystkich pól</w:t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br w:type="textWrapping"/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t xml:space="preserve">                      obiektu oddzielone średnikami (licznik;identyfikator;tytul;tresc)</w:t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br w:type="textWrapping"/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t xml:space="preserve">autor: </w:t>
      </w:r>
      <w:r>
        <w:rPr>
          <w:rFonts w:hint="default" w:ascii="Consolas" w:hAnsi="Consolas" w:eastAsia="Consolas" w:cs="Consolas"/>
          <w:color w:val="005500"/>
          <w:sz w:val="19"/>
          <w:szCs w:val="19"/>
          <w:rtl w:val="0"/>
          <w:lang w:val="pl-PL"/>
        </w:rPr>
        <w:t>IG GU</w:t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t>, Klasa: 4E</w:t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br w:type="textWrapping"/>
      </w:r>
      <w:r>
        <w:rPr>
          <w:rFonts w:ascii="Consolas" w:hAnsi="Consolas" w:eastAsia="Consolas" w:cs="Consolas"/>
          <w:color w:val="005500"/>
          <w:sz w:val="19"/>
          <w:szCs w:val="19"/>
          <w:rtl w:val="0"/>
        </w:rPr>
        <w:t>************************************************/</w:t>
      </w:r>
    </w:p>
    <w:p w14:paraId="00000014">
      <w:pPr>
        <w:spacing w:before="160" w:after="120"/>
      </w:pPr>
      <w:r>
        <w:rPr>
          <w:b/>
          <w:bCs/>
          <w:color w:val="003366"/>
          <w:sz w:val="26"/>
          <w:szCs w:val="26"/>
          <w:rtl w:val="0"/>
        </w:rPr>
        <w:t>3. Wyniki testów funkcjonalnych (Przypadki testowe)</w:t>
      </w:r>
    </w:p>
    <w:tbl>
      <w:tblPr>
        <w:tblStyle w:val="166"/>
        <w:tblW w:w="9935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87"/>
        <w:gridCol w:w="1987"/>
        <w:gridCol w:w="1987"/>
        <w:gridCol w:w="1987"/>
        <w:gridCol w:w="1987"/>
      </w:tblGrid>
      <w:tr w14:paraId="6DA88AB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shd w:val="clear" w:color="auto" w:fill="003366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0000015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Nr</w:t>
            </w:r>
          </w:p>
        </w:tc>
        <w:tc>
          <w:tcPr>
            <w:shd w:val="clear" w:color="auto" w:fill="003366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0000016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Czynność</w:t>
            </w:r>
          </w:p>
        </w:tc>
        <w:tc>
          <w:tcPr>
            <w:shd w:val="clear" w:color="auto" w:fill="003366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0000017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Oczekiwany rezultat</w:t>
            </w:r>
          </w:p>
        </w:tc>
        <w:tc>
          <w:tcPr>
            <w:shd w:val="clear" w:color="auto" w:fill="003366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0000018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Rzeczywisty rezultat</w:t>
            </w:r>
          </w:p>
        </w:tc>
        <w:tc>
          <w:tcPr>
            <w:shd w:val="clear" w:color="auto" w:fill="003366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0000019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Status</w:t>
            </w:r>
          </w:p>
        </w:tc>
      </w:tr>
      <w:tr w14:paraId="51D8FBA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>
            <w:pPr>
              <w:spacing w:before="0" w:after="0"/>
              <w:jc w:val="center"/>
            </w:pPr>
            <w:r>
              <w:rPr>
                <w:sz w:val="19"/>
                <w:szCs w:val="19"/>
                <w:rtl w:val="0"/>
              </w:rPr>
              <w:t>1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B">
            <w:pPr>
              <w:spacing w:before="0" w:after="0"/>
              <w:jc w:val="left"/>
            </w:pPr>
            <w:r>
              <w:rPr>
                <w:sz w:val="19"/>
                <w:szCs w:val="19"/>
                <w:rtl w:val="0"/>
              </w:rPr>
              <w:t>Uruchom konsolę i utwórz pierwszą notatkę.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C">
            <w:pPr>
              <w:spacing w:before="0" w:after="0"/>
              <w:jc w:val="left"/>
            </w:pPr>
            <w:r>
              <w:rPr>
                <w:sz w:val="19"/>
                <w:szCs w:val="19"/>
                <w:rtl w:val="0"/>
              </w:rPr>
              <w:t>Dane notatki są wyświetlone, a identyfikator wynosi 1.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D">
            <w:pPr>
              <w:spacing w:before="0" w:after="0"/>
              <w:jc w:val="left"/>
            </w:pPr>
            <w:r>
              <w:rPr>
                <w:sz w:val="19"/>
                <w:szCs w:val="19"/>
                <w:rtl w:val="0"/>
              </w:rPr>
              <w:t>Pierwsza notatka wyświetlona poprawnie z tytułem i treścią. Identyfikator wynosi 1, metoda diagnostyczna zwróciła: 2;1;Lista zakupów;Mleko, pieczywo, masło, jabłka.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E">
            <w:pPr>
              <w:spacing w:before="0" w:after="0"/>
              <w:jc w:val="center"/>
            </w:pPr>
            <w:r>
              <w:rPr>
                <w:b/>
                <w:bCs/>
                <w:color w:val="008800"/>
                <w:sz w:val="19"/>
                <w:szCs w:val="19"/>
                <w:rtl w:val="0"/>
              </w:rPr>
              <w:t>PASS</w:t>
            </w:r>
          </w:p>
        </w:tc>
      </w:tr>
      <w:tr w14:paraId="7D8DB85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F">
            <w:pPr>
              <w:spacing w:before="0" w:after="0"/>
              <w:jc w:val="center"/>
            </w:pPr>
            <w:r>
              <w:rPr>
                <w:sz w:val="19"/>
                <w:szCs w:val="19"/>
                <w:rtl w:val="0"/>
              </w:rPr>
              <w:t>2</w:t>
            </w:r>
          </w:p>
        </w:tc>
        <w:tc>
          <w:tcPr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0">
            <w:pPr>
              <w:spacing w:before="0" w:after="0"/>
              <w:jc w:val="left"/>
            </w:pPr>
            <w:r>
              <w:rPr>
                <w:sz w:val="19"/>
                <w:szCs w:val="19"/>
                <w:rtl w:val="0"/>
              </w:rPr>
              <w:t>Utwórz drugą notatkę i uruchom obie metody.</w:t>
            </w:r>
          </w:p>
        </w:tc>
        <w:tc>
          <w:tcPr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1">
            <w:pPr>
              <w:spacing w:before="0" w:after="0"/>
              <w:jc w:val="left"/>
            </w:pPr>
            <w:r>
              <w:rPr>
                <w:sz w:val="19"/>
                <w:szCs w:val="19"/>
                <w:rtl w:val="0"/>
              </w:rPr>
              <w:t>Drugi obiekt ma kolejny identyfikator, a obie metody działają.</w:t>
            </w:r>
          </w:p>
        </w:tc>
        <w:tc>
          <w:tcPr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2">
            <w:pPr>
              <w:spacing w:before="0" w:after="0"/>
              <w:jc w:val="left"/>
            </w:pPr>
            <w:r>
              <w:rPr>
                <w:sz w:val="19"/>
                <w:szCs w:val="19"/>
                <w:rtl w:val="0"/>
              </w:rPr>
              <w:t>Druga notatka wyświetlona poprawnie. Identyfikator wynosi 2, metoda diagnostyczna zwróciła: 2;2;Spotkanie projektowe;Omówienie założeń aplikacji mobilnej w piątek o 14:00.</w:t>
            </w:r>
          </w:p>
        </w:tc>
        <w:tc>
          <w:tcPr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3">
            <w:pPr>
              <w:spacing w:before="0" w:after="0"/>
              <w:jc w:val="center"/>
            </w:pPr>
            <w:r>
              <w:rPr>
                <w:b/>
                <w:bCs/>
                <w:color w:val="008800"/>
                <w:sz w:val="19"/>
                <w:szCs w:val="19"/>
                <w:rtl w:val="0"/>
              </w:rPr>
              <w:t>PASS</w:t>
            </w:r>
          </w:p>
        </w:tc>
      </w:tr>
      <w:tr w14:paraId="4A518AC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4">
            <w:pPr>
              <w:spacing w:before="0" w:after="0"/>
              <w:jc w:val="center"/>
            </w:pPr>
            <w:r>
              <w:rPr>
                <w:sz w:val="19"/>
                <w:szCs w:val="19"/>
                <w:rtl w:val="0"/>
              </w:rPr>
              <w:t>3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5">
            <w:pPr>
              <w:spacing w:before="0" w:after="0"/>
              <w:jc w:val="left"/>
            </w:pPr>
            <w:r>
              <w:rPr>
                <w:sz w:val="19"/>
                <w:szCs w:val="19"/>
                <w:rtl w:val="0"/>
              </w:rPr>
              <w:t>Sprawdź licznik utworzonych notatek.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6">
            <w:pPr>
              <w:spacing w:before="0" w:after="0"/>
              <w:jc w:val="left"/>
            </w:pPr>
            <w:r>
              <w:rPr>
                <w:sz w:val="19"/>
                <w:szCs w:val="19"/>
                <w:rtl w:val="0"/>
              </w:rPr>
              <w:t>Licznik odpowiada liczbie utworzonych obiektów.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7">
            <w:pPr>
              <w:spacing w:before="0" w:after="0"/>
              <w:jc w:val="left"/>
            </w:pPr>
            <w:r>
              <w:rPr>
                <w:sz w:val="19"/>
                <w:szCs w:val="19"/>
                <w:rtl w:val="0"/>
              </w:rPr>
              <w:t>Wartość statycznego licznika po utworzeniu dwóch notatek wynosi 2 i jest spójna w obu instancjach.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8">
            <w:pPr>
              <w:spacing w:before="0" w:after="0"/>
              <w:jc w:val="center"/>
            </w:pPr>
            <w:r>
              <w:rPr>
                <w:b/>
                <w:bCs/>
                <w:color w:val="008800"/>
                <w:sz w:val="19"/>
                <w:szCs w:val="19"/>
                <w:rtl w:val="0"/>
              </w:rPr>
              <w:t>PASS</w:t>
            </w:r>
          </w:p>
        </w:tc>
      </w:tr>
      <w:tr w14:paraId="1F57414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>
            <w:pPr>
              <w:spacing w:before="0" w:after="0"/>
              <w:jc w:val="center"/>
            </w:pPr>
            <w:r>
              <w:rPr>
                <w:sz w:val="19"/>
                <w:szCs w:val="19"/>
                <w:rtl w:val="0"/>
              </w:rPr>
              <w:t>4</w:t>
            </w:r>
          </w:p>
        </w:tc>
        <w:tc>
          <w:tcPr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>
            <w:pPr>
              <w:spacing w:before="0" w:after="0"/>
              <w:jc w:val="left"/>
            </w:pPr>
            <w:r>
              <w:rPr>
                <w:sz w:val="19"/>
                <w:szCs w:val="19"/>
                <w:rtl w:val="0"/>
              </w:rPr>
              <w:t>Uruchom aplikację mobilną.</w:t>
            </w:r>
          </w:p>
        </w:tc>
        <w:tc>
          <w:tcPr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B">
            <w:pPr>
              <w:spacing w:before="0" w:after="0"/>
              <w:jc w:val="left"/>
            </w:pPr>
            <w:r>
              <w:rPr>
                <w:sz w:val="19"/>
                <w:szCs w:val="19"/>
                <w:rtl w:val="0"/>
              </w:rPr>
              <w:t>Widoczne są trzy początkowe notatki.</w:t>
            </w:r>
          </w:p>
        </w:tc>
        <w:tc>
          <w:tcPr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>
            <w:pPr>
              <w:spacing w:before="0" w:after="0"/>
              <w:jc w:val="left"/>
            </w:pPr>
            <w:r>
              <w:rPr>
                <w:sz w:val="19"/>
                <w:szCs w:val="19"/>
                <w:rtl w:val="0"/>
              </w:rPr>
              <w:t>Po uruchomieniu aplikacji lista zawiera dokładnie 3 predefiniowane notatki z zachowaniem układu i separatorów Crimson.</w:t>
            </w:r>
          </w:p>
        </w:tc>
        <w:tc>
          <w:tcPr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>
            <w:pPr>
              <w:spacing w:before="0" w:after="0"/>
              <w:jc w:val="center"/>
            </w:pPr>
            <w:r>
              <w:rPr>
                <w:b/>
                <w:bCs/>
                <w:color w:val="008800"/>
                <w:sz w:val="19"/>
                <w:szCs w:val="19"/>
                <w:rtl w:val="0"/>
              </w:rPr>
              <w:t>PASS</w:t>
            </w:r>
          </w:p>
        </w:tc>
      </w:tr>
      <w:tr w14:paraId="2FEDFE6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>
            <w:pPr>
              <w:spacing w:before="0" w:after="0"/>
              <w:jc w:val="center"/>
            </w:pPr>
            <w:r>
              <w:rPr>
                <w:sz w:val="19"/>
                <w:szCs w:val="19"/>
                <w:rtl w:val="0"/>
              </w:rPr>
              <w:t>5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F">
            <w:pPr>
              <w:spacing w:before="0" w:after="0"/>
              <w:jc w:val="left"/>
            </w:pPr>
            <w:r>
              <w:rPr>
                <w:sz w:val="19"/>
                <w:szCs w:val="19"/>
                <w:rtl w:val="0"/>
              </w:rPr>
              <w:t>Dodaj „Urodziny Ali”.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>
            <w:pPr>
              <w:spacing w:before="0" w:after="0"/>
              <w:jc w:val="left"/>
            </w:pPr>
            <w:r>
              <w:rPr>
                <w:sz w:val="19"/>
                <w:szCs w:val="19"/>
                <w:rtl w:val="0"/>
              </w:rPr>
              <w:t>Tekst pojawia się jako ostatni element listy.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1">
            <w:pPr>
              <w:spacing w:before="0" w:after="0"/>
              <w:jc w:val="left"/>
            </w:pPr>
            <w:r>
              <w:rPr>
                <w:sz w:val="19"/>
                <w:szCs w:val="19"/>
                <w:rtl w:val="0"/>
              </w:rPr>
              <w:t>Po wpisaniu tekstu i kliknięciu przycisku DODAJ, notatka „Urodziny Ali” została dopisana na końcu, a pole edycyjne zostało wyczyszczone.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2">
            <w:pPr>
              <w:spacing w:before="0" w:after="0"/>
              <w:jc w:val="center"/>
            </w:pPr>
            <w:r>
              <w:rPr>
                <w:b/>
                <w:bCs/>
                <w:color w:val="008800"/>
                <w:sz w:val="19"/>
                <w:szCs w:val="19"/>
                <w:rtl w:val="0"/>
              </w:rPr>
              <w:t>PASS</w:t>
            </w:r>
          </w:p>
        </w:tc>
      </w:tr>
      <w:tr w14:paraId="754C2B8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3">
            <w:pPr>
              <w:spacing w:before="0" w:after="0"/>
              <w:jc w:val="center"/>
            </w:pPr>
            <w:r>
              <w:rPr>
                <w:sz w:val="19"/>
                <w:szCs w:val="19"/>
                <w:rtl w:val="0"/>
              </w:rPr>
              <w:t>6</w:t>
            </w:r>
          </w:p>
        </w:tc>
        <w:tc>
          <w:tcPr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4">
            <w:pPr>
              <w:spacing w:before="0" w:after="0"/>
              <w:jc w:val="left"/>
            </w:pPr>
            <w:r>
              <w:rPr>
                <w:sz w:val="19"/>
                <w:szCs w:val="19"/>
                <w:rtl w:val="0"/>
              </w:rPr>
              <w:t>Dodaj drugą własną notatkę.</w:t>
            </w:r>
          </w:p>
        </w:tc>
        <w:tc>
          <w:tcPr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5">
            <w:pPr>
              <w:spacing w:before="0" w:after="0"/>
              <w:jc w:val="left"/>
            </w:pPr>
            <w:r>
              <w:rPr>
                <w:sz w:val="19"/>
                <w:szCs w:val="19"/>
                <w:rtl w:val="0"/>
              </w:rPr>
              <w:t>Lista zawiera wcześniejsze elementy i nowy wpis.</w:t>
            </w:r>
          </w:p>
        </w:tc>
        <w:tc>
          <w:tcPr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6">
            <w:pPr>
              <w:spacing w:before="0" w:after="0"/>
              <w:jc w:val="left"/>
            </w:pPr>
            <w:r>
              <w:rPr>
                <w:sz w:val="19"/>
                <w:szCs w:val="19"/>
                <w:rtl w:val="0"/>
              </w:rPr>
              <w:t>Dopisano notatkę „Sprawdzian z programowania”. Lista zawiera teraz 5 elementów, wszystkie wcześniejsze wpisy zostały zachowane.</w:t>
            </w:r>
          </w:p>
        </w:tc>
        <w:tc>
          <w:tcPr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7">
            <w:pPr>
              <w:spacing w:before="0" w:after="0"/>
              <w:jc w:val="center"/>
            </w:pPr>
            <w:r>
              <w:rPr>
                <w:b/>
                <w:bCs/>
                <w:color w:val="008800"/>
                <w:sz w:val="19"/>
                <w:szCs w:val="19"/>
                <w:rtl w:val="0"/>
              </w:rPr>
              <w:t>PASS</w:t>
            </w:r>
          </w:p>
        </w:tc>
      </w:tr>
    </w:tbl>
    <w:p w14:paraId="00000038">
      <w:r>
        <w:br w:type="page"/>
      </w:r>
    </w:p>
    <w:p w14:paraId="00000039">
      <w:pPr>
        <w:spacing w:before="200" w:after="160"/>
      </w:pPr>
      <w:r>
        <w:rPr>
          <w:b/>
          <w:bCs/>
          <w:color w:val="003366"/>
          <w:sz w:val="28"/>
          <w:szCs w:val="28"/>
          <w:rtl w:val="0"/>
        </w:rPr>
        <w:t>4. Zrzuty ekranu dokumentujące poprawne działanie aplikacji</w:t>
      </w:r>
    </w:p>
    <w:p w14:paraId="0000003A">
      <w:pPr>
        <w:spacing w:before="160" w:after="80"/>
        <w:jc w:val="center"/>
      </w:pPr>
      <w:r>
        <w:drawing>
          <wp:inline distT="0" distB="0" distL="114300" distR="114300">
            <wp:extent cx="5852160" cy="329184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 preferRelativeResize="0"/>
                  </pic:nvPicPr>
                  <pic:blipFill>
                    <a:blip r:embed="rId6"/>
                    <a:srcRect t="1233" b="12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B">
      <w:pPr>
        <w:spacing w:before="40" w:after="320"/>
        <w:jc w:val="center"/>
      </w:pPr>
      <w:r>
        <w:rPr>
          <w:i/>
          <w:iCs/>
          <w:color w:val="444444"/>
          <w:sz w:val="19"/>
          <w:szCs w:val="19"/>
          <w:rtl w:val="0"/>
        </w:rPr>
        <w:t xml:space="preserve">Rysunek 1: Wynik wykonania programu NotatkiKonsola </w:t>
      </w:r>
    </w:p>
    <w:p w14:paraId="0000003C">
      <w:pPr>
        <w:spacing w:before="160" w:after="80"/>
        <w:jc w:val="center"/>
      </w:pPr>
      <w:r>
        <w:drawing>
          <wp:inline distT="0" distB="0" distL="114300" distR="114300">
            <wp:extent cx="5852160" cy="329184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 preferRelativeResize="0"/>
                  </pic:nvPicPr>
                  <pic:blipFill>
                    <a:blip r:embed="rId7"/>
                    <a:srcRect t="21" b="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>
      <w:pPr>
        <w:spacing w:before="40" w:after="320"/>
        <w:jc w:val="center"/>
      </w:pPr>
      <w:r>
        <w:rPr>
          <w:i/>
          <w:iCs/>
          <w:color w:val="444444"/>
          <w:sz w:val="19"/>
          <w:szCs w:val="19"/>
          <w:rtl w:val="0"/>
        </w:rPr>
        <w:t>Rysunek 2: Definicja klasy Notatka w środowisku programistycznym</w:t>
      </w:r>
    </w:p>
    <w:p w14:paraId="0000003E">
      <w:pPr>
        <w:spacing w:before="160" w:after="80"/>
        <w:jc w:val="center"/>
      </w:pPr>
      <w:r>
        <w:drawing>
          <wp:inline distT="0" distB="0" distL="114300" distR="114300">
            <wp:extent cx="5852160" cy="329184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 preferRelativeResize="0"/>
                  </pic:nvPicPr>
                  <pic:blipFill>
                    <a:blip r:embed="rId8"/>
                    <a:srcRect l="101" r="10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>
      <w:pPr>
        <w:spacing w:before="40" w:after="320"/>
        <w:jc w:val="center"/>
      </w:pPr>
      <w:r>
        <w:rPr>
          <w:i/>
          <w:iCs/>
          <w:color w:val="444444"/>
          <w:sz w:val="19"/>
          <w:szCs w:val="19"/>
          <w:rtl w:val="0"/>
        </w:rPr>
        <w:t xml:space="preserve">Rysunek 3: Stan początkowy aplikacji mobilnej NotatkiMobilne w emulatorze Android </w:t>
      </w:r>
    </w:p>
    <w:p w14:paraId="00000040">
      <w:pPr>
        <w:spacing w:before="160" w:after="80"/>
        <w:jc w:val="center"/>
      </w:pPr>
      <w:r>
        <w:drawing>
          <wp:inline distT="0" distB="0" distL="114300" distR="114300">
            <wp:extent cx="5852160" cy="329184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 preferRelativeResize="0"/>
                  </pic:nvPicPr>
                  <pic:blipFill>
                    <a:blip r:embed="rId9"/>
                    <a:srcRect t="1942" b="194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1">
      <w:pPr>
        <w:spacing w:before="40" w:after="320"/>
        <w:jc w:val="center"/>
      </w:pPr>
      <w:r>
        <w:rPr>
          <w:i/>
          <w:iCs/>
          <w:color w:val="444444"/>
          <w:sz w:val="19"/>
          <w:szCs w:val="19"/>
          <w:rtl w:val="0"/>
        </w:rPr>
        <w:t xml:space="preserve">Rysunek 4: Stan aplikacji mobilnej po dodaniu notatek „Urodziny Ali” oraz „Sprawdzian z programowania” </w:t>
      </w:r>
    </w:p>
    <w:sectPr>
      <w:pgSz w:w="12240" w:h="15840"/>
      <w:pgMar w:top="1152" w:right="1152" w:bottom="1152" w:left="1152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22B3C361-FEA5-4FBF-B869-E898992E0B0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49C9125-418B-4135-AEBF-B9A0B932A98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B8250AD-AF07-41D1-B9F8-AB339BB87633}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  <w:embedRegular r:id="rId4" w:fontKey="{DAE9E23D-FB06-4FD0-BD24-3CB86A22FFA0}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5" w:fontKey="{9E8E0DE2-C300-4D44-B0B8-02E403575C81}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  <w:embedRegular r:id="rId6" w:fontKey="{54246B5E-194D-43FB-B96A-4C4577A5965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2E107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iPriority="99" w:semiHidden="0" w:name="macro"/>
    <w:lsdException w:unhideWhenUsed="0" w:uiPriority="0" w:semiHidden="0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nhideWhenUsed="0" w:uiPriority="0" w:semiHidden="0" w:name="List 4"/>
    <w:lsdException w:unhideWhenUsed="0" w:uiPriority="0" w:semiHidden="0" w:name="List 5"/>
    <w:lsdException w:qFormat="1" w:uiPriority="99" w:semiHidden="0" w:name="List Bullet 2"/>
    <w:lsdException w:qFormat="1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iPriority="99" w:semiHidden="0" w:name="List Number 2"/>
    <w:lsdException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iPriority="99" w:semiHidden="0" w:name="Body Text"/>
    <w:lsdException w:unhideWhenUsed="0" w:uiPriority="0" w:semiHidden="0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iPriority="99" w:semiHidden="0" w:name="Body Text 2"/>
    <w:lsdException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color w:val="222222"/>
      <w:sz w:val="22"/>
      <w:szCs w:val="22"/>
      <w:lang w:val="en"/>
    </w:rPr>
  </w:style>
  <w:style w:type="paragraph" w:styleId="2">
    <w:name w:val="heading 1"/>
    <w:basedOn w:val="1"/>
    <w:next w:val="1"/>
    <w:link w:val="139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40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link w:val="15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link w:val="152"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link w:val="153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contextualSpacing/>
    </w:pPr>
  </w:style>
  <w:style w:type="paragraph" w:styleId="24">
    <w:name w:val="List Bullet 2"/>
    <w:basedOn w:val="1"/>
    <w:unhideWhenUsed/>
    <w:qFormat/>
    <w:uiPriority w:val="99"/>
    <w:pPr>
      <w:contextualSpacing/>
    </w:pPr>
  </w:style>
  <w:style w:type="paragraph" w:styleId="25">
    <w:name w:val="List Bullet 3"/>
    <w:basedOn w:val="1"/>
    <w:unhideWhenUsed/>
    <w:qFormat/>
    <w:uiPriority w:val="99"/>
    <w:p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contextualSpacing/>
    </w:pPr>
  </w:style>
  <w:style w:type="paragraph" w:styleId="30">
    <w:name w:val="List Number 2"/>
    <w:basedOn w:val="1"/>
    <w:unhideWhenUsed/>
    <w:uiPriority w:val="99"/>
    <w:pPr>
      <w:contextualSpacing/>
    </w:pPr>
  </w:style>
  <w:style w:type="paragraph" w:styleId="31">
    <w:name w:val="List Number 3"/>
    <w:basedOn w:val="1"/>
    <w:unhideWhenUsed/>
    <w:uiPriority w:val="99"/>
    <w:p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Calibri" w:cs="Calibri"/>
      <w:color w:val="222222"/>
      <w:sz w:val="20"/>
      <w:szCs w:val="20"/>
      <w:lang w:val="en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table" w:styleId="35">
    <w:name w:val="Table Grid"/>
    <w:basedOn w:val="3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37">
    <w:name w:val="Title"/>
    <w:basedOn w:val="1"/>
    <w:next w:val="1"/>
    <w:link w:val="142"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styleId="38">
    <w:name w:val="Light Shading"/>
    <w:basedOn w:val="3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color w:val="222222"/>
      <w:sz w:val="22"/>
      <w:szCs w:val="22"/>
      <w:lang w:val="en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5">
    <w:name w:val="_Style 164"/>
    <w:basedOn w:val="36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6">
    <w:name w:val="_Style 165"/>
    <w:basedOn w:val="36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kEXaIzdyxbYaVBXchOxpBvoVzg==">CgMxLjA4AHIhMWRYaDlkU1duZ0I4dUJLRjFaYW9IY0kyS3B1NWlRSFVG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443</Words>
  <Characters>3049</Characters>
  <TotalTime>0</TotalTime>
  <ScaleCrop>false</ScaleCrop>
  <LinksUpToDate>false</LinksUpToDate>
  <CharactersWithSpaces>3520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cp:lastModifiedBy>PSN 8</cp:lastModifiedBy>
  <dcterms:modified xsi:type="dcterms:W3CDTF">2026-10-23T12:51:37Z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eyJoZGlkIjoiNzRkMzQ1Y2NmZmVjYjcxMmUyMjUxMGNmZGVlMWJhMDAifQ==</vt:lpwstr>
  </property>
  <property fmtid="{D5CDD505-2E9C-101B-9397-08002B2CF9AE}" pid="3" name="KSOProductBuildVer">
    <vt:lpwstr>1045-12.1.0.29162</vt:lpwstr>
  </property>
  <property fmtid="{D5CDD505-2E9C-101B-9397-08002B2CF9AE}" pid="4" name="ICV">
    <vt:lpwstr>4B3D9BCEBE0046798138EE6630941702_12</vt:lpwstr>
  </property>
</Properties>
</file>