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986349"/>
      <w:r w:rsidRPr="003A4525">
        <w:lastRenderedPageBreak/>
        <w:t>CONTENTS</w:t>
      </w:r>
      <w:bookmarkEnd w:id="0"/>
    </w:p>
    <w:p w14:paraId="0885A7C7" w14:textId="77777777" w:rsidR="00503C3C" w:rsidRPr="003825B3" w:rsidRDefault="00503C3C" w:rsidP="003825B3">
      <w:pPr>
        <w:spacing w:line="480" w:lineRule="auto"/>
        <w:jc w:val="center"/>
        <w:rPr>
          <w:rFonts w:ascii="Times New Roman" w:hAnsi="Times New Roman" w:cs="Times New Roman"/>
        </w:rPr>
      </w:pPr>
    </w:p>
    <w:p w14:paraId="0A822442" w14:textId="77777777" w:rsidR="003C4F0F" w:rsidRPr="003825B3" w:rsidRDefault="003C4F0F" w:rsidP="003825B3">
      <w:pPr>
        <w:spacing w:line="480" w:lineRule="auto"/>
        <w:contextualSpacing/>
        <w:jc w:val="right"/>
        <w:rPr>
          <w:rFonts w:ascii="Times New Roman" w:hAnsi="Times New Roman" w:cs="Times New Roman"/>
          <w:b/>
          <w:color w:val="000000" w:themeColor="text1"/>
        </w:rPr>
      </w:pPr>
      <w:r w:rsidRPr="003825B3">
        <w:rPr>
          <w:rFonts w:ascii="Times New Roman" w:hAnsi="Times New Roman" w:cs="Times New Roman"/>
          <w:b/>
          <w:color w:val="000000" w:themeColor="text1"/>
        </w:rPr>
        <w:t>PAGE</w:t>
      </w:r>
    </w:p>
    <w:p w14:paraId="2AC5F4A2" w14:textId="2859EF55" w:rsidR="00634BC9" w:rsidRPr="00634BC9" w:rsidRDefault="007B1405" w:rsidP="00634BC9">
      <w:pPr>
        <w:pStyle w:val="TOC1"/>
        <w:tabs>
          <w:tab w:val="right" w:pos="9350"/>
        </w:tabs>
        <w:spacing w:line="480" w:lineRule="auto"/>
        <w:rPr>
          <w:rFonts w:ascii="Times New Roman" w:eastAsiaTheme="minorEastAsia" w:hAnsi="Times New Roman" w:cs="Times New Roman"/>
          <w:b w:val="0"/>
          <w:bCs w:val="0"/>
          <w:caps w:val="0"/>
          <w:noProof/>
        </w:rPr>
      </w:pPr>
      <w:r w:rsidRPr="00634BC9">
        <w:rPr>
          <w:rFonts w:ascii="Times New Roman" w:hAnsi="Times New Roman" w:cs="Times New Roman"/>
          <w:b w:val="0"/>
          <w:bCs w:val="0"/>
          <w:iCs/>
          <w:color w:val="000000" w:themeColor="text1"/>
        </w:rPr>
        <w:fldChar w:fldCharType="begin"/>
      </w:r>
      <w:r w:rsidRPr="00634BC9">
        <w:rPr>
          <w:rFonts w:ascii="Times New Roman" w:hAnsi="Times New Roman" w:cs="Times New Roman"/>
          <w:b w:val="0"/>
          <w:bCs w:val="0"/>
          <w:iCs/>
          <w:color w:val="000000" w:themeColor="text1"/>
        </w:rPr>
        <w:instrText xml:space="preserve"> TOC \o \h \z \u </w:instrText>
      </w:r>
      <w:r w:rsidRPr="00634BC9">
        <w:rPr>
          <w:rFonts w:ascii="Times New Roman" w:hAnsi="Times New Roman" w:cs="Times New Roman"/>
          <w:b w:val="0"/>
          <w:bCs w:val="0"/>
          <w:iCs/>
          <w:color w:val="000000" w:themeColor="text1"/>
        </w:rPr>
        <w:fldChar w:fldCharType="separate"/>
      </w:r>
      <w:hyperlink w:anchor="_Toc986349" w:history="1">
        <w:r w:rsidR="00634BC9" w:rsidRPr="00634BC9">
          <w:rPr>
            <w:rStyle w:val="Hyperlink"/>
            <w:rFonts w:ascii="Times New Roman" w:hAnsi="Times New Roman" w:cs="Times New Roman"/>
            <w:noProof/>
          </w:rPr>
          <w:t>CONTENTS</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_Toc986349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w:t>
        </w:r>
        <w:r w:rsidR="00634BC9" w:rsidRPr="00634BC9">
          <w:rPr>
            <w:rFonts w:ascii="Times New Roman" w:hAnsi="Times New Roman" w:cs="Times New Roman"/>
            <w:noProof/>
            <w:webHidden/>
          </w:rPr>
          <w:fldChar w:fldCharType="end"/>
        </w:r>
      </w:hyperlink>
    </w:p>
    <w:p w14:paraId="0746ABF8" w14:textId="217A6F8A" w:rsidR="00634BC9" w:rsidRPr="00634BC9" w:rsidRDefault="0048127D"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0" w:history="1">
        <w:r w:rsidR="00634BC9" w:rsidRPr="00634BC9">
          <w:rPr>
            <w:rStyle w:val="Hyperlink"/>
            <w:rFonts w:ascii="Times New Roman" w:hAnsi="Times New Roman" w:cs="Times New Roman"/>
            <w:noProof/>
          </w:rPr>
          <w:t>CHAPTER 1</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_Toc986350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4</w:t>
        </w:r>
        <w:r w:rsidR="00634BC9" w:rsidRPr="00634BC9">
          <w:rPr>
            <w:rFonts w:ascii="Times New Roman" w:hAnsi="Times New Roman" w:cs="Times New Roman"/>
            <w:noProof/>
            <w:webHidden/>
          </w:rPr>
          <w:fldChar w:fldCharType="end"/>
        </w:r>
      </w:hyperlink>
    </w:p>
    <w:p w14:paraId="3D3FF6A7" w14:textId="6C05F094" w:rsidR="00634BC9" w:rsidRPr="00634BC9" w:rsidRDefault="0048127D"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51" w:history="1">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59E628ED" w14:textId="7058DDAB"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2" w:history="1">
        <w:r w:rsidR="00634BC9" w:rsidRPr="00634BC9">
          <w:rPr>
            <w:rStyle w:val="Hyperlink"/>
            <w:rFonts w:ascii="Times New Roman" w:hAnsi="Times New Roman" w:cs="Times New Roman"/>
            <w:noProof/>
            <w:sz w:val="24"/>
            <w:szCs w:val="24"/>
          </w:rPr>
          <w:t>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Background</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6DBCF824" w14:textId="66A2148D"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3" w:history="1">
        <w:r w:rsidR="00634BC9" w:rsidRPr="00634BC9">
          <w:rPr>
            <w:rStyle w:val="Hyperlink"/>
            <w:rFonts w:ascii="Times New Roman" w:hAnsi="Times New Roman" w:cs="Times New Roman"/>
            <w:noProof/>
            <w:sz w:val="24"/>
            <w:szCs w:val="24"/>
          </w:rPr>
          <w:t>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Motivation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5</w:t>
        </w:r>
        <w:r w:rsidR="00634BC9" w:rsidRPr="00634BC9">
          <w:rPr>
            <w:rFonts w:ascii="Times New Roman" w:hAnsi="Times New Roman" w:cs="Times New Roman"/>
            <w:noProof/>
            <w:webHidden/>
            <w:sz w:val="24"/>
            <w:szCs w:val="24"/>
          </w:rPr>
          <w:fldChar w:fldCharType="end"/>
        </w:r>
      </w:hyperlink>
    </w:p>
    <w:p w14:paraId="05887A70" w14:textId="2F4F90B7"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4" w:history="1">
        <w:r w:rsidR="00634BC9" w:rsidRPr="00634BC9">
          <w:rPr>
            <w:rStyle w:val="Hyperlink"/>
            <w:rFonts w:ascii="Times New Roman" w:hAnsi="Times New Roman" w:cs="Times New Roman"/>
            <w:noProof/>
            <w:sz w:val="24"/>
            <w:szCs w:val="24"/>
          </w:rPr>
          <w:t>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Problem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5FCDC9D1" w14:textId="41D60847"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5" w:history="1">
        <w:r w:rsidR="00634BC9" w:rsidRPr="00634BC9">
          <w:rPr>
            <w:rStyle w:val="Hyperlink"/>
            <w:rFonts w:ascii="Times New Roman" w:hAnsi="Times New Roman" w:cs="Times New Roman"/>
            <w:noProof/>
            <w:sz w:val="24"/>
            <w:szCs w:val="24"/>
          </w:rPr>
          <w:t>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Objective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74C43A6D" w14:textId="1B77D1CE"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6" w:history="1">
        <w:r w:rsidR="00634BC9" w:rsidRPr="00634BC9">
          <w:rPr>
            <w:rStyle w:val="Hyperlink"/>
            <w:rFonts w:ascii="Times New Roman" w:hAnsi="Times New Roman" w:cs="Times New Roman"/>
            <w:noProof/>
            <w:sz w:val="24"/>
            <w:szCs w:val="24"/>
          </w:rPr>
          <w:t>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Question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27027032" w14:textId="662FBAC9"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7" w:history="1">
        <w:r w:rsidR="00634BC9" w:rsidRPr="00634BC9">
          <w:rPr>
            <w:rStyle w:val="Hyperlink"/>
            <w:rFonts w:ascii="Times New Roman" w:hAnsi="Times New Roman" w:cs="Times New Roman"/>
            <w:noProof/>
            <w:sz w:val="24"/>
            <w:szCs w:val="24"/>
          </w:rPr>
          <w:t>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Delivery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2396E6BD" w14:textId="1B5049F9" w:rsidR="00634BC9" w:rsidRPr="00634BC9" w:rsidRDefault="0048127D"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8" w:history="1">
        <w:r w:rsidR="00634BC9" w:rsidRPr="00634BC9">
          <w:rPr>
            <w:rStyle w:val="Hyperlink"/>
            <w:rFonts w:ascii="Times New Roman" w:hAnsi="Times New Roman" w:cs="Times New Roman"/>
            <w:noProof/>
            <w:sz w:val="24"/>
            <w:szCs w:val="24"/>
          </w:rPr>
          <w:t>1.7</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Signification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6F1E9974" w14:textId="1812469E" w:rsidR="00634BC9" w:rsidRPr="00634BC9" w:rsidRDefault="0048127D"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9" w:history="1">
        <w:r w:rsidR="00634BC9" w:rsidRPr="00634BC9">
          <w:rPr>
            <w:rStyle w:val="Hyperlink"/>
            <w:rFonts w:ascii="Times New Roman" w:hAnsi="Times New Roman" w:cs="Times New Roman"/>
            <w:noProof/>
          </w:rPr>
          <w:t>CHAPTER 2</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8</w:t>
        </w:r>
        <w:r w:rsidR="00634BC9" w:rsidRPr="00634BC9">
          <w:rPr>
            <w:rFonts w:ascii="Times New Roman" w:hAnsi="Times New Roman" w:cs="Times New Roman"/>
            <w:noProof/>
            <w:webHidden/>
          </w:rPr>
          <w:fldChar w:fldCharType="end"/>
        </w:r>
      </w:hyperlink>
    </w:p>
    <w:p w14:paraId="03F1EB35" w14:textId="0013065B" w:rsidR="00634BC9" w:rsidRPr="00634BC9" w:rsidRDefault="0048127D"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60" w:history="1">
        <w:r w:rsidR="00634BC9" w:rsidRPr="00634BC9">
          <w:rPr>
            <w:rStyle w:val="Hyperlink"/>
            <w:rFonts w:ascii="Times New Roman" w:hAnsi="Times New Roman" w:cs="Times New Roman"/>
            <w:noProof/>
            <w:sz w:val="24"/>
            <w:szCs w:val="24"/>
          </w:rPr>
          <w:t>LITERATURE RIVIEW</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72D911AA" w14:textId="70221575" w:rsidR="00634BC9" w:rsidRPr="00634BC9" w:rsidRDefault="0048127D" w:rsidP="00634BC9">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98636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2.0</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0C87968E" w14:textId="5CBE55FB" w:rsidR="00634BC9" w:rsidRPr="00634BC9" w:rsidRDefault="0048127D"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2" w:history="1">
        <w:r w:rsidR="00634BC9" w:rsidRPr="00634BC9">
          <w:rPr>
            <w:rStyle w:val="Hyperlink"/>
            <w:rFonts w:ascii="Times New Roman" w:hAnsi="Times New Roman" w:cs="Times New Roman"/>
            <w:noProof/>
            <w:sz w:val="24"/>
            <w:szCs w:val="24"/>
          </w:rPr>
          <w:t>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Pattern Database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10</w:t>
        </w:r>
        <w:r w:rsidR="00634BC9" w:rsidRPr="00634BC9">
          <w:rPr>
            <w:rFonts w:ascii="Times New Roman" w:hAnsi="Times New Roman" w:cs="Times New Roman"/>
            <w:noProof/>
            <w:webHidden/>
            <w:sz w:val="24"/>
            <w:szCs w:val="24"/>
          </w:rPr>
          <w:fldChar w:fldCharType="end"/>
        </w:r>
      </w:hyperlink>
    </w:p>
    <w:p w14:paraId="48A7795C" w14:textId="3F801ED6" w:rsidR="00634BC9" w:rsidRPr="00634BC9" w:rsidRDefault="0048127D"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3" w:history="1">
        <w:r w:rsidR="00634BC9" w:rsidRPr="00634BC9">
          <w:rPr>
            <w:rStyle w:val="Hyperlink"/>
            <w:rFonts w:ascii="Times New Roman" w:hAnsi="Times New Roman" w:cs="Times New Roman"/>
            <w:noProof/>
            <w:sz w:val="24"/>
            <w:szCs w:val="24"/>
          </w:rPr>
          <w:t>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Baseline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5BE7ABF7" w14:textId="7AA96090" w:rsidR="00634BC9" w:rsidRPr="00634BC9" w:rsidRDefault="0048127D"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4" w:history="1">
        <w:r w:rsidR="00634BC9" w:rsidRPr="00634BC9">
          <w:rPr>
            <w:rStyle w:val="Hyperlink"/>
            <w:rFonts w:ascii="Times New Roman" w:hAnsi="Times New Roman" w:cs="Times New Roman"/>
            <w:noProof/>
            <w:sz w:val="24"/>
            <w:szCs w:val="24"/>
          </w:rPr>
          <w:t>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Boosting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61BD11FF" w14:textId="129BE841" w:rsidR="00634BC9" w:rsidRPr="00634BC9" w:rsidRDefault="0048127D"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5" w:history="1">
        <w:r w:rsidR="00634BC9" w:rsidRPr="00634BC9">
          <w:rPr>
            <w:rStyle w:val="Hyperlink"/>
            <w:rFonts w:ascii="Times New Roman" w:hAnsi="Times New Roman" w:cs="Times New Roman"/>
            <w:noProof/>
            <w:sz w:val="24"/>
            <w:szCs w:val="24"/>
          </w:rPr>
          <w:t>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2D6859BA" w14:textId="15FC158A" w:rsidR="00634BC9" w:rsidRPr="00634BC9" w:rsidRDefault="0048127D"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6" w:history="1">
        <w:r w:rsidR="00634BC9" w:rsidRPr="00634BC9">
          <w:rPr>
            <w:rStyle w:val="Hyperlink"/>
            <w:rFonts w:ascii="Times New Roman" w:hAnsi="Times New Roman" w:cs="Times New Roman"/>
            <w:noProof/>
            <w:sz w:val="24"/>
            <w:szCs w:val="24"/>
          </w:rPr>
          <w:t>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Heuristic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1746F23D" w14:textId="74995D86" w:rsidR="00634BC9" w:rsidRPr="00634BC9" w:rsidRDefault="0048127D"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7" w:history="1">
        <w:r w:rsidR="00634BC9" w:rsidRPr="00634BC9">
          <w:rPr>
            <w:rStyle w:val="Hyperlink"/>
            <w:rFonts w:ascii="Times New Roman" w:hAnsi="Times New Roman" w:cs="Times New Roman"/>
            <w:noProof/>
            <w:sz w:val="24"/>
            <w:szCs w:val="24"/>
          </w:rPr>
          <w:t>2.1.6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Comparation of the Learnings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17C7D472" w14:textId="07C55536" w:rsidR="00634BC9" w:rsidRPr="00634BC9" w:rsidRDefault="0048127D" w:rsidP="00634BC9">
      <w:pPr>
        <w:pStyle w:val="TOC5"/>
        <w:tabs>
          <w:tab w:val="right" w:pos="9350"/>
        </w:tabs>
        <w:spacing w:line="480" w:lineRule="auto"/>
        <w:rPr>
          <w:rFonts w:ascii="Times New Roman" w:eastAsiaTheme="minorEastAsia" w:hAnsi="Times New Roman" w:cs="Times New Roman"/>
          <w:noProof/>
          <w:sz w:val="24"/>
          <w:szCs w:val="24"/>
        </w:rPr>
      </w:pPr>
      <w:hyperlink w:anchor="_Toc986368" w:history="1">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682DDB6C" w14:textId="3DF4F4EF" w:rsidR="00634BC9" w:rsidRPr="00634BC9" w:rsidRDefault="0048127D"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69" w:history="1">
        <w:r w:rsidR="00634BC9" w:rsidRPr="00634BC9">
          <w:rPr>
            <w:rStyle w:val="Hyperlink"/>
            <w:rFonts w:ascii="Times New Roman" w:hAnsi="Times New Roman" w:cs="Times New Roman"/>
            <w:noProof/>
          </w:rPr>
          <w:t>CHAPTER 3</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_Toc986369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15</w:t>
        </w:r>
        <w:r w:rsidR="00634BC9" w:rsidRPr="00634BC9">
          <w:rPr>
            <w:rFonts w:ascii="Times New Roman" w:hAnsi="Times New Roman" w:cs="Times New Roman"/>
            <w:noProof/>
            <w:webHidden/>
          </w:rPr>
          <w:fldChar w:fldCharType="end"/>
        </w:r>
      </w:hyperlink>
    </w:p>
    <w:p w14:paraId="4247BF69" w14:textId="3B93A371" w:rsidR="00634BC9" w:rsidRPr="00634BC9" w:rsidRDefault="0048127D"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70" w:history="1">
        <w:r w:rsidR="00634BC9" w:rsidRPr="00634BC9">
          <w:rPr>
            <w:rStyle w:val="Hyperlink"/>
            <w:rFonts w:ascii="Times New Roman" w:hAnsi="Times New Roman" w:cs="Times New Roman"/>
            <w:noProof/>
            <w:sz w:val="24"/>
            <w:szCs w:val="24"/>
          </w:rPr>
          <w:t>RESEARCH METHODOLOGY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5586FEAD" w14:textId="45570F77" w:rsidR="00634BC9" w:rsidRPr="00634BC9" w:rsidRDefault="0048127D"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Quantitative Research</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36E52364" w14:textId="69B43432" w:rsidR="00634BC9" w:rsidRPr="00634BC9" w:rsidRDefault="0048127D"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Informed Search Algorithm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0F8B866D" w14:textId="4CD1B37B" w:rsidR="00634BC9" w:rsidRPr="00634BC9" w:rsidRDefault="0048127D"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3" w:history="1">
        <w:r w:rsidR="00634BC9" w:rsidRPr="00634BC9">
          <w:rPr>
            <w:rStyle w:val="Hyperlink"/>
            <w:rFonts w:ascii="Times New Roman" w:hAnsi="Times New Roman" w:cs="Times New Roman"/>
            <w:noProof/>
            <w:sz w:val="24"/>
            <w:szCs w:val="24"/>
          </w:rPr>
          <w:t>3.2.1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B0C7EE" w14:textId="4A594993" w:rsidR="00634BC9" w:rsidRPr="00634BC9" w:rsidRDefault="0048127D"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4" w:history="1">
        <w:r w:rsidR="00634BC9" w:rsidRPr="00634BC9">
          <w:rPr>
            <w:rStyle w:val="Hyperlink"/>
            <w:rFonts w:ascii="Times New Roman" w:hAnsi="Times New Roman" w:cs="Times New Roman"/>
            <w:noProof/>
            <w:sz w:val="24"/>
            <w:szCs w:val="24"/>
          </w:rPr>
          <w:t>3.2.1.1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F2E879" w14:textId="657AB1F4" w:rsidR="00634BC9" w:rsidRPr="00634BC9" w:rsidRDefault="0048127D"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5" w:history="1">
        <w:r w:rsidR="00634BC9" w:rsidRPr="00634BC9">
          <w:rPr>
            <w:rStyle w:val="Hyperlink"/>
            <w:rFonts w:ascii="Times New Roman" w:hAnsi="Times New Roman" w:cs="Times New Roman"/>
            <w:noProof/>
            <w:sz w:val="24"/>
            <w:szCs w:val="24"/>
            <w:lang w:val="en-US"/>
          </w:rPr>
          <w:t>3.2.1.2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17</w:t>
        </w:r>
        <w:r w:rsidR="00634BC9" w:rsidRPr="00634BC9">
          <w:rPr>
            <w:rFonts w:ascii="Times New Roman" w:hAnsi="Times New Roman" w:cs="Times New Roman"/>
            <w:noProof/>
            <w:webHidden/>
            <w:sz w:val="24"/>
            <w:szCs w:val="24"/>
          </w:rPr>
          <w:fldChar w:fldCharType="end"/>
        </w:r>
      </w:hyperlink>
    </w:p>
    <w:p w14:paraId="5FCD6344" w14:textId="254EDEA6" w:rsidR="00634BC9" w:rsidRPr="00634BC9" w:rsidRDefault="0048127D"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6" w:history="1">
        <w:r w:rsidR="00634BC9" w:rsidRPr="00634BC9">
          <w:rPr>
            <w:rStyle w:val="Hyperlink"/>
            <w:rFonts w:ascii="Times New Roman" w:hAnsi="Times New Roman" w:cs="Times New Roman"/>
            <w:noProof/>
            <w:sz w:val="24"/>
            <w:szCs w:val="24"/>
          </w:rPr>
          <w:t>3.2.2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6566048A" w14:textId="33447605" w:rsidR="00634BC9" w:rsidRPr="00634BC9" w:rsidRDefault="0048127D"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7" w:history="1">
        <w:r w:rsidR="00634BC9" w:rsidRPr="00634BC9">
          <w:rPr>
            <w:rStyle w:val="Hyperlink"/>
            <w:rFonts w:ascii="Times New Roman" w:hAnsi="Times New Roman" w:cs="Times New Roman"/>
            <w:noProof/>
            <w:sz w:val="24"/>
            <w:szCs w:val="24"/>
          </w:rPr>
          <w:t>3.2.1.3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15C8FDFF" w14:textId="45612B1B" w:rsidR="00634BC9" w:rsidRPr="00634BC9" w:rsidRDefault="0048127D"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8" w:history="1">
        <w:r w:rsidR="00634BC9" w:rsidRPr="00634BC9">
          <w:rPr>
            <w:rStyle w:val="Hyperlink"/>
            <w:rFonts w:ascii="Times New Roman" w:hAnsi="Times New Roman" w:cs="Times New Roman"/>
            <w:noProof/>
            <w:sz w:val="24"/>
            <w:szCs w:val="24"/>
          </w:rPr>
          <w:t>3.2.1.4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Plus Min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5AC4EDA3" w14:textId="3D73246D" w:rsidR="00634BC9" w:rsidRPr="00634BC9" w:rsidRDefault="0048127D"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9" w:history="1">
        <w:r w:rsidR="00634BC9" w:rsidRPr="00634BC9">
          <w:rPr>
            <w:rStyle w:val="Hyperlink"/>
            <w:rFonts w:ascii="Times New Roman" w:hAnsi="Times New Roman" w:cs="Times New Roman"/>
            <w:noProof/>
            <w:sz w:val="24"/>
            <w:szCs w:val="24"/>
          </w:rPr>
          <w:t>3.2.1.5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Plus 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_Toc986379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4FDD636D" w14:textId="64F24546" w:rsidR="00634BC9" w:rsidRPr="00634BC9" w:rsidRDefault="0048127D"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0"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Train the model</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7B3C24EF" w14:textId="06B2CD91" w:rsidR="00634BC9" w:rsidRPr="00634BC9" w:rsidRDefault="0048127D" w:rsidP="00634BC9">
      <w:pPr>
        <w:pStyle w:val="TOC9"/>
        <w:tabs>
          <w:tab w:val="left" w:pos="2325"/>
          <w:tab w:val="right" w:pos="9350"/>
        </w:tabs>
        <w:spacing w:line="480" w:lineRule="auto"/>
        <w:rPr>
          <w:rFonts w:ascii="Times New Roman" w:eastAsiaTheme="minorEastAsia" w:hAnsi="Times New Roman" w:cs="Times New Roman"/>
          <w:noProof/>
          <w:sz w:val="24"/>
          <w:szCs w:val="24"/>
        </w:rPr>
      </w:pPr>
      <w:hyperlink w:anchor="_Toc98638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Approximate Function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4D61EAF2" w14:textId="4851641A" w:rsidR="00634BC9" w:rsidRPr="00634BC9" w:rsidRDefault="0048127D"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Compare the results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20</w:t>
        </w:r>
        <w:r w:rsidR="00634BC9" w:rsidRPr="00634BC9">
          <w:rPr>
            <w:rFonts w:ascii="Times New Roman" w:hAnsi="Times New Roman" w:cs="Times New Roman"/>
            <w:noProof/>
            <w:webHidden/>
            <w:sz w:val="24"/>
            <w:szCs w:val="24"/>
          </w:rPr>
          <w:fldChar w:fldCharType="end"/>
        </w:r>
      </w:hyperlink>
    </w:p>
    <w:p w14:paraId="407F2526" w14:textId="65543F6F" w:rsidR="00634BC9" w:rsidRPr="00634BC9" w:rsidRDefault="0048127D"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83" w:history="1">
        <w:r w:rsidR="00634BC9" w:rsidRPr="00634BC9">
          <w:rPr>
            <w:rStyle w:val="Hyperlink"/>
            <w:rFonts w:ascii="Times New Roman" w:hAnsi="Times New Roman" w:cs="Times New Roman"/>
            <w:noProof/>
            <w:lang w:val="en-US"/>
          </w:rPr>
          <w:t>REFERENCE</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_Toc986383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21</w:t>
        </w:r>
        <w:r w:rsidR="00634BC9" w:rsidRPr="00634BC9">
          <w:rPr>
            <w:rFonts w:ascii="Times New Roman" w:hAnsi="Times New Roman" w:cs="Times New Roman"/>
            <w:noProof/>
            <w:webHidden/>
          </w:rPr>
          <w:fldChar w:fldCharType="end"/>
        </w:r>
      </w:hyperlink>
    </w:p>
    <w:p w14:paraId="0BCD5860" w14:textId="5A7DE4F8" w:rsidR="005F1342" w:rsidRPr="00634BC9" w:rsidRDefault="007B1405" w:rsidP="00634BC9">
      <w:pPr>
        <w:spacing w:line="480" w:lineRule="auto"/>
        <w:contextualSpacing/>
        <w:jc w:val="both"/>
        <w:rPr>
          <w:rFonts w:ascii="Times New Roman" w:hAnsi="Times New Roman" w:cs="Times New Roman"/>
          <w:color w:val="000000" w:themeColor="text1"/>
        </w:rPr>
        <w:sectPr w:rsidR="005F1342" w:rsidRPr="00634BC9" w:rsidSect="00A30DA2">
          <w:footerReference w:type="even" r:id="rId8"/>
          <w:footerReference w:type="default" r:id="rId9"/>
          <w:pgSz w:w="12240" w:h="15840"/>
          <w:pgMar w:top="1440" w:right="1440" w:bottom="1440" w:left="1440" w:header="720" w:footer="720" w:gutter="0"/>
          <w:cols w:space="720"/>
          <w:noEndnote/>
          <w:titlePg/>
          <w:docGrid w:linePitch="326"/>
        </w:sectPr>
      </w:pPr>
      <w:r w:rsidRPr="00634BC9">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986350"/>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986351"/>
      <w:r w:rsidRPr="003A4525">
        <w:rPr>
          <w:color w:val="000000" w:themeColor="text1"/>
        </w:rPr>
        <w:t>INTRODUCTION</w:t>
      </w:r>
      <w:bookmarkEnd w:id="2"/>
    </w:p>
    <w:p w14:paraId="114D7D93" w14:textId="682D83CC" w:rsidR="0001241A" w:rsidRPr="000605BF" w:rsidRDefault="0001241A" w:rsidP="000605BF">
      <w:pPr>
        <w:pStyle w:val="Heading3"/>
      </w:pPr>
      <w:bookmarkStart w:id="3" w:name="_Toc986352"/>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0B23CEB4"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Recently, they also succeeded in several purely combinatorial domains like the game of AlphaGo. Nowadays, the program </w:t>
      </w:r>
      <w:r w:rsidR="00710149" w:rsidRPr="003A4525">
        <w:rPr>
          <w:rFonts w:ascii="Times New Roman" w:hAnsi="Times New Roman" w:cs="Times New Roman"/>
          <w:lang w:val="en-US"/>
        </w:rPr>
        <w:t xml:space="preserve">AlphaGo (D.Silver, 2016) </w:t>
      </w:r>
      <w:bookmarkStart w:id="4" w:name="_GoBack"/>
      <w:bookmarkEnd w:id="4"/>
      <w:r w:rsidRPr="003A4525">
        <w:rPr>
          <w:rFonts w:ascii="Times New Roman" w:hAnsi="Times New Roman" w:cs="Times New Roman"/>
          <w:lang w:val="en-US"/>
        </w:rPr>
        <w:t>that utilizes a deep neural net can beat top-class human players which was impossible just two years ago. No other approach is currently known to be able to play AlphaGo on such level. Neural Networks are also a key component of the best Poker engine DeepStack (Matej Moravcˇík, 2017) and several attempts have been made to use them for solving instances of Travelling Salesman Problem and other combinatorial problems (HieuPham,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instance, there are Deep Recurrent Networks like Long Short – Term Memory (LSTM) (Francisco Javier Ordóñez,</w:t>
      </w:r>
      <w:r w:rsidR="00F536D9">
        <w:rPr>
          <w:rFonts w:ascii="Times New Roman" w:hAnsi="Times New Roman" w:cs="Times New Roman"/>
          <w:lang w:val="en-US"/>
        </w:rPr>
        <w:t xml:space="preserve"> </w:t>
      </w:r>
      <w:r w:rsidRPr="003A4525">
        <w:rPr>
          <w:rFonts w:ascii="Times New Roman" w:hAnsi="Times New Roman" w:cs="Times New Roman"/>
          <w:lang w:val="en-US"/>
        </w:rPr>
        <w:t>2016), Deep Convolutional Networks, and Neural Turing Machines (Ariel Felner,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D72C29" w:rsidRDefault="00B351F6" w:rsidP="000605BF">
      <w:pPr>
        <w:pStyle w:val="Heading3"/>
      </w:pPr>
      <w:bookmarkStart w:id="5" w:name="_Toc986353"/>
      <w:r w:rsidRPr="00D72C29">
        <w:t>Motivation</w:t>
      </w:r>
      <w:bookmarkEnd w:id="5"/>
      <w:r w:rsidRPr="00D72C29">
        <w:t xml:space="preserve"> </w:t>
      </w:r>
    </w:p>
    <w:p w14:paraId="5D78ED71" w14:textId="372C6DA8" w:rsidR="00606A62" w:rsidRPr="00D72C29" w:rsidRDefault="00606A62" w:rsidP="003A4525">
      <w:pPr>
        <w:spacing w:line="480" w:lineRule="auto"/>
        <w:ind w:right="180"/>
        <w:jc w:val="both"/>
        <w:rPr>
          <w:rFonts w:ascii="Times New Roman" w:eastAsia="Times New Roman" w:hAnsi="Times New Roman" w:cs="Times New Roman"/>
        </w:rPr>
      </w:pPr>
      <w:r w:rsidRPr="00D72C29">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D72C29">
        <w:rPr>
          <w:rFonts w:ascii="Times New Roman" w:eastAsia="Times New Roman" w:hAnsi="Times New Roman" w:cs="Times New Roman"/>
        </w:rPr>
        <w:t>These subgroups are the principle underlying the computer cubing methods by Thistlethwaite and Kociemba, which solve the cube by further reducing it to another subgroup.</w:t>
      </w:r>
      <w:r w:rsidR="0095789C" w:rsidRPr="00D72C29">
        <w:rPr>
          <w:rFonts w:ascii="Times New Roman" w:eastAsia="Times New Roman" w:hAnsi="Times New Roman" w:cs="Times New Roman"/>
        </w:rPr>
        <w:t xml:space="preserve"> (</w:t>
      </w:r>
      <w:r w:rsidR="009D677E" w:rsidRPr="00D72C29">
        <w:rPr>
          <w:rFonts w:ascii="Times New Roman" w:hAnsi="Times New Roman" w:cs="Times New Roman"/>
          <w:color w:val="1A1A1A"/>
          <w:lang w:val="en-US"/>
        </w:rPr>
        <w:t xml:space="preserve">Boris Gorshenev, </w:t>
      </w:r>
      <w:r w:rsidR="009D677E" w:rsidRPr="00D72C29">
        <w:rPr>
          <w:rFonts w:ascii="Times New Roman" w:hAnsi="Times New Roman" w:cs="Times New Roman"/>
          <w:color w:val="000000"/>
          <w:lang w:val="en-US"/>
        </w:rPr>
        <w:t>2018</w:t>
      </w:r>
      <w:r w:rsidR="0095789C" w:rsidRPr="00D72C29">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D72C29">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D72C29">
        <w:rPr>
          <w:rFonts w:ascii="Times New Roman" w:eastAsia="Times New Roman" w:hAnsi="Times New Roman" w:cs="Times New Roman"/>
        </w:rPr>
        <w:t>Herbert Kociemba's Two-Phase Algorithm is the used for the most move optimal online Rubik's Cube solver programs,</w:t>
      </w:r>
      <w:r w:rsidRPr="00D72C29">
        <w:rPr>
          <w:rFonts w:ascii="Times New Roman" w:hAnsi="Times New Roman" w:cs="Times New Roman"/>
        </w:rPr>
        <w:t xml:space="preserve"> </w:t>
      </w:r>
      <w:r w:rsidRPr="00D72C29">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6" w:name="_Toc986354"/>
      <w:r w:rsidRPr="0089318E">
        <w:t>Research Problem</w:t>
      </w:r>
      <w:bookmarkEnd w:id="6"/>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7" w:name="_Toc986355"/>
      <w:r w:rsidRPr="0089318E">
        <w:t>Objective</w:t>
      </w:r>
      <w:bookmarkEnd w:id="7"/>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Using heuristic learning to construct a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8" w:name="_Toc986356"/>
      <w:r w:rsidRPr="0089318E">
        <w:t>Research Question</w:t>
      </w:r>
      <w:bookmarkEnd w:id="8"/>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9" w:name="_Toc986357"/>
      <w:r w:rsidRPr="003A4525">
        <w:t>Research Delivery</w:t>
      </w:r>
      <w:bookmarkEnd w:id="9"/>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10" w:name="_Toc986358"/>
      <w:r w:rsidRPr="003A4525">
        <w:t xml:space="preserve">Research </w:t>
      </w:r>
      <w:r w:rsidR="00AB5A34" w:rsidRPr="003A4525">
        <w:t>Signification</w:t>
      </w:r>
      <w:bookmarkEnd w:id="10"/>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1" w:name="_Toc986359"/>
      <w:r w:rsidRPr="003A4525">
        <w:rPr>
          <w:color w:val="000000" w:themeColor="text1"/>
        </w:rPr>
        <w:lastRenderedPageBreak/>
        <w:t>CHAPTER 2</w:t>
      </w:r>
      <w:bookmarkEnd w:id="11"/>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2" w:name="_Toc986360"/>
      <w:r w:rsidRPr="003A4525">
        <w:rPr>
          <w:color w:val="000000" w:themeColor="text1"/>
        </w:rPr>
        <w:t>LITERATURE RIVIEW</w:t>
      </w:r>
      <w:bookmarkEnd w:id="12"/>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3" w:name="_Toc986361"/>
      <w:r w:rsidRPr="00BD32CE">
        <w:t>Introduction</w:t>
      </w:r>
      <w:bookmarkEnd w:id="13"/>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Rudoy, 2017). Current state-of-the-art approaches for finding ideal or close ideal frequently utilize forward state space search using a pattern database as a heuristic (Nathan R.Sturtevant,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4" w:name="_Toc986362"/>
      <w:r w:rsidRPr="00434D59">
        <w:lastRenderedPageBreak/>
        <w:t>Pattern Database</w:t>
      </w:r>
      <w:r w:rsidR="00A11910" w:rsidRPr="00434D59">
        <w:t xml:space="preserve"> Learning</w:t>
      </w:r>
      <w:bookmarkEnd w:id="14"/>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Pommerening,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5" w:name="_Toc986363"/>
      <w:r w:rsidRPr="003A4525">
        <w:lastRenderedPageBreak/>
        <w:t>Baseline Learning</w:t>
      </w:r>
      <w:bookmarkEnd w:id="15"/>
    </w:p>
    <w:p w14:paraId="6B648683" w14:textId="333916F9" w:rsidR="00D45F47" w:rsidRDefault="0017671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colours.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r w:rsidRPr="003A4525">
        <w:rPr>
          <w:rFonts w:ascii="Times New Roman" w:hAnsi="Times New Roman" w:cs="Times New Roman"/>
          <w:lang w:val="en-US"/>
        </w:rPr>
        <w:t xml:space="preserve"> is 1 if the </w:t>
      </w:r>
      <w:r w:rsidRPr="003A4525">
        <w:rPr>
          <w:rFonts w:ascii="Times New Roman" w:hAnsi="Times New Roman" w:cs="Times New Roman"/>
          <w:i/>
          <w:lang w:val="en-US"/>
        </w:rPr>
        <w:t>i</w:t>
      </w:r>
      <w:r w:rsidRPr="003A4525">
        <w:rPr>
          <w:rFonts w:ascii="Times New Roman" w:hAnsi="Times New Roman" w:cs="Times New Roman"/>
          <w:lang w:val="en-US"/>
        </w:rPr>
        <w:t xml:space="preserve">th sticker is the </w:t>
      </w:r>
      <w:r w:rsidRPr="003A4525">
        <w:rPr>
          <w:rFonts w:ascii="Times New Roman" w:hAnsi="Times New Roman" w:cs="Times New Roman"/>
          <w:i/>
          <w:lang w:val="en-US"/>
        </w:rPr>
        <w:t>j</w:t>
      </w:r>
      <w:r w:rsidRPr="003A4525">
        <w:rPr>
          <w:rFonts w:ascii="Times New Roman" w:hAnsi="Times New Roman" w:cs="Times New Roman"/>
          <w:lang w:val="en-US"/>
        </w:rPr>
        <w:t xml:space="preserve">th color, and 0 otherwise. This gives a total of 54 × 6 = 324 features. </w:t>
      </w:r>
      <w:r w:rsidR="006C7041">
        <w:rPr>
          <w:rFonts w:ascii="Times New Roman" w:hAnsi="Times New Roman" w:cs="Times New Roman"/>
          <w:lang w:val="en-US"/>
        </w:rPr>
        <w:t xml:space="preserve"> </w:t>
      </w:r>
      <w:r w:rsidR="008469A1" w:rsidRPr="003A4525">
        <w:rPr>
          <w:rFonts w:ascii="Times New Roman" w:hAnsi="Times New Roman" w:cs="Times New Roman"/>
          <w:lang w:val="en-US"/>
        </w:rPr>
        <w:t>An alternative representation,</w:t>
      </w:r>
      <w:r w:rsidRPr="003A4525">
        <w:rPr>
          <w:rFonts w:ascii="Times New Roman" w:hAnsi="Times New Roman" w:cs="Times New Roman"/>
          <w:lang w:val="en-US"/>
        </w:rPr>
        <w:t xml:space="preserv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r w:rsidR="006C7041">
        <w:rPr>
          <w:rFonts w:ascii="Times New Roman" w:hAnsi="Times New Roman" w:cs="Times New Roman"/>
          <w:lang w:val="en-US"/>
        </w:rPr>
        <w:t xml:space="preserve"> </w:t>
      </w:r>
      <w:r w:rsidRPr="003A4525">
        <w:rPr>
          <w:rFonts w:ascii="Times New Roman" w:hAnsi="Times New Roman" w:cs="Times New Roman"/>
          <w:lang w:val="en-US"/>
        </w:rPr>
        <w:t>Every baseline architecture used ends with 12 outputs, corresponding to the 12 possible face turns - each of the 6 faces can be rotated clockwise or anti-clockwise.</w:t>
      </w:r>
      <w:r w:rsidR="006C7041">
        <w:rPr>
          <w:rFonts w:ascii="Times New Roman" w:hAnsi="Times New Roman" w:cs="Times New Roman"/>
          <w:lang w:val="en-US"/>
        </w:rPr>
        <w:t xml:space="preserve"> </w:t>
      </w: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(Kociemba, Herbert, 2016)</w:t>
      </w:r>
    </w:p>
    <w:p w14:paraId="36AFC03C" w14:textId="77777777" w:rsidR="006C7041" w:rsidRPr="003A4525" w:rsidRDefault="006C7041" w:rsidP="006C7041">
      <w:pPr>
        <w:spacing w:line="480" w:lineRule="auto"/>
        <w:ind w:left="360"/>
        <w:jc w:val="both"/>
        <w:rPr>
          <w:rFonts w:ascii="Times New Roman" w:hAnsi="Times New Roman" w:cs="Times New Roman"/>
          <w:lang w:val="en-US"/>
        </w:rPr>
      </w:pPr>
    </w:p>
    <w:p w14:paraId="0A894395" w14:textId="0F654844" w:rsidR="006C1FE0" w:rsidRDefault="006C1FE0" w:rsidP="00A6468A">
      <w:pPr>
        <w:pStyle w:val="Heading5"/>
      </w:pPr>
      <w:bookmarkStart w:id="16" w:name="_Toc986364"/>
      <w:r w:rsidRPr="003A4525">
        <w:t>Boosting Learning</w:t>
      </w:r>
      <w:bookmarkEnd w:id="16"/>
    </w:p>
    <w:p w14:paraId="7222BBC6" w14:textId="77777777" w:rsidR="006C7041" w:rsidRDefault="00011B3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(Bengio, Yoshua, 2009)</w:t>
      </w:r>
      <w:r w:rsidR="006C7041">
        <w:rPr>
          <w:rFonts w:ascii="Times New Roman" w:hAnsi="Times New Roman" w:cs="Times New Roman"/>
          <w:lang w:val="en-US"/>
        </w:rPr>
        <w:t xml:space="preserve"> </w:t>
      </w:r>
    </w:p>
    <w:p w14:paraId="161D09AF" w14:textId="3992BA10" w:rsidR="00011B31" w:rsidRDefault="006C7041" w:rsidP="006C7041">
      <w:pPr>
        <w:spacing w:line="480" w:lineRule="auto"/>
        <w:ind w:left="360"/>
        <w:jc w:val="both"/>
        <w:rPr>
          <w:rFonts w:ascii="Times New Roman" w:hAnsi="Times New Roman" w:cs="Times New Roman"/>
          <w:lang w:val="en-US"/>
        </w:rPr>
      </w:pPr>
      <w:r>
        <w:rPr>
          <w:rFonts w:ascii="Times New Roman" w:hAnsi="Times New Roman" w:cs="Times New Roman"/>
          <w:lang w:val="en-US"/>
        </w:rPr>
        <w:t>Started</w:t>
      </w:r>
      <w:r w:rsidR="00011B31" w:rsidRPr="003A4525">
        <w:rPr>
          <w:rFonts w:ascii="Times New Roman" w:hAnsi="Times New Roman" w:cs="Times New Roman"/>
          <w:lang w:val="en-US"/>
        </w:rPr>
        <w:t xml:space="preserve"> by reviewing boosting algorithms from the literature, before proposing and testing their own variant. For the rest of this paper,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denotes the weak learner for the </w:t>
      </w:r>
      <w:r w:rsidR="00011B31" w:rsidRPr="003A4525">
        <w:rPr>
          <w:rFonts w:ascii="Times New Roman" w:hAnsi="Times New Roman" w:cs="Times New Roman"/>
          <w:i/>
          <w:lang w:val="en-US"/>
        </w:rPr>
        <w:t>t</w:t>
      </w:r>
      <w:r w:rsidR="00011B31" w:rsidRPr="003A4525">
        <w:rPr>
          <w:rFonts w:ascii="Times New Roman" w:hAnsi="Times New Roman" w:cs="Times New Roman"/>
          <w:lang w:val="en-US"/>
        </w:rPr>
        <w:t xml:space="preserve">th iteration, </w:t>
      </w:r>
      <w:r w:rsidR="00011B31" w:rsidRPr="003A4525">
        <w:rPr>
          <w:rFonts w:ascii="Times New Roman" w:hAnsi="Times New Roman" w:cs="Times New Roman"/>
          <w:i/>
          <w:lang w:val="en-US"/>
        </w:rPr>
        <w:t>D</w:t>
      </w:r>
      <w:r w:rsidR="00011B31" w:rsidRPr="003A4525">
        <w:rPr>
          <w:rFonts w:ascii="Times New Roman" w:hAnsi="Times New Roman" w:cs="Times New Roman"/>
          <w:lang w:val="en-US"/>
        </w:rPr>
        <w:t xml:space="preserve">t is the distribution over data that ft is trained on, and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is the strong learner at the end of the </w:t>
      </w:r>
      <w:r w:rsidR="00011B31" w:rsidRPr="003A4525">
        <w:rPr>
          <w:rFonts w:ascii="Times New Roman" w:hAnsi="Times New Roman" w:cs="Times New Roman"/>
          <w:i/>
          <w:lang w:val="en-US"/>
        </w:rPr>
        <w:t>t</w:t>
      </w:r>
      <w:r w:rsidR="00011B31" w:rsidRPr="003A4525">
        <w:rPr>
          <w:rFonts w:ascii="Times New Roman" w:hAnsi="Times New Roman" w:cs="Times New Roman"/>
          <w:lang w:val="en-US"/>
        </w:rPr>
        <w:t xml:space="preserve">th iteration. </w:t>
      </w:r>
      <w:r>
        <w:rPr>
          <w:rFonts w:ascii="Times New Roman" w:hAnsi="Times New Roman" w:cs="Times New Roman"/>
          <w:lang w:val="en-US"/>
        </w:rPr>
        <w:t>Yet</w:t>
      </w:r>
      <w:r w:rsidR="00011B31" w:rsidRPr="003A4525">
        <w:rPr>
          <w:rFonts w:ascii="Times New Roman" w:hAnsi="Times New Roman" w:cs="Times New Roman"/>
          <w:lang w:val="en-US"/>
        </w:rPr>
        <w:t xml:space="preserve"> also use standard classification notation, where </w:t>
      </w:r>
      <w:r w:rsidR="00011B31" w:rsidRPr="003A4525">
        <w:rPr>
          <w:rFonts w:ascii="Times New Roman" w:hAnsi="Times New Roman" w:cs="Times New Roman"/>
          <w:i/>
          <w:lang w:val="en-US"/>
        </w:rPr>
        <w:t>X</w:t>
      </w:r>
      <w:r w:rsidR="00011B31" w:rsidRPr="003A4525">
        <w:rPr>
          <w:rFonts w:ascii="Times New Roman" w:hAnsi="Times New Roman" w:cs="Times New Roman"/>
          <w:lang w:val="en-US"/>
        </w:rPr>
        <w:t xml:space="preserve"> is the data space and </w:t>
      </w:r>
      <w:r w:rsidR="00011B31" w:rsidRPr="003A4525">
        <w:rPr>
          <w:rFonts w:ascii="Times New Roman" w:hAnsi="Times New Roman" w:cs="Times New Roman"/>
          <w:i/>
          <w:lang w:val="en-US"/>
        </w:rPr>
        <w:t>Y</w:t>
      </w:r>
      <w:r w:rsidR="00011B31" w:rsidRPr="003A4525">
        <w:rPr>
          <w:rFonts w:ascii="Times New Roman" w:hAnsi="Times New Roman" w:cs="Times New Roman"/>
          <w:lang w:val="en-US"/>
        </w:rPr>
        <w:t xml:space="preserve"> is the label space. (Alexander Irpan, 2016)</w:t>
      </w:r>
    </w:p>
    <w:p w14:paraId="3B920D14" w14:textId="77777777" w:rsidR="00011B31" w:rsidRPr="00011B31" w:rsidRDefault="00011B31" w:rsidP="00011B31">
      <w:pPr>
        <w:rPr>
          <w:lang w:val="en-US"/>
        </w:rPr>
      </w:pPr>
    </w:p>
    <w:p w14:paraId="6D5C4745" w14:textId="20B9BB7F" w:rsidR="00011B31" w:rsidRPr="003A4525" w:rsidRDefault="00011B31" w:rsidP="00011B31">
      <w:pPr>
        <w:pStyle w:val="Heading5"/>
      </w:pPr>
      <w:bookmarkStart w:id="17" w:name="_Toc986365"/>
      <w:r w:rsidRPr="00011B31">
        <w:t>Autodidactic Iteration</w:t>
      </w:r>
      <w:bookmarkEnd w:id="17"/>
    </w:p>
    <w:p w14:paraId="3BF2429C" w14:textId="03778B38" w:rsidR="0040224D" w:rsidRDefault="00670A4A" w:rsidP="009966E8">
      <w:pPr>
        <w:spacing w:line="480" w:lineRule="auto"/>
        <w:ind w:left="426"/>
        <w:jc w:val="both"/>
        <w:rPr>
          <w:rFonts w:ascii="Times New Roman" w:hAnsi="Times New Roman" w:cs="Times New Roman"/>
          <w:lang w:val="en-US"/>
        </w:rPr>
      </w:pPr>
      <w:r w:rsidRPr="00670A4A">
        <w:rPr>
          <w:rFonts w:ascii="Times New Roman" w:hAnsi="Times New Roman" w:cs="Times New Roman"/>
          <w:lang w:val="en-US"/>
        </w:rPr>
        <w:t>Autodidactic Iteration is an iterative monitored learning procedure that trains a deep network of neural parameters for the input state and for the output of a value and policy pair (v, p). The policy output p is a vector with the probabilities to move from the state for each of the 12 moves. The policy will be used to decrease breadth and the value to reduce depth in the MCTS once the network is trained. Trainings samples for f les are generated from the solved cube for each Autodidactic Iteration. This ensures that certain training inputs are sufficiently close to have a positive reward for a shallow search. Targets will then be created by conducting the first-width</w:t>
      </w:r>
      <w:r>
        <w:rPr>
          <w:rFonts w:ascii="Times New Roman" w:hAnsi="Times New Roman" w:cs="Times New Roman"/>
          <w:lang w:val="en-US"/>
        </w:rPr>
        <w:t xml:space="preserve"> </w:t>
      </w:r>
      <w:r w:rsidRPr="00670A4A">
        <w:rPr>
          <w:rFonts w:ascii="Times New Roman" w:hAnsi="Times New Roman" w:cs="Times New Roman"/>
          <w:lang w:val="en-US"/>
        </w:rPr>
        <w:t>breadth search (BFS) of each sample of training. To estimate the value of each child, the current value network is used. The maximum value and reward for each sample of their children is the value target and the policy objective is the action leading to this maximum value.</w:t>
      </w:r>
      <w:r w:rsidR="00A63FDC">
        <w:rPr>
          <w:rFonts w:ascii="Times New Roman" w:hAnsi="Times New Roman" w:cs="Times New Roman"/>
          <w:lang w:val="en-US"/>
        </w:rPr>
        <w:t xml:space="preserve"> (</w:t>
      </w:r>
      <w:r w:rsidR="00A63FDC" w:rsidRPr="00A63FDC">
        <w:rPr>
          <w:rFonts w:ascii="Times New Roman" w:hAnsi="Times New Roman" w:cs="Times New Roman"/>
          <w:lang w:val="en-US"/>
        </w:rPr>
        <w:t>Stephen McAleer</w:t>
      </w:r>
      <w:r w:rsidR="00A63FDC">
        <w:rPr>
          <w:rFonts w:ascii="Times New Roman" w:hAnsi="Times New Roman" w:cs="Times New Roman"/>
          <w:lang w:val="en-US"/>
        </w:rPr>
        <w:t>, 2018)</w:t>
      </w:r>
    </w:p>
    <w:p w14:paraId="1A6E528C" w14:textId="77777777" w:rsidR="00670A4A" w:rsidRPr="003A4525" w:rsidRDefault="00670A4A" w:rsidP="00011B31">
      <w:pPr>
        <w:spacing w:line="480" w:lineRule="auto"/>
        <w:rPr>
          <w:rFonts w:ascii="Times New Roman" w:hAnsi="Times New Roman" w:cs="Times New Roman"/>
          <w:lang w:val="en-US"/>
        </w:rPr>
      </w:pPr>
    </w:p>
    <w:p w14:paraId="27FFFF49" w14:textId="1865EFE7" w:rsidR="006C1FE0" w:rsidRPr="003A4525" w:rsidRDefault="006C1FE0" w:rsidP="00A6468A">
      <w:pPr>
        <w:pStyle w:val="Heading5"/>
      </w:pPr>
      <w:bookmarkStart w:id="18" w:name="_Toc986366"/>
      <w:r w:rsidRPr="003A4525">
        <w:t>Heuristic Learning</w:t>
      </w:r>
      <w:bookmarkEnd w:id="18"/>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w:t>
      </w:r>
      <w:r w:rsidRPr="003A4525">
        <w:rPr>
          <w:rFonts w:ascii="Times New Roman" w:hAnsi="Times New Roman" w:cs="Times New Roman"/>
          <w:lang w:val="en-US"/>
        </w:rPr>
        <w:lastRenderedPageBreak/>
        <w:t>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(Erez Karpas and Carmel Domshlak, 2012). </w:t>
      </w:r>
    </w:p>
    <w:p w14:paraId="0C4FB53C" w14:textId="7367C064" w:rsidR="00E7784F" w:rsidRDefault="0085082C" w:rsidP="00627219">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r w:rsidRPr="003A4525">
        <w:rPr>
          <w:rFonts w:ascii="Times New Roman" w:hAnsi="Times New Roman" w:cs="Times New Roman"/>
          <w:lang w:val="en-US"/>
        </w:rPr>
        <w:t>x :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Norvig,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6E4CABAB" w14:textId="1C2495D9" w:rsidR="00627219" w:rsidRDefault="00627219" w:rsidP="00627219">
      <w:pPr>
        <w:spacing w:line="480" w:lineRule="auto"/>
        <w:ind w:left="360"/>
        <w:jc w:val="both"/>
        <w:rPr>
          <w:rFonts w:ascii="Times New Roman" w:hAnsi="Times New Roman" w:cs="Times New Roman"/>
          <w:lang w:val="en-US"/>
        </w:rPr>
      </w:pPr>
    </w:p>
    <w:p w14:paraId="429569A4" w14:textId="7902A12D" w:rsidR="00903E55" w:rsidRDefault="00903E55" w:rsidP="00627219">
      <w:pPr>
        <w:spacing w:line="480" w:lineRule="auto"/>
        <w:ind w:left="360"/>
        <w:jc w:val="both"/>
        <w:rPr>
          <w:rFonts w:ascii="Times New Roman" w:hAnsi="Times New Roman" w:cs="Times New Roman"/>
          <w:lang w:val="en-US"/>
        </w:rPr>
      </w:pPr>
    </w:p>
    <w:p w14:paraId="74EE2B10" w14:textId="0745EA96" w:rsidR="00903E55" w:rsidRDefault="00903E55" w:rsidP="00627219">
      <w:pPr>
        <w:spacing w:line="480" w:lineRule="auto"/>
        <w:ind w:left="360"/>
        <w:jc w:val="both"/>
        <w:rPr>
          <w:rFonts w:ascii="Times New Roman" w:hAnsi="Times New Roman" w:cs="Times New Roman"/>
          <w:lang w:val="en-US"/>
        </w:rPr>
      </w:pPr>
    </w:p>
    <w:p w14:paraId="20452CAC" w14:textId="1D4B2286" w:rsidR="00903E55" w:rsidRDefault="00903E55" w:rsidP="00627219">
      <w:pPr>
        <w:spacing w:line="480" w:lineRule="auto"/>
        <w:ind w:left="360"/>
        <w:jc w:val="both"/>
        <w:rPr>
          <w:rFonts w:ascii="Times New Roman" w:hAnsi="Times New Roman" w:cs="Times New Roman"/>
          <w:lang w:val="en-US"/>
        </w:rPr>
      </w:pPr>
    </w:p>
    <w:p w14:paraId="66783BEE" w14:textId="26B8EC23" w:rsidR="00903E55" w:rsidRDefault="00903E55" w:rsidP="00627219">
      <w:pPr>
        <w:spacing w:line="480" w:lineRule="auto"/>
        <w:ind w:left="360"/>
        <w:jc w:val="both"/>
        <w:rPr>
          <w:rFonts w:ascii="Times New Roman" w:hAnsi="Times New Roman" w:cs="Times New Roman"/>
          <w:lang w:val="en-US"/>
        </w:rPr>
      </w:pPr>
    </w:p>
    <w:p w14:paraId="1F47B04A" w14:textId="77777777" w:rsidR="00903E55" w:rsidRPr="003A4525" w:rsidRDefault="00903E55" w:rsidP="00627219">
      <w:pPr>
        <w:spacing w:line="480" w:lineRule="auto"/>
        <w:ind w:left="360"/>
        <w:jc w:val="both"/>
        <w:rPr>
          <w:rFonts w:ascii="Times New Roman" w:hAnsi="Times New Roman" w:cs="Times New Roman"/>
          <w:lang w:val="en-US"/>
        </w:rPr>
      </w:pPr>
    </w:p>
    <w:p w14:paraId="68E885C0" w14:textId="401CE41A" w:rsidR="006C1FE0" w:rsidRPr="003A4525" w:rsidRDefault="006C1FE0" w:rsidP="00A6468A">
      <w:pPr>
        <w:pStyle w:val="Heading5"/>
      </w:pPr>
      <w:bookmarkStart w:id="19" w:name="_Toc986367"/>
      <w:r w:rsidRPr="003A4525">
        <w:lastRenderedPageBreak/>
        <w:t>Comparation of the Learnings</w:t>
      </w:r>
      <w:bookmarkEnd w:id="19"/>
    </w:p>
    <w:p w14:paraId="3B60177A" w14:textId="3C351829" w:rsidR="008F0634" w:rsidRDefault="00F13AC1" w:rsidP="003A4525">
      <w:pPr>
        <w:spacing w:line="480" w:lineRule="auto"/>
        <w:jc w:val="center"/>
        <w:rPr>
          <w:rFonts w:ascii="Times New Roman" w:hAnsi="Times New Roman" w:cs="Times New Roman"/>
          <w:b/>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918" w:type="dxa"/>
        <w:tblLook w:val="04A0" w:firstRow="1" w:lastRow="0" w:firstColumn="1" w:lastColumn="0" w:noHBand="0" w:noVBand="1"/>
      </w:tblPr>
      <w:tblGrid>
        <w:gridCol w:w="2830"/>
        <w:gridCol w:w="7088"/>
      </w:tblGrid>
      <w:tr w:rsidR="00E36071" w14:paraId="2A6056E8" w14:textId="77777777" w:rsidTr="00627219">
        <w:tc>
          <w:tcPr>
            <w:tcW w:w="2830" w:type="dxa"/>
          </w:tcPr>
          <w:p w14:paraId="499E5FBF" w14:textId="00ECA894" w:rsidR="00E36071" w:rsidRDefault="00E36071" w:rsidP="00E36071">
            <w:pPr>
              <w:spacing w:line="480" w:lineRule="auto"/>
              <w:jc w:val="center"/>
              <w:rPr>
                <w:rFonts w:ascii="Times New Roman" w:hAnsi="Times New Roman" w:cs="Times New Roman"/>
                <w:b/>
                <w:lang w:val="en-US"/>
              </w:rPr>
            </w:pPr>
            <w:r>
              <w:rPr>
                <w:rFonts w:ascii="Times New Roman" w:hAnsi="Times New Roman" w:cs="Times New Roman"/>
                <w:b/>
                <w:lang w:val="en-US"/>
              </w:rPr>
              <w:t>Learning</w:t>
            </w:r>
          </w:p>
        </w:tc>
        <w:tc>
          <w:tcPr>
            <w:tcW w:w="7088" w:type="dxa"/>
          </w:tcPr>
          <w:p w14:paraId="5BCBF675" w14:textId="79DCB364" w:rsidR="00E36071" w:rsidRDefault="00E36071" w:rsidP="003A4525">
            <w:pPr>
              <w:spacing w:line="480" w:lineRule="auto"/>
              <w:jc w:val="center"/>
              <w:rPr>
                <w:rFonts w:ascii="Times New Roman" w:hAnsi="Times New Roman" w:cs="Times New Roman"/>
                <w:b/>
                <w:lang w:val="en-US"/>
              </w:rPr>
            </w:pPr>
            <w:r>
              <w:rPr>
                <w:rFonts w:ascii="Times New Roman" w:hAnsi="Times New Roman" w:cs="Times New Roman"/>
                <w:b/>
                <w:lang w:val="en-US"/>
              </w:rPr>
              <w:t>Differences</w:t>
            </w:r>
          </w:p>
        </w:tc>
      </w:tr>
      <w:tr w:rsidR="00E36071" w14:paraId="6E7857B5" w14:textId="77777777" w:rsidTr="00627219">
        <w:tc>
          <w:tcPr>
            <w:tcW w:w="2830" w:type="dxa"/>
          </w:tcPr>
          <w:p w14:paraId="4CF2DEE4" w14:textId="7472AEAB"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Pattern Database</w:t>
            </w:r>
            <w:r>
              <w:rPr>
                <w:rFonts w:ascii="Times New Roman" w:hAnsi="Times New Roman" w:cs="Times New Roman"/>
                <w:b/>
                <w:lang w:val="en-US"/>
              </w:rPr>
              <w:t xml:space="preserve"> Learning</w:t>
            </w:r>
          </w:p>
        </w:tc>
        <w:tc>
          <w:tcPr>
            <w:tcW w:w="7088" w:type="dxa"/>
          </w:tcPr>
          <w:p w14:paraId="1C5DBE27" w14:textId="21030D7E"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r>
      <w:tr w:rsidR="00E36071" w14:paraId="7B8DCB1A" w14:textId="77777777" w:rsidTr="00627219">
        <w:tc>
          <w:tcPr>
            <w:tcW w:w="2830" w:type="dxa"/>
          </w:tcPr>
          <w:p w14:paraId="19C99DA9" w14:textId="40D85267"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Baseline</w:t>
            </w:r>
            <w:r>
              <w:rPr>
                <w:rFonts w:ascii="Times New Roman" w:hAnsi="Times New Roman" w:cs="Times New Roman"/>
                <w:b/>
                <w:lang w:val="en-US"/>
              </w:rPr>
              <w:t xml:space="preserve"> Learning</w:t>
            </w:r>
          </w:p>
        </w:tc>
        <w:tc>
          <w:tcPr>
            <w:tcW w:w="7088" w:type="dxa"/>
          </w:tcPr>
          <w:p w14:paraId="66B22D3D" w14:textId="222F7501" w:rsidR="00E36071" w:rsidRPr="00E36071" w:rsidRDefault="00E36071" w:rsidP="00E36071">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tc>
      </w:tr>
      <w:tr w:rsidR="00E36071" w14:paraId="4ABD0192" w14:textId="77777777" w:rsidTr="00627219">
        <w:tc>
          <w:tcPr>
            <w:tcW w:w="2830" w:type="dxa"/>
          </w:tcPr>
          <w:p w14:paraId="09B59272" w14:textId="2B14A98A"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Boosting</w:t>
            </w:r>
            <w:r>
              <w:rPr>
                <w:rFonts w:ascii="Times New Roman" w:hAnsi="Times New Roman" w:cs="Times New Roman"/>
                <w:b/>
                <w:lang w:val="en-US"/>
              </w:rPr>
              <w:t xml:space="preserve"> Learning</w:t>
            </w:r>
          </w:p>
        </w:tc>
        <w:tc>
          <w:tcPr>
            <w:tcW w:w="7088" w:type="dxa"/>
          </w:tcPr>
          <w:p w14:paraId="15BFC568" w14:textId="02BA5B65"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r>
      <w:tr w:rsidR="00E36071" w14:paraId="601114E9" w14:textId="77777777" w:rsidTr="00627219">
        <w:tc>
          <w:tcPr>
            <w:tcW w:w="2830" w:type="dxa"/>
          </w:tcPr>
          <w:p w14:paraId="1F021494" w14:textId="6715DF64" w:rsidR="00E36071" w:rsidRPr="003A4525" w:rsidRDefault="001A17AD" w:rsidP="00A707A3">
            <w:pPr>
              <w:pStyle w:val="Heading5"/>
              <w:numPr>
                <w:ilvl w:val="0"/>
                <w:numId w:val="0"/>
              </w:numPr>
            </w:pPr>
            <w:bookmarkStart w:id="20" w:name="_Toc986368"/>
            <w:r w:rsidRPr="001A17AD">
              <w:t>Autodidactic Iteration</w:t>
            </w:r>
            <w:bookmarkEnd w:id="20"/>
          </w:p>
          <w:p w14:paraId="4FF215A1" w14:textId="77777777" w:rsidR="00E36071" w:rsidRDefault="00E36071" w:rsidP="00E36071">
            <w:pPr>
              <w:spacing w:line="480" w:lineRule="auto"/>
              <w:rPr>
                <w:rFonts w:ascii="Times New Roman" w:hAnsi="Times New Roman" w:cs="Times New Roman"/>
                <w:b/>
                <w:lang w:val="en-US"/>
              </w:rPr>
            </w:pPr>
          </w:p>
        </w:tc>
        <w:tc>
          <w:tcPr>
            <w:tcW w:w="7088" w:type="dxa"/>
          </w:tcPr>
          <w:p w14:paraId="1534A84B" w14:textId="709D7824" w:rsidR="00E36071" w:rsidRPr="000250B9" w:rsidRDefault="000250B9" w:rsidP="000250B9">
            <w:pPr>
              <w:spacing w:line="480" w:lineRule="auto"/>
              <w:rPr>
                <w:rFonts w:ascii="Times New Roman" w:hAnsi="Times New Roman" w:cs="Times New Roman"/>
                <w:lang w:val="en-US"/>
              </w:rPr>
            </w:pPr>
            <w:r w:rsidRPr="000250B9">
              <w:rPr>
                <w:rFonts w:ascii="Times New Roman" w:hAnsi="Times New Roman" w:cs="Times New Roman"/>
                <w:lang w:val="en-US"/>
              </w:rPr>
              <w:t>Autodidactic Iteration</w:t>
            </w:r>
            <w:r>
              <w:rPr>
                <w:rFonts w:ascii="Times New Roman" w:hAnsi="Times New Roman" w:cs="Times New Roman"/>
                <w:lang w:val="en-US"/>
              </w:rPr>
              <w:t xml:space="preserve"> is </w:t>
            </w:r>
            <w:r w:rsidRPr="000250B9">
              <w:rPr>
                <w:rFonts w:ascii="Times New Roman" w:hAnsi="Times New Roman" w:cs="Times New Roman"/>
                <w:lang w:val="en-US"/>
              </w:rPr>
              <w:t xml:space="preserve">new learning algorithm for strengthening that can teach itself how to solve the </w:t>
            </w:r>
            <w:r>
              <w:rPr>
                <w:rFonts w:ascii="Times New Roman" w:hAnsi="Times New Roman" w:cs="Times New Roman"/>
                <w:lang w:val="en-US"/>
              </w:rPr>
              <w:t xml:space="preserve">problem </w:t>
            </w:r>
            <w:r w:rsidRPr="000250B9">
              <w:rPr>
                <w:rFonts w:ascii="Times New Roman" w:hAnsi="Times New Roman" w:cs="Times New Roman"/>
                <w:lang w:val="en-US"/>
              </w:rPr>
              <w:t>without human assistance.</w:t>
            </w:r>
            <w:r>
              <w:rPr>
                <w:rFonts w:ascii="Times New Roman" w:hAnsi="Times New Roman" w:cs="Times New Roman"/>
                <w:lang w:val="en-US"/>
              </w:rPr>
              <w:t xml:space="preserve"> </w:t>
            </w:r>
            <w:r w:rsidRPr="000250B9">
              <w:rPr>
                <w:rFonts w:ascii="Times New Roman" w:hAnsi="Times New Roman" w:cs="Times New Roman"/>
                <w:lang w:val="en-US"/>
              </w:rPr>
              <w:t>After training, the network then uses a standard search tree to search for each configuration for suggested movements.</w:t>
            </w:r>
          </w:p>
        </w:tc>
      </w:tr>
      <w:tr w:rsidR="00E36071" w14:paraId="4BD44E2B" w14:textId="77777777" w:rsidTr="00627219">
        <w:tc>
          <w:tcPr>
            <w:tcW w:w="2830" w:type="dxa"/>
          </w:tcPr>
          <w:p w14:paraId="0A5C1753" w14:textId="072A21D4"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Heuristic</w:t>
            </w:r>
            <w:r>
              <w:rPr>
                <w:rFonts w:ascii="Times New Roman" w:hAnsi="Times New Roman" w:cs="Times New Roman"/>
                <w:b/>
                <w:lang w:val="en-US"/>
              </w:rPr>
              <w:t xml:space="preserve"> Learning</w:t>
            </w:r>
          </w:p>
        </w:tc>
        <w:tc>
          <w:tcPr>
            <w:tcW w:w="7088" w:type="dxa"/>
          </w:tcPr>
          <w:p w14:paraId="09F7751E" w14:textId="662C2196"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 xml:space="preserve">A heuristic is a general dependable guideline, normally created through understanding, that is joined into basic leadership process keeping in mind the end goal to tackle an issue. Numerous </w:t>
            </w:r>
            <w:r w:rsidR="00543E7B" w:rsidRPr="003A4525">
              <w:rPr>
                <w:rFonts w:ascii="Times New Roman" w:hAnsi="Times New Roman" w:cs="Times New Roman"/>
                <w:lang w:val="en-US"/>
              </w:rPr>
              <w:t>charts</w:t>
            </w:r>
            <w:r w:rsidRPr="003A4525">
              <w:rPr>
                <w:rFonts w:ascii="Times New Roman" w:hAnsi="Times New Roman" w:cs="Times New Roman"/>
                <w:lang w:val="en-US"/>
              </w:rPr>
              <w:t xml:space="preserve">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21" w:name="_Toc986369"/>
      <w:r w:rsidRPr="003A4525">
        <w:rPr>
          <w:color w:val="000000" w:themeColor="text1"/>
        </w:rPr>
        <w:lastRenderedPageBreak/>
        <w:t>CHAPTER 3</w:t>
      </w:r>
      <w:bookmarkEnd w:id="21"/>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2" w:name="_Toc986370"/>
      <w:r w:rsidRPr="003A4525">
        <w:rPr>
          <w:color w:val="000000" w:themeColor="text1"/>
        </w:rPr>
        <w:t>RESEARCH METHODOLOGY</w:t>
      </w:r>
      <w:bookmarkEnd w:id="22"/>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3" w:name="_Toc986371"/>
      <w:r w:rsidRPr="00CD5781">
        <w:t>Quantitative Research</w:t>
      </w:r>
      <w:bookmarkEnd w:id="23"/>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(Leedy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4" w:name="_Toc986372"/>
      <w:r w:rsidRPr="003A4525">
        <w:t>Informed Search</w:t>
      </w:r>
      <w:r w:rsidR="007D29C8" w:rsidRPr="003A4525">
        <w:t xml:space="preserve"> Algorithm</w:t>
      </w:r>
      <w:bookmarkEnd w:id="24"/>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A3451F" w:rsidRDefault="00283B35" w:rsidP="00517B43">
      <w:pPr>
        <w:pStyle w:val="Heading7"/>
        <w:numPr>
          <w:ilvl w:val="3"/>
          <w:numId w:val="10"/>
        </w:numPr>
      </w:pPr>
      <w:bookmarkStart w:id="25" w:name="_Toc986373"/>
      <w:r w:rsidRPr="00A3451F">
        <w:t>Admissible Heuristics</w:t>
      </w:r>
      <w:bookmarkEnd w:id="25"/>
    </w:p>
    <w:p w14:paraId="13020946" w14:textId="77777777" w:rsidR="009707E4" w:rsidRPr="00A3451F" w:rsidRDefault="009707E4" w:rsidP="003A4525">
      <w:pPr>
        <w:pStyle w:val="Heading8"/>
      </w:pPr>
      <w:bookmarkStart w:id="26" w:name="_Toc986374"/>
      <w:r w:rsidRPr="00A3451F">
        <w:t>Max Misplaced Edge Cubes in Face</w:t>
      </w:r>
      <w:bookmarkEnd w:id="26"/>
    </w:p>
    <w:p w14:paraId="3D973A22" w14:textId="77777777" w:rsidR="00EF2E33" w:rsidRPr="00A3451F" w:rsidRDefault="002B6746" w:rsidP="003A4525">
      <w:pPr>
        <w:spacing w:line="480" w:lineRule="auto"/>
        <w:jc w:val="both"/>
        <w:rPr>
          <w:rFonts w:ascii="Times New Roman" w:hAnsi="Times New Roman" w:cs="Times New Roman"/>
        </w:rPr>
      </w:pPr>
      <w:r w:rsidRPr="00A3451F">
        <w:rPr>
          <w:rFonts w:ascii="Times New Roman" w:eastAsia="Arial" w:hAnsi="Times New Roman" w:cs="Times New Roman"/>
        </w:rPr>
        <w:t xml:space="preserve">In a 3 by 3 cube (and in any other odd dimension cube) the colour of a face can be categorized as the colour of the centre cube. For an edge cube, </w:t>
      </w:r>
      <w:r w:rsidR="00EF2E33" w:rsidRPr="00A3451F">
        <w:rPr>
          <w:rFonts w:ascii="Times New Roman" w:eastAsia="Arial" w:hAnsi="Times New Roman" w:cs="Times New Roman"/>
        </w:rPr>
        <w:t>it is said to be</w:t>
      </w:r>
      <w:r w:rsidRPr="00A3451F">
        <w:rPr>
          <w:rFonts w:ascii="Times New Roman" w:eastAsia="Arial" w:hAnsi="Times New Roman" w:cs="Times New Roman"/>
        </w:rPr>
        <w:t xml:space="preserve"> misdirected if the colour is different from the centre cube (</w:t>
      </w:r>
      <w:r w:rsidR="002C72C7" w:rsidRPr="00A3451F">
        <w:rPr>
          <w:rFonts w:ascii="Times New Roman" w:eastAsia="Arial" w:hAnsi="Times New Roman" w:cs="Times New Roman"/>
        </w:rPr>
        <w:t>refer</w:t>
      </w:r>
      <w:r w:rsidRPr="00A3451F">
        <w:rPr>
          <w:rFonts w:ascii="Times New Roman" w:eastAsia="Arial" w:hAnsi="Times New Roman" w:cs="Times New Roman"/>
        </w:rPr>
        <w:t xml:space="preserve"> </w:t>
      </w:r>
      <w:r w:rsidR="002C72C7" w:rsidRPr="00A3451F">
        <w:rPr>
          <w:rFonts w:ascii="Times New Roman" w:hAnsi="Times New Roman" w:cs="Times New Roman"/>
          <w:lang w:val="en-US"/>
        </w:rPr>
        <w:t xml:space="preserve">Figure 1.4: </w:t>
      </w:r>
      <w:r w:rsidR="002C72C7" w:rsidRPr="00A3451F">
        <w:rPr>
          <w:rFonts w:ascii="Times New Roman" w:eastAsia="Arial" w:hAnsi="Times New Roman" w:cs="Times New Roman"/>
        </w:rPr>
        <w:t>Cube notations for heuristics</w:t>
      </w:r>
      <w:r w:rsidR="0081376B" w:rsidRPr="00A3451F">
        <w:rPr>
          <w:rFonts w:ascii="Times New Roman" w:eastAsia="Arial" w:hAnsi="Times New Roman" w:cs="Times New Roman"/>
        </w:rPr>
        <w:t xml:space="preserve"> (a)</w:t>
      </w:r>
      <w:r w:rsidRPr="00A3451F">
        <w:rPr>
          <w:rFonts w:ascii="Times New Roman" w:eastAsia="Arial" w:hAnsi="Times New Roman" w:cs="Times New Roman"/>
        </w:rPr>
        <w:t>). For each face</w:t>
      </w:r>
      <w:r w:rsidR="00EF2E33" w:rsidRPr="00A3451F">
        <w:rPr>
          <w:rFonts w:ascii="Times New Roman" w:eastAsia="Arial" w:hAnsi="Times New Roman" w:cs="Times New Roman"/>
        </w:rPr>
        <w:t xml:space="preserve">, </w:t>
      </w:r>
      <w:r w:rsidRPr="00A3451F">
        <w:rPr>
          <w:rFonts w:ascii="Times New Roman" w:eastAsia="Arial" w:hAnsi="Times New Roman" w:cs="Times New Roman"/>
        </w:rPr>
        <w:t>more than the number of wrong edge cubes</w:t>
      </w:r>
      <w:r w:rsidR="00EF2E33" w:rsidRPr="00A3451F">
        <w:rPr>
          <w:rFonts w:ascii="Times New Roman" w:eastAsia="Arial" w:hAnsi="Times New Roman" w:cs="Times New Roman"/>
        </w:rPr>
        <w:t xml:space="preserve"> is added</w:t>
      </w:r>
      <w:r w:rsidRPr="00A3451F">
        <w:rPr>
          <w:rFonts w:ascii="Times New Roman" w:eastAsia="Arial" w:hAnsi="Times New Roman" w:cs="Times New Roman"/>
        </w:rPr>
        <w:t>. Then the total</w:t>
      </w:r>
      <w:r w:rsidR="00EF2E33" w:rsidRPr="00A3451F">
        <w:rPr>
          <w:rFonts w:ascii="Times New Roman" w:eastAsia="Arial" w:hAnsi="Times New Roman" w:cs="Times New Roman"/>
        </w:rPr>
        <w:t xml:space="preserve"> is taken</w:t>
      </w:r>
      <w:r w:rsidRPr="00A3451F">
        <w:rPr>
          <w:rFonts w:ascii="Times New Roman" w:eastAsia="Arial" w:hAnsi="Times New Roman" w:cs="Times New Roman"/>
        </w:rPr>
        <w:t xml:space="preserve"> over the faces</w:t>
      </w:r>
      <w:r w:rsidR="00EF2E33" w:rsidRPr="00A3451F">
        <w:rPr>
          <w:rFonts w:ascii="Times New Roman" w:hAnsi="Times New Roman" w:cs="Times New Roman"/>
        </w:rPr>
        <w:t>.</w:t>
      </w:r>
    </w:p>
    <w:p w14:paraId="295086C3" w14:textId="4DC19EA2" w:rsidR="002B6746" w:rsidRPr="00A3451F" w:rsidRDefault="002B6746" w:rsidP="003A4525">
      <w:pPr>
        <w:spacing w:line="480" w:lineRule="auto"/>
        <w:jc w:val="both"/>
        <w:rPr>
          <w:rFonts w:ascii="Times New Roman" w:eastAsia="Arial" w:hAnsi="Times New Roman" w:cs="Times New Roman"/>
        </w:rPr>
      </w:pPr>
      <w:r w:rsidRPr="00A3451F">
        <w:rPr>
          <w:rFonts w:ascii="Times New Roman" w:eastAsia="Arial" w:hAnsi="Times New Roman" w:cs="Times New Roman"/>
        </w:rPr>
        <w:lastRenderedPageBreak/>
        <w:t xml:space="preserve">This heuristic is acceptable because in a solved cube the edge cubes has to be the same colour as the centre cube and at least one action </w:t>
      </w:r>
      <w:r w:rsidR="00EF2E33" w:rsidRPr="00A3451F">
        <w:rPr>
          <w:rFonts w:ascii="Times New Roman" w:eastAsia="Arial" w:hAnsi="Times New Roman" w:cs="Times New Roman"/>
        </w:rPr>
        <w:t xml:space="preserve">is needed </w:t>
      </w:r>
      <w:r w:rsidRPr="00A3451F">
        <w:rPr>
          <w:rFonts w:ascii="Times New Roman" w:eastAsia="Arial" w:hAnsi="Times New Roman" w:cs="Times New Roman"/>
        </w:rPr>
        <w:t>to " fix " each one of them. This heuristic is larger than 0 and is limited to 4. In mathematical notation:</w:t>
      </w:r>
    </w:p>
    <w:p w14:paraId="384C7B92" w14:textId="623257AA" w:rsidR="009707E4" w:rsidRPr="00A3451F" w:rsidRDefault="002C72C7" w:rsidP="003A4525">
      <w:pPr>
        <w:spacing w:line="480" w:lineRule="auto"/>
        <w:jc w:val="center"/>
        <w:rPr>
          <w:rFonts w:ascii="Times New Roman" w:eastAsia="Arial" w:hAnsi="Times New Roman" w:cs="Times New Roman"/>
        </w:rPr>
      </w:pPr>
      <w:r w:rsidRPr="00A3451F">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A3451F" w:rsidRDefault="002C72C7" w:rsidP="003A4525">
      <w:pPr>
        <w:spacing w:line="480" w:lineRule="auto"/>
        <w:jc w:val="center"/>
        <w:rPr>
          <w:rFonts w:ascii="Times New Roman" w:hAnsi="Times New Roman" w:cs="Times New Roman"/>
          <w:b/>
          <w:lang w:val="en-US"/>
        </w:rPr>
      </w:pPr>
      <w:r w:rsidRPr="00A3451F">
        <w:rPr>
          <w:rFonts w:ascii="Times New Roman" w:hAnsi="Times New Roman" w:cs="Times New Roman"/>
          <w:b/>
          <w:lang w:val="en-US"/>
        </w:rPr>
        <w:t xml:space="preserve">Figure 1.3: </w:t>
      </w:r>
      <w:r w:rsidRPr="00A3451F">
        <w:rPr>
          <w:rFonts w:ascii="Times New Roman" w:eastAsia="Arial" w:hAnsi="Times New Roman" w:cs="Times New Roman"/>
          <w:b/>
        </w:rPr>
        <w:t>Max Misplaced Edge Cubes in Face Formula</w:t>
      </w:r>
      <w:r w:rsidR="00D35929" w:rsidRPr="00A3451F">
        <w:rPr>
          <w:rFonts w:ascii="Times New Roman" w:eastAsia="Arial" w:hAnsi="Times New Roman" w:cs="Times New Roman"/>
          <w:b/>
        </w:rPr>
        <w:t>.</w:t>
      </w:r>
    </w:p>
    <w:p w14:paraId="3F43A6C4" w14:textId="66A76795" w:rsidR="009707E4" w:rsidRPr="00A3451F" w:rsidRDefault="0081376B" w:rsidP="003A4525">
      <w:pPr>
        <w:spacing w:line="480" w:lineRule="auto"/>
        <w:rPr>
          <w:rFonts w:ascii="Times New Roman" w:eastAsia="Arial" w:hAnsi="Times New Roman" w:cs="Times New Roman"/>
        </w:rPr>
      </w:pPr>
      <w:r w:rsidRPr="00A3451F">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A3451F" w:rsidRDefault="009707E4" w:rsidP="003A4525">
      <w:pPr>
        <w:spacing w:line="480" w:lineRule="auto"/>
        <w:rPr>
          <w:rFonts w:ascii="Times New Roman" w:hAnsi="Times New Roman" w:cs="Times New Roman"/>
          <w:b/>
          <w:lang w:val="en-US"/>
        </w:rPr>
      </w:pPr>
    </w:p>
    <w:p w14:paraId="4F68E9E3" w14:textId="5BB23034" w:rsidR="00D04983" w:rsidRPr="00A3451F" w:rsidRDefault="00D04983" w:rsidP="003A4525">
      <w:pPr>
        <w:spacing w:line="480" w:lineRule="auto"/>
        <w:rPr>
          <w:rFonts w:ascii="Times New Roman" w:hAnsi="Times New Roman" w:cs="Times New Roman"/>
          <w:b/>
          <w:lang w:val="en-US"/>
        </w:rPr>
      </w:pPr>
    </w:p>
    <w:p w14:paraId="1391235B" w14:textId="07F9E627" w:rsidR="00D04983" w:rsidRPr="00A3451F" w:rsidRDefault="00D04983" w:rsidP="003A4525">
      <w:pPr>
        <w:spacing w:line="480" w:lineRule="auto"/>
        <w:rPr>
          <w:rFonts w:ascii="Times New Roman" w:hAnsi="Times New Roman" w:cs="Times New Roman"/>
          <w:b/>
          <w:lang w:val="en-US"/>
        </w:rPr>
      </w:pPr>
    </w:p>
    <w:p w14:paraId="009AABE8" w14:textId="6482E23F" w:rsidR="00D04983" w:rsidRPr="00A3451F" w:rsidRDefault="00D04983" w:rsidP="003A4525">
      <w:pPr>
        <w:spacing w:line="480" w:lineRule="auto"/>
        <w:rPr>
          <w:rFonts w:ascii="Times New Roman" w:hAnsi="Times New Roman" w:cs="Times New Roman"/>
          <w:b/>
          <w:lang w:val="en-US"/>
        </w:rPr>
      </w:pPr>
    </w:p>
    <w:p w14:paraId="459EE3B4" w14:textId="0A012D4D" w:rsidR="00D04983" w:rsidRPr="00A3451F" w:rsidRDefault="00D04983" w:rsidP="003A4525">
      <w:pPr>
        <w:spacing w:line="480" w:lineRule="auto"/>
        <w:rPr>
          <w:rFonts w:ascii="Times New Roman" w:hAnsi="Times New Roman" w:cs="Times New Roman"/>
          <w:b/>
          <w:lang w:val="en-US"/>
        </w:rPr>
      </w:pPr>
    </w:p>
    <w:p w14:paraId="46059B21" w14:textId="5A3C291C" w:rsidR="00D04983" w:rsidRPr="00A3451F" w:rsidRDefault="00D04983" w:rsidP="003A4525">
      <w:pPr>
        <w:spacing w:line="480" w:lineRule="auto"/>
        <w:rPr>
          <w:rFonts w:ascii="Times New Roman" w:hAnsi="Times New Roman" w:cs="Times New Roman"/>
          <w:b/>
          <w:lang w:val="en-US"/>
        </w:rPr>
      </w:pPr>
    </w:p>
    <w:p w14:paraId="74D12484" w14:textId="77777777" w:rsidR="0081376B" w:rsidRPr="00A3451F"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A3451F" w:rsidRDefault="00D04983" w:rsidP="003A4525">
      <w:pPr>
        <w:tabs>
          <w:tab w:val="left" w:pos="6746"/>
        </w:tabs>
        <w:spacing w:line="480" w:lineRule="auto"/>
        <w:ind w:left="1507"/>
        <w:rPr>
          <w:rFonts w:ascii="Times New Roman" w:eastAsia="Arial" w:hAnsi="Times New Roman" w:cs="Times New Roman"/>
        </w:rPr>
      </w:pPr>
      <w:r w:rsidRPr="00A3451F">
        <w:rPr>
          <w:rFonts w:ascii="Times New Roman" w:eastAsia="Arial" w:hAnsi="Times New Roman" w:cs="Times New Roman"/>
        </w:rPr>
        <w:t>(a) Misplaced Edges</w:t>
      </w:r>
      <w:r w:rsidRPr="00A3451F">
        <w:rPr>
          <w:rFonts w:ascii="Times New Roman" w:eastAsia="Times New Roman" w:hAnsi="Times New Roman" w:cs="Times New Roman"/>
        </w:rPr>
        <w:tab/>
      </w:r>
      <w:r w:rsidRPr="00A3451F">
        <w:rPr>
          <w:rFonts w:ascii="Times New Roman" w:eastAsia="Arial" w:hAnsi="Times New Roman" w:cs="Times New Roman"/>
        </w:rPr>
        <w:t>(b) Misplaced Corners</w:t>
      </w:r>
    </w:p>
    <w:p w14:paraId="367D6357" w14:textId="017B1DFF" w:rsidR="00D04983" w:rsidRPr="00A3451F" w:rsidRDefault="002C72C7" w:rsidP="003A4525">
      <w:pPr>
        <w:spacing w:line="480" w:lineRule="auto"/>
        <w:jc w:val="center"/>
        <w:rPr>
          <w:rFonts w:ascii="Times New Roman" w:hAnsi="Times New Roman" w:cs="Times New Roman"/>
          <w:b/>
          <w:lang w:val="en-US"/>
        </w:rPr>
      </w:pPr>
      <w:r w:rsidRPr="00A3451F">
        <w:rPr>
          <w:rFonts w:ascii="Times New Roman" w:hAnsi="Times New Roman" w:cs="Times New Roman"/>
          <w:b/>
          <w:lang w:val="en-US"/>
        </w:rPr>
        <w:t xml:space="preserve">Figure 1.4: </w:t>
      </w:r>
      <w:r w:rsidR="00D04983" w:rsidRPr="00A3451F">
        <w:rPr>
          <w:rFonts w:ascii="Times New Roman" w:eastAsia="Arial" w:hAnsi="Times New Roman" w:cs="Times New Roman"/>
          <w:b/>
        </w:rPr>
        <w:t>Cube notations for heuristics</w:t>
      </w:r>
    </w:p>
    <w:p w14:paraId="79BC0988" w14:textId="77777777" w:rsidR="0081376B" w:rsidRPr="00A3451F" w:rsidRDefault="0081376B" w:rsidP="003A4525">
      <w:pPr>
        <w:pStyle w:val="Heading8"/>
        <w:rPr>
          <w:rFonts w:eastAsiaTheme="minorHAnsi"/>
          <w:lang w:val="en-US"/>
        </w:rPr>
      </w:pPr>
      <w:bookmarkStart w:id="27" w:name="_Toc986375"/>
      <w:r w:rsidRPr="00A3451F">
        <w:t>Max Misplaced Corner Cubes in Face</w:t>
      </w:r>
      <w:bookmarkEnd w:id="27"/>
    </w:p>
    <w:p w14:paraId="5A7527D6" w14:textId="61B6E051" w:rsidR="00D04983" w:rsidRPr="00A3451F" w:rsidRDefault="00D04983" w:rsidP="003A4525">
      <w:pPr>
        <w:spacing w:line="480" w:lineRule="auto"/>
        <w:jc w:val="both"/>
        <w:rPr>
          <w:rFonts w:ascii="Times New Roman" w:hAnsi="Times New Roman" w:cs="Times New Roman"/>
          <w:b/>
          <w:lang w:val="en-US"/>
        </w:rPr>
      </w:pPr>
      <w:r w:rsidRPr="00A3451F">
        <w:rPr>
          <w:rFonts w:ascii="Times New Roman" w:eastAsia="Arial" w:hAnsi="Times New Roman" w:cs="Times New Roman"/>
        </w:rPr>
        <w:t xml:space="preserve">For a corner cube, </w:t>
      </w:r>
      <w:r w:rsidR="00EF2E33" w:rsidRPr="00A3451F">
        <w:rPr>
          <w:rFonts w:ascii="Times New Roman" w:eastAsia="Arial" w:hAnsi="Times New Roman" w:cs="Times New Roman"/>
        </w:rPr>
        <w:t>it is concluded</w:t>
      </w:r>
      <w:r w:rsidRPr="00A3451F">
        <w:rPr>
          <w:rFonts w:ascii="Times New Roman" w:eastAsia="Arial" w:hAnsi="Times New Roman" w:cs="Times New Roman"/>
        </w:rPr>
        <w:t xml:space="preserve"> it is misplaced if it is a different </w:t>
      </w:r>
      <w:r w:rsidR="003B16CE" w:rsidRPr="00A3451F">
        <w:rPr>
          <w:rFonts w:ascii="Times New Roman" w:eastAsia="Arial" w:hAnsi="Times New Roman" w:cs="Times New Roman"/>
        </w:rPr>
        <w:t>colour</w:t>
      </w:r>
      <w:r w:rsidRPr="00A3451F">
        <w:rPr>
          <w:rFonts w:ascii="Times New Roman" w:eastAsia="Arial" w:hAnsi="Times New Roman" w:cs="Times New Roman"/>
        </w:rPr>
        <w:t xml:space="preserve"> from the two adjacent edge cubes (see Figure II.1b). For each face, more</w:t>
      </w:r>
      <w:r w:rsidR="00EF2E33" w:rsidRPr="00A3451F">
        <w:rPr>
          <w:rFonts w:ascii="Times New Roman" w:eastAsia="Arial" w:hAnsi="Times New Roman" w:cs="Times New Roman"/>
        </w:rPr>
        <w:t xml:space="preserve"> is added</w:t>
      </w:r>
      <w:r w:rsidRPr="00A3451F">
        <w:rPr>
          <w:rFonts w:ascii="Times New Roman" w:eastAsia="Arial" w:hAnsi="Times New Roman" w:cs="Times New Roman"/>
        </w:rPr>
        <w:t xml:space="preserve"> than the number of corner cubes. </w:t>
      </w:r>
      <w:r w:rsidR="00EF2E33" w:rsidRPr="00A3451F">
        <w:rPr>
          <w:rFonts w:ascii="Times New Roman" w:eastAsia="Arial" w:hAnsi="Times New Roman" w:cs="Times New Roman"/>
        </w:rPr>
        <w:t xml:space="preserve">It </w:t>
      </w:r>
      <w:r w:rsidRPr="00A3451F">
        <w:rPr>
          <w:rFonts w:ascii="Times New Roman" w:eastAsia="Arial" w:hAnsi="Times New Roman" w:cs="Times New Roman"/>
        </w:rPr>
        <w:t>then take</w:t>
      </w:r>
      <w:r w:rsidR="00EF2E33" w:rsidRPr="00A3451F">
        <w:rPr>
          <w:rFonts w:ascii="Times New Roman" w:eastAsia="Arial" w:hAnsi="Times New Roman" w:cs="Times New Roman"/>
        </w:rPr>
        <w:t>s</w:t>
      </w:r>
      <w:r w:rsidRPr="00A3451F">
        <w:rPr>
          <w:rFonts w:ascii="Times New Roman" w:eastAsia="Arial" w:hAnsi="Times New Roman" w:cs="Times New Roman"/>
        </w:rPr>
        <w:t xml:space="preserve"> over all faces the maximum of this quantity. This heuristic is acceptable because the corner cubes must be the same </w:t>
      </w:r>
      <w:r w:rsidR="003B16CE" w:rsidRPr="00A3451F">
        <w:rPr>
          <w:rFonts w:ascii="Times New Roman" w:eastAsia="Arial" w:hAnsi="Times New Roman" w:cs="Times New Roman"/>
        </w:rPr>
        <w:t>colour</w:t>
      </w:r>
      <w:r w:rsidRPr="00A3451F">
        <w:rPr>
          <w:rFonts w:ascii="Times New Roman" w:eastAsia="Arial" w:hAnsi="Times New Roman" w:cs="Times New Roman"/>
        </w:rPr>
        <w:t xml:space="preserve"> as the adjacent edge cubes, at least one action</w:t>
      </w:r>
      <w:r w:rsidR="00EF2E33" w:rsidRPr="00A3451F">
        <w:rPr>
          <w:rFonts w:ascii="Times New Roman" w:eastAsia="Arial" w:hAnsi="Times New Roman" w:cs="Times New Roman"/>
        </w:rPr>
        <w:t xml:space="preserve"> is needed</w:t>
      </w:r>
      <w:r w:rsidRPr="00A3451F">
        <w:rPr>
          <w:rFonts w:ascii="Times New Roman" w:eastAsia="Arial" w:hAnsi="Times New Roman" w:cs="Times New Roman"/>
        </w:rPr>
        <w:t xml:space="preserve"> to put them in place. This heuristic is larger than 0 and is limited to 4.</w:t>
      </w:r>
    </w:p>
    <w:p w14:paraId="0BCE4D85" w14:textId="40BA06E7" w:rsidR="004B3CA4" w:rsidRPr="00A3451F" w:rsidRDefault="004B3CA4" w:rsidP="003A4525">
      <w:pPr>
        <w:spacing w:line="480" w:lineRule="auto"/>
        <w:jc w:val="center"/>
        <w:rPr>
          <w:rFonts w:ascii="Times New Roman" w:hAnsi="Times New Roman" w:cs="Times New Roman"/>
          <w:b/>
          <w:lang w:val="en-US"/>
        </w:rPr>
      </w:pPr>
      <w:r w:rsidRPr="00A3451F">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8556DA" w:rsidRDefault="004B3CA4"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lastRenderedPageBreak/>
        <w:t xml:space="preserve">Figure 1.5: </w:t>
      </w:r>
      <w:r w:rsidRPr="008556DA">
        <w:rPr>
          <w:rFonts w:ascii="Times New Roman" w:eastAsia="Arial" w:hAnsi="Times New Roman" w:cs="Times New Roman"/>
          <w:b/>
        </w:rPr>
        <w:t>Max Misplaced Corner Cubes in Face Formula</w:t>
      </w:r>
      <w:r w:rsidR="003B16CE" w:rsidRPr="008556DA">
        <w:rPr>
          <w:rFonts w:ascii="Times New Roman" w:hAnsi="Times New Roman" w:cs="Times New Roman"/>
          <w:b/>
          <w:lang w:val="en-US"/>
        </w:rPr>
        <w:t>.</w:t>
      </w:r>
    </w:p>
    <w:p w14:paraId="0D975AC5" w14:textId="77777777" w:rsidR="008F576B" w:rsidRPr="008556DA" w:rsidRDefault="008F576B" w:rsidP="00517B43">
      <w:pPr>
        <w:pStyle w:val="Heading7"/>
        <w:numPr>
          <w:ilvl w:val="3"/>
          <w:numId w:val="10"/>
        </w:numPr>
      </w:pPr>
      <w:bookmarkStart w:id="28" w:name="_Toc986376"/>
      <w:r w:rsidRPr="008556DA">
        <w:t>Inadmissible Heuristics</w:t>
      </w:r>
      <w:bookmarkEnd w:id="28"/>
    </w:p>
    <w:p w14:paraId="080A3A20" w14:textId="7CC7D0B1" w:rsidR="00D04983" w:rsidRPr="008556DA" w:rsidRDefault="00D04983" w:rsidP="003A4525">
      <w:pPr>
        <w:tabs>
          <w:tab w:val="left" w:pos="272"/>
        </w:tabs>
        <w:spacing w:line="480" w:lineRule="auto"/>
        <w:jc w:val="both"/>
        <w:rPr>
          <w:rFonts w:ascii="Times New Roman" w:eastAsia="Arial" w:hAnsi="Times New Roman" w:cs="Times New Roman"/>
        </w:rPr>
      </w:pPr>
      <w:r w:rsidRPr="008556DA">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8556DA" w:rsidRDefault="000C068E" w:rsidP="003A4525">
      <w:pPr>
        <w:pStyle w:val="Heading8"/>
      </w:pPr>
      <w:bookmarkStart w:id="29" w:name="_Toc986377"/>
      <w:r w:rsidRPr="008556DA">
        <w:t>Max Misplaced Corner and Edge Cubes in Face</w:t>
      </w:r>
      <w:bookmarkEnd w:id="29"/>
    </w:p>
    <w:p w14:paraId="22416855" w14:textId="7B790A32" w:rsidR="003E009E" w:rsidRPr="008556DA" w:rsidRDefault="003E009E" w:rsidP="003A4525">
      <w:pPr>
        <w:tabs>
          <w:tab w:val="left" w:pos="471"/>
        </w:tabs>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For a face </w:t>
      </w:r>
      <w:r w:rsidR="00430FCA" w:rsidRPr="008556DA">
        <w:rPr>
          <w:rFonts w:ascii="Times New Roman" w:eastAsia="Arial" w:hAnsi="Times New Roman" w:cs="Times New Roman"/>
        </w:rPr>
        <w:t>it must</w:t>
      </w:r>
      <w:r w:rsidR="00EF2E33" w:rsidRPr="008556DA">
        <w:rPr>
          <w:rFonts w:ascii="Times New Roman" w:eastAsia="Arial" w:hAnsi="Times New Roman" w:cs="Times New Roman"/>
        </w:rPr>
        <w:t xml:space="preserve"> </w:t>
      </w:r>
      <w:r w:rsidRPr="008556DA">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p>
    <w:p w14:paraId="2E990DD7" w14:textId="101251EF" w:rsidR="003E009E" w:rsidRPr="008556DA" w:rsidRDefault="00960C4A" w:rsidP="003A4525">
      <w:pPr>
        <w:tabs>
          <w:tab w:val="left" w:pos="471"/>
        </w:tabs>
        <w:spacing w:line="480" w:lineRule="auto"/>
        <w:jc w:val="center"/>
        <w:rPr>
          <w:rFonts w:ascii="Times New Roman" w:eastAsia="Arial" w:hAnsi="Times New Roman" w:cs="Times New Roman"/>
        </w:rPr>
      </w:pPr>
      <w:r w:rsidRPr="008556DA">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8556DA" w:rsidRDefault="00960C4A"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t xml:space="preserve">Figure 1.6: </w:t>
      </w:r>
      <w:r w:rsidRPr="008556DA">
        <w:rPr>
          <w:rFonts w:ascii="Times New Roman" w:eastAsia="Arial" w:hAnsi="Times New Roman" w:cs="Times New Roman"/>
          <w:b/>
        </w:rPr>
        <w:t>Max Misplaced Corner and Edge Cubes in Face Formula</w:t>
      </w:r>
      <w:r w:rsidRPr="008556DA">
        <w:rPr>
          <w:rFonts w:ascii="Times New Roman" w:hAnsi="Times New Roman" w:cs="Times New Roman"/>
          <w:b/>
          <w:lang w:val="en-US"/>
        </w:rPr>
        <w:t>.</w:t>
      </w:r>
    </w:p>
    <w:p w14:paraId="2A89D6DB" w14:textId="4191D42F" w:rsidR="003E009E" w:rsidRPr="008556DA" w:rsidRDefault="003E009E" w:rsidP="003A4525">
      <w:pPr>
        <w:pStyle w:val="Heading8"/>
      </w:pPr>
      <w:bookmarkStart w:id="30" w:name="_Toc986378"/>
      <w:r w:rsidRPr="008556DA">
        <w:t>Max Plus Min Misplaced Corner and Edge Cubes in Face</w:t>
      </w:r>
      <w:bookmarkEnd w:id="30"/>
    </w:p>
    <w:p w14:paraId="1285F7E7" w14:textId="1558E1CF" w:rsidR="003E009E" w:rsidRPr="008556DA" w:rsidRDefault="003E009E" w:rsidP="003A4525">
      <w:pPr>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For a face </w:t>
      </w:r>
      <w:r w:rsidR="00871D48" w:rsidRPr="008556DA">
        <w:rPr>
          <w:rFonts w:ascii="Times New Roman" w:eastAsia="Arial" w:hAnsi="Times New Roman" w:cs="Times New Roman"/>
        </w:rPr>
        <w:t>it</w:t>
      </w:r>
      <w:r w:rsidRPr="008556DA">
        <w:rPr>
          <w:rFonts w:ascii="Times New Roman" w:eastAsia="Arial" w:hAnsi="Times New Roman" w:cs="Times New Roman"/>
        </w:rPr>
        <w:t xml:space="preserve"> ha</w:t>
      </w:r>
      <w:r w:rsidR="00871D48" w:rsidRPr="008556DA">
        <w:rPr>
          <w:rFonts w:ascii="Times New Roman" w:eastAsia="Arial" w:hAnsi="Times New Roman" w:cs="Times New Roman"/>
        </w:rPr>
        <w:t>s</w:t>
      </w:r>
      <w:r w:rsidRPr="008556DA">
        <w:rPr>
          <w:rFonts w:ascii="Times New Roman" w:eastAsia="Arial" w:hAnsi="Times New Roman" w:cs="Times New Roman"/>
        </w:rPr>
        <w:t xml:space="preserve"> over the number of wrong corner cubes and edge cubes. Then the maximum </w:t>
      </w:r>
      <w:r w:rsidR="00871D48" w:rsidRPr="008556DA">
        <w:rPr>
          <w:rFonts w:ascii="Times New Roman" w:eastAsia="Arial" w:hAnsi="Times New Roman" w:cs="Times New Roman"/>
        </w:rPr>
        <w:t xml:space="preserve">is taken </w:t>
      </w:r>
      <w:r w:rsidRPr="008556DA">
        <w:rPr>
          <w:rFonts w:ascii="Times New Roman" w:eastAsia="Arial" w:hAnsi="Times New Roman" w:cs="Times New Roman"/>
        </w:rPr>
        <w:t xml:space="preserve">over </w:t>
      </w:r>
      <w:r w:rsidR="00871D48" w:rsidRPr="008556DA">
        <w:rPr>
          <w:rFonts w:ascii="Times New Roman" w:eastAsia="Arial" w:hAnsi="Times New Roman" w:cs="Times New Roman"/>
        </w:rPr>
        <w:t xml:space="preserve">the </w:t>
      </w:r>
      <w:r w:rsidRPr="008556DA">
        <w:rPr>
          <w:rFonts w:ascii="Times New Roman" w:eastAsia="Arial" w:hAnsi="Times New Roman" w:cs="Times New Roman"/>
        </w:rPr>
        <w:t xml:space="preserve">faces and the minimum over </w:t>
      </w:r>
      <w:r w:rsidR="00871D48" w:rsidRPr="008556DA">
        <w:rPr>
          <w:rFonts w:ascii="Times New Roman" w:eastAsia="Arial" w:hAnsi="Times New Roman" w:cs="Times New Roman"/>
        </w:rPr>
        <w:t xml:space="preserve">the </w:t>
      </w:r>
      <w:r w:rsidRPr="008556DA">
        <w:rPr>
          <w:rFonts w:ascii="Times New Roman" w:eastAsia="Arial" w:hAnsi="Times New Roman" w:cs="Times New Roman"/>
        </w:rPr>
        <w:t>faces. This heuristic is not permitted. This Heuristic is larger than 0 and is limited to 16 .</w:t>
      </w:r>
    </w:p>
    <w:p w14:paraId="4E33930C" w14:textId="6F32D78E" w:rsidR="003E009E" w:rsidRPr="00B60AAD" w:rsidRDefault="00960C4A" w:rsidP="003A4525">
      <w:pPr>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8556DA" w:rsidRDefault="00960C4A"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t xml:space="preserve">Figure </w:t>
      </w:r>
      <w:r w:rsidR="00FD4845" w:rsidRPr="008556DA">
        <w:rPr>
          <w:rFonts w:ascii="Times New Roman" w:hAnsi="Times New Roman" w:cs="Times New Roman"/>
          <w:b/>
          <w:lang w:val="en-US"/>
        </w:rPr>
        <w:t>1.7:</w:t>
      </w:r>
      <w:r w:rsidRPr="008556DA">
        <w:rPr>
          <w:rFonts w:ascii="Times New Roman" w:hAnsi="Times New Roman" w:cs="Times New Roman"/>
          <w:b/>
          <w:lang w:val="en-US"/>
        </w:rPr>
        <w:t xml:space="preserve"> </w:t>
      </w:r>
      <w:r w:rsidRPr="008556DA">
        <w:rPr>
          <w:rFonts w:ascii="Times New Roman" w:eastAsia="Arial" w:hAnsi="Times New Roman" w:cs="Times New Roman"/>
          <w:b/>
        </w:rPr>
        <w:t>Max Plus Min Misplaced Corner and Edge Cubes in Face Formula</w:t>
      </w:r>
      <w:r w:rsidRPr="008556DA">
        <w:rPr>
          <w:rFonts w:ascii="Times New Roman" w:hAnsi="Times New Roman" w:cs="Times New Roman"/>
          <w:b/>
          <w:lang w:val="en-US"/>
        </w:rPr>
        <w:t>.</w:t>
      </w:r>
    </w:p>
    <w:p w14:paraId="600DB989" w14:textId="41A209D2" w:rsidR="003E009E" w:rsidRPr="008556DA" w:rsidRDefault="003E009E" w:rsidP="003A4525">
      <w:pPr>
        <w:pStyle w:val="Heading8"/>
      </w:pPr>
      <w:bookmarkStart w:id="31" w:name="_Toc986379"/>
      <w:r w:rsidRPr="008556DA">
        <w:t>Max Misplaced Corner Cubes Plus Max Misplaced Edge Cubes in Face</w:t>
      </w:r>
      <w:bookmarkEnd w:id="31"/>
    </w:p>
    <w:p w14:paraId="481F22EE" w14:textId="4A738560" w:rsidR="00367639" w:rsidRPr="008556DA" w:rsidRDefault="009F5127" w:rsidP="003A4525">
      <w:pPr>
        <w:tabs>
          <w:tab w:val="left" w:pos="653"/>
        </w:tabs>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For a face </w:t>
      </w:r>
      <w:r w:rsidR="00871D48" w:rsidRPr="008556DA">
        <w:rPr>
          <w:rFonts w:ascii="Times New Roman" w:eastAsia="Arial" w:hAnsi="Times New Roman" w:cs="Times New Roman"/>
        </w:rPr>
        <w:t>it has</w:t>
      </w:r>
      <w:r w:rsidRPr="008556DA">
        <w:rPr>
          <w:rFonts w:ascii="Times New Roman" w:eastAsia="Arial" w:hAnsi="Times New Roman" w:cs="Times New Roman"/>
        </w:rPr>
        <w:t xml:space="preserve"> over the number of wrong corner cubes and edge cubes. Then the maximum </w:t>
      </w:r>
      <w:r w:rsidR="00871D48" w:rsidRPr="008556DA">
        <w:rPr>
          <w:rFonts w:ascii="Times New Roman" w:eastAsia="Arial" w:hAnsi="Times New Roman" w:cs="Times New Roman"/>
        </w:rPr>
        <w:t xml:space="preserve">is taken </w:t>
      </w:r>
      <w:r w:rsidRPr="008556DA">
        <w:rPr>
          <w:rFonts w:ascii="Times New Roman" w:eastAsia="Arial" w:hAnsi="Times New Roman" w:cs="Times New Roman"/>
        </w:rPr>
        <w:t xml:space="preserve">over </w:t>
      </w:r>
      <w:r w:rsidR="00871D48" w:rsidRPr="008556DA">
        <w:rPr>
          <w:rFonts w:ascii="Times New Roman" w:eastAsia="Arial" w:hAnsi="Times New Roman" w:cs="Times New Roman"/>
        </w:rPr>
        <w:t xml:space="preserve">the </w:t>
      </w:r>
      <w:r w:rsidRPr="008556DA">
        <w:rPr>
          <w:rFonts w:ascii="Times New Roman" w:eastAsia="Arial" w:hAnsi="Times New Roman" w:cs="Times New Roman"/>
        </w:rPr>
        <w:t xml:space="preserve">faces and the minimum over </w:t>
      </w:r>
      <w:r w:rsidR="00871D48" w:rsidRPr="008556DA">
        <w:rPr>
          <w:rFonts w:ascii="Times New Roman" w:eastAsia="Arial" w:hAnsi="Times New Roman" w:cs="Times New Roman"/>
        </w:rPr>
        <w:t>the</w:t>
      </w:r>
      <w:r w:rsidRPr="008556DA">
        <w:rPr>
          <w:rFonts w:ascii="Times New Roman" w:eastAsia="Arial" w:hAnsi="Times New Roman" w:cs="Times New Roman"/>
        </w:rPr>
        <w:t xml:space="preserve"> faces. This heuristic is not permitted. </w:t>
      </w:r>
      <w:r w:rsidR="00367639" w:rsidRPr="008556DA">
        <w:rPr>
          <w:rFonts w:ascii="Times New Roman" w:eastAsia="Arial" w:hAnsi="Times New Roman" w:cs="Times New Roman"/>
        </w:rPr>
        <w:t>This Heuristic is greater than 0 for an unresolved cube and limited to 8.</w:t>
      </w:r>
    </w:p>
    <w:p w14:paraId="545F5AB7" w14:textId="2209BB7C" w:rsidR="00367639" w:rsidRPr="00B60AAD" w:rsidRDefault="00367639" w:rsidP="003A4525">
      <w:pPr>
        <w:tabs>
          <w:tab w:val="left" w:pos="653"/>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lastRenderedPageBreak/>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8556DA" w:rsidRDefault="00367639" w:rsidP="003A4525">
      <w:pPr>
        <w:spacing w:line="480" w:lineRule="auto"/>
        <w:jc w:val="center"/>
        <w:rPr>
          <w:rFonts w:ascii="Times New Roman" w:hAnsi="Times New Roman" w:cs="Times New Roman"/>
          <w:b/>
          <w:lang w:val="en-US"/>
        </w:rPr>
      </w:pPr>
      <w:r w:rsidRPr="008556DA">
        <w:rPr>
          <w:rFonts w:ascii="Times New Roman" w:hAnsi="Times New Roman" w:cs="Times New Roman"/>
          <w:b/>
          <w:lang w:val="en-US"/>
        </w:rPr>
        <w:t xml:space="preserve">Figure </w:t>
      </w:r>
      <w:r w:rsidR="00A57FC2" w:rsidRPr="008556DA">
        <w:rPr>
          <w:rFonts w:ascii="Times New Roman" w:hAnsi="Times New Roman" w:cs="Times New Roman"/>
          <w:b/>
          <w:lang w:val="en-US"/>
        </w:rPr>
        <w:t>1.8:</w:t>
      </w:r>
      <w:r w:rsidRPr="008556DA">
        <w:rPr>
          <w:rFonts w:ascii="Times New Roman" w:hAnsi="Times New Roman" w:cs="Times New Roman"/>
          <w:b/>
          <w:lang w:val="en-US"/>
        </w:rPr>
        <w:t xml:space="preserve"> </w:t>
      </w:r>
      <w:r w:rsidRPr="008556DA">
        <w:rPr>
          <w:rFonts w:ascii="Times New Roman" w:eastAsia="Arial" w:hAnsi="Times New Roman" w:cs="Times New Roman"/>
          <w:b/>
        </w:rPr>
        <w:t>Max Misplaced Corner Cubes Plus Max Misplaced Edge Cubes in Face Formula</w:t>
      </w:r>
      <w:r w:rsidRPr="008556DA">
        <w:rPr>
          <w:rFonts w:ascii="Times New Roman" w:hAnsi="Times New Roman" w:cs="Times New Roman"/>
          <w:b/>
          <w:lang w:val="en-US"/>
        </w:rPr>
        <w:t>.</w:t>
      </w:r>
    </w:p>
    <w:p w14:paraId="4FA6B9B3" w14:textId="0F195223" w:rsidR="006C54BE" w:rsidRPr="008556DA" w:rsidRDefault="006C54BE" w:rsidP="00A6468A">
      <w:pPr>
        <w:pStyle w:val="Heading6"/>
      </w:pPr>
      <w:bookmarkStart w:id="32" w:name="_Toc986380"/>
      <w:r w:rsidRPr="008556DA">
        <w:t>Train the model</w:t>
      </w:r>
      <w:bookmarkEnd w:id="32"/>
    </w:p>
    <w:p w14:paraId="4A2EDF05" w14:textId="77777777" w:rsidR="005E5D35" w:rsidRPr="008556DA" w:rsidRDefault="005E5D35" w:rsidP="00A654BA">
      <w:pPr>
        <w:pStyle w:val="Heading9"/>
      </w:pPr>
      <w:bookmarkStart w:id="33" w:name="_Toc986381"/>
      <w:r w:rsidRPr="008556DA">
        <w:t>Approximate Function</w:t>
      </w:r>
      <w:bookmarkEnd w:id="33"/>
    </w:p>
    <w:p w14:paraId="032EAF3E" w14:textId="769E3656" w:rsidR="00AC0197" w:rsidRPr="008556DA" w:rsidRDefault="003E330A" w:rsidP="003A4525">
      <w:pPr>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Let C be the space of all 3 by3 cubes. </w:t>
      </w:r>
      <w:r w:rsidR="00871D48" w:rsidRPr="008556DA">
        <w:rPr>
          <w:rFonts w:ascii="Times New Roman" w:eastAsia="Arial" w:hAnsi="Times New Roman" w:cs="Times New Roman"/>
        </w:rPr>
        <w:t>The</w:t>
      </w:r>
      <w:r w:rsidRPr="008556DA">
        <w:rPr>
          <w:rFonts w:ascii="Times New Roman" w:eastAsia="Arial" w:hAnsi="Times New Roman" w:cs="Times New Roman"/>
        </w:rPr>
        <w:t xml:space="preserve"> aim </w:t>
      </w:r>
      <w:r w:rsidR="00871D48" w:rsidRPr="008556DA">
        <w:rPr>
          <w:rFonts w:ascii="Times New Roman" w:eastAsia="Arial" w:hAnsi="Times New Roman" w:cs="Times New Roman"/>
        </w:rPr>
        <w:t xml:space="preserve">is </w:t>
      </w:r>
      <w:r w:rsidRPr="008556DA">
        <w:rPr>
          <w:rFonts w:ascii="Times New Roman" w:eastAsia="Arial" w:hAnsi="Times New Roman" w:cs="Times New Roman"/>
        </w:rPr>
        <w:t xml:space="preserve">to train a model that works closely with h: c! N that maps every cube setup to its shortest distance from the target state. To achieve this, </w:t>
      </w:r>
      <w:r w:rsidR="00871D48" w:rsidRPr="008556DA">
        <w:rPr>
          <w:rFonts w:ascii="Times New Roman" w:eastAsia="Arial" w:hAnsi="Times New Roman" w:cs="Times New Roman"/>
        </w:rPr>
        <w:t>it is</w:t>
      </w:r>
      <w:r w:rsidRPr="008556DA">
        <w:rPr>
          <w:rFonts w:ascii="Times New Roman" w:eastAsia="Arial" w:hAnsi="Times New Roman" w:cs="Times New Roman"/>
        </w:rPr>
        <w:t xml:space="preserve"> decided to train a regression model of the Deep Neural Network in a supervised learning setup.</w:t>
      </w:r>
    </w:p>
    <w:p w14:paraId="0A62C00B" w14:textId="0CE5AAEF" w:rsidR="004C7469" w:rsidRPr="008C4E8F" w:rsidRDefault="00947F09" w:rsidP="003A4525">
      <w:pPr>
        <w:tabs>
          <w:tab w:val="left" w:pos="664"/>
        </w:tabs>
        <w:spacing w:line="480" w:lineRule="auto"/>
        <w:jc w:val="both"/>
        <w:rPr>
          <w:rFonts w:ascii="Times New Roman" w:eastAsia="Arial" w:hAnsi="Times New Roman" w:cs="Times New Roman"/>
        </w:rPr>
      </w:pPr>
      <w:r w:rsidRPr="008556DA">
        <w:rPr>
          <w:rFonts w:ascii="Times New Roman" w:eastAsia="Arial" w:hAnsi="Times New Roman" w:cs="Times New Roman"/>
        </w:rPr>
        <w:t xml:space="preserve">Deep Neural Networks (DNN): </w:t>
      </w:r>
      <w:r w:rsidR="00871D48" w:rsidRPr="008556DA">
        <w:rPr>
          <w:rFonts w:ascii="Times New Roman" w:eastAsia="Arial" w:hAnsi="Times New Roman" w:cs="Times New Roman"/>
        </w:rPr>
        <w:t>It is</w:t>
      </w:r>
      <w:r w:rsidRPr="008556DA">
        <w:rPr>
          <w:rFonts w:ascii="Times New Roman" w:eastAsia="Arial" w:hAnsi="Times New Roman" w:cs="Times New Roman"/>
        </w:rPr>
        <w:t xml:space="preserve"> know</w:t>
      </w:r>
      <w:r w:rsidR="00871D48" w:rsidRPr="008556DA">
        <w:rPr>
          <w:rFonts w:ascii="Times New Roman" w:eastAsia="Arial" w:hAnsi="Times New Roman" w:cs="Times New Roman"/>
        </w:rPr>
        <w:t>n</w:t>
      </w:r>
      <w:r w:rsidRPr="008556DA">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8556DA">
        <w:rPr>
          <w:rFonts w:ascii="Times New Roman" w:eastAsia="Arial" w:hAnsi="Times New Roman" w:cs="Times New Roman"/>
        </w:rPr>
        <w:t xml:space="preserve"> (</w:t>
      </w:r>
      <w:r w:rsidR="00D3640E" w:rsidRPr="008556DA">
        <w:rPr>
          <w:rFonts w:ascii="Times New Roman" w:eastAsia="Times New Roman" w:hAnsi="Times New Roman" w:cs="Times New Roman"/>
        </w:rPr>
        <w:t>B. Csáji, 2001</w:t>
      </w:r>
      <w:r w:rsidR="00D3640E" w:rsidRPr="008556DA">
        <w:rPr>
          <w:rFonts w:ascii="Times New Roman" w:eastAsia="Arial" w:hAnsi="Times New Roman" w:cs="Times New Roman"/>
        </w:rPr>
        <w:t>)</w:t>
      </w:r>
      <w:r w:rsidRPr="008556DA">
        <w:rPr>
          <w:rFonts w:ascii="Times New Roman" w:eastAsia="Arial" w:hAnsi="Times New Roman" w:cs="Times New Roman"/>
        </w:rPr>
        <w:t xml:space="preserve">. Theoretically, neural networks have more than one layer hidden (i.e. Deep networks) tend to do better than shallow networks. </w:t>
      </w:r>
      <w:r w:rsidR="00871D48" w:rsidRPr="008556DA">
        <w:rPr>
          <w:rFonts w:ascii="Times New Roman" w:eastAsia="Arial" w:hAnsi="Times New Roman" w:cs="Times New Roman"/>
        </w:rPr>
        <w:t>It is</w:t>
      </w:r>
      <w:r w:rsidRPr="008556DA">
        <w:rPr>
          <w:rFonts w:ascii="Times New Roman" w:eastAsia="Arial" w:hAnsi="Times New Roman" w:cs="Times New Roman"/>
        </w:rPr>
        <w:t xml:space="preserve"> termed several net architectures and parameters with more than three hidden layers fully connected.</w:t>
      </w:r>
    </w:p>
    <w:p w14:paraId="7DB42B31" w14:textId="5EC65A3C" w:rsidR="004C7469" w:rsidRPr="00B60AAD" w:rsidRDefault="004C7469" w:rsidP="003A4525">
      <w:pPr>
        <w:tabs>
          <w:tab w:val="left" w:pos="664"/>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42456CA5" wp14:editId="0636DF79">
            <wp:extent cx="4192802" cy="3241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219" cy="3247542"/>
                    </a:xfrm>
                    <a:prstGeom prst="rect">
                      <a:avLst/>
                    </a:prstGeom>
                  </pic:spPr>
                </pic:pic>
              </a:graphicData>
            </a:graphic>
          </wp:inline>
        </w:drawing>
      </w:r>
    </w:p>
    <w:p w14:paraId="7A80A0A3" w14:textId="7ABD8E5E" w:rsidR="004C7469" w:rsidRPr="000510B1" w:rsidRDefault="004C7469" w:rsidP="000510B1">
      <w:pPr>
        <w:spacing w:line="480" w:lineRule="auto"/>
        <w:jc w:val="center"/>
        <w:rPr>
          <w:rFonts w:ascii="Times New Roman" w:eastAsia="Arial" w:hAnsi="Times New Roman" w:cs="Times New Roman"/>
          <w:b/>
          <w:highlight w:val="yellow"/>
        </w:rPr>
      </w:pPr>
      <w:r w:rsidRPr="00B60AAD">
        <w:rPr>
          <w:rFonts w:ascii="Times New Roman" w:hAnsi="Times New Roman" w:cs="Times New Roman"/>
          <w:b/>
          <w:highlight w:val="yellow"/>
          <w:lang w:val="en-US"/>
        </w:rPr>
        <w:t xml:space="preserve">Figure 1.8 </w:t>
      </w:r>
      <w:r w:rsidRPr="00B60AAD">
        <w:rPr>
          <w:rFonts w:ascii="Times New Roman" w:eastAsia="Arial" w:hAnsi="Times New Roman" w:cs="Times New Roman"/>
          <w:b/>
          <w:highlight w:val="yellow"/>
        </w:rPr>
        <w:t>Histogram of cube configurations.</w:t>
      </w:r>
    </w:p>
    <w:p w14:paraId="31058AA2" w14:textId="77777777" w:rsidR="005E5D35" w:rsidRPr="00792EDD" w:rsidRDefault="005E5D35" w:rsidP="00517B43">
      <w:pPr>
        <w:pStyle w:val="ListParagraph"/>
        <w:numPr>
          <w:ilvl w:val="0"/>
          <w:numId w:val="7"/>
        </w:numPr>
        <w:spacing w:line="480" w:lineRule="auto"/>
        <w:rPr>
          <w:rFonts w:ascii="Times New Roman" w:hAnsi="Times New Roman" w:cs="Times New Roman"/>
          <w:b/>
          <w:lang w:val="en-US"/>
        </w:rPr>
      </w:pPr>
      <w:r w:rsidRPr="00792EDD">
        <w:rPr>
          <w:rFonts w:ascii="Times New Roman" w:hAnsi="Times New Roman" w:cs="Times New Roman"/>
          <w:b/>
          <w:lang w:val="en-US"/>
        </w:rPr>
        <w:lastRenderedPageBreak/>
        <w:t>Generating Data</w:t>
      </w:r>
    </w:p>
    <w:p w14:paraId="36C49917" w14:textId="41B566EE" w:rsidR="00706E94" w:rsidRPr="00792EDD" w:rsidRDefault="004C7469" w:rsidP="003A4525">
      <w:pPr>
        <w:tabs>
          <w:tab w:val="left" w:pos="664"/>
        </w:tabs>
        <w:spacing w:line="480" w:lineRule="auto"/>
        <w:jc w:val="both"/>
        <w:rPr>
          <w:rFonts w:ascii="Times New Roman" w:eastAsia="Arial" w:hAnsi="Times New Roman" w:cs="Times New Roman"/>
        </w:rPr>
      </w:pPr>
      <w:r w:rsidRPr="00792EDD">
        <w:rPr>
          <w:rFonts w:ascii="Times New Roman" w:eastAsia="Arial" w:hAnsi="Times New Roman" w:cs="Times New Roman"/>
        </w:rPr>
        <w:t xml:space="preserve">For the training of the estimator, it is essential to generate examples with a distance from the target. </w:t>
      </w:r>
      <w:r w:rsidR="00871D48" w:rsidRPr="00792EDD">
        <w:rPr>
          <w:rFonts w:ascii="Times New Roman" w:eastAsia="Arial" w:hAnsi="Times New Roman" w:cs="Times New Roman"/>
        </w:rPr>
        <w:t>It</w:t>
      </w:r>
      <w:r w:rsidRPr="00792EDD">
        <w:rPr>
          <w:rFonts w:ascii="Times New Roman" w:eastAsia="Arial" w:hAnsi="Times New Roman" w:cs="Times New Roman"/>
        </w:rPr>
        <w:t xml:space="preserve"> had to generate mixed cube data examples with distance d. To do this, a random step back</w:t>
      </w:r>
      <w:r w:rsidR="00871D48" w:rsidRPr="00792EDD">
        <w:rPr>
          <w:rFonts w:ascii="Times New Roman" w:eastAsia="Arial" w:hAnsi="Times New Roman" w:cs="Times New Roman"/>
        </w:rPr>
        <w:t xml:space="preserve"> is taken</w:t>
      </w:r>
      <w:r w:rsidRPr="00792EDD">
        <w:rPr>
          <w:rFonts w:ascii="Times New Roman" w:eastAsia="Arial" w:hAnsi="Times New Roman" w:cs="Times New Roman"/>
        </w:rPr>
        <w:t xml:space="preserve"> from a target state. This gives a cube setting of distance d, as </w:t>
      </w:r>
      <w:r w:rsidR="00871D48" w:rsidRPr="00792EDD">
        <w:rPr>
          <w:rFonts w:ascii="Times New Roman" w:eastAsia="Arial" w:hAnsi="Times New Roman" w:cs="Times New Roman"/>
        </w:rPr>
        <w:t xml:space="preserve">it </w:t>
      </w:r>
      <w:r w:rsidR="006C39CA" w:rsidRPr="00792EDD">
        <w:rPr>
          <w:rFonts w:ascii="Times New Roman" w:eastAsia="Arial" w:hAnsi="Times New Roman" w:cs="Times New Roman"/>
        </w:rPr>
        <w:t>cannot</w:t>
      </w:r>
      <w:r w:rsidRPr="00792EDD">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sidRPr="00792EDD">
        <w:rPr>
          <w:rFonts w:ascii="Times New Roman" w:eastAsia="Arial" w:hAnsi="Times New Roman" w:cs="Times New Roman"/>
        </w:rPr>
        <w:t>refer</w:t>
      </w:r>
      <w:r w:rsidR="006C39CA" w:rsidRPr="00792EDD">
        <w:rPr>
          <w:rFonts w:ascii="Times New Roman" w:eastAsia="Arial" w:hAnsi="Times New Roman" w:cs="Times New Roman"/>
        </w:rPr>
        <w:t xml:space="preserve"> </w:t>
      </w:r>
      <w:r w:rsidR="006C39CA" w:rsidRPr="00792EDD">
        <w:rPr>
          <w:rFonts w:ascii="Times New Roman" w:hAnsi="Times New Roman" w:cs="Times New Roman"/>
          <w:lang w:val="en-US"/>
        </w:rPr>
        <w:t xml:space="preserve">figure 1.8 </w:t>
      </w:r>
      <w:r w:rsidR="006C39CA" w:rsidRPr="00792EDD">
        <w:rPr>
          <w:rFonts w:ascii="Times New Roman" w:eastAsia="Arial" w:hAnsi="Times New Roman" w:cs="Times New Roman"/>
        </w:rPr>
        <w:t>Histogram of cube configurations</w:t>
      </w:r>
      <w:r w:rsidRPr="00792EDD">
        <w:rPr>
          <w:rFonts w:ascii="Times New Roman" w:eastAsia="Arial" w:hAnsi="Times New Roman" w:cs="Times New Roman"/>
        </w:rPr>
        <w:t xml:space="preserve">), so intuitively the probability of obtaining a distance configuration d (and not one with a smaller distance) should be high by performing d random movements. </w:t>
      </w:r>
      <w:r w:rsidR="009147C5" w:rsidRPr="00792EDD">
        <w:rPr>
          <w:rFonts w:ascii="Times New Roman" w:eastAsia="Arial" w:hAnsi="Times New Roman" w:cs="Times New Roman"/>
        </w:rPr>
        <w:t>This</w:t>
      </w:r>
      <w:r w:rsidR="00871D48" w:rsidRPr="00792EDD">
        <w:rPr>
          <w:rFonts w:ascii="Times New Roman" w:eastAsia="Arial" w:hAnsi="Times New Roman" w:cs="Times New Roman"/>
        </w:rPr>
        <w:t xml:space="preserve"> </w:t>
      </w:r>
      <w:r w:rsidRPr="00792EDD">
        <w:rPr>
          <w:rFonts w:ascii="Times New Roman" w:eastAsia="Arial" w:hAnsi="Times New Roman" w:cs="Times New Roman"/>
        </w:rPr>
        <w:t xml:space="preserve">may need to reason about the mixing time of the random walk on the configuration graph to make this claim rigorous. When </w:t>
      </w:r>
      <w:r w:rsidR="00871D48" w:rsidRPr="00792EDD">
        <w:rPr>
          <w:rFonts w:ascii="Times New Roman" w:eastAsia="Arial" w:hAnsi="Times New Roman" w:cs="Times New Roman"/>
        </w:rPr>
        <w:t>look upon it,</w:t>
      </w:r>
      <w:r w:rsidRPr="00792EDD">
        <w:rPr>
          <w:rFonts w:ascii="Times New Roman" w:eastAsia="Arial" w:hAnsi="Times New Roman" w:cs="Times New Roman"/>
        </w:rPr>
        <w:t xml:space="preserve"> </w:t>
      </w:r>
      <w:r w:rsidR="00871D48" w:rsidRPr="00792EDD">
        <w:rPr>
          <w:rFonts w:ascii="Times New Roman" w:eastAsia="Arial" w:hAnsi="Times New Roman" w:cs="Times New Roman"/>
        </w:rPr>
        <w:t xml:space="preserve">its </w:t>
      </w:r>
      <w:r w:rsidRPr="00792EDD">
        <w:rPr>
          <w:rFonts w:ascii="Times New Roman" w:eastAsia="Arial" w:hAnsi="Times New Roman" w:cs="Times New Roman"/>
        </w:rPr>
        <w:t xml:space="preserve">decided that it was beyond the scope of this project. In order to train the estimator, </w:t>
      </w:r>
      <w:r w:rsidR="00871D48" w:rsidRPr="00792EDD">
        <w:rPr>
          <w:rFonts w:ascii="Times New Roman" w:eastAsia="Arial" w:hAnsi="Times New Roman" w:cs="Times New Roman"/>
        </w:rPr>
        <w:t>there’s a</w:t>
      </w:r>
      <w:r w:rsidRPr="00792EDD">
        <w:rPr>
          <w:rFonts w:ascii="Times New Roman" w:eastAsia="Arial" w:hAnsi="Times New Roman" w:cs="Times New Roman"/>
        </w:rPr>
        <w:t xml:space="preserve"> need to generate a lot of random cube configurations (80; 000) per training session, so that even if the above is present, shorter than intended configurations can still arise.</w:t>
      </w:r>
    </w:p>
    <w:p w14:paraId="33CB22BC" w14:textId="49CE6222" w:rsidR="0061236E" w:rsidRPr="00B60AAD"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792EDD" w:rsidRDefault="005E5D35" w:rsidP="00A6468A">
      <w:pPr>
        <w:pStyle w:val="Heading6"/>
      </w:pPr>
      <w:bookmarkStart w:id="34" w:name="_Toc986382"/>
      <w:r w:rsidRPr="00792EDD">
        <w:t>Compare the results</w:t>
      </w:r>
      <w:bookmarkEnd w:id="34"/>
    </w:p>
    <w:p w14:paraId="56AEED30" w14:textId="436CF42E" w:rsidR="001B702E" w:rsidRPr="003A4525" w:rsidRDefault="004C7469" w:rsidP="003A4525">
      <w:pPr>
        <w:spacing w:line="480" w:lineRule="auto"/>
        <w:ind w:firstLine="199"/>
        <w:jc w:val="both"/>
        <w:rPr>
          <w:rFonts w:ascii="Times New Roman" w:eastAsia="Arial" w:hAnsi="Times New Roman" w:cs="Times New Roman"/>
        </w:rPr>
      </w:pPr>
      <w:r w:rsidRPr="00792EDD">
        <w:rPr>
          <w:rFonts w:ascii="Times New Roman" w:eastAsia="Arial" w:hAnsi="Times New Roman" w:cs="Times New Roman"/>
        </w:rPr>
        <w:t xml:space="preserve">A reasonable measurement of the performance of different heuristics is the number of nodes that the A* algorithm expanded during its run. For the human-made heuristics, this is the only measurement </w:t>
      </w:r>
      <w:r w:rsidR="00871D48" w:rsidRPr="00792EDD">
        <w:rPr>
          <w:rFonts w:ascii="Times New Roman" w:eastAsia="Arial" w:hAnsi="Times New Roman" w:cs="Times New Roman"/>
        </w:rPr>
        <w:t>obtained</w:t>
      </w:r>
      <w:r w:rsidRPr="00792EDD">
        <w:rPr>
          <w:rFonts w:ascii="Times New Roman" w:eastAsia="Arial" w:hAnsi="Times New Roman" w:cs="Times New Roman"/>
        </w:rPr>
        <w:t xml:space="preserve">. For the learned estimators, </w:t>
      </w:r>
      <w:r w:rsidR="00871D48" w:rsidRPr="00792EDD">
        <w:rPr>
          <w:rFonts w:ascii="Times New Roman" w:eastAsia="Arial" w:hAnsi="Times New Roman" w:cs="Times New Roman"/>
        </w:rPr>
        <w:t>it is</w:t>
      </w:r>
      <w:r w:rsidRPr="00792EDD">
        <w:rPr>
          <w:rFonts w:ascii="Times New Roman" w:eastAsia="Arial" w:hAnsi="Times New Roman" w:cs="Times New Roman"/>
        </w:rPr>
        <w:t xml:space="preserv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5" w:name="_Toc986383"/>
      <w:r w:rsidRPr="003A4525">
        <w:rPr>
          <w:color w:val="000000" w:themeColor="text1"/>
          <w:lang w:val="en-US"/>
        </w:rPr>
        <w:t>REFERENCE</w:t>
      </w:r>
      <w:bookmarkEnd w:id="35"/>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Boris Gorshenev</w:t>
      </w:r>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E. D. Demaine, S. Eisenstat, and M. Rudoy. Solving the Rubik’s Cube Optimally is NP-complete. ArXiv e-prints, June 2017.</w:t>
      </w:r>
    </w:p>
    <w:p w14:paraId="172E72E6" w14:textId="77777777" w:rsidR="00FB510D" w:rsidRPr="003A4525" w:rsidRDefault="00FB510D" w:rsidP="003A4525">
      <w:pPr>
        <w:pStyle w:val="NormalWeb"/>
        <w:spacing w:line="480" w:lineRule="auto"/>
        <w:ind w:firstLine="709"/>
      </w:pPr>
      <w:r w:rsidRPr="003A4525">
        <w:t>Erez Karpas and Carmel Domshlak.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Francisco Javier Ordóñez and Daniel Roggen.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r w:rsidRPr="003A4525">
        <w:rPr>
          <w:rFonts w:ascii="Times New Roman" w:eastAsia="Times New Roman" w:hAnsi="Times New Roman" w:cs="Times New Roman"/>
        </w:rPr>
        <w:t xml:space="preserve">Irwan Bello, HieuPham, QuocV.Le, MohammadNorouzi, and Samy Bengio.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Jordan Thayer, Austin Dionne, and Wheeler Ruml.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r w:rsidRPr="003A4525">
        <w:rPr>
          <w:rFonts w:ascii="Times New Roman" w:hAnsi="Times New Roman" w:cs="Times New Roman"/>
        </w:rPr>
        <w:t>Leedy,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Moravcˇík et al. DeepStack: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Mehdi Samadi, Ariel Felner, and Jonathan Schaeffer. Learning from multiple heuristics, 2016.</w:t>
      </w:r>
    </w:p>
    <w:p w14:paraId="61492E76" w14:textId="0CEFB440" w:rsidR="00FB510D" w:rsidRDefault="00FB510D" w:rsidP="003A4525">
      <w:pPr>
        <w:pStyle w:val="NormalWeb"/>
        <w:spacing w:line="480" w:lineRule="auto"/>
        <w:ind w:firstLine="709"/>
      </w:pPr>
      <w:r w:rsidRPr="003A4525">
        <w:t>Nathan R.Sturtevant, Ariel Felner, and MalteHelmert. Exploiting the rubik’s cube 12-edge PDB by combining partial pattern databases and bloom filters. In Stefan Edelkamp and Roman Barták,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Stephen McAleer, Forest Agostinelli, Alexander Shmakov, Pierre BaldiStephen McAleer, Forest Agostinelli, Alexander Shmakov, Pierre Baldi</w:t>
      </w:r>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Norvig.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Thomas Keller, Florian Pommerening, Jendrik Seipp, Florian Geißer, and Robert Mattmüller.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Youssef Hamadi, Eric Monfroy, Springer-Verlag, and Frédéric Saubion. Autonomous search, 2012.</w:t>
      </w:r>
    </w:p>
    <w:p w14:paraId="70D3EB95" w14:textId="38CE3CC7" w:rsidR="00F359BE" w:rsidRPr="00F359BE" w:rsidRDefault="00F359BE" w:rsidP="00F359BE">
      <w:pPr>
        <w:pStyle w:val="NormalWeb"/>
        <w:spacing w:line="480" w:lineRule="auto"/>
        <w:ind w:firstLine="709"/>
      </w:pPr>
      <w:r w:rsidRPr="00F359BE">
        <w:t xml:space="preserve">B. Csáji,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C1229" w14:textId="77777777" w:rsidR="0048127D" w:rsidRDefault="0048127D" w:rsidP="009E694F">
      <w:r>
        <w:separator/>
      </w:r>
    </w:p>
  </w:endnote>
  <w:endnote w:type="continuationSeparator" w:id="0">
    <w:p w14:paraId="5814C069" w14:textId="77777777" w:rsidR="0048127D" w:rsidRDefault="0048127D"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3825B3" w:rsidRDefault="003825B3"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3825B3" w:rsidRDefault="00382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3825B3" w:rsidRDefault="003825B3"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3825B3" w:rsidRDefault="0038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57066" w14:textId="77777777" w:rsidR="0048127D" w:rsidRDefault="0048127D" w:rsidP="009E694F">
      <w:r>
        <w:separator/>
      </w:r>
    </w:p>
  </w:footnote>
  <w:footnote w:type="continuationSeparator" w:id="0">
    <w:p w14:paraId="6FE8CA08" w14:textId="77777777" w:rsidR="0048127D" w:rsidRDefault="0048127D"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1B31"/>
    <w:rsid w:val="0001241A"/>
    <w:rsid w:val="00012FB7"/>
    <w:rsid w:val="00015541"/>
    <w:rsid w:val="00020EFE"/>
    <w:rsid w:val="000250B9"/>
    <w:rsid w:val="000268BF"/>
    <w:rsid w:val="000365B3"/>
    <w:rsid w:val="0004014E"/>
    <w:rsid w:val="00043DEF"/>
    <w:rsid w:val="000510B1"/>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02B0"/>
    <w:rsid w:val="001626DE"/>
    <w:rsid w:val="00162FCF"/>
    <w:rsid w:val="00165D42"/>
    <w:rsid w:val="00166C0E"/>
    <w:rsid w:val="001676B7"/>
    <w:rsid w:val="00176711"/>
    <w:rsid w:val="00177A54"/>
    <w:rsid w:val="00181B7C"/>
    <w:rsid w:val="00185628"/>
    <w:rsid w:val="00186C3A"/>
    <w:rsid w:val="00192E56"/>
    <w:rsid w:val="0019528D"/>
    <w:rsid w:val="001A17A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05BB"/>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035B"/>
    <w:rsid w:val="002C1EEF"/>
    <w:rsid w:val="002C651F"/>
    <w:rsid w:val="002C72C7"/>
    <w:rsid w:val="002E0616"/>
    <w:rsid w:val="002E47BE"/>
    <w:rsid w:val="002E5550"/>
    <w:rsid w:val="002F13BC"/>
    <w:rsid w:val="002F19C9"/>
    <w:rsid w:val="002F2B59"/>
    <w:rsid w:val="002F644E"/>
    <w:rsid w:val="003067A3"/>
    <w:rsid w:val="0031271F"/>
    <w:rsid w:val="00320D48"/>
    <w:rsid w:val="00332796"/>
    <w:rsid w:val="00335752"/>
    <w:rsid w:val="00336DDE"/>
    <w:rsid w:val="00342749"/>
    <w:rsid w:val="003428CE"/>
    <w:rsid w:val="00343F92"/>
    <w:rsid w:val="003507AA"/>
    <w:rsid w:val="00352542"/>
    <w:rsid w:val="003664DE"/>
    <w:rsid w:val="00367639"/>
    <w:rsid w:val="0037177B"/>
    <w:rsid w:val="003717E1"/>
    <w:rsid w:val="003730D0"/>
    <w:rsid w:val="00375E19"/>
    <w:rsid w:val="00377666"/>
    <w:rsid w:val="003825B3"/>
    <w:rsid w:val="003842F5"/>
    <w:rsid w:val="003A4525"/>
    <w:rsid w:val="003A4906"/>
    <w:rsid w:val="003A4A54"/>
    <w:rsid w:val="003A523D"/>
    <w:rsid w:val="003B16CE"/>
    <w:rsid w:val="003B2CF3"/>
    <w:rsid w:val="003B3DBB"/>
    <w:rsid w:val="003B76D0"/>
    <w:rsid w:val="003C17BF"/>
    <w:rsid w:val="003C4F0F"/>
    <w:rsid w:val="003C5197"/>
    <w:rsid w:val="003D5534"/>
    <w:rsid w:val="003D5F12"/>
    <w:rsid w:val="003D704D"/>
    <w:rsid w:val="003E009E"/>
    <w:rsid w:val="003E2C08"/>
    <w:rsid w:val="003E330A"/>
    <w:rsid w:val="003F298B"/>
    <w:rsid w:val="003F74C2"/>
    <w:rsid w:val="004015B6"/>
    <w:rsid w:val="0040224D"/>
    <w:rsid w:val="004063AD"/>
    <w:rsid w:val="00412340"/>
    <w:rsid w:val="004131D3"/>
    <w:rsid w:val="004275AD"/>
    <w:rsid w:val="00430FCA"/>
    <w:rsid w:val="00434D59"/>
    <w:rsid w:val="0044218E"/>
    <w:rsid w:val="004431EF"/>
    <w:rsid w:val="0045023E"/>
    <w:rsid w:val="004509C5"/>
    <w:rsid w:val="00451BFA"/>
    <w:rsid w:val="00454C19"/>
    <w:rsid w:val="00461EC1"/>
    <w:rsid w:val="00473C51"/>
    <w:rsid w:val="00474752"/>
    <w:rsid w:val="00475DF4"/>
    <w:rsid w:val="0048127D"/>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1A16"/>
    <w:rsid w:val="00543E7B"/>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A5068"/>
    <w:rsid w:val="005A749E"/>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3B2C"/>
    <w:rsid w:val="00647BEA"/>
    <w:rsid w:val="0066789A"/>
    <w:rsid w:val="00670A4A"/>
    <w:rsid w:val="00674162"/>
    <w:rsid w:val="006868DA"/>
    <w:rsid w:val="006870F1"/>
    <w:rsid w:val="00693237"/>
    <w:rsid w:val="006A6D74"/>
    <w:rsid w:val="006B23D7"/>
    <w:rsid w:val="006C1A4E"/>
    <w:rsid w:val="006C1FE0"/>
    <w:rsid w:val="006C39CA"/>
    <w:rsid w:val="006C54BE"/>
    <w:rsid w:val="006C7041"/>
    <w:rsid w:val="006D0203"/>
    <w:rsid w:val="006D1649"/>
    <w:rsid w:val="006F73D9"/>
    <w:rsid w:val="007046A6"/>
    <w:rsid w:val="00706E94"/>
    <w:rsid w:val="00710149"/>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92EDD"/>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56DA"/>
    <w:rsid w:val="008569D5"/>
    <w:rsid w:val="00856BC4"/>
    <w:rsid w:val="00857842"/>
    <w:rsid w:val="00862A2C"/>
    <w:rsid w:val="00865CB3"/>
    <w:rsid w:val="00871D48"/>
    <w:rsid w:val="00872421"/>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E8F"/>
    <w:rsid w:val="008C4F13"/>
    <w:rsid w:val="008D0248"/>
    <w:rsid w:val="008D6551"/>
    <w:rsid w:val="008D7A38"/>
    <w:rsid w:val="008F0634"/>
    <w:rsid w:val="008F13A4"/>
    <w:rsid w:val="008F2835"/>
    <w:rsid w:val="008F576B"/>
    <w:rsid w:val="008F63D2"/>
    <w:rsid w:val="008F64D9"/>
    <w:rsid w:val="00901784"/>
    <w:rsid w:val="00903E55"/>
    <w:rsid w:val="009069C1"/>
    <w:rsid w:val="00912931"/>
    <w:rsid w:val="009147C5"/>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66E8"/>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3451F"/>
    <w:rsid w:val="00A4187A"/>
    <w:rsid w:val="00A4550C"/>
    <w:rsid w:val="00A45D83"/>
    <w:rsid w:val="00A50BA5"/>
    <w:rsid w:val="00A53FB3"/>
    <w:rsid w:val="00A57FC2"/>
    <w:rsid w:val="00A63FDC"/>
    <w:rsid w:val="00A6468A"/>
    <w:rsid w:val="00A654BA"/>
    <w:rsid w:val="00A65A28"/>
    <w:rsid w:val="00A707A3"/>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4C02"/>
    <w:rsid w:val="00AE5336"/>
    <w:rsid w:val="00AE5E0D"/>
    <w:rsid w:val="00AF44B5"/>
    <w:rsid w:val="00AF721D"/>
    <w:rsid w:val="00B01A18"/>
    <w:rsid w:val="00B220C9"/>
    <w:rsid w:val="00B27171"/>
    <w:rsid w:val="00B275A3"/>
    <w:rsid w:val="00B351F6"/>
    <w:rsid w:val="00B369EF"/>
    <w:rsid w:val="00B418B8"/>
    <w:rsid w:val="00B60AAD"/>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2C29"/>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36071"/>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2E33"/>
    <w:rsid w:val="00EF403D"/>
    <w:rsid w:val="00F133E9"/>
    <w:rsid w:val="00F13AC1"/>
    <w:rsid w:val="00F244CE"/>
    <w:rsid w:val="00F26FD8"/>
    <w:rsid w:val="00F30398"/>
    <w:rsid w:val="00F359BE"/>
    <w:rsid w:val="00F3759F"/>
    <w:rsid w:val="00F433F1"/>
    <w:rsid w:val="00F43F13"/>
    <w:rsid w:val="00F451FB"/>
    <w:rsid w:val="00F536D9"/>
    <w:rsid w:val="00F539EA"/>
    <w:rsid w:val="00F604F9"/>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F1E0BAC0-AC70-6441-825C-B07C8491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4215</Words>
  <Characters>24027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208</cp:revision>
  <cp:lastPrinted>2018-03-29T13:28:00Z</cp:lastPrinted>
  <dcterms:created xsi:type="dcterms:W3CDTF">2018-04-29T06:01:00Z</dcterms:created>
  <dcterms:modified xsi:type="dcterms:W3CDTF">2019-02-27T01:38:00Z</dcterms:modified>
</cp:coreProperties>
</file>