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1EDDBE5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7E83F79B"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responsible. In technical terms, the difference is statistically significant</w:t>
      </w:r>
    </w:p>
    <w:p w14:paraId="7D835AFA" w14:textId="4687F554" w:rsidR="000E3F26" w:rsidRDefault="000E3F26" w:rsidP="00F4668A">
      <w:pPr>
        <w:rPr>
          <w:i/>
          <w:iCs/>
          <w:color w:val="7F7F7F" w:themeColor="text1" w:themeTint="80"/>
          <w:sz w:val="24"/>
          <w:szCs w:val="24"/>
        </w:rPr>
      </w:pPr>
      <w:r>
        <w:rPr>
          <w:i/>
          <w:iCs/>
          <w:color w:val="7F7F7F" w:themeColor="text1" w:themeTint="80"/>
          <w:sz w:val="24"/>
          <w:szCs w:val="24"/>
        </w:rPr>
        <w:t>--------------------- 8/25/2024 up to page 98</w:t>
      </w:r>
    </w:p>
    <w:p w14:paraId="3A63D692" w14:textId="6E1628E5" w:rsidR="00AA0D1F" w:rsidRDefault="00AA0D1F" w:rsidP="00F4668A">
      <w:pPr>
        <w:rPr>
          <w:color w:val="000000" w:themeColor="text1"/>
          <w:sz w:val="24"/>
          <w:szCs w:val="24"/>
        </w:rPr>
      </w:pPr>
      <w:r w:rsidRPr="00AA0D1F">
        <w:rPr>
          <w:color w:val="000000" w:themeColor="text1"/>
          <w:sz w:val="24"/>
          <w:szCs w:val="24"/>
        </w:rPr>
        <w:t>A proxy variable is one that stands in for the true variable of interest, which may be unavailable, too costly, or too time-consuming to measure. In climate research, for example, the oxygen content of ancient ice cores is used as a proxy for temperature. It is useful to have at least some data on the true variable of interest, so the strength of its association with the proxy can be assessed</w:t>
      </w:r>
    </w:p>
    <w:p w14:paraId="15776E36" w14:textId="3F229D88" w:rsidR="00AA0D1F" w:rsidRDefault="001B0E6B" w:rsidP="00F4668A">
      <w:pPr>
        <w:rPr>
          <w:i/>
          <w:iCs/>
          <w:color w:val="7F7F7F" w:themeColor="text1" w:themeTint="80"/>
          <w:sz w:val="24"/>
          <w:szCs w:val="24"/>
        </w:rPr>
      </w:pPr>
      <w:r>
        <w:rPr>
          <w:i/>
          <w:iCs/>
          <w:color w:val="7F7F7F" w:themeColor="text1" w:themeTint="80"/>
          <w:sz w:val="24"/>
          <w:szCs w:val="24"/>
        </w:rPr>
        <w:t>--------------------- 8/26/2024 up to page 98</w:t>
      </w:r>
    </w:p>
    <w:p w14:paraId="7E3E438E" w14:textId="7CDF76DE" w:rsidR="00C8169F" w:rsidRDefault="00C8169F" w:rsidP="00F4668A">
      <w:pPr>
        <w:rPr>
          <w:color w:val="000000" w:themeColor="text1"/>
          <w:sz w:val="24"/>
          <w:szCs w:val="24"/>
        </w:rPr>
      </w:pPr>
      <w:r w:rsidRPr="00C8169F">
        <w:rPr>
          <w:color w:val="000000" w:themeColor="text1"/>
          <w:sz w:val="24"/>
          <w:szCs w:val="24"/>
        </w:rPr>
        <w:t>One potential proxy variable for our company is the number of clicks on the detailed landing page. A better one is how long people spend on the page. It is reasonable to think that a web presentation (page) that holds people’s attention longer will lead to more sales. Hence, our metric is average session time, comparing page A to page B.</w:t>
      </w:r>
    </w:p>
    <w:p w14:paraId="3E12007B" w14:textId="0014F184" w:rsidR="00C8169F" w:rsidRDefault="00C8169F" w:rsidP="00C8169F">
      <w:pPr>
        <w:rPr>
          <w:i/>
          <w:iCs/>
          <w:color w:val="7F7F7F" w:themeColor="text1" w:themeTint="80"/>
          <w:sz w:val="24"/>
          <w:szCs w:val="24"/>
        </w:rPr>
      </w:pPr>
      <w:r>
        <w:rPr>
          <w:i/>
          <w:iCs/>
          <w:color w:val="7F7F7F" w:themeColor="text1" w:themeTint="80"/>
          <w:sz w:val="24"/>
          <w:szCs w:val="24"/>
        </w:rPr>
        <w:lastRenderedPageBreak/>
        <w:t>--------------------- 8/27/2024 up to page 98</w:t>
      </w:r>
    </w:p>
    <w:p w14:paraId="27FA0802" w14:textId="584C6D7D" w:rsidR="00C8169F" w:rsidRDefault="0065447E" w:rsidP="00F4668A">
      <w:pPr>
        <w:rPr>
          <w:color w:val="000000" w:themeColor="text1"/>
          <w:sz w:val="24"/>
          <w:szCs w:val="24"/>
        </w:rPr>
      </w:pPr>
      <w:r w:rsidRPr="0065447E">
        <w:rPr>
          <w:color w:val="000000" w:themeColor="text1"/>
          <w:sz w:val="24"/>
          <w:szCs w:val="24"/>
        </w:rPr>
        <w:t>Exhaustive and Bootstrap Permutation Tests In addition to the preceding random shuffling procedure, also called a random per‐ mutation test or a randomization test, there are two variants of the permutation test: • An exhaustive permutation test • A bootstrap permutation test</w:t>
      </w:r>
    </w:p>
    <w:p w14:paraId="4F6C0D60" w14:textId="1DFAF117" w:rsidR="0065447E" w:rsidRDefault="0065447E" w:rsidP="00F4668A">
      <w:pPr>
        <w:rPr>
          <w:i/>
          <w:iCs/>
          <w:color w:val="7F7F7F" w:themeColor="text1" w:themeTint="80"/>
          <w:sz w:val="24"/>
          <w:szCs w:val="24"/>
        </w:rPr>
      </w:pPr>
      <w:r>
        <w:rPr>
          <w:i/>
          <w:iCs/>
          <w:color w:val="7F7F7F" w:themeColor="text1" w:themeTint="80"/>
          <w:sz w:val="24"/>
          <w:szCs w:val="24"/>
        </w:rPr>
        <w:t>--------------------- 8/</w:t>
      </w:r>
      <w:r w:rsidR="00A84EDC">
        <w:rPr>
          <w:i/>
          <w:iCs/>
          <w:color w:val="7F7F7F" w:themeColor="text1" w:themeTint="80"/>
          <w:sz w:val="24"/>
          <w:szCs w:val="24"/>
        </w:rPr>
        <w:t>28</w:t>
      </w:r>
      <w:r>
        <w:rPr>
          <w:i/>
          <w:iCs/>
          <w:color w:val="7F7F7F" w:themeColor="text1" w:themeTint="80"/>
          <w:sz w:val="24"/>
          <w:szCs w:val="24"/>
        </w:rPr>
        <w:t xml:space="preserve">/2024 up to page </w:t>
      </w:r>
      <w:r w:rsidR="00A84EDC">
        <w:rPr>
          <w:i/>
          <w:iCs/>
          <w:color w:val="7F7F7F" w:themeColor="text1" w:themeTint="80"/>
          <w:sz w:val="24"/>
          <w:szCs w:val="24"/>
        </w:rPr>
        <w:t>102</w:t>
      </w:r>
    </w:p>
    <w:p w14:paraId="0F0B19E1" w14:textId="770F48B6" w:rsidR="00E40048" w:rsidRDefault="00357A8E" w:rsidP="00F4668A">
      <w:pPr>
        <w:rPr>
          <w:color w:val="000000" w:themeColor="text1"/>
          <w:sz w:val="24"/>
          <w:szCs w:val="24"/>
        </w:rPr>
      </w:pPr>
      <w:r w:rsidRPr="00357A8E">
        <w:rPr>
          <w:color w:val="000000" w:themeColor="text1"/>
          <w:sz w:val="24"/>
          <w:szCs w:val="24"/>
        </w:rPr>
        <w:t>In an exhaustive permutation test, instead of just randomly shuffling and dividing the data, we actually figure out all the possible ways it could be divided. This is practical only for relatively small sample sizes</w:t>
      </w:r>
    </w:p>
    <w:p w14:paraId="62E644BB" w14:textId="7DA16F57" w:rsidR="00357A8E" w:rsidRDefault="00357A8E" w:rsidP="00F4668A">
      <w:pPr>
        <w:rPr>
          <w:i/>
          <w:iCs/>
          <w:color w:val="7F7F7F" w:themeColor="text1" w:themeTint="80"/>
          <w:sz w:val="24"/>
          <w:szCs w:val="24"/>
        </w:rPr>
      </w:pPr>
      <w:r>
        <w:rPr>
          <w:i/>
          <w:iCs/>
          <w:color w:val="7F7F7F" w:themeColor="text1" w:themeTint="80"/>
          <w:sz w:val="24"/>
          <w:szCs w:val="24"/>
        </w:rPr>
        <w:t>--------------------- 8/29/2024 up to page 102</w:t>
      </w:r>
    </w:p>
    <w:p w14:paraId="70E615F7" w14:textId="0DE32FA6" w:rsidR="00A43DD6" w:rsidRDefault="006B2E84" w:rsidP="00F4668A">
      <w:pPr>
        <w:rPr>
          <w:color w:val="000000" w:themeColor="text1"/>
          <w:sz w:val="24"/>
          <w:szCs w:val="24"/>
        </w:rPr>
      </w:pPr>
      <w:r w:rsidRPr="006B2E84">
        <w:rPr>
          <w:color w:val="000000" w:themeColor="text1"/>
          <w:sz w:val="24"/>
          <w:szCs w:val="24"/>
        </w:rPr>
        <w:t>With a large number of repeated shufflings, the random permutation test results approximate those of the exhaustive permutation test, and approach them in the limit. Exhaustive permutation tests are also sometimes called exact tests, due to their statistical property of guaranteeing that the null model will not test as “significant” more than the alpha level of the test</w:t>
      </w:r>
    </w:p>
    <w:p w14:paraId="667B27D6" w14:textId="0F5CE623" w:rsidR="006B2E84" w:rsidRDefault="006B2E84" w:rsidP="006B2E84">
      <w:pPr>
        <w:rPr>
          <w:i/>
          <w:iCs/>
          <w:color w:val="7F7F7F" w:themeColor="text1" w:themeTint="80"/>
          <w:sz w:val="24"/>
          <w:szCs w:val="24"/>
        </w:rPr>
      </w:pPr>
      <w:r>
        <w:rPr>
          <w:i/>
          <w:iCs/>
          <w:color w:val="7F7F7F" w:themeColor="text1" w:themeTint="80"/>
          <w:sz w:val="24"/>
          <w:szCs w:val="24"/>
        </w:rPr>
        <w:t>--------------------- 8/</w:t>
      </w:r>
      <w:r w:rsidR="008372FF">
        <w:rPr>
          <w:i/>
          <w:iCs/>
          <w:color w:val="7F7F7F" w:themeColor="text1" w:themeTint="80"/>
          <w:sz w:val="24"/>
          <w:szCs w:val="24"/>
        </w:rPr>
        <w:t>30</w:t>
      </w:r>
      <w:r>
        <w:rPr>
          <w:i/>
          <w:iCs/>
          <w:color w:val="7F7F7F" w:themeColor="text1" w:themeTint="80"/>
          <w:sz w:val="24"/>
          <w:szCs w:val="24"/>
        </w:rPr>
        <w:t>/2024 up to page 102</w:t>
      </w:r>
    </w:p>
    <w:p w14:paraId="6A1298C2" w14:textId="0F5E97D0" w:rsidR="006B2E84" w:rsidRDefault="00156623" w:rsidP="00F4668A">
      <w:pPr>
        <w:rPr>
          <w:color w:val="000000" w:themeColor="text1"/>
          <w:sz w:val="24"/>
          <w:szCs w:val="24"/>
        </w:rPr>
      </w:pPr>
      <w:r w:rsidRPr="00156623">
        <w:rPr>
          <w:color w:val="000000" w:themeColor="text1"/>
          <w:sz w:val="24"/>
          <w:szCs w:val="24"/>
        </w:rPr>
        <w:t>In a bootstrap permutation test, the draws outlined in steps 2 and 3 of the random permutation test are made with replacement instead of without replacement. In this way the resampling procedure models not just the random element in the assignment of treatment to subject but also the random element in the selection of subjects from a population</w:t>
      </w:r>
    </w:p>
    <w:p w14:paraId="3DD76B4E" w14:textId="681F90DF" w:rsidR="00156623" w:rsidRDefault="00156623" w:rsidP="00F4668A">
      <w:pPr>
        <w:rPr>
          <w:i/>
          <w:iCs/>
          <w:color w:val="7F7F7F" w:themeColor="text1" w:themeTint="80"/>
          <w:sz w:val="24"/>
          <w:szCs w:val="24"/>
        </w:rPr>
      </w:pPr>
      <w:r>
        <w:rPr>
          <w:i/>
          <w:iCs/>
          <w:color w:val="7F7F7F" w:themeColor="text1" w:themeTint="80"/>
          <w:sz w:val="24"/>
          <w:szCs w:val="24"/>
        </w:rPr>
        <w:t>--------------------- 8/31/2024 up to page 103</w:t>
      </w:r>
    </w:p>
    <w:p w14:paraId="30833C74" w14:textId="37682F00" w:rsidR="00A4274A" w:rsidRDefault="00A4274A" w:rsidP="00F4668A">
      <w:pPr>
        <w:rPr>
          <w:color w:val="000000" w:themeColor="text1"/>
          <w:sz w:val="28"/>
          <w:szCs w:val="28"/>
        </w:rPr>
      </w:pPr>
      <w:r w:rsidRPr="00A4274A">
        <w:rPr>
          <w:color w:val="000000" w:themeColor="text1"/>
          <w:sz w:val="28"/>
          <w:szCs w:val="28"/>
        </w:rPr>
        <w:t>Permutation Tests: The Bottom Line for Data Science</w:t>
      </w:r>
    </w:p>
    <w:p w14:paraId="6D243AEC" w14:textId="250A6936" w:rsidR="00A4274A" w:rsidRDefault="00CD5ED6" w:rsidP="00F4668A">
      <w:pPr>
        <w:rPr>
          <w:color w:val="000000" w:themeColor="text1"/>
        </w:rPr>
      </w:pPr>
      <w:r w:rsidRPr="00CD5ED6">
        <w:rPr>
          <w:color w:val="000000" w:themeColor="text1"/>
        </w:rPr>
        <w:t>Permutation tests are useful heuristic procedures for exploring the role of random variation.</w:t>
      </w:r>
    </w:p>
    <w:p w14:paraId="5A91F753" w14:textId="2EAB2AB6" w:rsidR="00CD5ED6" w:rsidRDefault="00416577" w:rsidP="00F4668A">
      <w:pPr>
        <w:rPr>
          <w:color w:val="000000" w:themeColor="text1"/>
        </w:rPr>
      </w:pPr>
      <w:r w:rsidRPr="00416577">
        <w:rPr>
          <w:color w:val="000000" w:themeColor="text1"/>
        </w:rPr>
        <w:t xml:space="preserve">• In a permutation test, multiple samples are combined and then shuffled. </w:t>
      </w:r>
      <w:r>
        <w:rPr>
          <w:color w:val="000000" w:themeColor="text1"/>
        </w:rPr>
        <w:br/>
      </w:r>
      <w:r w:rsidRPr="00416577">
        <w:rPr>
          <w:color w:val="000000" w:themeColor="text1"/>
        </w:rPr>
        <w:t>• The shuffled values are then divided into resamples, and the statistic of interest is calculated.</w:t>
      </w:r>
      <w:r w:rsidR="000F11E0" w:rsidRPr="000F11E0">
        <w:t xml:space="preserve"> </w:t>
      </w:r>
      <w:r w:rsidR="000F11E0">
        <w:br/>
      </w:r>
      <w:r w:rsidR="000F11E0" w:rsidRPr="000F11E0">
        <w:rPr>
          <w:color w:val="000000" w:themeColor="text1"/>
        </w:rPr>
        <w:t xml:space="preserve">• This process is then repeated, and the resampled statistic is tabulated. </w:t>
      </w:r>
      <w:r w:rsidR="000F11E0">
        <w:rPr>
          <w:color w:val="000000" w:themeColor="text1"/>
        </w:rPr>
        <w:br/>
      </w:r>
      <w:r w:rsidR="000F11E0" w:rsidRPr="000F11E0">
        <w:rPr>
          <w:color w:val="000000" w:themeColor="text1"/>
        </w:rPr>
        <w:t>• Comparing the observed value of the statistic to the resampled distribution allows you to judge whether an observed difference between samples might occur by chance</w:t>
      </w:r>
    </w:p>
    <w:p w14:paraId="769474C4" w14:textId="6E4DA429" w:rsidR="00266436" w:rsidRDefault="00266436" w:rsidP="00F4668A">
      <w:pPr>
        <w:rPr>
          <w:i/>
          <w:iCs/>
          <w:color w:val="7F7F7F" w:themeColor="text1" w:themeTint="80"/>
          <w:sz w:val="24"/>
          <w:szCs w:val="24"/>
        </w:rPr>
      </w:pPr>
      <w:r>
        <w:rPr>
          <w:i/>
          <w:iCs/>
          <w:color w:val="7F7F7F" w:themeColor="text1" w:themeTint="80"/>
          <w:sz w:val="24"/>
          <w:szCs w:val="24"/>
        </w:rPr>
        <w:t>--------------------- 9/1/2024 up to page 103</w:t>
      </w:r>
    </w:p>
    <w:p w14:paraId="201F1BA0" w14:textId="03C1F3E0" w:rsidR="00B81598" w:rsidRDefault="0027231B" w:rsidP="00F4668A">
      <w:pPr>
        <w:rPr>
          <w:color w:val="000000" w:themeColor="text1"/>
          <w:sz w:val="24"/>
          <w:szCs w:val="24"/>
        </w:rPr>
      </w:pPr>
      <w:r w:rsidRPr="0027231B">
        <w:rPr>
          <w:color w:val="000000" w:themeColor="text1"/>
          <w:sz w:val="24"/>
          <w:szCs w:val="24"/>
        </w:rPr>
        <w:t>Statistical Signi</w:t>
      </w:r>
      <w:r w:rsidR="00B616A2">
        <w:rPr>
          <w:rFonts w:ascii="Calibri" w:hAnsi="Calibri" w:cs="Calibri"/>
          <w:color w:val="000000" w:themeColor="text1"/>
          <w:sz w:val="24"/>
          <w:szCs w:val="24"/>
        </w:rPr>
        <w:t>fi</w:t>
      </w:r>
      <w:r w:rsidRPr="0027231B">
        <w:rPr>
          <w:color w:val="000000" w:themeColor="text1"/>
          <w:sz w:val="24"/>
          <w:szCs w:val="24"/>
        </w:rPr>
        <w:t>cance and p-Values Statistical significance is how statisticians measure whether an experiment (or even a study of existing data) yields a result more extreme than what chance might produce. If the result is beyond the realm of chance variation, it is said to be statistically significant.</w:t>
      </w:r>
    </w:p>
    <w:p w14:paraId="14E92E2A" w14:textId="4A3BB66F" w:rsidR="0027231B" w:rsidRDefault="0027231B" w:rsidP="00F4668A">
      <w:pPr>
        <w:rPr>
          <w:i/>
          <w:iCs/>
          <w:color w:val="7F7F7F" w:themeColor="text1" w:themeTint="80"/>
          <w:sz w:val="24"/>
          <w:szCs w:val="24"/>
        </w:rPr>
      </w:pPr>
      <w:r>
        <w:rPr>
          <w:i/>
          <w:iCs/>
          <w:color w:val="7F7F7F" w:themeColor="text1" w:themeTint="80"/>
          <w:sz w:val="24"/>
          <w:szCs w:val="24"/>
        </w:rPr>
        <w:t>--------------------- 9/</w:t>
      </w:r>
      <w:r w:rsidR="00B616A2">
        <w:rPr>
          <w:i/>
          <w:iCs/>
          <w:color w:val="7F7F7F" w:themeColor="text1" w:themeTint="80"/>
          <w:sz w:val="24"/>
          <w:szCs w:val="24"/>
        </w:rPr>
        <w:t>2</w:t>
      </w:r>
      <w:r>
        <w:rPr>
          <w:i/>
          <w:iCs/>
          <w:color w:val="7F7F7F" w:themeColor="text1" w:themeTint="80"/>
          <w:sz w:val="24"/>
          <w:szCs w:val="24"/>
        </w:rPr>
        <w:t>/2024 up to page 103</w:t>
      </w:r>
    </w:p>
    <w:p w14:paraId="438F0DFA" w14:textId="77777777" w:rsidR="004427DB" w:rsidRDefault="00D93411" w:rsidP="00F4668A">
      <w:pPr>
        <w:rPr>
          <w:color w:val="000000" w:themeColor="text1"/>
          <w:sz w:val="24"/>
          <w:szCs w:val="24"/>
        </w:rPr>
      </w:pPr>
      <w:r w:rsidRPr="00D93411">
        <w:rPr>
          <w:color w:val="000000" w:themeColor="text1"/>
          <w:sz w:val="24"/>
          <w:szCs w:val="24"/>
        </w:rPr>
        <w:lastRenderedPageBreak/>
        <w:t>Key Terms for Statistical Signi</w:t>
      </w:r>
      <w:r>
        <w:rPr>
          <w:rFonts w:ascii="Calibri" w:hAnsi="Calibri" w:cs="Calibri"/>
          <w:color w:val="000000" w:themeColor="text1"/>
          <w:sz w:val="24"/>
          <w:szCs w:val="24"/>
        </w:rPr>
        <w:t>fi</w:t>
      </w:r>
      <w:r w:rsidRPr="00D93411">
        <w:rPr>
          <w:color w:val="000000" w:themeColor="text1"/>
          <w:sz w:val="24"/>
          <w:szCs w:val="24"/>
        </w:rPr>
        <w:t xml:space="preserve">cance and p-Values </w:t>
      </w:r>
    </w:p>
    <w:p w14:paraId="143B9806" w14:textId="41F3DDC1" w:rsidR="001335D8" w:rsidRDefault="00D93411" w:rsidP="00F4668A">
      <w:pPr>
        <w:rPr>
          <w:color w:val="000000" w:themeColor="text1"/>
          <w:sz w:val="24"/>
          <w:szCs w:val="24"/>
        </w:rPr>
      </w:pPr>
      <w:r w:rsidRPr="00D93411">
        <w:rPr>
          <w:color w:val="000000" w:themeColor="text1"/>
          <w:sz w:val="24"/>
          <w:szCs w:val="24"/>
        </w:rPr>
        <w:t>p-value Given a chance model that embodies the null hypothesis, the p-value is the prob</w:t>
      </w:r>
      <w:r w:rsidRPr="00D93411">
        <w:rPr>
          <w:rFonts w:ascii="Calibri" w:hAnsi="Calibri" w:cs="Calibri"/>
          <w:color w:val="000000" w:themeColor="text1"/>
          <w:sz w:val="24"/>
          <w:szCs w:val="24"/>
        </w:rPr>
        <w:t>‐</w:t>
      </w:r>
      <w:r w:rsidRPr="00D93411">
        <w:rPr>
          <w:color w:val="000000" w:themeColor="text1"/>
          <w:sz w:val="24"/>
          <w:szCs w:val="24"/>
        </w:rPr>
        <w:t xml:space="preserve"> ability of obtaining results as unusual or extreme as the observed results.</w:t>
      </w:r>
    </w:p>
    <w:p w14:paraId="686E971C" w14:textId="61472FAB" w:rsidR="004427DB" w:rsidRDefault="004427DB" w:rsidP="004427DB">
      <w:pPr>
        <w:rPr>
          <w:i/>
          <w:iCs/>
          <w:color w:val="7F7F7F" w:themeColor="text1" w:themeTint="80"/>
          <w:sz w:val="24"/>
          <w:szCs w:val="24"/>
        </w:rPr>
      </w:pPr>
      <w:r>
        <w:rPr>
          <w:i/>
          <w:iCs/>
          <w:color w:val="7F7F7F" w:themeColor="text1" w:themeTint="80"/>
          <w:sz w:val="24"/>
          <w:szCs w:val="24"/>
        </w:rPr>
        <w:t>--------------------- 9/3/2024 up to page 103</w:t>
      </w:r>
    </w:p>
    <w:p w14:paraId="3978C01B" w14:textId="19C154E2" w:rsidR="004427DB" w:rsidRDefault="00732E7B" w:rsidP="00F4668A">
      <w:pPr>
        <w:rPr>
          <w:color w:val="000000" w:themeColor="text1"/>
          <w:sz w:val="24"/>
          <w:szCs w:val="24"/>
        </w:rPr>
      </w:pPr>
      <w:r w:rsidRPr="00732E7B">
        <w:rPr>
          <w:color w:val="000000" w:themeColor="text1"/>
          <w:sz w:val="24"/>
          <w:szCs w:val="24"/>
        </w:rPr>
        <w:t>Alpha The probability threshold of “unusualness” that chance results must surpass for actual outcomes to be deemed statistically significant. Type 1 error Mistakenly concluding an effect is real (when it is due to chance). Type 2 error Mistakenly concluding an effect is due to chance (when it is real)</w:t>
      </w:r>
    </w:p>
    <w:p w14:paraId="60005BD7" w14:textId="0B5898B3" w:rsidR="00732E7B" w:rsidRPr="00732E7B" w:rsidRDefault="00732E7B" w:rsidP="00F4668A">
      <w:pPr>
        <w:rPr>
          <w:i/>
          <w:iCs/>
          <w:color w:val="7F7F7F" w:themeColor="text1" w:themeTint="80"/>
          <w:sz w:val="24"/>
          <w:szCs w:val="24"/>
        </w:rPr>
      </w:pPr>
      <w:r>
        <w:rPr>
          <w:i/>
          <w:iCs/>
          <w:color w:val="7F7F7F" w:themeColor="text1" w:themeTint="80"/>
          <w:sz w:val="24"/>
          <w:szCs w:val="24"/>
        </w:rPr>
        <w:t>--------------------- 9/</w:t>
      </w:r>
      <w:r w:rsidR="00CA5EE9">
        <w:rPr>
          <w:i/>
          <w:iCs/>
          <w:color w:val="7F7F7F" w:themeColor="text1" w:themeTint="80"/>
          <w:sz w:val="24"/>
          <w:szCs w:val="24"/>
        </w:rPr>
        <w:t>4</w:t>
      </w:r>
      <w:r>
        <w:rPr>
          <w:i/>
          <w:iCs/>
          <w:color w:val="7F7F7F" w:themeColor="text1" w:themeTint="80"/>
          <w:sz w:val="24"/>
          <w:szCs w:val="24"/>
        </w:rPr>
        <w:t>/2024 up to page 103</w:t>
      </w:r>
    </w:p>
    <w:p w14:paraId="1B18F673" w14:textId="77777777" w:rsidR="00732E7B" w:rsidRPr="001335D8" w:rsidRDefault="00732E7B" w:rsidP="00F4668A">
      <w:pPr>
        <w:rPr>
          <w:color w:val="000000" w:themeColor="text1"/>
          <w:sz w:val="24"/>
          <w:szCs w:val="24"/>
        </w:rPr>
      </w:pPr>
    </w:p>
    <w:sectPr w:rsidR="00732E7B" w:rsidRPr="00133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1E0"/>
    <w:rsid w:val="000F1591"/>
    <w:rsid w:val="00100D43"/>
    <w:rsid w:val="00105CF0"/>
    <w:rsid w:val="001105AE"/>
    <w:rsid w:val="00115A7C"/>
    <w:rsid w:val="001206B0"/>
    <w:rsid w:val="00124BC0"/>
    <w:rsid w:val="0012622C"/>
    <w:rsid w:val="001335D8"/>
    <w:rsid w:val="00136800"/>
    <w:rsid w:val="0014157B"/>
    <w:rsid w:val="00141E23"/>
    <w:rsid w:val="00142D72"/>
    <w:rsid w:val="00146BC4"/>
    <w:rsid w:val="00156623"/>
    <w:rsid w:val="00170026"/>
    <w:rsid w:val="001755B2"/>
    <w:rsid w:val="0017667B"/>
    <w:rsid w:val="001835D5"/>
    <w:rsid w:val="00187F1D"/>
    <w:rsid w:val="001903CA"/>
    <w:rsid w:val="001A15EE"/>
    <w:rsid w:val="001A2309"/>
    <w:rsid w:val="001A689E"/>
    <w:rsid w:val="001B0E6B"/>
    <w:rsid w:val="001B3110"/>
    <w:rsid w:val="001C207D"/>
    <w:rsid w:val="001E128B"/>
    <w:rsid w:val="001E5E31"/>
    <w:rsid w:val="00203BAB"/>
    <w:rsid w:val="0020442C"/>
    <w:rsid w:val="0022324B"/>
    <w:rsid w:val="00227536"/>
    <w:rsid w:val="00230EB8"/>
    <w:rsid w:val="002378EF"/>
    <w:rsid w:val="00244600"/>
    <w:rsid w:val="00260F74"/>
    <w:rsid w:val="00263576"/>
    <w:rsid w:val="00266436"/>
    <w:rsid w:val="00266B66"/>
    <w:rsid w:val="00270629"/>
    <w:rsid w:val="0027231B"/>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57A8E"/>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16577"/>
    <w:rsid w:val="00425E96"/>
    <w:rsid w:val="004427DB"/>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C7389"/>
    <w:rsid w:val="004D6044"/>
    <w:rsid w:val="004D7317"/>
    <w:rsid w:val="004E0612"/>
    <w:rsid w:val="004E3290"/>
    <w:rsid w:val="004E7693"/>
    <w:rsid w:val="004F789F"/>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AA9"/>
    <w:rsid w:val="00616B36"/>
    <w:rsid w:val="0063027C"/>
    <w:rsid w:val="00646792"/>
    <w:rsid w:val="0065447E"/>
    <w:rsid w:val="00662352"/>
    <w:rsid w:val="00663FA7"/>
    <w:rsid w:val="00684469"/>
    <w:rsid w:val="006920C7"/>
    <w:rsid w:val="006B056A"/>
    <w:rsid w:val="006B27C8"/>
    <w:rsid w:val="006B2E84"/>
    <w:rsid w:val="006B5867"/>
    <w:rsid w:val="006C2F1A"/>
    <w:rsid w:val="006C54F9"/>
    <w:rsid w:val="006D548B"/>
    <w:rsid w:val="006E4132"/>
    <w:rsid w:val="00700987"/>
    <w:rsid w:val="00707776"/>
    <w:rsid w:val="0071301B"/>
    <w:rsid w:val="00723EFB"/>
    <w:rsid w:val="00726646"/>
    <w:rsid w:val="00726F1E"/>
    <w:rsid w:val="007325A8"/>
    <w:rsid w:val="00732E7B"/>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2FF"/>
    <w:rsid w:val="00837EA5"/>
    <w:rsid w:val="00842C55"/>
    <w:rsid w:val="008438EF"/>
    <w:rsid w:val="0085136D"/>
    <w:rsid w:val="00856C51"/>
    <w:rsid w:val="00862B09"/>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274A"/>
    <w:rsid w:val="00A43C88"/>
    <w:rsid w:val="00A43CB2"/>
    <w:rsid w:val="00A43DD6"/>
    <w:rsid w:val="00A46148"/>
    <w:rsid w:val="00A57EB7"/>
    <w:rsid w:val="00A66074"/>
    <w:rsid w:val="00A6768F"/>
    <w:rsid w:val="00A80ED3"/>
    <w:rsid w:val="00A84EDC"/>
    <w:rsid w:val="00A90DED"/>
    <w:rsid w:val="00A954C1"/>
    <w:rsid w:val="00AA0D1F"/>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202C"/>
    <w:rsid w:val="00B46815"/>
    <w:rsid w:val="00B52C03"/>
    <w:rsid w:val="00B52CB6"/>
    <w:rsid w:val="00B616A2"/>
    <w:rsid w:val="00B63116"/>
    <w:rsid w:val="00B74FC7"/>
    <w:rsid w:val="00B81598"/>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8169F"/>
    <w:rsid w:val="00CA4C68"/>
    <w:rsid w:val="00CA5EE9"/>
    <w:rsid w:val="00CB7926"/>
    <w:rsid w:val="00CC1403"/>
    <w:rsid w:val="00CD380C"/>
    <w:rsid w:val="00CD5ED6"/>
    <w:rsid w:val="00CF4106"/>
    <w:rsid w:val="00D1024F"/>
    <w:rsid w:val="00D240A2"/>
    <w:rsid w:val="00D31E3C"/>
    <w:rsid w:val="00D33D05"/>
    <w:rsid w:val="00D377E9"/>
    <w:rsid w:val="00D56BF0"/>
    <w:rsid w:val="00D622D3"/>
    <w:rsid w:val="00D62F1B"/>
    <w:rsid w:val="00D63547"/>
    <w:rsid w:val="00D73E0F"/>
    <w:rsid w:val="00D76101"/>
    <w:rsid w:val="00D766BE"/>
    <w:rsid w:val="00D8548F"/>
    <w:rsid w:val="00D857CD"/>
    <w:rsid w:val="00D93184"/>
    <w:rsid w:val="00D93411"/>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0048"/>
    <w:rsid w:val="00E42654"/>
    <w:rsid w:val="00E42880"/>
    <w:rsid w:val="00E439E0"/>
    <w:rsid w:val="00E526A7"/>
    <w:rsid w:val="00E5425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345D6"/>
    <w:rsid w:val="00F427B7"/>
    <w:rsid w:val="00F4668A"/>
    <w:rsid w:val="00F550B0"/>
    <w:rsid w:val="00F57BD7"/>
    <w:rsid w:val="00F61DFA"/>
    <w:rsid w:val="00F66A71"/>
    <w:rsid w:val="00F77B12"/>
    <w:rsid w:val="00FA6577"/>
    <w:rsid w:val="00FA7A63"/>
    <w:rsid w:val="00FB401F"/>
    <w:rsid w:val="00FC12AC"/>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E7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7946</TotalTime>
  <Pages>38</Pages>
  <Words>9471</Words>
  <Characters>53989</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270</cp:revision>
  <dcterms:created xsi:type="dcterms:W3CDTF">2024-05-02T15:03:00Z</dcterms:created>
  <dcterms:modified xsi:type="dcterms:W3CDTF">2024-09-04T16:56:00Z</dcterms:modified>
</cp:coreProperties>
</file>