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8"/>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9"/>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10"/>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11"/>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12"/>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3"/>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4"/>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5"/>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6"/>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7"/>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41EA46B7">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22"/>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3"/>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4"/>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5"/>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6"/>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7"/>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8"/>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9"/>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30"/>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31"/>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32"/>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3"/>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4"/>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5"/>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6"/>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7"/>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8"/>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9"/>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0B8C8FD5" w:rsidR="00732E7B" w:rsidRDefault="00140800" w:rsidP="00F4668A">
      <w:pPr>
        <w:rPr>
          <w:color w:val="000000" w:themeColor="text1"/>
          <w:sz w:val="24"/>
          <w:szCs w:val="24"/>
        </w:rPr>
      </w:pPr>
      <w:r w:rsidRPr="00140800">
        <w:rPr>
          <w:color w:val="000000" w:themeColor="text1"/>
          <w:sz w:val="24"/>
          <w:szCs w:val="24"/>
        </w:rPr>
        <w:t>“If the two prices share the same conversion rate, could chance variation produce a difference as big as 5%?</w:t>
      </w:r>
    </w:p>
    <w:p w14:paraId="4366E033" w14:textId="4A7A7B8D" w:rsidR="00244F07" w:rsidRDefault="00244F07" w:rsidP="00F4668A">
      <w:pPr>
        <w:rPr>
          <w:i/>
          <w:iCs/>
          <w:color w:val="7F7F7F" w:themeColor="text1" w:themeTint="80"/>
          <w:sz w:val="24"/>
          <w:szCs w:val="24"/>
        </w:rPr>
      </w:pPr>
      <w:r>
        <w:rPr>
          <w:i/>
          <w:iCs/>
          <w:color w:val="7F7F7F" w:themeColor="text1" w:themeTint="80"/>
          <w:sz w:val="24"/>
          <w:szCs w:val="24"/>
        </w:rPr>
        <w:t>--------------------- 9/5/2024 up to page 104</w:t>
      </w:r>
    </w:p>
    <w:p w14:paraId="1BA0E806" w14:textId="77777777" w:rsid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 xml:space="preserve">Put cards labeled 1 and 0 in a box: this represents the supposed shared conver‐ sion rate of 382 ones and 45,945 zeros = 0.008246 = 0.8246%. </w:t>
      </w:r>
    </w:p>
    <w:p w14:paraId="36178996" w14:textId="1B04A0FE" w:rsidR="005F65E4" w:rsidRPr="00C754FC" w:rsidRDefault="00C754FC" w:rsidP="00C754FC">
      <w:pPr>
        <w:pStyle w:val="ListParagraph"/>
        <w:numPr>
          <w:ilvl w:val="0"/>
          <w:numId w:val="6"/>
        </w:numPr>
        <w:rPr>
          <w:color w:val="000000" w:themeColor="text1"/>
          <w:sz w:val="24"/>
          <w:szCs w:val="24"/>
        </w:rPr>
      </w:pPr>
      <w:r w:rsidRPr="00C754FC">
        <w:rPr>
          <w:color w:val="000000" w:themeColor="text1"/>
          <w:sz w:val="24"/>
          <w:szCs w:val="24"/>
        </w:rPr>
        <w:t>2. Shuffle and draw out a resample of size 23,739 (same n as price A), and record how many 1s.</w:t>
      </w:r>
    </w:p>
    <w:p w14:paraId="08181087" w14:textId="75C7D77A" w:rsidR="00C754FC" w:rsidRPr="00C754FC" w:rsidRDefault="00C754FC" w:rsidP="00C754FC">
      <w:pPr>
        <w:rPr>
          <w:i/>
          <w:iCs/>
          <w:color w:val="7F7F7F" w:themeColor="text1" w:themeTint="80"/>
          <w:sz w:val="24"/>
          <w:szCs w:val="24"/>
        </w:rPr>
      </w:pPr>
      <w:r w:rsidRPr="00C754FC">
        <w:rPr>
          <w:i/>
          <w:iCs/>
          <w:color w:val="7F7F7F" w:themeColor="text1" w:themeTint="80"/>
          <w:sz w:val="24"/>
          <w:szCs w:val="24"/>
        </w:rPr>
        <w:t>--------------------- 9/</w:t>
      </w:r>
      <w:r>
        <w:rPr>
          <w:i/>
          <w:iCs/>
          <w:color w:val="7F7F7F" w:themeColor="text1" w:themeTint="80"/>
          <w:sz w:val="24"/>
          <w:szCs w:val="24"/>
        </w:rPr>
        <w:t>6</w:t>
      </w:r>
      <w:r w:rsidRPr="00C754FC">
        <w:rPr>
          <w:i/>
          <w:iCs/>
          <w:color w:val="7F7F7F" w:themeColor="text1" w:themeTint="80"/>
          <w:sz w:val="24"/>
          <w:szCs w:val="24"/>
        </w:rPr>
        <w:t>/2024 up to page 104</w:t>
      </w:r>
    </w:p>
    <w:p w14:paraId="555B7750" w14:textId="77777777" w:rsid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number of 1s in the remaining 22,588 (same n as price B).</w:t>
      </w:r>
    </w:p>
    <w:p w14:paraId="19E1244A" w14:textId="66E93421" w:rsidR="00C754FC" w:rsidRPr="004B33FA" w:rsidRDefault="004B33FA" w:rsidP="004B33FA">
      <w:pPr>
        <w:pStyle w:val="ListParagraph"/>
        <w:numPr>
          <w:ilvl w:val="0"/>
          <w:numId w:val="6"/>
        </w:numPr>
        <w:rPr>
          <w:color w:val="000000" w:themeColor="text1"/>
          <w:sz w:val="24"/>
          <w:szCs w:val="24"/>
        </w:rPr>
      </w:pPr>
      <w:r w:rsidRPr="004B33FA">
        <w:rPr>
          <w:color w:val="000000" w:themeColor="text1"/>
          <w:sz w:val="24"/>
          <w:szCs w:val="24"/>
        </w:rPr>
        <w:t>Record the difference in proportion of 1s.</w:t>
      </w:r>
    </w:p>
    <w:p w14:paraId="56F2DEFF" w14:textId="3A0AA9B4" w:rsidR="004B33FA" w:rsidRDefault="004B33FA" w:rsidP="004B33FA">
      <w:pPr>
        <w:rPr>
          <w:i/>
          <w:iCs/>
          <w:color w:val="7F7F7F" w:themeColor="text1" w:themeTint="80"/>
          <w:sz w:val="24"/>
          <w:szCs w:val="24"/>
        </w:rPr>
      </w:pPr>
      <w:r w:rsidRPr="004B33FA">
        <w:rPr>
          <w:i/>
          <w:iCs/>
          <w:color w:val="7F7F7F" w:themeColor="text1" w:themeTint="80"/>
          <w:sz w:val="24"/>
          <w:szCs w:val="24"/>
        </w:rPr>
        <w:t>--------------------- 9/</w:t>
      </w:r>
      <w:r>
        <w:rPr>
          <w:i/>
          <w:iCs/>
          <w:color w:val="7F7F7F" w:themeColor="text1" w:themeTint="80"/>
          <w:sz w:val="24"/>
          <w:szCs w:val="24"/>
        </w:rPr>
        <w:t>7</w:t>
      </w:r>
      <w:r w:rsidRPr="004B33FA">
        <w:rPr>
          <w:i/>
          <w:iCs/>
          <w:color w:val="7F7F7F" w:themeColor="text1" w:themeTint="80"/>
          <w:sz w:val="24"/>
          <w:szCs w:val="24"/>
        </w:rPr>
        <w:t>/2024 up to page 104</w:t>
      </w:r>
    </w:p>
    <w:p w14:paraId="0AFDDC6E" w14:textId="77777777" w:rsidR="00691D5C" w:rsidRDefault="00691D5C" w:rsidP="00691D5C">
      <w:pPr>
        <w:pStyle w:val="ListParagraph"/>
        <w:numPr>
          <w:ilvl w:val="0"/>
          <w:numId w:val="6"/>
        </w:numPr>
        <w:rPr>
          <w:color w:val="000000" w:themeColor="text1"/>
        </w:rPr>
      </w:pPr>
      <w:r w:rsidRPr="00691D5C">
        <w:rPr>
          <w:color w:val="000000" w:themeColor="text1"/>
        </w:rPr>
        <w:t xml:space="preserve">Repeat steps 2–4. </w:t>
      </w:r>
    </w:p>
    <w:p w14:paraId="1C378E0E" w14:textId="42DB2E3E" w:rsidR="00691D5C" w:rsidRPr="00691D5C" w:rsidRDefault="00691D5C" w:rsidP="00691D5C">
      <w:pPr>
        <w:pStyle w:val="ListParagraph"/>
        <w:numPr>
          <w:ilvl w:val="0"/>
          <w:numId w:val="6"/>
        </w:numPr>
        <w:rPr>
          <w:color w:val="000000" w:themeColor="text1"/>
        </w:rPr>
      </w:pPr>
      <w:r w:rsidRPr="00691D5C">
        <w:rPr>
          <w:color w:val="000000" w:themeColor="text1"/>
        </w:rPr>
        <w:t>How often was the difference &gt;= 0.0368?</w:t>
      </w:r>
    </w:p>
    <w:p w14:paraId="0D2CE725" w14:textId="5EE6984C" w:rsidR="00691D5C" w:rsidRPr="00691D5C" w:rsidRDefault="00691D5C"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8</w:t>
      </w:r>
      <w:r w:rsidRPr="00691D5C">
        <w:rPr>
          <w:i/>
          <w:iCs/>
          <w:color w:val="7F7F7F" w:themeColor="text1" w:themeTint="80"/>
          <w:sz w:val="24"/>
          <w:szCs w:val="24"/>
        </w:rPr>
        <w:t>/2024 up to page 104</w:t>
      </w:r>
    </w:p>
    <w:p w14:paraId="73C03CA5" w14:textId="093F1738" w:rsidR="00691D5C" w:rsidRDefault="003310AF" w:rsidP="00691D5C">
      <w:pPr>
        <w:rPr>
          <w:color w:val="000000" w:themeColor="text1"/>
        </w:rPr>
      </w:pPr>
      <w:r w:rsidRPr="003310AF">
        <w:rPr>
          <w:color w:val="000000" w:themeColor="text1"/>
        </w:rPr>
        <w:t>p-Value Simply looking at the graph is not a very precise way to measure statistical signifi‐ cance, so of more interest is the p-value. This is the frequency with which the chance model produces a result more extreme than the observed result</w:t>
      </w:r>
    </w:p>
    <w:p w14:paraId="6F210DE6" w14:textId="5246FC37" w:rsidR="003310AF" w:rsidRPr="00691D5C" w:rsidRDefault="003310AF" w:rsidP="003310AF">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9</w:t>
      </w:r>
      <w:r w:rsidRPr="00691D5C">
        <w:rPr>
          <w:i/>
          <w:iCs/>
          <w:color w:val="7F7F7F" w:themeColor="text1" w:themeTint="80"/>
          <w:sz w:val="24"/>
          <w:szCs w:val="24"/>
        </w:rPr>
        <w:t>/2024 up to page 10</w:t>
      </w:r>
      <w:r>
        <w:rPr>
          <w:i/>
          <w:iCs/>
          <w:color w:val="7F7F7F" w:themeColor="text1" w:themeTint="80"/>
          <w:sz w:val="24"/>
          <w:szCs w:val="24"/>
        </w:rPr>
        <w:t>6</w:t>
      </w:r>
    </w:p>
    <w:p w14:paraId="1E0CE104" w14:textId="7BBBB8F6" w:rsidR="003310AF" w:rsidRDefault="00270825" w:rsidP="00691D5C">
      <w:pPr>
        <w:rPr>
          <w:color w:val="000000" w:themeColor="text1"/>
        </w:rPr>
      </w:pPr>
      <w:r>
        <w:rPr>
          <w:color w:val="000000" w:themeColor="text1"/>
        </w:rPr>
        <w:t>W</w:t>
      </w:r>
      <w:r w:rsidRPr="00270825">
        <w:rPr>
          <w:color w:val="000000" w:themeColor="text1"/>
        </w:rPr>
        <w:t>e can estimate a p</w:t>
      </w:r>
      <w:r w:rsidR="004D0C78">
        <w:rPr>
          <w:color w:val="000000" w:themeColor="text1"/>
        </w:rPr>
        <w:t>-</w:t>
      </w:r>
      <w:r w:rsidRPr="00270825">
        <w:rPr>
          <w:color w:val="000000" w:themeColor="text1"/>
        </w:rPr>
        <w:t>value from our permutation test by taking the proportion of times that the permutation test produces a difference equal to or greater than the observed difference</w:t>
      </w:r>
    </w:p>
    <w:p w14:paraId="7C5E7500" w14:textId="370CBB2B" w:rsidR="00270825" w:rsidRPr="00691D5C" w:rsidRDefault="00270825" w:rsidP="00270825">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10</w:t>
      </w:r>
      <w:r w:rsidRPr="00691D5C">
        <w:rPr>
          <w:i/>
          <w:iCs/>
          <w:color w:val="7F7F7F" w:themeColor="text1" w:themeTint="80"/>
          <w:sz w:val="24"/>
          <w:szCs w:val="24"/>
        </w:rPr>
        <w:t>/2024 up to page 10</w:t>
      </w:r>
      <w:r>
        <w:rPr>
          <w:i/>
          <w:iCs/>
          <w:color w:val="7F7F7F" w:themeColor="text1" w:themeTint="80"/>
          <w:sz w:val="24"/>
          <w:szCs w:val="24"/>
        </w:rPr>
        <w:t>6</w:t>
      </w:r>
    </w:p>
    <w:p w14:paraId="6DFF75FE" w14:textId="22F03ED8" w:rsidR="00270825" w:rsidRDefault="002F4260" w:rsidP="00691D5C">
      <w:pPr>
        <w:rPr>
          <w:color w:val="000000" w:themeColor="text1"/>
        </w:rPr>
      </w:pPr>
      <w:r w:rsidRPr="002F4260">
        <w:rPr>
          <w:color w:val="000000" w:themeColor="text1"/>
        </w:rPr>
        <w:t>np.mean([diff &gt; obs_pct_diff for diff in perm_diffs])</w:t>
      </w:r>
      <w:r>
        <w:rPr>
          <w:color w:val="000000" w:themeColor="text1"/>
        </w:rPr>
        <w:t xml:space="preserve"> </w:t>
      </w:r>
      <w:r>
        <w:rPr>
          <w:color w:val="000000" w:themeColor="text1"/>
        </w:rPr>
        <w:tab/>
      </w:r>
    </w:p>
    <w:p w14:paraId="74366DBA" w14:textId="1B959C5F" w:rsidR="00D41491" w:rsidRDefault="00D41491" w:rsidP="00691D5C">
      <w:pPr>
        <w:rPr>
          <w:color w:val="000000" w:themeColor="text1"/>
        </w:rPr>
      </w:pPr>
      <w:r w:rsidRPr="00D41491">
        <w:rPr>
          <w:color w:val="000000" w:themeColor="text1"/>
        </w:rPr>
        <w:lastRenderedPageBreak/>
        <w:t>The p-value is 0.308, which means that we would expect to achieve a result as extreme as this, or a more extreme result, by random chance over 30% of the time.</w:t>
      </w:r>
    </w:p>
    <w:p w14:paraId="1E909C63" w14:textId="637E122A" w:rsidR="00B40FE9" w:rsidRPr="00691D5C" w:rsidRDefault="00B40FE9" w:rsidP="00B40FE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11</w:t>
      </w:r>
      <w:r w:rsidRPr="00691D5C">
        <w:rPr>
          <w:i/>
          <w:iCs/>
          <w:color w:val="7F7F7F" w:themeColor="text1" w:themeTint="80"/>
          <w:sz w:val="24"/>
          <w:szCs w:val="24"/>
        </w:rPr>
        <w:t>/2024 up to page 10</w:t>
      </w:r>
      <w:r>
        <w:rPr>
          <w:i/>
          <w:iCs/>
          <w:color w:val="7F7F7F" w:themeColor="text1" w:themeTint="80"/>
          <w:sz w:val="24"/>
          <w:szCs w:val="24"/>
        </w:rPr>
        <w:t>6</w:t>
      </w:r>
    </w:p>
    <w:p w14:paraId="53271D01" w14:textId="134E8E75" w:rsidR="00B40FE9" w:rsidRDefault="00BF1908" w:rsidP="00691D5C">
      <w:pPr>
        <w:rPr>
          <w:color w:val="000000" w:themeColor="text1"/>
        </w:rPr>
      </w:pPr>
      <w:r>
        <w:rPr>
          <w:color w:val="000000" w:themeColor="text1"/>
        </w:rPr>
        <w:softHyphen/>
      </w:r>
      <w:r w:rsidR="00C92C01" w:rsidRPr="00C92C01">
        <w:rPr>
          <w:color w:val="000000" w:themeColor="text1"/>
        </w:rPr>
        <w:t>Alpha Statisticians frown on the practice of leaving it to the researcher’s discretion to deter‐ mine whether a result is “too unusual” to happen by chance</w:t>
      </w:r>
    </w:p>
    <w:p w14:paraId="6137B96D" w14:textId="44DADBF4" w:rsidR="00C92C01" w:rsidRDefault="00C92C01" w:rsidP="00691D5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12</w:t>
      </w:r>
      <w:r w:rsidRPr="00691D5C">
        <w:rPr>
          <w:i/>
          <w:iCs/>
          <w:color w:val="7F7F7F" w:themeColor="text1" w:themeTint="80"/>
          <w:sz w:val="24"/>
          <w:szCs w:val="24"/>
        </w:rPr>
        <w:t>/2024 up to page 10</w:t>
      </w:r>
      <w:r>
        <w:rPr>
          <w:i/>
          <w:iCs/>
          <w:color w:val="7F7F7F" w:themeColor="text1" w:themeTint="80"/>
          <w:sz w:val="24"/>
          <w:szCs w:val="24"/>
        </w:rPr>
        <w:t>7</w:t>
      </w:r>
    </w:p>
    <w:p w14:paraId="11141DEA" w14:textId="0C89E0F9" w:rsidR="00952C7E" w:rsidRDefault="00952C7E" w:rsidP="00952C7E">
      <w:pPr>
        <w:rPr>
          <w:sz w:val="24"/>
          <w:szCs w:val="24"/>
        </w:rPr>
      </w:pPr>
      <w:r w:rsidRPr="00952C7E">
        <w:rPr>
          <w:sz w:val="24"/>
          <w:szCs w:val="24"/>
        </w:rPr>
        <w:t>Rather, a threshold is specified in advance, as in “more extreme than 5% of the chance (null hypothesis) results”; this threshold is known as alpha</w:t>
      </w:r>
    </w:p>
    <w:p w14:paraId="38704550" w14:textId="46EC6234" w:rsidR="00952C7E" w:rsidRDefault="00952C7E"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13</w:t>
      </w:r>
      <w:r w:rsidRPr="00691D5C">
        <w:rPr>
          <w:i/>
          <w:iCs/>
          <w:color w:val="7F7F7F" w:themeColor="text1" w:themeTint="80"/>
          <w:sz w:val="24"/>
          <w:szCs w:val="24"/>
        </w:rPr>
        <w:t>/2024 up to page 10</w:t>
      </w:r>
      <w:r>
        <w:rPr>
          <w:i/>
          <w:iCs/>
          <w:color w:val="7F7F7F" w:themeColor="text1" w:themeTint="80"/>
          <w:sz w:val="24"/>
          <w:szCs w:val="24"/>
        </w:rPr>
        <w:t>7</w:t>
      </w:r>
    </w:p>
    <w:p w14:paraId="351EFB5E" w14:textId="68035342" w:rsidR="00952C7E" w:rsidRDefault="007B22CA" w:rsidP="00952C7E">
      <w:pPr>
        <w:rPr>
          <w:sz w:val="24"/>
          <w:szCs w:val="24"/>
        </w:rPr>
      </w:pPr>
      <w:r w:rsidRPr="007B22CA">
        <w:rPr>
          <w:sz w:val="24"/>
          <w:szCs w:val="24"/>
        </w:rPr>
        <w:t>Typical alpha levels are 5% and 1%. Any chosen level is an arbitrary decision—there is nothing about the process that will guarantee correct decisions x% of the time.</w:t>
      </w:r>
    </w:p>
    <w:p w14:paraId="75067F1F" w14:textId="2A8FF526" w:rsidR="007B22CA" w:rsidRDefault="007B22CA" w:rsidP="007B22CA">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14</w:t>
      </w:r>
      <w:r w:rsidRPr="00691D5C">
        <w:rPr>
          <w:i/>
          <w:iCs/>
          <w:color w:val="7F7F7F" w:themeColor="text1" w:themeTint="80"/>
          <w:sz w:val="24"/>
          <w:szCs w:val="24"/>
        </w:rPr>
        <w:t>/2024 up to page 10</w:t>
      </w:r>
      <w:r w:rsidR="00B75C42">
        <w:rPr>
          <w:i/>
          <w:iCs/>
          <w:color w:val="7F7F7F" w:themeColor="text1" w:themeTint="80"/>
          <w:sz w:val="24"/>
          <w:szCs w:val="24"/>
        </w:rPr>
        <w:t>7</w:t>
      </w:r>
    </w:p>
    <w:p w14:paraId="12D79F49" w14:textId="2D99F3A0" w:rsidR="007B22CA" w:rsidRDefault="00390049" w:rsidP="00952C7E">
      <w:pPr>
        <w:rPr>
          <w:sz w:val="24"/>
          <w:szCs w:val="24"/>
        </w:rPr>
      </w:pPr>
      <w:r w:rsidRPr="00390049">
        <w:rPr>
          <w:sz w:val="24"/>
          <w:szCs w:val="24"/>
        </w:rPr>
        <w:t>p-value controversy Considerable controversy has surrounded the use of the p-value in recent years. One psychology journal has gone so far as to “ban” the use of p-values in submitted papers on the grounds that publication decisions based solely on the p-value were resulting in the publication of poor research</w:t>
      </w:r>
    </w:p>
    <w:p w14:paraId="606586D3" w14:textId="2AB5F715" w:rsidR="00390049" w:rsidRDefault="00390049" w:rsidP="00390049">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15</w:t>
      </w:r>
      <w:r w:rsidRPr="00691D5C">
        <w:rPr>
          <w:i/>
          <w:iCs/>
          <w:color w:val="7F7F7F" w:themeColor="text1" w:themeTint="80"/>
          <w:sz w:val="24"/>
          <w:szCs w:val="24"/>
        </w:rPr>
        <w:t>/2024 up to page 10</w:t>
      </w:r>
      <w:r>
        <w:rPr>
          <w:i/>
          <w:iCs/>
          <w:color w:val="7F7F7F" w:themeColor="text1" w:themeTint="80"/>
          <w:sz w:val="24"/>
          <w:szCs w:val="24"/>
        </w:rPr>
        <w:t>7</w:t>
      </w:r>
    </w:p>
    <w:p w14:paraId="2BBB9E22" w14:textId="77777777" w:rsidR="000E4ECD" w:rsidRDefault="000E4ECD" w:rsidP="00952C7E">
      <w:pPr>
        <w:rPr>
          <w:sz w:val="24"/>
          <w:szCs w:val="24"/>
        </w:rPr>
      </w:pPr>
      <w:r w:rsidRPr="000E4ECD">
        <w:rPr>
          <w:sz w:val="24"/>
          <w:szCs w:val="24"/>
        </w:rPr>
        <w:t xml:space="preserve">The real problem is that people want more meaning from the p-value than it con‐ tains. Here’s what we would like the p-value to convey: </w:t>
      </w:r>
    </w:p>
    <w:p w14:paraId="283A51EC" w14:textId="7B19E6E3" w:rsidR="00390049" w:rsidRDefault="000E4ECD" w:rsidP="00952C7E">
      <w:pPr>
        <w:rPr>
          <w:sz w:val="24"/>
          <w:szCs w:val="24"/>
        </w:rPr>
      </w:pPr>
      <w:r w:rsidRPr="000E4ECD">
        <w:rPr>
          <w:sz w:val="24"/>
          <w:szCs w:val="24"/>
        </w:rPr>
        <w:t>The probability that the result is due to chance.</w:t>
      </w:r>
    </w:p>
    <w:p w14:paraId="757A90C2" w14:textId="2604753F" w:rsidR="000E4ECD" w:rsidRDefault="000E4ECD" w:rsidP="00952C7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16</w:t>
      </w:r>
      <w:r w:rsidRPr="00691D5C">
        <w:rPr>
          <w:i/>
          <w:iCs/>
          <w:color w:val="7F7F7F" w:themeColor="text1" w:themeTint="80"/>
          <w:sz w:val="24"/>
          <w:szCs w:val="24"/>
        </w:rPr>
        <w:t>/2024 up to page 10</w:t>
      </w:r>
      <w:r>
        <w:rPr>
          <w:i/>
          <w:iCs/>
          <w:color w:val="7F7F7F" w:themeColor="text1" w:themeTint="80"/>
          <w:sz w:val="24"/>
          <w:szCs w:val="24"/>
        </w:rPr>
        <w:t>8</w:t>
      </w:r>
    </w:p>
    <w:p w14:paraId="5369F21A" w14:textId="77777777" w:rsidR="007649DE" w:rsidRDefault="007649DE" w:rsidP="005059CE">
      <w:pPr>
        <w:tabs>
          <w:tab w:val="left" w:pos="2077"/>
        </w:tabs>
        <w:rPr>
          <w:sz w:val="24"/>
          <w:szCs w:val="24"/>
        </w:rPr>
      </w:pPr>
      <w:r w:rsidRPr="007649DE">
        <w:rPr>
          <w:sz w:val="24"/>
          <w:szCs w:val="24"/>
        </w:rPr>
        <w:t xml:space="preserve">what the p-value actually represents: </w:t>
      </w:r>
    </w:p>
    <w:p w14:paraId="74823FD5" w14:textId="177DC2A0" w:rsidR="005059CE" w:rsidRDefault="007649DE" w:rsidP="005059CE">
      <w:pPr>
        <w:tabs>
          <w:tab w:val="left" w:pos="2077"/>
        </w:tabs>
        <w:rPr>
          <w:sz w:val="24"/>
          <w:szCs w:val="24"/>
        </w:rPr>
      </w:pPr>
      <w:r w:rsidRPr="007649DE">
        <w:rPr>
          <w:sz w:val="24"/>
          <w:szCs w:val="24"/>
        </w:rPr>
        <w:t>The probability that, given a chance model, results as extreme as the observed results could occur</w:t>
      </w:r>
      <w:r>
        <w:rPr>
          <w:sz w:val="24"/>
          <w:szCs w:val="24"/>
        </w:rPr>
        <w:t>.</w:t>
      </w:r>
    </w:p>
    <w:p w14:paraId="6432C9EF" w14:textId="3536CF2D" w:rsidR="007649DE" w:rsidRDefault="007649DE" w:rsidP="007649DE">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17</w:t>
      </w:r>
      <w:r w:rsidRPr="00691D5C">
        <w:rPr>
          <w:i/>
          <w:iCs/>
          <w:color w:val="7F7F7F" w:themeColor="text1" w:themeTint="80"/>
          <w:sz w:val="24"/>
          <w:szCs w:val="24"/>
        </w:rPr>
        <w:t>/2024 up to page 10</w:t>
      </w:r>
      <w:r>
        <w:rPr>
          <w:i/>
          <w:iCs/>
          <w:color w:val="7F7F7F" w:themeColor="text1" w:themeTint="80"/>
          <w:sz w:val="24"/>
          <w:szCs w:val="24"/>
        </w:rPr>
        <w:t>8</w:t>
      </w:r>
    </w:p>
    <w:p w14:paraId="7374D596" w14:textId="249C4B5F" w:rsidR="007649DE" w:rsidRDefault="002F4B2C" w:rsidP="005059CE">
      <w:pPr>
        <w:tabs>
          <w:tab w:val="left" w:pos="2077"/>
        </w:tabs>
        <w:rPr>
          <w:sz w:val="24"/>
          <w:szCs w:val="24"/>
        </w:rPr>
      </w:pPr>
      <w:r w:rsidRPr="002F4B2C">
        <w:rPr>
          <w:sz w:val="24"/>
          <w:szCs w:val="24"/>
        </w:rPr>
        <w:t>A significant p-value does not carry you quite as far along the road to “proof ” as it seems to promise. The logical foundation for the conclusion “statistically significant” is somewhat weaker when the real meaning of the pvalue is understood.</w:t>
      </w:r>
    </w:p>
    <w:p w14:paraId="223DAF27" w14:textId="4D582DCB" w:rsidR="002F4B2C" w:rsidRDefault="002F4B2C" w:rsidP="002F4B2C">
      <w:pPr>
        <w:rPr>
          <w:i/>
          <w:iCs/>
          <w:color w:val="7F7F7F" w:themeColor="text1" w:themeTint="80"/>
          <w:sz w:val="24"/>
          <w:szCs w:val="24"/>
        </w:rPr>
      </w:pPr>
      <w:r w:rsidRPr="00691D5C">
        <w:rPr>
          <w:i/>
          <w:iCs/>
          <w:color w:val="7F7F7F" w:themeColor="text1" w:themeTint="80"/>
          <w:sz w:val="24"/>
          <w:szCs w:val="24"/>
        </w:rPr>
        <w:t>--------------------- 9/</w:t>
      </w:r>
      <w:r>
        <w:rPr>
          <w:i/>
          <w:iCs/>
          <w:color w:val="7F7F7F" w:themeColor="text1" w:themeTint="80"/>
          <w:sz w:val="24"/>
          <w:szCs w:val="24"/>
        </w:rPr>
        <w:t>18</w:t>
      </w:r>
      <w:r w:rsidRPr="00691D5C">
        <w:rPr>
          <w:i/>
          <w:iCs/>
          <w:color w:val="7F7F7F" w:themeColor="text1" w:themeTint="80"/>
          <w:sz w:val="24"/>
          <w:szCs w:val="24"/>
        </w:rPr>
        <w:t>/2024 up to page 10</w:t>
      </w:r>
      <w:r>
        <w:rPr>
          <w:i/>
          <w:iCs/>
          <w:color w:val="7F7F7F" w:themeColor="text1" w:themeTint="80"/>
          <w:sz w:val="24"/>
          <w:szCs w:val="24"/>
        </w:rPr>
        <w:t>8</w:t>
      </w:r>
    </w:p>
    <w:p w14:paraId="51FDA1F5" w14:textId="4A25D25E" w:rsidR="003C3F1A" w:rsidRPr="003C3F1A" w:rsidRDefault="003C3F1A" w:rsidP="003C3F1A">
      <w:pPr>
        <w:pStyle w:val="ListParagraph"/>
        <w:numPr>
          <w:ilvl w:val="0"/>
          <w:numId w:val="7"/>
        </w:numPr>
        <w:rPr>
          <w:color w:val="000000" w:themeColor="text1"/>
          <w:sz w:val="24"/>
          <w:szCs w:val="24"/>
        </w:rPr>
      </w:pPr>
      <w:r w:rsidRPr="003C3F1A">
        <w:rPr>
          <w:color w:val="000000" w:themeColor="text1"/>
          <w:sz w:val="24"/>
          <w:szCs w:val="24"/>
        </w:rPr>
        <w:t>P-values can indicate how incompatible the data are with a specified statistical model.</w:t>
      </w:r>
    </w:p>
    <w:p w14:paraId="7A2D901B" w14:textId="46C75326" w:rsidR="003C3F1A" w:rsidRDefault="003C3F1A" w:rsidP="003C3F1A">
      <w:pPr>
        <w:rPr>
          <w:i/>
          <w:iCs/>
          <w:color w:val="7F7F7F" w:themeColor="text1" w:themeTint="80"/>
          <w:sz w:val="24"/>
          <w:szCs w:val="24"/>
        </w:rPr>
      </w:pPr>
      <w:r w:rsidRPr="003C3F1A">
        <w:rPr>
          <w:i/>
          <w:iCs/>
          <w:color w:val="7F7F7F" w:themeColor="text1" w:themeTint="80"/>
          <w:sz w:val="24"/>
          <w:szCs w:val="24"/>
        </w:rPr>
        <w:t>--------------------- 9/</w:t>
      </w:r>
      <w:r>
        <w:rPr>
          <w:i/>
          <w:iCs/>
          <w:color w:val="7F7F7F" w:themeColor="text1" w:themeTint="80"/>
          <w:sz w:val="24"/>
          <w:szCs w:val="24"/>
        </w:rPr>
        <w:t>19</w:t>
      </w:r>
      <w:r w:rsidRPr="003C3F1A">
        <w:rPr>
          <w:i/>
          <w:iCs/>
          <w:color w:val="7F7F7F" w:themeColor="text1" w:themeTint="80"/>
          <w:sz w:val="24"/>
          <w:szCs w:val="24"/>
        </w:rPr>
        <w:t>/2024 up to page 108</w:t>
      </w:r>
    </w:p>
    <w:p w14:paraId="186B06F7" w14:textId="3648AC00" w:rsidR="00296378" w:rsidRPr="00957769" w:rsidRDefault="00957769" w:rsidP="00957769">
      <w:pPr>
        <w:pStyle w:val="ListParagraph"/>
        <w:numPr>
          <w:ilvl w:val="0"/>
          <w:numId w:val="7"/>
        </w:numPr>
        <w:rPr>
          <w:color w:val="000000" w:themeColor="text1"/>
          <w:sz w:val="24"/>
          <w:szCs w:val="24"/>
        </w:rPr>
      </w:pPr>
      <w:r w:rsidRPr="00957769">
        <w:rPr>
          <w:color w:val="000000" w:themeColor="text1"/>
          <w:sz w:val="24"/>
          <w:szCs w:val="24"/>
        </w:rPr>
        <w:lastRenderedPageBreak/>
        <w:t>P-values do not measure the probability that the studied hypothesis is true, or the probability that the data were produced by random chance alone.</w:t>
      </w:r>
    </w:p>
    <w:p w14:paraId="67505C2E" w14:textId="7BCD0919" w:rsidR="00957769" w:rsidRPr="00957769" w:rsidRDefault="00957769" w:rsidP="00957769">
      <w:pPr>
        <w:ind w:left="360"/>
        <w:rPr>
          <w:i/>
          <w:iCs/>
          <w:color w:val="7F7F7F" w:themeColor="text1" w:themeTint="80"/>
          <w:sz w:val="24"/>
          <w:szCs w:val="24"/>
        </w:rPr>
      </w:pPr>
      <w:r w:rsidRPr="00957769">
        <w:rPr>
          <w:i/>
          <w:iCs/>
          <w:color w:val="7F7F7F" w:themeColor="text1" w:themeTint="80"/>
          <w:sz w:val="24"/>
          <w:szCs w:val="24"/>
        </w:rPr>
        <w:t>--------------------- 9/</w:t>
      </w:r>
      <w:r>
        <w:rPr>
          <w:i/>
          <w:iCs/>
          <w:color w:val="7F7F7F" w:themeColor="text1" w:themeTint="80"/>
          <w:sz w:val="24"/>
          <w:szCs w:val="24"/>
        </w:rPr>
        <w:t>20</w:t>
      </w:r>
      <w:r w:rsidRPr="00957769">
        <w:rPr>
          <w:i/>
          <w:iCs/>
          <w:color w:val="7F7F7F" w:themeColor="text1" w:themeTint="80"/>
          <w:sz w:val="24"/>
          <w:szCs w:val="24"/>
        </w:rPr>
        <w:t>/2024 up to page 108</w:t>
      </w:r>
    </w:p>
    <w:p w14:paraId="3883E082" w14:textId="0A6E25C8" w:rsidR="00957769" w:rsidRPr="0000008B" w:rsidRDefault="0000008B" w:rsidP="0000008B">
      <w:pPr>
        <w:pStyle w:val="ListParagraph"/>
        <w:numPr>
          <w:ilvl w:val="0"/>
          <w:numId w:val="7"/>
        </w:numPr>
        <w:rPr>
          <w:color w:val="000000" w:themeColor="text1"/>
          <w:sz w:val="24"/>
          <w:szCs w:val="24"/>
        </w:rPr>
      </w:pPr>
      <w:r w:rsidRPr="0000008B">
        <w:rPr>
          <w:color w:val="000000" w:themeColor="text1"/>
          <w:sz w:val="24"/>
          <w:szCs w:val="24"/>
        </w:rPr>
        <w:t>Scientific conclusions and business or policy decisions should not be based only on whether a p-value passes a specific threshold.</w:t>
      </w:r>
    </w:p>
    <w:p w14:paraId="3174756F" w14:textId="4A3BDF15" w:rsidR="0000008B" w:rsidRPr="0000008B" w:rsidRDefault="0000008B" w:rsidP="0000008B">
      <w:pPr>
        <w:ind w:left="360"/>
        <w:rPr>
          <w:i/>
          <w:iCs/>
          <w:color w:val="7F7F7F" w:themeColor="text1" w:themeTint="80"/>
          <w:sz w:val="24"/>
          <w:szCs w:val="24"/>
        </w:rPr>
      </w:pPr>
      <w:r w:rsidRPr="0000008B">
        <w:rPr>
          <w:i/>
          <w:iCs/>
          <w:color w:val="7F7F7F" w:themeColor="text1" w:themeTint="80"/>
          <w:sz w:val="24"/>
          <w:szCs w:val="24"/>
        </w:rPr>
        <w:t>--------------------- 9/</w:t>
      </w:r>
      <w:r>
        <w:rPr>
          <w:i/>
          <w:iCs/>
          <w:color w:val="7F7F7F" w:themeColor="text1" w:themeTint="80"/>
          <w:sz w:val="24"/>
          <w:szCs w:val="24"/>
        </w:rPr>
        <w:t>21</w:t>
      </w:r>
      <w:r w:rsidRPr="0000008B">
        <w:rPr>
          <w:i/>
          <w:iCs/>
          <w:color w:val="7F7F7F" w:themeColor="text1" w:themeTint="80"/>
          <w:sz w:val="24"/>
          <w:szCs w:val="24"/>
        </w:rPr>
        <w:t>/2024 up to page 108</w:t>
      </w:r>
    </w:p>
    <w:p w14:paraId="5045377A" w14:textId="7A482FF8" w:rsidR="0000008B" w:rsidRPr="00746598" w:rsidRDefault="00746598" w:rsidP="00746598">
      <w:pPr>
        <w:pStyle w:val="ListParagraph"/>
        <w:numPr>
          <w:ilvl w:val="0"/>
          <w:numId w:val="7"/>
        </w:numPr>
        <w:rPr>
          <w:color w:val="000000" w:themeColor="text1"/>
          <w:sz w:val="24"/>
          <w:szCs w:val="24"/>
        </w:rPr>
      </w:pPr>
      <w:r w:rsidRPr="00746598">
        <w:rPr>
          <w:color w:val="000000" w:themeColor="text1"/>
          <w:sz w:val="24"/>
          <w:szCs w:val="24"/>
        </w:rPr>
        <w:t>Proper inference requires full reporting and transparency</w:t>
      </w:r>
    </w:p>
    <w:p w14:paraId="549C0EBD" w14:textId="66F31553" w:rsidR="00746598" w:rsidRPr="00746598" w:rsidRDefault="00746598" w:rsidP="00746598">
      <w:pPr>
        <w:ind w:left="360"/>
        <w:rPr>
          <w:i/>
          <w:iCs/>
          <w:color w:val="7F7F7F" w:themeColor="text1" w:themeTint="80"/>
          <w:sz w:val="24"/>
          <w:szCs w:val="24"/>
        </w:rPr>
      </w:pPr>
      <w:r w:rsidRPr="00746598">
        <w:rPr>
          <w:i/>
          <w:iCs/>
          <w:color w:val="7F7F7F" w:themeColor="text1" w:themeTint="80"/>
          <w:sz w:val="24"/>
          <w:szCs w:val="24"/>
        </w:rPr>
        <w:t>--------------------- 9/2</w:t>
      </w:r>
      <w:r w:rsidR="009C0DD6">
        <w:rPr>
          <w:i/>
          <w:iCs/>
          <w:color w:val="7F7F7F" w:themeColor="text1" w:themeTint="80"/>
          <w:sz w:val="24"/>
          <w:szCs w:val="24"/>
        </w:rPr>
        <w:t>2</w:t>
      </w:r>
      <w:r w:rsidRPr="00746598">
        <w:rPr>
          <w:i/>
          <w:iCs/>
          <w:color w:val="7F7F7F" w:themeColor="text1" w:themeTint="80"/>
          <w:sz w:val="24"/>
          <w:szCs w:val="24"/>
        </w:rPr>
        <w:t>/2024 up to page 108</w:t>
      </w:r>
    </w:p>
    <w:p w14:paraId="68615D61" w14:textId="08B4FE56" w:rsidR="00746598" w:rsidRDefault="000A4C28" w:rsidP="00746598">
      <w:pPr>
        <w:ind w:left="360"/>
        <w:rPr>
          <w:color w:val="000000" w:themeColor="text1"/>
          <w:sz w:val="24"/>
          <w:szCs w:val="24"/>
        </w:rPr>
      </w:pPr>
      <w:r w:rsidRPr="000A4C28">
        <w:rPr>
          <w:color w:val="000000" w:themeColor="text1"/>
          <w:sz w:val="24"/>
          <w:szCs w:val="24"/>
        </w:rPr>
        <w:t>A p-value, or statistical significance, does not measure the size of an effect or the importance of a result.</w:t>
      </w:r>
    </w:p>
    <w:p w14:paraId="72B4F890" w14:textId="4A41C8D1" w:rsidR="000A4C28" w:rsidRPr="00746598" w:rsidRDefault="000A4C28" w:rsidP="000A4C28">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3</w:t>
      </w:r>
      <w:r w:rsidRPr="00746598">
        <w:rPr>
          <w:i/>
          <w:iCs/>
          <w:color w:val="7F7F7F" w:themeColor="text1" w:themeTint="80"/>
          <w:sz w:val="24"/>
          <w:szCs w:val="24"/>
        </w:rPr>
        <w:t>/2024 up to page 108</w:t>
      </w:r>
    </w:p>
    <w:p w14:paraId="2BAEF9E1" w14:textId="05184837" w:rsidR="000A4C28" w:rsidRDefault="006A3CE6" w:rsidP="00746598">
      <w:pPr>
        <w:ind w:left="360"/>
        <w:rPr>
          <w:color w:val="000000" w:themeColor="text1"/>
          <w:sz w:val="24"/>
          <w:szCs w:val="24"/>
        </w:rPr>
      </w:pPr>
      <w:r w:rsidRPr="006A3CE6">
        <w:rPr>
          <w:color w:val="000000" w:themeColor="text1"/>
          <w:sz w:val="24"/>
          <w:szCs w:val="24"/>
        </w:rPr>
        <w:t>By itself, a p-value does not provide a good measure of evidence regarding a model or hypothesis.</w:t>
      </w:r>
    </w:p>
    <w:p w14:paraId="5F9287F9" w14:textId="195DA689" w:rsidR="006A3CE6" w:rsidRPr="00746598" w:rsidRDefault="006A3CE6" w:rsidP="006A3CE6">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4</w:t>
      </w:r>
      <w:r w:rsidRPr="00746598">
        <w:rPr>
          <w:i/>
          <w:iCs/>
          <w:color w:val="7F7F7F" w:themeColor="text1" w:themeTint="80"/>
          <w:sz w:val="24"/>
          <w:szCs w:val="24"/>
        </w:rPr>
        <w:t>/2024 up to page 108</w:t>
      </w:r>
    </w:p>
    <w:p w14:paraId="4D2C5247" w14:textId="3486ADB2" w:rsidR="006A3CE6" w:rsidRDefault="001B7CAE" w:rsidP="00746598">
      <w:pPr>
        <w:ind w:left="360"/>
        <w:rPr>
          <w:color w:val="000000" w:themeColor="text1"/>
          <w:sz w:val="24"/>
          <w:szCs w:val="24"/>
        </w:rPr>
      </w:pPr>
      <w:r w:rsidRPr="001B7CAE">
        <w:rPr>
          <w:color w:val="000000" w:themeColor="text1"/>
          <w:sz w:val="24"/>
          <w:szCs w:val="24"/>
        </w:rPr>
        <w:t>Practical signi</w:t>
      </w:r>
      <w:r w:rsidRPr="001B7CAE">
        <w:rPr>
          <w:rFonts w:ascii="Calibri" w:hAnsi="Calibri" w:cs="Calibri"/>
          <w:color w:val="000000" w:themeColor="text1"/>
          <w:sz w:val="24"/>
          <w:szCs w:val="24"/>
        </w:rPr>
        <w:t></w:t>
      </w:r>
      <w:r w:rsidRPr="001B7CAE">
        <w:rPr>
          <w:color w:val="000000" w:themeColor="text1"/>
          <w:sz w:val="24"/>
          <w:szCs w:val="24"/>
        </w:rPr>
        <w:t>cance Even if a result is statistically significant, that does not mean it has practical signifi</w:t>
      </w:r>
      <w:r w:rsidRPr="001B7CAE">
        <w:rPr>
          <w:rFonts w:ascii="Calibri" w:hAnsi="Calibri" w:cs="Calibri"/>
          <w:color w:val="000000" w:themeColor="text1"/>
          <w:sz w:val="24"/>
          <w:szCs w:val="24"/>
        </w:rPr>
        <w:t>‐</w:t>
      </w:r>
      <w:r w:rsidRPr="001B7CAE">
        <w:rPr>
          <w:color w:val="000000" w:themeColor="text1"/>
          <w:sz w:val="24"/>
          <w:szCs w:val="24"/>
        </w:rPr>
        <w:t xml:space="preserve"> cance. A small difference that has no practical meaning can be statistically significant if it arose from large enough samples.</w:t>
      </w:r>
    </w:p>
    <w:p w14:paraId="043ABE64" w14:textId="4E9857FF" w:rsidR="001B7CAE" w:rsidRPr="001B7CAE" w:rsidRDefault="001B7CAE" w:rsidP="001B7CAE">
      <w:pPr>
        <w:ind w:left="360"/>
        <w:rPr>
          <w:i/>
          <w:iCs/>
          <w:color w:val="7F7F7F" w:themeColor="text1" w:themeTint="80"/>
          <w:sz w:val="24"/>
          <w:szCs w:val="24"/>
        </w:rPr>
      </w:pPr>
      <w:r w:rsidRPr="00746598">
        <w:rPr>
          <w:i/>
          <w:iCs/>
          <w:color w:val="7F7F7F" w:themeColor="text1" w:themeTint="80"/>
          <w:sz w:val="24"/>
          <w:szCs w:val="24"/>
        </w:rPr>
        <w:t>--------------------- 9/2</w:t>
      </w:r>
      <w:r>
        <w:rPr>
          <w:i/>
          <w:iCs/>
          <w:color w:val="7F7F7F" w:themeColor="text1" w:themeTint="80"/>
          <w:sz w:val="24"/>
          <w:szCs w:val="24"/>
        </w:rPr>
        <w:t>5</w:t>
      </w:r>
      <w:r w:rsidRPr="00746598">
        <w:rPr>
          <w:i/>
          <w:iCs/>
          <w:color w:val="7F7F7F" w:themeColor="text1" w:themeTint="80"/>
          <w:sz w:val="24"/>
          <w:szCs w:val="24"/>
        </w:rPr>
        <w:t>/2024 up to page 10</w:t>
      </w:r>
      <w:r>
        <w:rPr>
          <w:i/>
          <w:iCs/>
          <w:color w:val="7F7F7F" w:themeColor="text1" w:themeTint="80"/>
          <w:sz w:val="24"/>
          <w:szCs w:val="24"/>
        </w:rPr>
        <w:t>9</w:t>
      </w:r>
    </w:p>
    <w:p w14:paraId="5F653E0F" w14:textId="77777777" w:rsidR="00EF5CA8" w:rsidRDefault="00EF5CA8" w:rsidP="00746598">
      <w:pPr>
        <w:ind w:left="360"/>
        <w:rPr>
          <w:color w:val="000000" w:themeColor="text1"/>
          <w:sz w:val="24"/>
          <w:szCs w:val="24"/>
        </w:rPr>
      </w:pPr>
      <w:r w:rsidRPr="00EF5CA8">
        <w:rPr>
          <w:color w:val="000000" w:themeColor="text1"/>
          <w:sz w:val="24"/>
          <w:szCs w:val="24"/>
        </w:rPr>
        <w:t xml:space="preserve">Type 1 and Type 2 Errors In assessing statistical significance, two types of error are possible: • A Type 1 error, in which you mistakenly conclude an effect is real, when it is really just due to chance </w:t>
      </w:r>
    </w:p>
    <w:p w14:paraId="6CB96C9E" w14:textId="6696449A" w:rsidR="000A4C28" w:rsidRDefault="00EF5CA8" w:rsidP="00746598">
      <w:pPr>
        <w:ind w:left="360"/>
        <w:rPr>
          <w:color w:val="000000" w:themeColor="text1"/>
          <w:sz w:val="24"/>
          <w:szCs w:val="24"/>
        </w:rPr>
      </w:pPr>
      <w:r w:rsidRPr="00EF5CA8">
        <w:rPr>
          <w:color w:val="000000" w:themeColor="text1"/>
          <w:sz w:val="24"/>
          <w:szCs w:val="24"/>
        </w:rPr>
        <w:t>• A Type 2 error, in which you mistakenly conclude that an effect is not real (i.e., due to chance), when it actually is real</w:t>
      </w:r>
      <w:r>
        <w:rPr>
          <w:color w:val="000000" w:themeColor="text1"/>
          <w:sz w:val="24"/>
          <w:szCs w:val="24"/>
        </w:rPr>
        <w:t>.</w:t>
      </w:r>
    </w:p>
    <w:p w14:paraId="08AE9E7E" w14:textId="785D1634" w:rsidR="00EF5CA8" w:rsidRPr="009163BE" w:rsidRDefault="00EF5CA8" w:rsidP="009163BE">
      <w:pPr>
        <w:ind w:left="360"/>
        <w:rPr>
          <w:i/>
          <w:iCs/>
          <w:color w:val="7F7F7F" w:themeColor="text1" w:themeTint="80"/>
          <w:sz w:val="24"/>
          <w:szCs w:val="24"/>
        </w:rPr>
      </w:pPr>
      <w:r w:rsidRPr="00746598">
        <w:rPr>
          <w:i/>
          <w:iCs/>
          <w:color w:val="7F7F7F" w:themeColor="text1" w:themeTint="80"/>
          <w:sz w:val="24"/>
          <w:szCs w:val="24"/>
        </w:rPr>
        <w:t>--------------------- 9/2</w:t>
      </w:r>
      <w:r w:rsidR="009163BE">
        <w:rPr>
          <w:i/>
          <w:iCs/>
          <w:color w:val="7F7F7F" w:themeColor="text1" w:themeTint="80"/>
          <w:sz w:val="24"/>
          <w:szCs w:val="24"/>
        </w:rPr>
        <w:t>6</w:t>
      </w:r>
      <w:r w:rsidRPr="00746598">
        <w:rPr>
          <w:i/>
          <w:iCs/>
          <w:color w:val="7F7F7F" w:themeColor="text1" w:themeTint="80"/>
          <w:sz w:val="24"/>
          <w:szCs w:val="24"/>
        </w:rPr>
        <w:t>/2024 up to page 10</w:t>
      </w:r>
      <w:r>
        <w:rPr>
          <w:i/>
          <w:iCs/>
          <w:color w:val="7F7F7F" w:themeColor="text1" w:themeTint="80"/>
          <w:sz w:val="24"/>
          <w:szCs w:val="24"/>
        </w:rPr>
        <w:t>9</w:t>
      </w:r>
    </w:p>
    <w:p w14:paraId="79B5AFCA" w14:textId="406C5AF8" w:rsidR="003C3F1A" w:rsidRDefault="00C35AF4" w:rsidP="003C3F1A">
      <w:pPr>
        <w:ind w:left="360"/>
        <w:rPr>
          <w:color w:val="000000" w:themeColor="text1"/>
          <w:sz w:val="24"/>
          <w:szCs w:val="24"/>
        </w:rPr>
      </w:pPr>
      <w:r w:rsidRPr="00C35AF4">
        <w:rPr>
          <w:color w:val="000000" w:themeColor="text1"/>
          <w:sz w:val="24"/>
          <w:szCs w:val="24"/>
        </w:rPr>
        <w:t>Actually, a Type 2 error is not so much an error as a judgment that the sample size is too small to detect the effect.</w:t>
      </w:r>
    </w:p>
    <w:p w14:paraId="2B377449" w14:textId="2CB535E2" w:rsidR="00C35AF4" w:rsidRPr="009163BE" w:rsidRDefault="00C35AF4" w:rsidP="00C35AF4">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27</w:t>
      </w:r>
      <w:r w:rsidRPr="00746598">
        <w:rPr>
          <w:i/>
          <w:iCs/>
          <w:color w:val="7F7F7F" w:themeColor="text1" w:themeTint="80"/>
          <w:sz w:val="24"/>
          <w:szCs w:val="24"/>
        </w:rPr>
        <w:t>/2024 up to page 10</w:t>
      </w:r>
      <w:r>
        <w:rPr>
          <w:i/>
          <w:iCs/>
          <w:color w:val="7F7F7F" w:themeColor="text1" w:themeTint="80"/>
          <w:sz w:val="24"/>
          <w:szCs w:val="24"/>
        </w:rPr>
        <w:t>9</w:t>
      </w:r>
    </w:p>
    <w:p w14:paraId="368F1C24" w14:textId="5D2C8154" w:rsidR="00C35AF4" w:rsidRDefault="00490CC1" w:rsidP="003C3F1A">
      <w:pPr>
        <w:ind w:left="360"/>
        <w:rPr>
          <w:color w:val="000000" w:themeColor="text1"/>
          <w:sz w:val="24"/>
          <w:szCs w:val="24"/>
        </w:rPr>
      </w:pPr>
      <w:r w:rsidRPr="00490CC1">
        <w:rPr>
          <w:color w:val="000000" w:themeColor="text1"/>
          <w:sz w:val="24"/>
          <w:szCs w:val="24"/>
        </w:rPr>
        <w:t>When a p-value falls short of statistical significance (e.g., it exceeds 5%), what we are really saying is “effect not proven.” It could be that a larger sample would yield a smaller p-value</w:t>
      </w:r>
    </w:p>
    <w:p w14:paraId="344EA5CA" w14:textId="392C679F" w:rsidR="00490CC1" w:rsidRPr="009163BE" w:rsidRDefault="00490CC1" w:rsidP="00490CC1">
      <w:pPr>
        <w:ind w:left="360"/>
        <w:rPr>
          <w:i/>
          <w:iCs/>
          <w:color w:val="7F7F7F" w:themeColor="text1" w:themeTint="80"/>
          <w:sz w:val="24"/>
          <w:szCs w:val="24"/>
        </w:rPr>
      </w:pPr>
      <w:r w:rsidRPr="00746598">
        <w:rPr>
          <w:i/>
          <w:iCs/>
          <w:color w:val="7F7F7F" w:themeColor="text1" w:themeTint="80"/>
          <w:sz w:val="24"/>
          <w:szCs w:val="24"/>
        </w:rPr>
        <w:t>--------------------- 9/</w:t>
      </w:r>
      <w:r>
        <w:rPr>
          <w:i/>
          <w:iCs/>
          <w:color w:val="7F7F7F" w:themeColor="text1" w:themeTint="80"/>
          <w:sz w:val="24"/>
          <w:szCs w:val="24"/>
        </w:rPr>
        <w:t>28</w:t>
      </w:r>
      <w:r w:rsidRPr="00746598">
        <w:rPr>
          <w:i/>
          <w:iCs/>
          <w:color w:val="7F7F7F" w:themeColor="text1" w:themeTint="80"/>
          <w:sz w:val="24"/>
          <w:szCs w:val="24"/>
        </w:rPr>
        <w:t>/2024 up to page 10</w:t>
      </w:r>
      <w:r>
        <w:rPr>
          <w:i/>
          <w:iCs/>
          <w:color w:val="7F7F7F" w:themeColor="text1" w:themeTint="80"/>
          <w:sz w:val="24"/>
          <w:szCs w:val="24"/>
        </w:rPr>
        <w:t>9</w:t>
      </w:r>
    </w:p>
    <w:p w14:paraId="73558EA8" w14:textId="20796643" w:rsidR="00490CC1" w:rsidRDefault="00FD452B" w:rsidP="003C3F1A">
      <w:pPr>
        <w:ind w:left="360"/>
        <w:rPr>
          <w:color w:val="000000" w:themeColor="text1"/>
          <w:sz w:val="24"/>
          <w:szCs w:val="24"/>
        </w:rPr>
      </w:pPr>
      <w:r w:rsidRPr="00FD452B">
        <w:rPr>
          <w:color w:val="000000" w:themeColor="text1"/>
          <w:sz w:val="24"/>
          <w:szCs w:val="24"/>
        </w:rPr>
        <w:lastRenderedPageBreak/>
        <w:t xml:space="preserve">Data Science and p-Values </w:t>
      </w:r>
      <w:r>
        <w:rPr>
          <w:color w:val="000000" w:themeColor="text1"/>
          <w:sz w:val="24"/>
          <w:szCs w:val="24"/>
        </w:rPr>
        <w:br/>
      </w:r>
      <w:r w:rsidRPr="00FD452B">
        <w:rPr>
          <w:color w:val="000000" w:themeColor="text1"/>
          <w:sz w:val="24"/>
          <w:szCs w:val="24"/>
        </w:rPr>
        <w:t>The work that data scientists do is typically not destined for publication in scientific journals, so the debate over the value of a p-value is somewhat academic. For a data scientist, a p-value is a useful metric in situations where you want to know whether a model result that appears interesting and useful is within the range of normal chance variability</w:t>
      </w:r>
    </w:p>
    <w:p w14:paraId="7E7C8F26" w14:textId="38899609" w:rsidR="00FD452B" w:rsidRPr="009163BE" w:rsidRDefault="00FD452B" w:rsidP="00FD452B">
      <w:pPr>
        <w:ind w:left="360"/>
        <w:rPr>
          <w:i/>
          <w:iCs/>
          <w:color w:val="7F7F7F" w:themeColor="text1" w:themeTint="80"/>
          <w:sz w:val="24"/>
          <w:szCs w:val="24"/>
        </w:rPr>
      </w:pPr>
      <w:r w:rsidRPr="00746598">
        <w:rPr>
          <w:i/>
          <w:iCs/>
          <w:color w:val="7F7F7F" w:themeColor="text1" w:themeTint="80"/>
          <w:sz w:val="24"/>
          <w:szCs w:val="24"/>
        </w:rPr>
        <w:t>--------------------- 9/</w:t>
      </w:r>
      <w:r w:rsidR="002C36B9">
        <w:rPr>
          <w:i/>
          <w:iCs/>
          <w:color w:val="7F7F7F" w:themeColor="text1" w:themeTint="80"/>
          <w:sz w:val="24"/>
          <w:szCs w:val="24"/>
        </w:rPr>
        <w:t>29</w:t>
      </w:r>
      <w:r w:rsidRPr="00746598">
        <w:rPr>
          <w:i/>
          <w:iCs/>
          <w:color w:val="7F7F7F" w:themeColor="text1" w:themeTint="80"/>
          <w:sz w:val="24"/>
          <w:szCs w:val="24"/>
        </w:rPr>
        <w:t>/2024 up to page 10</w:t>
      </w:r>
      <w:r>
        <w:rPr>
          <w:i/>
          <w:iCs/>
          <w:color w:val="7F7F7F" w:themeColor="text1" w:themeTint="80"/>
          <w:sz w:val="24"/>
          <w:szCs w:val="24"/>
        </w:rPr>
        <w:t>9</w:t>
      </w:r>
    </w:p>
    <w:p w14:paraId="0BA2D4F1" w14:textId="77777777" w:rsidR="00263370" w:rsidRPr="00263370" w:rsidRDefault="00263370" w:rsidP="00263370">
      <w:pPr>
        <w:ind w:left="360"/>
        <w:rPr>
          <w:color w:val="000000" w:themeColor="text1"/>
          <w:sz w:val="24"/>
          <w:szCs w:val="24"/>
        </w:rPr>
      </w:pPr>
      <w:r w:rsidRPr="00263370">
        <w:rPr>
          <w:color w:val="000000" w:themeColor="text1"/>
          <w:sz w:val="24"/>
          <w:szCs w:val="24"/>
        </w:rPr>
        <w:t xml:space="preserve">A </w:t>
      </w:r>
      <w:r w:rsidRPr="00263370">
        <w:rPr>
          <w:b/>
          <w:bCs/>
          <w:color w:val="000000" w:themeColor="text1"/>
          <w:sz w:val="24"/>
          <w:szCs w:val="24"/>
        </w:rPr>
        <w:t>p-value</w:t>
      </w:r>
      <w:r w:rsidRPr="00263370">
        <w:rPr>
          <w:color w:val="000000" w:themeColor="text1"/>
          <w:sz w:val="24"/>
          <w:szCs w:val="24"/>
        </w:rPr>
        <w:t xml:space="preserve"> is a number that helps you understand if the result of an experiment or data analysis is due to chance or if it’s likely meaningful.</w:t>
      </w:r>
    </w:p>
    <w:p w14:paraId="00CFD76E"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In simple terms</w:t>
      </w:r>
      <w:r w:rsidRPr="00263370">
        <w:rPr>
          <w:color w:val="000000" w:themeColor="text1"/>
          <w:sz w:val="24"/>
          <w:szCs w:val="24"/>
        </w:rPr>
        <w:t>, a p-value shows how likely it is that your data could have occurred if the null hypothesis (usually the idea that there's no effect or difference) is true. A low p-value (usually less than 0.05) means it's less likely the results are due to random chance, so you might reject the null hypothesis.</w:t>
      </w:r>
    </w:p>
    <w:p w14:paraId="40883B14" w14:textId="77777777" w:rsidR="00263370" w:rsidRPr="00263370" w:rsidRDefault="00263370" w:rsidP="00263370">
      <w:pPr>
        <w:ind w:left="360"/>
        <w:rPr>
          <w:b/>
          <w:bCs/>
          <w:color w:val="000000" w:themeColor="text1"/>
          <w:sz w:val="24"/>
          <w:szCs w:val="24"/>
        </w:rPr>
      </w:pPr>
      <w:r w:rsidRPr="00263370">
        <w:rPr>
          <w:b/>
          <w:bCs/>
          <w:color w:val="000000" w:themeColor="text1"/>
          <w:sz w:val="24"/>
          <w:szCs w:val="24"/>
        </w:rPr>
        <w:t>Example:</w:t>
      </w:r>
    </w:p>
    <w:p w14:paraId="454F36DF" w14:textId="77777777" w:rsidR="00263370" w:rsidRPr="00263370" w:rsidRDefault="00263370" w:rsidP="00263370">
      <w:pPr>
        <w:ind w:left="360"/>
        <w:rPr>
          <w:color w:val="000000" w:themeColor="text1"/>
          <w:sz w:val="24"/>
          <w:szCs w:val="24"/>
        </w:rPr>
      </w:pPr>
      <w:r w:rsidRPr="00263370">
        <w:rPr>
          <w:color w:val="000000" w:themeColor="text1"/>
          <w:sz w:val="24"/>
          <w:szCs w:val="24"/>
        </w:rPr>
        <w:t>Imagine you flip a coin 100 times and it lands heads 70 times. You want to know if the coin is fair. The p-value helps you see if 70 heads could just be due to random chance. A very low p-value would suggest the coin might not be fair.</w:t>
      </w:r>
    </w:p>
    <w:p w14:paraId="0AF8EEB1" w14:textId="77777777" w:rsidR="00263370" w:rsidRPr="00263370" w:rsidRDefault="00263370" w:rsidP="00263370">
      <w:pPr>
        <w:ind w:left="360"/>
        <w:rPr>
          <w:color w:val="000000" w:themeColor="text1"/>
          <w:sz w:val="24"/>
          <w:szCs w:val="24"/>
        </w:rPr>
      </w:pPr>
      <w:r w:rsidRPr="00263370">
        <w:rPr>
          <w:b/>
          <w:bCs/>
          <w:color w:val="000000" w:themeColor="text1"/>
          <w:sz w:val="24"/>
          <w:szCs w:val="24"/>
        </w:rPr>
        <w:t>Summary:</w:t>
      </w:r>
      <w:r w:rsidRPr="00263370">
        <w:rPr>
          <w:color w:val="000000" w:themeColor="text1"/>
          <w:sz w:val="24"/>
          <w:szCs w:val="24"/>
        </w:rPr>
        <w:t xml:space="preserve"> A low p-value = unlikely the result is due to chance, so you might believe your findings are real.</w:t>
      </w:r>
    </w:p>
    <w:p w14:paraId="0CF658C6" w14:textId="6C625084" w:rsidR="00FD452B" w:rsidRDefault="006417B3" w:rsidP="006417B3">
      <w:pPr>
        <w:pStyle w:val="ListParagraph"/>
        <w:numPr>
          <w:ilvl w:val="0"/>
          <w:numId w:val="8"/>
        </w:numPr>
        <w:rPr>
          <w:color w:val="000000" w:themeColor="text1"/>
          <w:sz w:val="24"/>
          <w:szCs w:val="24"/>
        </w:rPr>
      </w:pPr>
      <w:r w:rsidRPr="006417B3">
        <w:rPr>
          <w:color w:val="000000" w:themeColor="text1"/>
          <w:sz w:val="24"/>
          <w:szCs w:val="24"/>
        </w:rPr>
        <w:t>The alpha value is the threshold of “unusualness” in a null hypothesis chance model</w:t>
      </w:r>
    </w:p>
    <w:p w14:paraId="352E270B" w14:textId="2409318D" w:rsidR="00EC4B11" w:rsidRDefault="00EC4B11" w:rsidP="00EC4B11">
      <w:pPr>
        <w:ind w:left="360"/>
        <w:rPr>
          <w:i/>
          <w:iCs/>
          <w:color w:val="7F7F7F" w:themeColor="text1" w:themeTint="80"/>
          <w:sz w:val="24"/>
          <w:szCs w:val="24"/>
        </w:rPr>
      </w:pPr>
      <w:r w:rsidRPr="00EC4B11">
        <w:rPr>
          <w:i/>
          <w:iCs/>
          <w:color w:val="7F7F7F" w:themeColor="text1" w:themeTint="80"/>
          <w:sz w:val="24"/>
          <w:szCs w:val="24"/>
        </w:rPr>
        <w:t>--------------------- 9/30/2024 up to page 1</w:t>
      </w:r>
      <w:r>
        <w:rPr>
          <w:i/>
          <w:iCs/>
          <w:color w:val="7F7F7F" w:themeColor="text1" w:themeTint="80"/>
          <w:sz w:val="24"/>
          <w:szCs w:val="24"/>
        </w:rPr>
        <w:t>10</w:t>
      </w:r>
    </w:p>
    <w:p w14:paraId="5A611334" w14:textId="77777777" w:rsidR="008166B0" w:rsidRPr="00263D89" w:rsidRDefault="008166B0" w:rsidP="00EC4B11">
      <w:pPr>
        <w:ind w:left="360"/>
        <w:rPr>
          <w:color w:val="000000" w:themeColor="text1"/>
          <w:sz w:val="24"/>
          <w:szCs w:val="24"/>
        </w:rPr>
      </w:pPr>
      <w:r w:rsidRPr="00263D89">
        <w:rPr>
          <w:color w:val="000000" w:themeColor="text1"/>
          <w:sz w:val="24"/>
          <w:szCs w:val="24"/>
        </w:rPr>
        <w:t xml:space="preserve">t-Tests </w:t>
      </w:r>
    </w:p>
    <w:p w14:paraId="7B9AE2A4" w14:textId="69FBE37A" w:rsidR="008166B0" w:rsidRDefault="008166B0" w:rsidP="00EC4B11">
      <w:pPr>
        <w:ind w:left="360"/>
        <w:rPr>
          <w:color w:val="000000" w:themeColor="text1"/>
        </w:rPr>
      </w:pPr>
      <w:r w:rsidRPr="00263D89">
        <w:rPr>
          <w:color w:val="000000" w:themeColor="text1"/>
        </w:rPr>
        <w:t>There are numerous types of significance tests, depending on whether the data comprises count data or measured data, how many samples there are, and what’s being measured. A very common one is the t-test, named after Student’s t-distribution, originally developed by W. S. Gosset to approximate the distribution of a single sample mean</w:t>
      </w:r>
    </w:p>
    <w:p w14:paraId="43B9EAB0" w14:textId="3110FA81" w:rsidR="00263D89" w:rsidRDefault="00263D89" w:rsidP="00263D89">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1</w:t>
      </w:r>
      <w:r w:rsidRPr="00EC4B11">
        <w:rPr>
          <w:i/>
          <w:iCs/>
          <w:color w:val="7F7F7F" w:themeColor="text1" w:themeTint="80"/>
          <w:sz w:val="24"/>
          <w:szCs w:val="24"/>
        </w:rPr>
        <w:t>/2024 up to page 1</w:t>
      </w:r>
      <w:r>
        <w:rPr>
          <w:i/>
          <w:iCs/>
          <w:color w:val="7F7F7F" w:themeColor="text1" w:themeTint="80"/>
          <w:sz w:val="24"/>
          <w:szCs w:val="24"/>
        </w:rPr>
        <w:t>10</w:t>
      </w:r>
    </w:p>
    <w:p w14:paraId="591CDF93" w14:textId="7E15A18E" w:rsidR="00263D89" w:rsidRDefault="00B25A8F" w:rsidP="00EC4B11">
      <w:pPr>
        <w:ind w:left="360"/>
        <w:rPr>
          <w:color w:val="000000" w:themeColor="text1"/>
        </w:rPr>
      </w:pPr>
      <w:r w:rsidRPr="00B25A8F">
        <w:rPr>
          <w:color w:val="000000" w:themeColor="text1"/>
        </w:rPr>
        <w:t xml:space="preserve">Test statistic </w:t>
      </w:r>
      <w:r>
        <w:rPr>
          <w:color w:val="000000" w:themeColor="text1"/>
        </w:rPr>
        <w:br/>
      </w:r>
      <w:r w:rsidRPr="00B25A8F">
        <w:rPr>
          <w:color w:val="000000" w:themeColor="text1"/>
        </w:rPr>
        <w:t>A metric for the difference or effect of interest.</w:t>
      </w:r>
    </w:p>
    <w:p w14:paraId="7EDC6322" w14:textId="02F5FB1E" w:rsidR="00B25A8F" w:rsidRDefault="00B25A8F" w:rsidP="00B25A8F">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2</w:t>
      </w:r>
      <w:r w:rsidRPr="00EC4B11">
        <w:rPr>
          <w:i/>
          <w:iCs/>
          <w:color w:val="7F7F7F" w:themeColor="text1" w:themeTint="80"/>
          <w:sz w:val="24"/>
          <w:szCs w:val="24"/>
        </w:rPr>
        <w:t>/2024 up to page 1</w:t>
      </w:r>
      <w:r>
        <w:rPr>
          <w:i/>
          <w:iCs/>
          <w:color w:val="7F7F7F" w:themeColor="text1" w:themeTint="80"/>
          <w:sz w:val="24"/>
          <w:szCs w:val="24"/>
        </w:rPr>
        <w:t>10</w:t>
      </w:r>
    </w:p>
    <w:p w14:paraId="342EB4D7" w14:textId="60D26256" w:rsidR="00B25A8F" w:rsidRDefault="00113055" w:rsidP="00EC4B11">
      <w:pPr>
        <w:ind w:left="360"/>
        <w:rPr>
          <w:color w:val="000000" w:themeColor="text1"/>
        </w:rPr>
      </w:pPr>
      <w:r w:rsidRPr="00113055">
        <w:rPr>
          <w:color w:val="000000" w:themeColor="text1"/>
        </w:rPr>
        <w:t xml:space="preserve">t-statistic A standardized version of common test statistics such as means. </w:t>
      </w:r>
      <w:r>
        <w:rPr>
          <w:color w:val="000000" w:themeColor="text1"/>
        </w:rPr>
        <w:br/>
      </w:r>
      <w:r w:rsidRPr="00113055">
        <w:rPr>
          <w:color w:val="000000" w:themeColor="text1"/>
        </w:rPr>
        <w:t>t-distribution A reference distribution (in this case derived from the null hypothesis), to which the observed t-statistic can be compared</w:t>
      </w:r>
    </w:p>
    <w:p w14:paraId="7D860D55" w14:textId="6A5AA5C7" w:rsidR="00EE3AC7" w:rsidRDefault="00EE3AC7" w:rsidP="00EE3AC7">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3</w:t>
      </w:r>
      <w:r w:rsidRPr="00EC4B11">
        <w:rPr>
          <w:i/>
          <w:iCs/>
          <w:color w:val="7F7F7F" w:themeColor="text1" w:themeTint="80"/>
          <w:sz w:val="24"/>
          <w:szCs w:val="24"/>
        </w:rPr>
        <w:t>/2024 up to page 1</w:t>
      </w:r>
      <w:r>
        <w:rPr>
          <w:i/>
          <w:iCs/>
          <w:color w:val="7F7F7F" w:themeColor="text1" w:themeTint="80"/>
          <w:sz w:val="24"/>
          <w:szCs w:val="24"/>
        </w:rPr>
        <w:t>10</w:t>
      </w:r>
    </w:p>
    <w:p w14:paraId="4FE5782C" w14:textId="1D4FD307" w:rsidR="000F4880" w:rsidRDefault="00844067" w:rsidP="00EE3AC7">
      <w:pPr>
        <w:ind w:left="360"/>
        <w:rPr>
          <w:i/>
          <w:iCs/>
          <w:color w:val="7F7F7F" w:themeColor="text1" w:themeTint="80"/>
          <w:sz w:val="24"/>
          <w:szCs w:val="24"/>
        </w:rPr>
      </w:pPr>
      <w:r>
        <w:lastRenderedPageBreak/>
        <w:t>All significance tests require that you specify a test statistic to measure the effect you are interested in and help you determine whether that observed effect lies within the range of normal chance variation</w:t>
      </w:r>
    </w:p>
    <w:p w14:paraId="6F4DC5FF" w14:textId="5EE7FD29"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4</w:t>
      </w:r>
      <w:r w:rsidRPr="00EC4B11">
        <w:rPr>
          <w:i/>
          <w:iCs/>
          <w:color w:val="7F7F7F" w:themeColor="text1" w:themeTint="80"/>
          <w:sz w:val="24"/>
          <w:szCs w:val="24"/>
        </w:rPr>
        <w:t>/2024 up to page 1</w:t>
      </w:r>
      <w:r>
        <w:rPr>
          <w:i/>
          <w:iCs/>
          <w:color w:val="7F7F7F" w:themeColor="text1" w:themeTint="80"/>
          <w:sz w:val="24"/>
          <w:szCs w:val="24"/>
        </w:rPr>
        <w:t>10</w:t>
      </w:r>
    </w:p>
    <w:p w14:paraId="792A2119" w14:textId="45483D52" w:rsidR="001A0FC4" w:rsidRPr="008711E6" w:rsidRDefault="001A0FC4" w:rsidP="000F4880">
      <w:pPr>
        <w:ind w:left="360"/>
        <w:rPr>
          <w:color w:val="000000" w:themeColor="text1"/>
          <w:sz w:val="24"/>
          <w:szCs w:val="24"/>
        </w:rPr>
      </w:pPr>
      <w:r w:rsidRPr="008711E6">
        <w:rPr>
          <w:color w:val="000000" w:themeColor="text1"/>
          <w:sz w:val="24"/>
          <w:szCs w:val="24"/>
        </w:rPr>
        <w:t>In a resampling test</w:t>
      </w:r>
      <w:r w:rsidR="008711E6" w:rsidRPr="008711E6">
        <w:rPr>
          <w:color w:val="000000" w:themeColor="text1"/>
          <w:sz w:val="24"/>
          <w:szCs w:val="24"/>
        </w:rPr>
        <w:t>,</w:t>
      </w:r>
      <w:r w:rsidRPr="008711E6">
        <w:rPr>
          <w:color w:val="000000" w:themeColor="text1"/>
          <w:sz w:val="24"/>
          <w:szCs w:val="24"/>
        </w:rPr>
        <w:t xml:space="preserve"> the scale of the data does not matter. You create the reference (null hypothesis) distribution from the data itself and use the test statistic as is.</w:t>
      </w:r>
    </w:p>
    <w:p w14:paraId="2BF4B146" w14:textId="50E85B00" w:rsidR="000F4880" w:rsidRDefault="000F4880" w:rsidP="000F4880">
      <w:pPr>
        <w:ind w:left="360"/>
        <w:rPr>
          <w:i/>
          <w:iCs/>
          <w:color w:val="7F7F7F" w:themeColor="text1" w:themeTint="80"/>
          <w:sz w:val="24"/>
          <w:szCs w:val="24"/>
        </w:rPr>
      </w:pPr>
      <w:r w:rsidRPr="00EC4B11">
        <w:rPr>
          <w:i/>
          <w:iCs/>
          <w:color w:val="7F7F7F" w:themeColor="text1" w:themeTint="80"/>
          <w:sz w:val="24"/>
          <w:szCs w:val="24"/>
        </w:rPr>
        <w:t xml:space="preserve">--------------------- </w:t>
      </w:r>
      <w:r>
        <w:rPr>
          <w:i/>
          <w:iCs/>
          <w:color w:val="7F7F7F" w:themeColor="text1" w:themeTint="80"/>
          <w:sz w:val="24"/>
          <w:szCs w:val="24"/>
        </w:rPr>
        <w:t>10</w:t>
      </w:r>
      <w:r w:rsidRPr="00EC4B11">
        <w:rPr>
          <w:i/>
          <w:iCs/>
          <w:color w:val="7F7F7F" w:themeColor="text1" w:themeTint="80"/>
          <w:sz w:val="24"/>
          <w:szCs w:val="24"/>
        </w:rPr>
        <w:t>/</w:t>
      </w:r>
      <w:r>
        <w:rPr>
          <w:i/>
          <w:iCs/>
          <w:color w:val="7F7F7F" w:themeColor="text1" w:themeTint="80"/>
          <w:sz w:val="24"/>
          <w:szCs w:val="24"/>
        </w:rPr>
        <w:t>5</w:t>
      </w:r>
      <w:r w:rsidRPr="00EC4B11">
        <w:rPr>
          <w:i/>
          <w:iCs/>
          <w:color w:val="7F7F7F" w:themeColor="text1" w:themeTint="80"/>
          <w:sz w:val="24"/>
          <w:szCs w:val="24"/>
        </w:rPr>
        <w:t>/2024 up to page 1</w:t>
      </w:r>
      <w:r>
        <w:rPr>
          <w:i/>
          <w:iCs/>
          <w:color w:val="7F7F7F" w:themeColor="text1" w:themeTint="80"/>
          <w:sz w:val="24"/>
          <w:szCs w:val="24"/>
        </w:rPr>
        <w:t>10</w:t>
      </w:r>
    </w:p>
    <w:p w14:paraId="3B0E35C4" w14:textId="3891E62A" w:rsidR="000F4880" w:rsidRDefault="009613D3" w:rsidP="00EE3AC7">
      <w:pPr>
        <w:ind w:left="360"/>
        <w:rPr>
          <w:sz w:val="32"/>
          <w:szCs w:val="32"/>
        </w:rPr>
      </w:pPr>
      <w:r w:rsidRPr="009613D3">
        <w:rPr>
          <w:sz w:val="32"/>
          <w:szCs w:val="32"/>
        </w:rPr>
        <w:t>Multiple Testing</w:t>
      </w:r>
    </w:p>
    <w:p w14:paraId="65D3AC36" w14:textId="3457C97D" w:rsidR="009613D3" w:rsidRDefault="006776F4" w:rsidP="00EE3AC7">
      <w:pPr>
        <w:ind w:left="360"/>
      </w:pPr>
      <w:r>
        <w:t>“Torture the data long enough, and it will confess”</w:t>
      </w:r>
    </w:p>
    <w:p w14:paraId="1F05B991" w14:textId="7319ACF2" w:rsidR="00971FC0" w:rsidRDefault="00971FC0" w:rsidP="00EE3AC7">
      <w:pPr>
        <w:ind w:left="360"/>
      </w:pPr>
      <w:r w:rsidRPr="00971FC0">
        <w:t>multiple testing and alpha inflation, which can lead to false positives or Type 1 errors.</w:t>
      </w:r>
    </w:p>
    <w:p w14:paraId="2C916C23" w14:textId="486574F5" w:rsidR="00DB27D1" w:rsidRDefault="00DB27D1" w:rsidP="00EE3AC7">
      <w:pPr>
        <w:ind w:left="360"/>
      </w:pPr>
      <w:r w:rsidRPr="00DB27D1">
        <w:t>When you perform many statistical tests on the same dataset, the chance of finding something that looks "statistically significant" (even though it's just due to random chance) increases. This is because each test has a small probability of making a mistake.</w:t>
      </w:r>
    </w:p>
    <w:p w14:paraId="2DD8B188" w14:textId="77777777" w:rsidR="008143F8" w:rsidRPr="008143F8" w:rsidRDefault="008143F8" w:rsidP="008143F8">
      <w:pPr>
        <w:ind w:left="360"/>
      </w:pPr>
      <w:r w:rsidRPr="008143F8">
        <w:t>For example:</w:t>
      </w:r>
    </w:p>
    <w:p w14:paraId="6D1F6DB8" w14:textId="43488D67" w:rsidR="008143F8" w:rsidRDefault="008143F8" w:rsidP="008143F8">
      <w:pPr>
        <w:numPr>
          <w:ilvl w:val="0"/>
          <w:numId w:val="9"/>
        </w:numPr>
      </w:pPr>
      <w:r w:rsidRPr="008143F8">
        <w:t xml:space="preserve">You do a statistical test (say, checking if a variable </w:t>
      </w:r>
      <w:r w:rsidR="00EE1C52" w:rsidRPr="008143F8">
        <w:t>influences</w:t>
      </w:r>
      <w:r w:rsidRPr="008143F8">
        <w:t xml:space="preserve"> the outcome) and you set the threshold for significance at </w:t>
      </w:r>
      <w:r w:rsidRPr="008143F8">
        <w:rPr>
          <w:b/>
          <w:bCs/>
        </w:rPr>
        <w:t>5%</w:t>
      </w:r>
      <w:r w:rsidRPr="008143F8">
        <w:t xml:space="preserve"> (alpha = 0.05). This means there's a 5% chance you'll get a "false positive" (finding something significant when it's </w:t>
      </w:r>
      <w:r w:rsidR="00EE1C52" w:rsidRPr="008143F8">
        <w:t>not</w:t>
      </w:r>
      <w:r w:rsidRPr="008143F8">
        <w:t>).</w:t>
      </w:r>
    </w:p>
    <w:p w14:paraId="7E83FB83" w14:textId="5CFEFB15" w:rsidR="00525611" w:rsidRPr="00525611" w:rsidRDefault="00525611" w:rsidP="00525611">
      <w:pPr>
        <w:numPr>
          <w:ilvl w:val="0"/>
          <w:numId w:val="9"/>
        </w:numPr>
      </w:pPr>
      <w:r w:rsidRPr="00525611">
        <w:t xml:space="preserve">Now, imagine you have </w:t>
      </w:r>
      <w:r w:rsidRPr="00525611">
        <w:rPr>
          <w:b/>
          <w:bCs/>
        </w:rPr>
        <w:t>20 different predictor variables</w:t>
      </w:r>
      <w:r w:rsidRPr="00525611">
        <w:t xml:space="preserve"> (independent factors you are testing) and you test each of them against the outcome variable.</w:t>
      </w:r>
    </w:p>
    <w:p w14:paraId="4A92D675" w14:textId="313A6758" w:rsidR="00525611" w:rsidRDefault="00525611" w:rsidP="00525611">
      <w:pPr>
        <w:numPr>
          <w:ilvl w:val="0"/>
          <w:numId w:val="9"/>
        </w:numPr>
      </w:pPr>
      <w:r w:rsidRPr="00525611">
        <w:t>For each test, the chance of it being a false positive is 5%. But the more tests you do, the greater the chance that at least one of them will show a false positive, even if the data is random.</w:t>
      </w:r>
    </w:p>
    <w:p w14:paraId="18D2ACA5" w14:textId="77777777" w:rsidR="00085AF5" w:rsidRPr="00085AF5" w:rsidRDefault="00085AF5" w:rsidP="00085AF5">
      <w:pPr>
        <w:ind w:left="360"/>
        <w:rPr>
          <w:sz w:val="24"/>
          <w:szCs w:val="24"/>
        </w:rPr>
      </w:pPr>
      <w:r w:rsidRPr="00085AF5">
        <w:rPr>
          <w:sz w:val="24"/>
          <w:szCs w:val="24"/>
        </w:rPr>
        <w:t>Breaking down the math:</w:t>
      </w:r>
    </w:p>
    <w:p w14:paraId="1CA725B4" w14:textId="5D02CF3D" w:rsidR="00085AF5" w:rsidRDefault="00085AF5" w:rsidP="00085AF5">
      <w:pPr>
        <w:numPr>
          <w:ilvl w:val="0"/>
          <w:numId w:val="9"/>
        </w:numPr>
      </w:pPr>
      <w:r>
        <w:t>If one test has a 95% chance of being correct (not finding something significant when there is nothing), then the probability that all 20 tests will not show anything significant is: 0.95^{20} = 0.36.</w:t>
      </w:r>
    </w:p>
    <w:p w14:paraId="7C66CE2E" w14:textId="41862A85" w:rsidR="003B4469" w:rsidRDefault="003B4469" w:rsidP="00085AF5">
      <w:pPr>
        <w:numPr>
          <w:ilvl w:val="0"/>
          <w:numId w:val="9"/>
        </w:numPr>
      </w:pPr>
      <w:r w:rsidRPr="003B4469">
        <w:t xml:space="preserve">This means there’s a 64% chance (1 - 0.36) that </w:t>
      </w:r>
      <w:r w:rsidRPr="003B4469">
        <w:rPr>
          <w:b/>
          <w:bCs/>
        </w:rPr>
        <w:t>at least one test</w:t>
      </w:r>
      <w:r w:rsidRPr="003B4469">
        <w:t xml:space="preserve"> will show a false positive.</w:t>
      </w:r>
    </w:p>
    <w:p w14:paraId="7092D92A" w14:textId="3CE43F6D" w:rsidR="00F9330E" w:rsidRDefault="00F9330E" w:rsidP="00085AF5">
      <w:pPr>
        <w:numPr>
          <w:ilvl w:val="0"/>
          <w:numId w:val="9"/>
        </w:numPr>
      </w:pPr>
      <w:r w:rsidRPr="00F9330E">
        <w:t xml:space="preserve">Imagine you flip a coin 20 times, and for each flip, you test whether it's heads or tails. If you keep testing over and over, eventually, you'll get a flip that looks "significant" (maybe a sequence of heads). </w:t>
      </w:r>
      <w:r w:rsidR="00EE1C52" w:rsidRPr="00F9330E">
        <w:t>But this</w:t>
      </w:r>
      <w:r w:rsidRPr="00F9330E">
        <w:t xml:space="preserve"> could just be random luck, and not a real trend.</w:t>
      </w:r>
    </w:p>
    <w:p w14:paraId="327586E6" w14:textId="1A40C3CF" w:rsidR="00F9330E" w:rsidRPr="008143F8" w:rsidRDefault="00F9330E" w:rsidP="00F9330E">
      <w:pPr>
        <w:ind w:left="360"/>
      </w:pPr>
      <w:r w:rsidRPr="00F9330E">
        <w:rPr>
          <w:i/>
          <w:iCs/>
          <w:color w:val="7F7F7F" w:themeColor="text1" w:themeTint="80"/>
          <w:sz w:val="24"/>
          <w:szCs w:val="24"/>
        </w:rPr>
        <w:t>--------------------- 10/5/2024 up to page 11</w:t>
      </w:r>
      <w:r>
        <w:rPr>
          <w:i/>
          <w:iCs/>
          <w:color w:val="7F7F7F" w:themeColor="text1" w:themeTint="80"/>
          <w:sz w:val="24"/>
          <w:szCs w:val="24"/>
        </w:rPr>
        <w:t>3</w:t>
      </w:r>
    </w:p>
    <w:p w14:paraId="1C11B92B" w14:textId="3BCB6B1A" w:rsidR="00DB27D1" w:rsidRDefault="00D1466F" w:rsidP="00F12731">
      <w:pPr>
        <w:ind w:left="360"/>
      </w:pPr>
      <w:r w:rsidRPr="00D1466F">
        <w:t>in a clinical trial, you might want to look at results from a therapy at multiple</w:t>
      </w:r>
      <w:r>
        <w:t xml:space="preserve"> </w:t>
      </w:r>
      <w:r w:rsidRPr="00D1466F">
        <w:t>stages. In each case, you are asking multiple questions, and with each question, you</w:t>
      </w:r>
      <w:r>
        <w:t xml:space="preserve"> </w:t>
      </w:r>
      <w:r w:rsidRPr="00D1466F">
        <w:t>are increasing the chance of being fooled by chance</w:t>
      </w:r>
      <w:r>
        <w:t>.</w:t>
      </w:r>
      <w:r w:rsidR="00766BBE">
        <w:br/>
      </w:r>
      <w:r w:rsidR="00766BBE" w:rsidRPr="00766BBE">
        <w:t>Adjustment procedures in statistics</w:t>
      </w:r>
      <w:r w:rsidR="00766BBE">
        <w:t xml:space="preserve"> </w:t>
      </w:r>
      <w:r w:rsidR="00766BBE" w:rsidRPr="00766BBE">
        <w:t xml:space="preserve">can compensate for this by setting the bar for statistical </w:t>
      </w:r>
      <w:r w:rsidR="00766BBE" w:rsidRPr="00766BBE">
        <w:lastRenderedPageBreak/>
        <w:t>significance more stringently</w:t>
      </w:r>
      <w:r w:rsidR="00766BBE">
        <w:t xml:space="preserve"> </w:t>
      </w:r>
      <w:r w:rsidR="00766BBE" w:rsidRPr="00766BBE">
        <w:t>than it would be set for a single hypothesis test.</w:t>
      </w:r>
      <w:r w:rsidR="00F63DEB">
        <w:br/>
      </w:r>
      <w:r w:rsidR="00F12731" w:rsidRPr="00F12731">
        <w:t>These adjustment procedures</w:t>
      </w:r>
      <w:r w:rsidR="00F12731">
        <w:t xml:space="preserve"> </w:t>
      </w:r>
      <w:r w:rsidR="00F12731" w:rsidRPr="00F12731">
        <w:t xml:space="preserve">typically involve </w:t>
      </w:r>
      <w:r w:rsidR="00F12731" w:rsidRPr="00F12731">
        <w:rPr>
          <w:rFonts w:hint="eastAsia"/>
        </w:rPr>
        <w:t>“</w:t>
      </w:r>
      <w:r w:rsidR="00F12731" w:rsidRPr="00F12731">
        <w:t>dividing up the alpha</w:t>
      </w:r>
      <w:r w:rsidR="00F12731" w:rsidRPr="00F12731">
        <w:rPr>
          <w:rFonts w:hint="eastAsia"/>
        </w:rPr>
        <w:t>”</w:t>
      </w:r>
      <w:r w:rsidR="00F12731" w:rsidRPr="00F12731">
        <w:t xml:space="preserve"> according to the number of tests. This results</w:t>
      </w:r>
      <w:r w:rsidR="00F12731">
        <w:t xml:space="preserve"> </w:t>
      </w:r>
      <w:r w:rsidR="00F12731" w:rsidRPr="00F12731">
        <w:t>in a smaller alpha (i.e., a more stringent bar for statistical significance) for each test</w:t>
      </w:r>
      <w:r w:rsidR="0036021A">
        <w:t>.</w:t>
      </w:r>
    </w:p>
    <w:p w14:paraId="798ED662" w14:textId="77777777" w:rsidR="0072759F" w:rsidRPr="0072759F" w:rsidRDefault="0072759F" w:rsidP="0072759F">
      <w:pPr>
        <w:ind w:left="360"/>
      </w:pPr>
      <w:r w:rsidRPr="0072759F">
        <w:t>opportunities to find something interesting in the data, including multiplicity issues</w:t>
      </w:r>
    </w:p>
    <w:p w14:paraId="0D084801" w14:textId="45475D91" w:rsidR="00A33E32" w:rsidRPr="00A33E32" w:rsidRDefault="0072759F" w:rsidP="0072759F">
      <w:pPr>
        <w:ind w:left="360"/>
      </w:pPr>
      <w:r w:rsidRPr="0072759F">
        <w:t>such as:</w:t>
      </w:r>
      <w:r>
        <w:br/>
        <w:t xml:space="preserve">. </w:t>
      </w:r>
      <w:r w:rsidR="00A33E32" w:rsidRPr="00A33E32">
        <w:t>Checking for multiple pairwise differences across groups</w:t>
      </w:r>
    </w:p>
    <w:p w14:paraId="11BEFBD9" w14:textId="77777777" w:rsidR="00A33E32" w:rsidRPr="00A33E32" w:rsidRDefault="00A33E32" w:rsidP="00A33E32">
      <w:pPr>
        <w:ind w:left="360"/>
      </w:pPr>
      <w:r w:rsidRPr="00A33E32">
        <w:rPr>
          <w:rFonts w:hint="eastAsia"/>
        </w:rPr>
        <w:t>•</w:t>
      </w:r>
      <w:r w:rsidRPr="00A33E32">
        <w:t xml:space="preserve"> Looking at multiple subgroup results (</w:t>
      </w:r>
      <w:r w:rsidRPr="00A33E32">
        <w:rPr>
          <w:rFonts w:hint="eastAsia"/>
        </w:rPr>
        <w:t>“</w:t>
      </w:r>
      <w:r w:rsidRPr="00A33E32">
        <w:t>we found no significant treatment effect</w:t>
      </w:r>
    </w:p>
    <w:p w14:paraId="66D0711F" w14:textId="77777777" w:rsidR="00A33E32" w:rsidRPr="00A33E32" w:rsidRDefault="00A33E32" w:rsidP="00A33E32">
      <w:pPr>
        <w:ind w:left="360"/>
      </w:pPr>
      <w:r w:rsidRPr="00A33E32">
        <w:t>overall, but we did find an effect for unmarried women younger than 30</w:t>
      </w:r>
      <w:r w:rsidRPr="00A33E32">
        <w:rPr>
          <w:rFonts w:hint="eastAsia"/>
        </w:rPr>
        <w:t>”</w:t>
      </w:r>
      <w:r w:rsidRPr="00A33E32">
        <w:t>)</w:t>
      </w:r>
    </w:p>
    <w:p w14:paraId="6590A26D" w14:textId="77777777" w:rsidR="00A33E32" w:rsidRPr="00A33E32" w:rsidRDefault="00A33E32" w:rsidP="00A33E32">
      <w:pPr>
        <w:ind w:left="360"/>
      </w:pPr>
      <w:r w:rsidRPr="00A33E32">
        <w:rPr>
          <w:rFonts w:hint="eastAsia"/>
        </w:rPr>
        <w:t>•</w:t>
      </w:r>
      <w:r w:rsidRPr="00A33E32">
        <w:t xml:space="preserve"> Trying lots of statistical models</w:t>
      </w:r>
    </w:p>
    <w:p w14:paraId="78B42C93" w14:textId="77777777" w:rsidR="00A33E32" w:rsidRPr="00A33E32" w:rsidRDefault="00A33E32" w:rsidP="00A33E32">
      <w:pPr>
        <w:ind w:left="360"/>
      </w:pPr>
      <w:r w:rsidRPr="00A33E32">
        <w:rPr>
          <w:rFonts w:hint="eastAsia"/>
        </w:rPr>
        <w:t>•</w:t>
      </w:r>
      <w:r w:rsidRPr="00A33E32">
        <w:t xml:space="preserve"> Including lots of variables in models</w:t>
      </w:r>
    </w:p>
    <w:p w14:paraId="61EFA2AF" w14:textId="331F02B5" w:rsidR="0036021A" w:rsidRDefault="00A33E32" w:rsidP="00A33E32">
      <w:pPr>
        <w:ind w:left="360"/>
      </w:pPr>
      <w:r w:rsidRPr="00A33E32">
        <w:rPr>
          <w:rFonts w:hint="eastAsia"/>
        </w:rPr>
        <w:t>•</w:t>
      </w:r>
      <w:r w:rsidRPr="00A33E32">
        <w:t xml:space="preserve"> Asking a number of different questions (i.e., different possible outcomes)</w:t>
      </w:r>
    </w:p>
    <w:p w14:paraId="2AED0408" w14:textId="19730DBA" w:rsidR="0072759F" w:rsidRPr="008143F8" w:rsidRDefault="0072759F" w:rsidP="0072759F">
      <w:pPr>
        <w:ind w:left="360"/>
      </w:pPr>
      <w:r w:rsidRPr="00F9330E">
        <w:rPr>
          <w:i/>
          <w:iCs/>
          <w:color w:val="7F7F7F" w:themeColor="text1" w:themeTint="80"/>
          <w:sz w:val="24"/>
          <w:szCs w:val="24"/>
        </w:rPr>
        <w:t>--------------------- 1/</w:t>
      </w:r>
      <w:r w:rsidR="001F1CE0">
        <w:rPr>
          <w:i/>
          <w:iCs/>
          <w:color w:val="7F7F7F" w:themeColor="text1" w:themeTint="80"/>
          <w:sz w:val="24"/>
          <w:szCs w:val="24"/>
        </w:rPr>
        <w:t>1</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sidR="00916EC5">
        <w:rPr>
          <w:i/>
          <w:iCs/>
          <w:color w:val="7F7F7F" w:themeColor="text1" w:themeTint="80"/>
          <w:sz w:val="24"/>
          <w:szCs w:val="24"/>
        </w:rPr>
        <w:t>4</w:t>
      </w:r>
    </w:p>
    <w:p w14:paraId="66C798C3" w14:textId="77777777" w:rsidR="00CD4725" w:rsidRPr="00CD4725" w:rsidRDefault="00CD4725" w:rsidP="00CD4725">
      <w:pPr>
        <w:ind w:left="360"/>
        <w:rPr>
          <w:sz w:val="24"/>
          <w:szCs w:val="24"/>
        </w:rPr>
      </w:pPr>
      <w:r w:rsidRPr="00CD4725">
        <w:rPr>
          <w:sz w:val="24"/>
          <w:szCs w:val="24"/>
        </w:rPr>
        <w:t xml:space="preserve">False Discovery Rate </w:t>
      </w:r>
    </w:p>
    <w:p w14:paraId="54027DF1" w14:textId="6CA0902A" w:rsidR="00CD4725" w:rsidRDefault="00CD4725" w:rsidP="00CD4725">
      <w:pPr>
        <w:ind w:left="360"/>
      </w:pPr>
      <w:r>
        <w:t>The term false discovery rate was originally used to describe the rate at which a given set of hypothesis tests would falsely identify a significant effect.</w:t>
      </w:r>
    </w:p>
    <w:p w14:paraId="510E9F84" w14:textId="114A4B52" w:rsidR="00CD4725" w:rsidRDefault="00CD4725" w:rsidP="00CD4725">
      <w:pPr>
        <w:ind w:left="360"/>
      </w:pPr>
      <w:r>
        <w:t>It became particularly useful with the advent of genomic research, in which massive numbers of statistical tests might be conducted as part of a gene sequencing project.</w:t>
      </w:r>
    </w:p>
    <w:p w14:paraId="390A634B" w14:textId="77777777" w:rsidR="00CD4725" w:rsidRDefault="00CD4725" w:rsidP="00CD4725">
      <w:pPr>
        <w:ind w:left="360"/>
      </w:pPr>
      <w:r>
        <w:t>it is the probability that a “discovery” (labeling a record as a “1”) is false. Here we typically are dealing with the case where 0s are abundant and 1s are interesting and rare</w:t>
      </w:r>
    </w:p>
    <w:p w14:paraId="5E901401" w14:textId="77777777" w:rsidR="00CD4725" w:rsidRDefault="00CD4725" w:rsidP="00CD4725">
      <w:pPr>
        <w:ind w:left="360"/>
      </w:pPr>
    </w:p>
    <w:p w14:paraId="677A8782" w14:textId="6E9E6A53" w:rsidR="00CD4725" w:rsidRDefault="00CD4725" w:rsidP="00D06548">
      <w:pPr>
        <w:ind w:left="360"/>
      </w:pPr>
      <w:r>
        <w:t>In any case, the adjustment procedures for highly defined and structured statistical tests are too specific and inflexible to be of general use to data scientists.</w:t>
      </w:r>
    </w:p>
    <w:p w14:paraId="62AD720C" w14:textId="77777777" w:rsidR="00CD4725" w:rsidRPr="00D06548" w:rsidRDefault="00CD4725" w:rsidP="00CD4725">
      <w:pPr>
        <w:ind w:left="360"/>
        <w:rPr>
          <w:i/>
          <w:iCs/>
        </w:rPr>
      </w:pPr>
      <w:r w:rsidRPr="00D06548">
        <w:rPr>
          <w:i/>
          <w:iCs/>
          <w:highlight w:val="yellow"/>
        </w:rPr>
        <w:t>For predictive modeling, the risk of getting an illusory model whose apparent efficacy is largely a product of random chance is mitigated by cross-validation</w:t>
      </w:r>
    </w:p>
    <w:p w14:paraId="32FD1ECF" w14:textId="77777777" w:rsidR="00CD4725" w:rsidRDefault="00CD4725" w:rsidP="00CD4725">
      <w:pPr>
        <w:ind w:left="360"/>
      </w:pPr>
    </w:p>
    <w:p w14:paraId="3393CCFB" w14:textId="77777777" w:rsidR="00CD4725" w:rsidRDefault="00CD4725" w:rsidP="00CD4725">
      <w:pPr>
        <w:ind w:left="360"/>
      </w:pPr>
      <w:r>
        <w:t>Multiplicity in a research study or data mining project (multiple comparisons, many variables, many models, etc.) increases the risk of concluding that something is significant just by chance. • For situations involving multiple statistical comparisons (i.e., multiple tests of significance), there are statistical adjustment procedures. • In a data mining situation, use of a holdout sample with labeled outcome variables can help avoid misleading results.</w:t>
      </w:r>
    </w:p>
    <w:p w14:paraId="482B9499" w14:textId="77777777" w:rsidR="00CD4725" w:rsidRDefault="00CD4725" w:rsidP="00CD4725">
      <w:pPr>
        <w:ind w:left="360"/>
      </w:pPr>
    </w:p>
    <w:p w14:paraId="4759D3F3" w14:textId="360C47CF" w:rsidR="00CD4725" w:rsidRPr="008143F8" w:rsidRDefault="00CD4725" w:rsidP="00CD4725">
      <w:pPr>
        <w:ind w:left="360"/>
      </w:pPr>
      <w:r w:rsidRPr="00F9330E">
        <w:rPr>
          <w:i/>
          <w:iCs/>
          <w:color w:val="7F7F7F" w:themeColor="text1" w:themeTint="80"/>
          <w:sz w:val="24"/>
          <w:szCs w:val="24"/>
        </w:rPr>
        <w:t>--------------------- 1/</w:t>
      </w:r>
      <w:r w:rsidR="001F1CE0">
        <w:rPr>
          <w:i/>
          <w:iCs/>
          <w:color w:val="7F7F7F" w:themeColor="text1" w:themeTint="80"/>
          <w:sz w:val="24"/>
          <w:szCs w:val="24"/>
        </w:rPr>
        <w:t>2</w:t>
      </w:r>
      <w:r w:rsidRPr="00F9330E">
        <w:rPr>
          <w:i/>
          <w:iCs/>
          <w:color w:val="7F7F7F" w:themeColor="text1" w:themeTint="80"/>
          <w:sz w:val="24"/>
          <w:szCs w:val="24"/>
        </w:rPr>
        <w:t>/202</w:t>
      </w:r>
      <w:r w:rsidR="001F1CE0">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6</w:t>
      </w:r>
    </w:p>
    <w:p w14:paraId="651327DC" w14:textId="6DF489A1" w:rsidR="0072759F" w:rsidRDefault="004504FE" w:rsidP="00CD4725">
      <w:pPr>
        <w:ind w:left="360"/>
        <w:rPr>
          <w:sz w:val="24"/>
          <w:szCs w:val="24"/>
        </w:rPr>
      </w:pPr>
      <w:r w:rsidRPr="004504FE">
        <w:rPr>
          <w:sz w:val="24"/>
          <w:szCs w:val="24"/>
        </w:rPr>
        <w:lastRenderedPageBreak/>
        <w:t>Degrees of Freedom</w:t>
      </w:r>
    </w:p>
    <w:p w14:paraId="72CFFA93" w14:textId="5CC366E1" w:rsidR="004504FE" w:rsidRDefault="00D02FA2" w:rsidP="00D02FA2">
      <w:pPr>
        <w:ind w:left="360"/>
      </w:pPr>
      <w:r w:rsidRPr="00D02FA2">
        <w:t>The concept is applied to statistics</w:t>
      </w:r>
      <w:r>
        <w:t xml:space="preserve"> </w:t>
      </w:r>
      <w:r w:rsidRPr="00D02FA2">
        <w:t xml:space="preserve">calculated from sample data, and refers to the number of values free to vary. </w:t>
      </w:r>
      <w:r w:rsidRPr="00D02FA2">
        <w:rPr>
          <w:i/>
          <w:iCs/>
          <w:highlight w:val="yellow"/>
        </w:rPr>
        <w:t>For</w:t>
      </w:r>
      <w:r w:rsidRPr="00D66CFA">
        <w:rPr>
          <w:i/>
          <w:iCs/>
          <w:highlight w:val="yellow"/>
        </w:rPr>
        <w:t xml:space="preserve"> </w:t>
      </w:r>
      <w:r w:rsidRPr="00D02FA2">
        <w:rPr>
          <w:i/>
          <w:iCs/>
          <w:highlight w:val="yellow"/>
        </w:rPr>
        <w:t>example, if you know the mean for a sample of 10 values, there are 9 degrees of freedom</w:t>
      </w:r>
      <w:r w:rsidRPr="00D66CFA">
        <w:rPr>
          <w:i/>
          <w:iCs/>
          <w:highlight w:val="yellow"/>
        </w:rPr>
        <w:t xml:space="preserve"> </w:t>
      </w:r>
      <w:r w:rsidRPr="00D02FA2">
        <w:rPr>
          <w:i/>
          <w:iCs/>
          <w:highlight w:val="yellow"/>
        </w:rPr>
        <w:t>(once you know 9 of the sample values, the 10th can be calculated and is not free</w:t>
      </w:r>
      <w:r w:rsidRPr="00D66CFA">
        <w:rPr>
          <w:i/>
          <w:iCs/>
          <w:highlight w:val="yellow"/>
        </w:rPr>
        <w:t xml:space="preserve"> </w:t>
      </w:r>
      <w:r w:rsidRPr="00D02FA2">
        <w:rPr>
          <w:i/>
          <w:iCs/>
          <w:highlight w:val="yellow"/>
        </w:rPr>
        <w:t>to vary).</w:t>
      </w:r>
      <w:r w:rsidRPr="00D02FA2">
        <w:rPr>
          <w:i/>
          <w:iCs/>
        </w:rPr>
        <w:t xml:space="preserve"> </w:t>
      </w:r>
      <w:r w:rsidRPr="00D02FA2">
        <w:t>The degrees of freedom parameter, as applied to many probability distributions,</w:t>
      </w:r>
      <w:r>
        <w:t xml:space="preserve"> </w:t>
      </w:r>
      <w:r w:rsidRPr="00D02FA2">
        <w:t>affects the shape of the distribution.</w:t>
      </w:r>
    </w:p>
    <w:p w14:paraId="37399910" w14:textId="622998C2" w:rsidR="00D66CFA" w:rsidRDefault="001A4D79" w:rsidP="001A4D79">
      <w:pPr>
        <w:ind w:left="360"/>
      </w:pPr>
      <w:r w:rsidRPr="001A4D79">
        <w:t xml:space="preserve">degrees of freedom is the name given to the </w:t>
      </w:r>
      <w:r w:rsidRPr="001A4D79">
        <w:rPr>
          <w:i/>
          <w:iCs/>
        </w:rPr>
        <w:t xml:space="preserve">n </w:t>
      </w:r>
      <w:r w:rsidRPr="001A4D79">
        <w:rPr>
          <w:rFonts w:hint="eastAsia"/>
        </w:rPr>
        <w:t>–</w:t>
      </w:r>
      <w:r w:rsidRPr="001A4D79">
        <w:t xml:space="preserve"> 1 denominator seen in the calculations</w:t>
      </w:r>
      <w:r>
        <w:t xml:space="preserve"> </w:t>
      </w:r>
      <w:r w:rsidRPr="001A4D79">
        <w:t>for variance and standard deviation</w:t>
      </w:r>
    </w:p>
    <w:p w14:paraId="11D82987" w14:textId="6046A3FE" w:rsidR="002871CE" w:rsidRDefault="002871CE" w:rsidP="001A4D79">
      <w:pPr>
        <w:ind w:left="360"/>
        <w:rPr>
          <w:b/>
          <w:bCs/>
        </w:rPr>
      </w:pPr>
      <w:r w:rsidRPr="002871CE">
        <w:rPr>
          <w:b/>
          <w:bCs/>
        </w:rPr>
        <w:t>Why does it matter?</w:t>
      </w:r>
    </w:p>
    <w:p w14:paraId="67486148" w14:textId="25880F4D" w:rsidR="002871CE" w:rsidRDefault="00AB3EA3" w:rsidP="00BA1BE4">
      <w:pPr>
        <w:ind w:left="360"/>
      </w:pPr>
      <w:r w:rsidRPr="00AB3EA3">
        <w:t>When you use a sample</w:t>
      </w:r>
      <w:r>
        <w:t xml:space="preserve"> </w:t>
      </w:r>
      <w:r w:rsidRPr="00AB3EA3">
        <w:t>to estimate the variance for a population, you will end up with an estimate that is</w:t>
      </w:r>
      <w:r>
        <w:t xml:space="preserve"> </w:t>
      </w:r>
      <w:r w:rsidR="00BA1BE4" w:rsidRPr="00BA1BE4">
        <w:t xml:space="preserve">slightly biased downward if you use </w:t>
      </w:r>
      <w:r w:rsidR="00BA1BE4" w:rsidRPr="00BA1BE4">
        <w:rPr>
          <w:i/>
          <w:iCs/>
        </w:rPr>
        <w:t xml:space="preserve">n </w:t>
      </w:r>
      <w:r w:rsidR="00BA1BE4" w:rsidRPr="00BA1BE4">
        <w:t xml:space="preserve">in the denominator. If you use </w:t>
      </w:r>
      <w:r w:rsidR="00BA1BE4" w:rsidRPr="00BA1BE4">
        <w:rPr>
          <w:i/>
          <w:iCs/>
        </w:rPr>
        <w:t xml:space="preserve">n </w:t>
      </w:r>
      <w:r w:rsidR="00BA1BE4" w:rsidRPr="00BA1BE4">
        <w:rPr>
          <w:rFonts w:hint="eastAsia"/>
        </w:rPr>
        <w:t>–</w:t>
      </w:r>
      <w:r w:rsidR="00BA1BE4" w:rsidRPr="00BA1BE4">
        <w:t xml:space="preserve"> 1 in the</w:t>
      </w:r>
      <w:r w:rsidR="00BA1BE4">
        <w:t xml:space="preserve"> </w:t>
      </w:r>
      <w:r w:rsidR="00BA1BE4" w:rsidRPr="00BA1BE4">
        <w:t>denominator, the estimate will be free of that bias.</w:t>
      </w:r>
    </w:p>
    <w:p w14:paraId="0657124A" w14:textId="5A3E08DD" w:rsidR="00FD5B2C" w:rsidRDefault="00FD5B2C" w:rsidP="00FD5B2C">
      <w:pPr>
        <w:ind w:left="360"/>
      </w:pPr>
      <w:r w:rsidRPr="00FD5B2C">
        <w:t>Is it important for data science? Not really, at least in the context of significance testing.</w:t>
      </w:r>
      <w:r>
        <w:t xml:space="preserve"> </w:t>
      </w:r>
      <w:r w:rsidRPr="00FD5B2C">
        <w:t>For one thing, formal statistical tests are used only sparingly in data science. For</w:t>
      </w:r>
      <w:r>
        <w:t xml:space="preserve"> </w:t>
      </w:r>
      <w:r w:rsidRPr="00FD5B2C">
        <w:t>another</w:t>
      </w:r>
      <w:r w:rsidRPr="00FD5B2C">
        <w:rPr>
          <w:i/>
          <w:iCs/>
          <w:highlight w:val="yellow"/>
        </w:rPr>
        <w:t>, the data size is usually large enough that it rarely makes a real difference for</w:t>
      </w:r>
      <w:r w:rsidRPr="006D084D">
        <w:rPr>
          <w:i/>
          <w:iCs/>
          <w:highlight w:val="yellow"/>
        </w:rPr>
        <w:t xml:space="preserve"> </w:t>
      </w:r>
      <w:r w:rsidRPr="00FD5B2C">
        <w:rPr>
          <w:i/>
          <w:iCs/>
          <w:highlight w:val="yellow"/>
        </w:rPr>
        <w:t xml:space="preserve">a data scientist whether, for example, the denominator has n or n </w:t>
      </w:r>
      <w:r w:rsidRPr="00FD5B2C">
        <w:rPr>
          <w:rFonts w:hint="eastAsia"/>
          <w:i/>
          <w:iCs/>
          <w:highlight w:val="yellow"/>
        </w:rPr>
        <w:t>–</w:t>
      </w:r>
      <w:r w:rsidRPr="00FD5B2C">
        <w:rPr>
          <w:i/>
          <w:iCs/>
          <w:highlight w:val="yellow"/>
        </w:rPr>
        <w:t xml:space="preserve"> 1</w:t>
      </w:r>
      <w:r w:rsidRPr="00FD5B2C">
        <w:t xml:space="preserve">. (As </w:t>
      </w:r>
      <w:r w:rsidRPr="00FD5B2C">
        <w:rPr>
          <w:i/>
          <w:iCs/>
        </w:rPr>
        <w:t xml:space="preserve">n </w:t>
      </w:r>
      <w:r w:rsidRPr="00FD5B2C">
        <w:t>gets large,</w:t>
      </w:r>
      <w:r>
        <w:t xml:space="preserve"> </w:t>
      </w:r>
      <w:r w:rsidRPr="00FD5B2C">
        <w:t xml:space="preserve">the bias that would come from using </w:t>
      </w:r>
      <w:r w:rsidRPr="00FD5B2C">
        <w:rPr>
          <w:i/>
          <w:iCs/>
        </w:rPr>
        <w:t xml:space="preserve">n </w:t>
      </w:r>
      <w:r w:rsidRPr="00FD5B2C">
        <w:t>in the denominator disappears.)</w:t>
      </w:r>
    </w:p>
    <w:p w14:paraId="710FF015" w14:textId="6D47AAEE" w:rsidR="00D64E0F" w:rsidRPr="00D64E0F" w:rsidRDefault="00D64E0F" w:rsidP="00D64E0F">
      <w:pPr>
        <w:ind w:left="360"/>
        <w:rPr>
          <w:i/>
          <w:iCs/>
          <w:highlight w:val="yellow"/>
        </w:rPr>
      </w:pPr>
      <w:r w:rsidRPr="00D64E0F">
        <w:rPr>
          <w:rFonts w:hint="eastAsia"/>
          <w:i/>
          <w:iCs/>
          <w:highlight w:val="yellow"/>
        </w:rPr>
        <w:t>•</w:t>
      </w:r>
      <w:r w:rsidRPr="00D64E0F">
        <w:rPr>
          <w:i/>
          <w:iCs/>
          <w:highlight w:val="yellow"/>
        </w:rPr>
        <w:t xml:space="preserve"> The number of degrees of freedom (d.f.) forms part of the calculation to standardize test statistics so they can be compared to reference distributions (tdistribution, F-distribution, etc.).</w:t>
      </w:r>
    </w:p>
    <w:p w14:paraId="2C25A3AC" w14:textId="33F855DD" w:rsidR="00D64E0F" w:rsidRDefault="00D64E0F" w:rsidP="00D64E0F">
      <w:pPr>
        <w:ind w:left="360"/>
        <w:rPr>
          <w:i/>
          <w:iCs/>
        </w:rPr>
      </w:pPr>
      <w:r w:rsidRPr="00D64E0F">
        <w:rPr>
          <w:rFonts w:hint="eastAsia"/>
          <w:i/>
          <w:iCs/>
          <w:highlight w:val="yellow"/>
        </w:rPr>
        <w:t>•</w:t>
      </w:r>
      <w:r w:rsidRPr="00D64E0F">
        <w:rPr>
          <w:i/>
          <w:iCs/>
          <w:highlight w:val="yellow"/>
        </w:rPr>
        <w:t xml:space="preserve"> The concept of degrees of freedom lies behind the factoring of categorical variables into n </w:t>
      </w:r>
      <w:r w:rsidRPr="00D64E0F">
        <w:rPr>
          <w:rFonts w:hint="eastAsia"/>
          <w:i/>
          <w:iCs/>
          <w:highlight w:val="yellow"/>
        </w:rPr>
        <w:t>–</w:t>
      </w:r>
      <w:r w:rsidRPr="00D64E0F">
        <w:rPr>
          <w:i/>
          <w:iCs/>
          <w:highlight w:val="yellow"/>
        </w:rPr>
        <w:t xml:space="preserve"> 1 indicator or dummy variables when doing a regression (to avoid multicollinearity).</w:t>
      </w:r>
    </w:p>
    <w:p w14:paraId="30DA5993" w14:textId="0276ABFD" w:rsidR="00083686" w:rsidRDefault="00083686" w:rsidP="00083686">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3</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7</w:t>
      </w:r>
    </w:p>
    <w:p w14:paraId="349C5E03" w14:textId="53E56919" w:rsidR="007E1753" w:rsidRPr="007E1753" w:rsidRDefault="00B24ACA" w:rsidP="007E1753">
      <w:pPr>
        <w:ind w:left="360"/>
        <w:rPr>
          <w:sz w:val="24"/>
          <w:szCs w:val="24"/>
        </w:rPr>
      </w:pPr>
      <w:r w:rsidRPr="00B24ACA">
        <w:rPr>
          <w:sz w:val="24"/>
          <w:szCs w:val="24"/>
        </w:rPr>
        <w:t>ANOVA</w:t>
      </w:r>
    </w:p>
    <w:p w14:paraId="4C2E8CBF" w14:textId="30C4723F" w:rsidR="00083686" w:rsidRDefault="007E1753" w:rsidP="007E1753">
      <w:pPr>
        <w:ind w:left="360"/>
        <w:rPr>
          <w:i/>
          <w:iCs/>
        </w:rPr>
      </w:pPr>
      <w:r w:rsidRPr="007E1753">
        <w:t>Suppose that, instead of an A/B test, we had a comparison of multiple groups, say</w:t>
      </w:r>
      <w:r>
        <w:t xml:space="preserve"> </w:t>
      </w:r>
      <w:r w:rsidRPr="007E1753">
        <w:t>A/B/C/D, each with numeric data. The statistical procedure that tests for a statistically</w:t>
      </w:r>
      <w:r>
        <w:t xml:space="preserve"> </w:t>
      </w:r>
      <w:r w:rsidRPr="007E1753">
        <w:t xml:space="preserve">significant difference among the groups is called </w:t>
      </w:r>
      <w:r w:rsidRPr="007E1753">
        <w:rPr>
          <w:i/>
          <w:iCs/>
        </w:rPr>
        <w:t>analysis of variance</w:t>
      </w:r>
      <w:r w:rsidRPr="007E1753">
        <w:t xml:space="preserve">, or </w:t>
      </w:r>
      <w:r w:rsidRPr="007E1753">
        <w:rPr>
          <w:i/>
          <w:iCs/>
        </w:rPr>
        <w:t>ANOVA</w:t>
      </w:r>
      <w:r>
        <w:rPr>
          <w:i/>
          <w:iCs/>
        </w:rPr>
        <w:t>.</w:t>
      </w:r>
    </w:p>
    <w:p w14:paraId="2665D69F" w14:textId="555AF4E7" w:rsidR="000E7321" w:rsidRDefault="000E7321" w:rsidP="000E7321">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4</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331723A3" w14:textId="77777777" w:rsidR="00356FD3" w:rsidRPr="00356FD3" w:rsidRDefault="00356FD3" w:rsidP="00356FD3">
      <w:pPr>
        <w:ind w:left="360"/>
        <w:rPr>
          <w:b/>
          <w:bCs/>
          <w:i/>
          <w:iCs/>
        </w:rPr>
      </w:pPr>
      <w:r w:rsidRPr="00356FD3">
        <w:rPr>
          <w:b/>
          <w:bCs/>
          <w:i/>
          <w:iCs/>
        </w:rPr>
        <w:t>Pairwise comparison</w:t>
      </w:r>
    </w:p>
    <w:p w14:paraId="19BEE81A" w14:textId="77777777" w:rsidR="00356FD3" w:rsidRPr="00356FD3" w:rsidRDefault="00356FD3" w:rsidP="00356FD3">
      <w:pPr>
        <w:ind w:left="360"/>
      </w:pPr>
      <w:r w:rsidRPr="00356FD3">
        <w:t>A hypothesis test (e.g., of means) between two groups among multiple groups.</w:t>
      </w:r>
    </w:p>
    <w:p w14:paraId="4BDAF6A6" w14:textId="77777777" w:rsidR="00356FD3" w:rsidRPr="00356FD3" w:rsidRDefault="00356FD3" w:rsidP="00356FD3">
      <w:pPr>
        <w:ind w:left="360"/>
        <w:rPr>
          <w:b/>
          <w:bCs/>
          <w:i/>
          <w:iCs/>
        </w:rPr>
      </w:pPr>
      <w:r w:rsidRPr="00356FD3">
        <w:rPr>
          <w:b/>
          <w:bCs/>
          <w:i/>
          <w:iCs/>
        </w:rPr>
        <w:t>Omnibus test</w:t>
      </w:r>
    </w:p>
    <w:p w14:paraId="483034C5" w14:textId="2A3529E7" w:rsidR="000E7321" w:rsidRDefault="00356FD3" w:rsidP="00356FD3">
      <w:pPr>
        <w:ind w:left="360"/>
      </w:pPr>
      <w:r w:rsidRPr="00356FD3">
        <w:t>A single hypothesis test of the overall variance among multiple group means.</w:t>
      </w:r>
    </w:p>
    <w:p w14:paraId="128F8CD4" w14:textId="1B2C8863" w:rsidR="00F169AD" w:rsidRDefault="00F169AD" w:rsidP="00F169AD">
      <w:pPr>
        <w:ind w:left="360"/>
        <w:rPr>
          <w:i/>
          <w:iCs/>
          <w:color w:val="7F7F7F" w:themeColor="text1" w:themeTint="80"/>
          <w:sz w:val="24"/>
          <w:szCs w:val="24"/>
        </w:rPr>
      </w:pPr>
      <w:r w:rsidRPr="00F9330E">
        <w:rPr>
          <w:i/>
          <w:iCs/>
          <w:color w:val="7F7F7F" w:themeColor="text1" w:themeTint="80"/>
          <w:sz w:val="24"/>
          <w:szCs w:val="24"/>
        </w:rPr>
        <w:t>--------------------- 1/</w:t>
      </w:r>
      <w:r>
        <w:rPr>
          <w:i/>
          <w:iCs/>
          <w:color w:val="7F7F7F" w:themeColor="text1" w:themeTint="80"/>
          <w:sz w:val="24"/>
          <w:szCs w:val="24"/>
        </w:rPr>
        <w:t>5</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Pr>
          <w:i/>
          <w:iCs/>
          <w:color w:val="7F7F7F" w:themeColor="text1" w:themeTint="80"/>
          <w:sz w:val="24"/>
          <w:szCs w:val="24"/>
        </w:rPr>
        <w:t>8</w:t>
      </w:r>
    </w:p>
    <w:p w14:paraId="4BACCF3F" w14:textId="77777777" w:rsidR="00E229A2" w:rsidRPr="00E229A2" w:rsidRDefault="00E229A2" w:rsidP="00E229A2">
      <w:pPr>
        <w:ind w:left="360"/>
        <w:rPr>
          <w:b/>
          <w:bCs/>
          <w:i/>
          <w:iCs/>
        </w:rPr>
      </w:pPr>
      <w:r w:rsidRPr="00E229A2">
        <w:rPr>
          <w:b/>
          <w:bCs/>
          <w:i/>
          <w:iCs/>
        </w:rPr>
        <w:t>Decomposition of variance</w:t>
      </w:r>
    </w:p>
    <w:p w14:paraId="0575C83D" w14:textId="10770AE9" w:rsidR="00F169AD" w:rsidRDefault="00E229A2" w:rsidP="00E229A2">
      <w:pPr>
        <w:ind w:left="360"/>
      </w:pPr>
      <w:r w:rsidRPr="00E229A2">
        <w:lastRenderedPageBreak/>
        <w:t>Separation of components contributing to an individual value (e.g., from the</w:t>
      </w:r>
      <w:r>
        <w:t xml:space="preserve"> </w:t>
      </w:r>
      <w:r w:rsidRPr="00E229A2">
        <w:t>overall average, from a treatment mean, and from a residual error).</w:t>
      </w:r>
    </w:p>
    <w:p w14:paraId="43E1031C" w14:textId="0C2C5F57" w:rsidR="00FE5208" w:rsidRPr="00FE5208" w:rsidRDefault="00FE5208" w:rsidP="00FE5208">
      <w:pPr>
        <w:ind w:left="360"/>
        <w:rPr>
          <w:i/>
          <w:iCs/>
          <w:color w:val="7F7F7F" w:themeColor="text1" w:themeTint="80"/>
          <w:sz w:val="24"/>
          <w:szCs w:val="24"/>
        </w:rPr>
      </w:pPr>
      <w:r w:rsidRPr="00F9330E">
        <w:rPr>
          <w:i/>
          <w:iCs/>
          <w:color w:val="7F7F7F" w:themeColor="text1" w:themeTint="80"/>
          <w:sz w:val="24"/>
          <w:szCs w:val="24"/>
        </w:rPr>
        <w:t>--------------------- 1/</w:t>
      </w:r>
      <w:r w:rsidR="00E2387C">
        <w:rPr>
          <w:i/>
          <w:iCs/>
          <w:color w:val="7F7F7F" w:themeColor="text1" w:themeTint="80"/>
          <w:sz w:val="24"/>
          <w:szCs w:val="24"/>
        </w:rPr>
        <w:t>6</w:t>
      </w:r>
      <w:r w:rsidRPr="00F9330E">
        <w:rPr>
          <w:i/>
          <w:iCs/>
          <w:color w:val="7F7F7F" w:themeColor="text1" w:themeTint="80"/>
          <w:sz w:val="24"/>
          <w:szCs w:val="24"/>
        </w:rPr>
        <w:t>/202</w:t>
      </w:r>
      <w:r>
        <w:rPr>
          <w:i/>
          <w:iCs/>
          <w:color w:val="7F7F7F" w:themeColor="text1" w:themeTint="80"/>
          <w:sz w:val="24"/>
          <w:szCs w:val="24"/>
        </w:rPr>
        <w:t>5</w:t>
      </w:r>
      <w:r w:rsidRPr="00F9330E">
        <w:rPr>
          <w:i/>
          <w:iCs/>
          <w:color w:val="7F7F7F" w:themeColor="text1" w:themeTint="80"/>
          <w:sz w:val="24"/>
          <w:szCs w:val="24"/>
        </w:rPr>
        <w:t xml:space="preserve"> up to page 11</w:t>
      </w:r>
      <w:r w:rsidR="00E2387C">
        <w:rPr>
          <w:i/>
          <w:iCs/>
          <w:color w:val="7F7F7F" w:themeColor="text1" w:themeTint="80"/>
          <w:sz w:val="24"/>
          <w:szCs w:val="24"/>
        </w:rPr>
        <w:t>8</w:t>
      </w:r>
    </w:p>
    <w:sectPr w:rsidR="00FE5208" w:rsidRPr="00FE52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CFBF" w14:textId="77777777" w:rsidR="00861EDA" w:rsidRDefault="00861EDA" w:rsidP="003C3F1A">
      <w:pPr>
        <w:spacing w:after="0" w:line="240" w:lineRule="auto"/>
      </w:pPr>
      <w:r>
        <w:separator/>
      </w:r>
    </w:p>
  </w:endnote>
  <w:endnote w:type="continuationSeparator" w:id="0">
    <w:p w14:paraId="6508696B" w14:textId="77777777" w:rsidR="00861EDA" w:rsidRDefault="00861EDA" w:rsidP="003C3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59F4C" w14:textId="77777777" w:rsidR="00861EDA" w:rsidRDefault="00861EDA" w:rsidP="003C3F1A">
      <w:pPr>
        <w:spacing w:after="0" w:line="240" w:lineRule="auto"/>
      </w:pPr>
      <w:r>
        <w:separator/>
      </w:r>
    </w:p>
  </w:footnote>
  <w:footnote w:type="continuationSeparator" w:id="0">
    <w:p w14:paraId="59188CFD" w14:textId="77777777" w:rsidR="00861EDA" w:rsidRDefault="00861EDA" w:rsidP="003C3F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C1667"/>
    <w:multiLevelType w:val="hybridMultilevel"/>
    <w:tmpl w:val="A8FC3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06CC5"/>
    <w:multiLevelType w:val="hybridMultilevel"/>
    <w:tmpl w:val="08F296A4"/>
    <w:lvl w:ilvl="0" w:tplc="7854A0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0A2925"/>
    <w:multiLevelType w:val="hybridMultilevel"/>
    <w:tmpl w:val="C5362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B07EBE"/>
    <w:multiLevelType w:val="multilevel"/>
    <w:tmpl w:val="48A6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288223">
    <w:abstractNumId w:val="6"/>
  </w:num>
  <w:num w:numId="2" w16cid:durableId="1175143731">
    <w:abstractNumId w:val="0"/>
  </w:num>
  <w:num w:numId="3" w16cid:durableId="642125992">
    <w:abstractNumId w:val="3"/>
  </w:num>
  <w:num w:numId="4" w16cid:durableId="1014964432">
    <w:abstractNumId w:val="7"/>
  </w:num>
  <w:num w:numId="5" w16cid:durableId="2061007303">
    <w:abstractNumId w:val="1"/>
  </w:num>
  <w:num w:numId="6" w16cid:durableId="1938974685">
    <w:abstractNumId w:val="2"/>
  </w:num>
  <w:num w:numId="7" w16cid:durableId="1322004525">
    <w:abstractNumId w:val="5"/>
  </w:num>
  <w:num w:numId="8" w16cid:durableId="2103912832">
    <w:abstractNumId w:val="4"/>
  </w:num>
  <w:num w:numId="9" w16cid:durableId="7439114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008B"/>
    <w:rsid w:val="00002576"/>
    <w:rsid w:val="00006371"/>
    <w:rsid w:val="0000681D"/>
    <w:rsid w:val="000175F8"/>
    <w:rsid w:val="00033265"/>
    <w:rsid w:val="00052210"/>
    <w:rsid w:val="00054876"/>
    <w:rsid w:val="000558C9"/>
    <w:rsid w:val="00056B64"/>
    <w:rsid w:val="0005778D"/>
    <w:rsid w:val="00066176"/>
    <w:rsid w:val="00067C95"/>
    <w:rsid w:val="00073F89"/>
    <w:rsid w:val="00082299"/>
    <w:rsid w:val="00083686"/>
    <w:rsid w:val="00085AF5"/>
    <w:rsid w:val="0008794C"/>
    <w:rsid w:val="0009652A"/>
    <w:rsid w:val="000A4C28"/>
    <w:rsid w:val="000A652D"/>
    <w:rsid w:val="000C023B"/>
    <w:rsid w:val="000D1FDC"/>
    <w:rsid w:val="000D74AB"/>
    <w:rsid w:val="000E3559"/>
    <w:rsid w:val="000E3F26"/>
    <w:rsid w:val="000E4ECD"/>
    <w:rsid w:val="000E7321"/>
    <w:rsid w:val="000E78E8"/>
    <w:rsid w:val="000E7A2D"/>
    <w:rsid w:val="000F11E0"/>
    <w:rsid w:val="000F1591"/>
    <w:rsid w:val="000F4880"/>
    <w:rsid w:val="00100D43"/>
    <w:rsid w:val="00105CF0"/>
    <w:rsid w:val="001105AE"/>
    <w:rsid w:val="00111DCB"/>
    <w:rsid w:val="00113055"/>
    <w:rsid w:val="00115A7C"/>
    <w:rsid w:val="001206B0"/>
    <w:rsid w:val="00124BC0"/>
    <w:rsid w:val="0012622C"/>
    <w:rsid w:val="001335D8"/>
    <w:rsid w:val="00136800"/>
    <w:rsid w:val="00140800"/>
    <w:rsid w:val="0014157B"/>
    <w:rsid w:val="00141E23"/>
    <w:rsid w:val="00142D72"/>
    <w:rsid w:val="00146BC4"/>
    <w:rsid w:val="00156623"/>
    <w:rsid w:val="001654B8"/>
    <w:rsid w:val="00170026"/>
    <w:rsid w:val="001755B2"/>
    <w:rsid w:val="0017667B"/>
    <w:rsid w:val="001835D5"/>
    <w:rsid w:val="00187F1D"/>
    <w:rsid w:val="001903CA"/>
    <w:rsid w:val="001A0FC4"/>
    <w:rsid w:val="001A15EE"/>
    <w:rsid w:val="001A2309"/>
    <w:rsid w:val="001A4D79"/>
    <w:rsid w:val="001A689E"/>
    <w:rsid w:val="001B0E6B"/>
    <w:rsid w:val="001B3110"/>
    <w:rsid w:val="001B48EC"/>
    <w:rsid w:val="001B7CAE"/>
    <w:rsid w:val="001C207D"/>
    <w:rsid w:val="001E128B"/>
    <w:rsid w:val="001E26A5"/>
    <w:rsid w:val="001E5E31"/>
    <w:rsid w:val="001F1CE0"/>
    <w:rsid w:val="00203BAB"/>
    <w:rsid w:val="0020442C"/>
    <w:rsid w:val="0022324B"/>
    <w:rsid w:val="00227536"/>
    <w:rsid w:val="00230EB8"/>
    <w:rsid w:val="002378EF"/>
    <w:rsid w:val="00244600"/>
    <w:rsid w:val="00244F07"/>
    <w:rsid w:val="00252A1F"/>
    <w:rsid w:val="00260F74"/>
    <w:rsid w:val="00263370"/>
    <w:rsid w:val="00263576"/>
    <w:rsid w:val="00263D89"/>
    <w:rsid w:val="00266436"/>
    <w:rsid w:val="00266B66"/>
    <w:rsid w:val="00270629"/>
    <w:rsid w:val="00270825"/>
    <w:rsid w:val="0027231B"/>
    <w:rsid w:val="00273D7D"/>
    <w:rsid w:val="0028390C"/>
    <w:rsid w:val="002871CE"/>
    <w:rsid w:val="00296378"/>
    <w:rsid w:val="00296440"/>
    <w:rsid w:val="002A229D"/>
    <w:rsid w:val="002A5B69"/>
    <w:rsid w:val="002C36B9"/>
    <w:rsid w:val="002D3632"/>
    <w:rsid w:val="002D7E67"/>
    <w:rsid w:val="002E0443"/>
    <w:rsid w:val="002F1382"/>
    <w:rsid w:val="002F2299"/>
    <w:rsid w:val="002F4260"/>
    <w:rsid w:val="002F4348"/>
    <w:rsid w:val="002F4B2C"/>
    <w:rsid w:val="002F51E4"/>
    <w:rsid w:val="002F74FA"/>
    <w:rsid w:val="00311045"/>
    <w:rsid w:val="003166E0"/>
    <w:rsid w:val="00317FE3"/>
    <w:rsid w:val="00322BB9"/>
    <w:rsid w:val="00323EBB"/>
    <w:rsid w:val="00325F87"/>
    <w:rsid w:val="003310AF"/>
    <w:rsid w:val="0033458C"/>
    <w:rsid w:val="00334D20"/>
    <w:rsid w:val="00334EE8"/>
    <w:rsid w:val="00342AA2"/>
    <w:rsid w:val="00351364"/>
    <w:rsid w:val="0035205C"/>
    <w:rsid w:val="00356FD3"/>
    <w:rsid w:val="00357A8E"/>
    <w:rsid w:val="0036021A"/>
    <w:rsid w:val="00362406"/>
    <w:rsid w:val="0036419D"/>
    <w:rsid w:val="00373168"/>
    <w:rsid w:val="0037467A"/>
    <w:rsid w:val="00381299"/>
    <w:rsid w:val="00385AC8"/>
    <w:rsid w:val="00390049"/>
    <w:rsid w:val="003974E7"/>
    <w:rsid w:val="003A3CCF"/>
    <w:rsid w:val="003A7D8A"/>
    <w:rsid w:val="003B3F03"/>
    <w:rsid w:val="003B4469"/>
    <w:rsid w:val="003C1773"/>
    <w:rsid w:val="003C3F1A"/>
    <w:rsid w:val="003D3B64"/>
    <w:rsid w:val="003D6513"/>
    <w:rsid w:val="003E4CE1"/>
    <w:rsid w:val="003E7A73"/>
    <w:rsid w:val="00404EA9"/>
    <w:rsid w:val="0041232F"/>
    <w:rsid w:val="00413AB1"/>
    <w:rsid w:val="00416577"/>
    <w:rsid w:val="00425E96"/>
    <w:rsid w:val="0042607E"/>
    <w:rsid w:val="00440354"/>
    <w:rsid w:val="004427DB"/>
    <w:rsid w:val="00443B23"/>
    <w:rsid w:val="0044544F"/>
    <w:rsid w:val="004504FE"/>
    <w:rsid w:val="00453FFF"/>
    <w:rsid w:val="00456FE5"/>
    <w:rsid w:val="00467D81"/>
    <w:rsid w:val="00480D4D"/>
    <w:rsid w:val="0048482B"/>
    <w:rsid w:val="00487343"/>
    <w:rsid w:val="00490CC1"/>
    <w:rsid w:val="004916B5"/>
    <w:rsid w:val="004A0C79"/>
    <w:rsid w:val="004A2471"/>
    <w:rsid w:val="004B1ECE"/>
    <w:rsid w:val="004B33FA"/>
    <w:rsid w:val="004B71CF"/>
    <w:rsid w:val="004C1D99"/>
    <w:rsid w:val="004C53D4"/>
    <w:rsid w:val="004C7389"/>
    <w:rsid w:val="004D0C78"/>
    <w:rsid w:val="004D6044"/>
    <w:rsid w:val="004D7317"/>
    <w:rsid w:val="004E0612"/>
    <w:rsid w:val="004E3290"/>
    <w:rsid w:val="004E7693"/>
    <w:rsid w:val="004F789F"/>
    <w:rsid w:val="005059CE"/>
    <w:rsid w:val="00514243"/>
    <w:rsid w:val="005227F9"/>
    <w:rsid w:val="00525611"/>
    <w:rsid w:val="00545F36"/>
    <w:rsid w:val="005555C6"/>
    <w:rsid w:val="005574F9"/>
    <w:rsid w:val="00562828"/>
    <w:rsid w:val="00563E8B"/>
    <w:rsid w:val="00572AD6"/>
    <w:rsid w:val="005B00DC"/>
    <w:rsid w:val="005B37D8"/>
    <w:rsid w:val="005B508A"/>
    <w:rsid w:val="005B5170"/>
    <w:rsid w:val="005D6684"/>
    <w:rsid w:val="005E1FC1"/>
    <w:rsid w:val="005F65E4"/>
    <w:rsid w:val="005F78F0"/>
    <w:rsid w:val="006137AA"/>
    <w:rsid w:val="0061543B"/>
    <w:rsid w:val="00615C83"/>
    <w:rsid w:val="00616031"/>
    <w:rsid w:val="00616AA9"/>
    <w:rsid w:val="00616B36"/>
    <w:rsid w:val="0063027C"/>
    <w:rsid w:val="006417B3"/>
    <w:rsid w:val="00646792"/>
    <w:rsid w:val="0065447E"/>
    <w:rsid w:val="00662352"/>
    <w:rsid w:val="00663FA7"/>
    <w:rsid w:val="006776F4"/>
    <w:rsid w:val="00684469"/>
    <w:rsid w:val="00691D5C"/>
    <w:rsid w:val="006920C7"/>
    <w:rsid w:val="006A3CE6"/>
    <w:rsid w:val="006B056A"/>
    <w:rsid w:val="006B27C8"/>
    <w:rsid w:val="006B2E84"/>
    <w:rsid w:val="006B5867"/>
    <w:rsid w:val="006C2F1A"/>
    <w:rsid w:val="006C54F9"/>
    <w:rsid w:val="006D084D"/>
    <w:rsid w:val="006D548B"/>
    <w:rsid w:val="006E0F57"/>
    <w:rsid w:val="006E4132"/>
    <w:rsid w:val="00700987"/>
    <w:rsid w:val="00707776"/>
    <w:rsid w:val="0071301B"/>
    <w:rsid w:val="00723EFB"/>
    <w:rsid w:val="00726646"/>
    <w:rsid w:val="00726F1E"/>
    <w:rsid w:val="0072759F"/>
    <w:rsid w:val="007325A8"/>
    <w:rsid w:val="00732E7B"/>
    <w:rsid w:val="00742CD0"/>
    <w:rsid w:val="00744009"/>
    <w:rsid w:val="00746598"/>
    <w:rsid w:val="007649DE"/>
    <w:rsid w:val="00766BBE"/>
    <w:rsid w:val="00777540"/>
    <w:rsid w:val="00781D61"/>
    <w:rsid w:val="007A4D90"/>
    <w:rsid w:val="007B1316"/>
    <w:rsid w:val="007B22CA"/>
    <w:rsid w:val="007B2ED9"/>
    <w:rsid w:val="007B428F"/>
    <w:rsid w:val="007C5E0A"/>
    <w:rsid w:val="007C652A"/>
    <w:rsid w:val="007D0058"/>
    <w:rsid w:val="007E00C3"/>
    <w:rsid w:val="007E08C2"/>
    <w:rsid w:val="007E1753"/>
    <w:rsid w:val="007E2DE9"/>
    <w:rsid w:val="007E584E"/>
    <w:rsid w:val="007E5D00"/>
    <w:rsid w:val="007E6439"/>
    <w:rsid w:val="008039D5"/>
    <w:rsid w:val="008119F5"/>
    <w:rsid w:val="008143F8"/>
    <w:rsid w:val="008166B0"/>
    <w:rsid w:val="00822F09"/>
    <w:rsid w:val="008274AA"/>
    <w:rsid w:val="008372FF"/>
    <w:rsid w:val="00837EA5"/>
    <w:rsid w:val="00842C55"/>
    <w:rsid w:val="008438EF"/>
    <w:rsid w:val="00844067"/>
    <w:rsid w:val="0085136D"/>
    <w:rsid w:val="00856C51"/>
    <w:rsid w:val="00861EDA"/>
    <w:rsid w:val="00862B09"/>
    <w:rsid w:val="008647E6"/>
    <w:rsid w:val="00867A95"/>
    <w:rsid w:val="008711E6"/>
    <w:rsid w:val="00874848"/>
    <w:rsid w:val="008753B0"/>
    <w:rsid w:val="00887D2C"/>
    <w:rsid w:val="00891EA6"/>
    <w:rsid w:val="008A4E40"/>
    <w:rsid w:val="008A6C44"/>
    <w:rsid w:val="008D1246"/>
    <w:rsid w:val="008D27C8"/>
    <w:rsid w:val="008E1C15"/>
    <w:rsid w:val="008E5211"/>
    <w:rsid w:val="009038D7"/>
    <w:rsid w:val="0090739F"/>
    <w:rsid w:val="00910818"/>
    <w:rsid w:val="009134ED"/>
    <w:rsid w:val="00914689"/>
    <w:rsid w:val="009163BE"/>
    <w:rsid w:val="00916EC5"/>
    <w:rsid w:val="00922F22"/>
    <w:rsid w:val="00942CE2"/>
    <w:rsid w:val="00952C7E"/>
    <w:rsid w:val="00957769"/>
    <w:rsid w:val="009613B8"/>
    <w:rsid w:val="009613D3"/>
    <w:rsid w:val="00965FD8"/>
    <w:rsid w:val="00971FC0"/>
    <w:rsid w:val="00976B3B"/>
    <w:rsid w:val="009A20C7"/>
    <w:rsid w:val="009A30F0"/>
    <w:rsid w:val="009B1003"/>
    <w:rsid w:val="009B3B63"/>
    <w:rsid w:val="009B3DDC"/>
    <w:rsid w:val="009C0DD6"/>
    <w:rsid w:val="009C56E6"/>
    <w:rsid w:val="009C6B53"/>
    <w:rsid w:val="009D3AD6"/>
    <w:rsid w:val="009E5DE8"/>
    <w:rsid w:val="009E7469"/>
    <w:rsid w:val="009F23F6"/>
    <w:rsid w:val="009F2422"/>
    <w:rsid w:val="00A10F53"/>
    <w:rsid w:val="00A123A4"/>
    <w:rsid w:val="00A25711"/>
    <w:rsid w:val="00A260DE"/>
    <w:rsid w:val="00A270E2"/>
    <w:rsid w:val="00A33E3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A6C06"/>
    <w:rsid w:val="00AB18F7"/>
    <w:rsid w:val="00AB2E6C"/>
    <w:rsid w:val="00AB3EA3"/>
    <w:rsid w:val="00AB643E"/>
    <w:rsid w:val="00AB740C"/>
    <w:rsid w:val="00AB7985"/>
    <w:rsid w:val="00AC445E"/>
    <w:rsid w:val="00AC45BF"/>
    <w:rsid w:val="00AC5217"/>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24ACA"/>
    <w:rsid w:val="00B25A8F"/>
    <w:rsid w:val="00B3078F"/>
    <w:rsid w:val="00B3393E"/>
    <w:rsid w:val="00B3796C"/>
    <w:rsid w:val="00B40FE9"/>
    <w:rsid w:val="00B417CE"/>
    <w:rsid w:val="00B4202C"/>
    <w:rsid w:val="00B42328"/>
    <w:rsid w:val="00B46815"/>
    <w:rsid w:val="00B52C03"/>
    <w:rsid w:val="00B52CB6"/>
    <w:rsid w:val="00B55E11"/>
    <w:rsid w:val="00B616A2"/>
    <w:rsid w:val="00B63116"/>
    <w:rsid w:val="00B74FC7"/>
    <w:rsid w:val="00B75C42"/>
    <w:rsid w:val="00B81598"/>
    <w:rsid w:val="00B8451D"/>
    <w:rsid w:val="00B92C48"/>
    <w:rsid w:val="00B958D2"/>
    <w:rsid w:val="00BA1BE4"/>
    <w:rsid w:val="00BA63E3"/>
    <w:rsid w:val="00BC31D6"/>
    <w:rsid w:val="00BC3FA0"/>
    <w:rsid w:val="00BD1FD6"/>
    <w:rsid w:val="00BD2312"/>
    <w:rsid w:val="00BD26A4"/>
    <w:rsid w:val="00BD3F1D"/>
    <w:rsid w:val="00BD466E"/>
    <w:rsid w:val="00BE01AD"/>
    <w:rsid w:val="00BF1908"/>
    <w:rsid w:val="00BF6C97"/>
    <w:rsid w:val="00C07DC5"/>
    <w:rsid w:val="00C357D1"/>
    <w:rsid w:val="00C35AF4"/>
    <w:rsid w:val="00C3753D"/>
    <w:rsid w:val="00C46488"/>
    <w:rsid w:val="00C71176"/>
    <w:rsid w:val="00C73757"/>
    <w:rsid w:val="00C754FC"/>
    <w:rsid w:val="00C77AC7"/>
    <w:rsid w:val="00C8169F"/>
    <w:rsid w:val="00C92C01"/>
    <w:rsid w:val="00CA014D"/>
    <w:rsid w:val="00CA4C68"/>
    <w:rsid w:val="00CA5EE9"/>
    <w:rsid w:val="00CB7926"/>
    <w:rsid w:val="00CC1403"/>
    <w:rsid w:val="00CD380C"/>
    <w:rsid w:val="00CD4725"/>
    <w:rsid w:val="00CD5ED6"/>
    <w:rsid w:val="00CF4106"/>
    <w:rsid w:val="00D02FA2"/>
    <w:rsid w:val="00D06548"/>
    <w:rsid w:val="00D1024F"/>
    <w:rsid w:val="00D1466F"/>
    <w:rsid w:val="00D240A2"/>
    <w:rsid w:val="00D31E3C"/>
    <w:rsid w:val="00D33D05"/>
    <w:rsid w:val="00D377E9"/>
    <w:rsid w:val="00D41491"/>
    <w:rsid w:val="00D56BF0"/>
    <w:rsid w:val="00D622D3"/>
    <w:rsid w:val="00D62F1B"/>
    <w:rsid w:val="00D63547"/>
    <w:rsid w:val="00D64E0F"/>
    <w:rsid w:val="00D66CFA"/>
    <w:rsid w:val="00D73E0F"/>
    <w:rsid w:val="00D75AB6"/>
    <w:rsid w:val="00D76101"/>
    <w:rsid w:val="00D766BE"/>
    <w:rsid w:val="00D8548F"/>
    <w:rsid w:val="00D857CD"/>
    <w:rsid w:val="00D91182"/>
    <w:rsid w:val="00D93184"/>
    <w:rsid w:val="00D93411"/>
    <w:rsid w:val="00D93A7D"/>
    <w:rsid w:val="00D942FF"/>
    <w:rsid w:val="00DA05E8"/>
    <w:rsid w:val="00DA25E7"/>
    <w:rsid w:val="00DA4FA6"/>
    <w:rsid w:val="00DB27D1"/>
    <w:rsid w:val="00DC0196"/>
    <w:rsid w:val="00DC43DB"/>
    <w:rsid w:val="00DC6D55"/>
    <w:rsid w:val="00DC6DE6"/>
    <w:rsid w:val="00DF4936"/>
    <w:rsid w:val="00E10E1A"/>
    <w:rsid w:val="00E1125E"/>
    <w:rsid w:val="00E12C64"/>
    <w:rsid w:val="00E139C4"/>
    <w:rsid w:val="00E158B3"/>
    <w:rsid w:val="00E229A2"/>
    <w:rsid w:val="00E2387C"/>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C4B11"/>
    <w:rsid w:val="00ED39B6"/>
    <w:rsid w:val="00ED4E71"/>
    <w:rsid w:val="00ED6F6D"/>
    <w:rsid w:val="00EE1C52"/>
    <w:rsid w:val="00EE2233"/>
    <w:rsid w:val="00EE3AC7"/>
    <w:rsid w:val="00EE4A1C"/>
    <w:rsid w:val="00EF3829"/>
    <w:rsid w:val="00EF49A4"/>
    <w:rsid w:val="00EF5CA8"/>
    <w:rsid w:val="00F0274D"/>
    <w:rsid w:val="00F05BAE"/>
    <w:rsid w:val="00F1119A"/>
    <w:rsid w:val="00F12105"/>
    <w:rsid w:val="00F12731"/>
    <w:rsid w:val="00F1413E"/>
    <w:rsid w:val="00F169AD"/>
    <w:rsid w:val="00F26D56"/>
    <w:rsid w:val="00F3007E"/>
    <w:rsid w:val="00F345D6"/>
    <w:rsid w:val="00F427B7"/>
    <w:rsid w:val="00F4668A"/>
    <w:rsid w:val="00F550B0"/>
    <w:rsid w:val="00F57BD7"/>
    <w:rsid w:val="00F60D1A"/>
    <w:rsid w:val="00F61DFA"/>
    <w:rsid w:val="00F63DEB"/>
    <w:rsid w:val="00F66A71"/>
    <w:rsid w:val="00F77B12"/>
    <w:rsid w:val="00F9330E"/>
    <w:rsid w:val="00FA6577"/>
    <w:rsid w:val="00FA7A63"/>
    <w:rsid w:val="00FB401F"/>
    <w:rsid w:val="00FC12AC"/>
    <w:rsid w:val="00FD452B"/>
    <w:rsid w:val="00FD4AA5"/>
    <w:rsid w:val="00FD5B2C"/>
    <w:rsid w:val="00FE14E1"/>
    <w:rsid w:val="00FE2246"/>
    <w:rsid w:val="00FE5208"/>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20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3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1A"/>
  </w:style>
  <w:style w:type="paragraph" w:styleId="Footer">
    <w:name w:val="footer"/>
    <w:basedOn w:val="Normal"/>
    <w:link w:val="FooterChar"/>
    <w:uiPriority w:val="99"/>
    <w:unhideWhenUsed/>
    <w:rsid w:val="003C3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368449">
      <w:bodyDiv w:val="1"/>
      <w:marLeft w:val="0"/>
      <w:marRight w:val="0"/>
      <w:marTop w:val="0"/>
      <w:marBottom w:val="0"/>
      <w:divBdr>
        <w:top w:val="none" w:sz="0" w:space="0" w:color="auto"/>
        <w:left w:val="none" w:sz="0" w:space="0" w:color="auto"/>
        <w:bottom w:val="none" w:sz="0" w:space="0" w:color="auto"/>
        <w:right w:val="none" w:sz="0" w:space="0" w:color="auto"/>
      </w:divBdr>
    </w:div>
    <w:div w:id="504709359">
      <w:bodyDiv w:val="1"/>
      <w:marLeft w:val="0"/>
      <w:marRight w:val="0"/>
      <w:marTop w:val="0"/>
      <w:marBottom w:val="0"/>
      <w:divBdr>
        <w:top w:val="none" w:sz="0" w:space="0" w:color="auto"/>
        <w:left w:val="none" w:sz="0" w:space="0" w:color="auto"/>
        <w:bottom w:val="none" w:sz="0" w:space="0" w:color="auto"/>
        <w:right w:val="none" w:sz="0" w:space="0" w:color="auto"/>
      </w:divBdr>
    </w:div>
    <w:div w:id="686905293">
      <w:bodyDiv w:val="1"/>
      <w:marLeft w:val="0"/>
      <w:marRight w:val="0"/>
      <w:marTop w:val="0"/>
      <w:marBottom w:val="0"/>
      <w:divBdr>
        <w:top w:val="none" w:sz="0" w:space="0" w:color="auto"/>
        <w:left w:val="none" w:sz="0" w:space="0" w:color="auto"/>
        <w:bottom w:val="none" w:sz="0" w:space="0" w:color="auto"/>
        <w:right w:val="none" w:sz="0" w:space="0" w:color="auto"/>
      </w:divBdr>
    </w:div>
    <w:div w:id="746613712">
      <w:bodyDiv w:val="1"/>
      <w:marLeft w:val="0"/>
      <w:marRight w:val="0"/>
      <w:marTop w:val="0"/>
      <w:marBottom w:val="0"/>
      <w:divBdr>
        <w:top w:val="none" w:sz="0" w:space="0" w:color="auto"/>
        <w:left w:val="none" w:sz="0" w:space="0" w:color="auto"/>
        <w:bottom w:val="none" w:sz="0" w:space="0" w:color="auto"/>
        <w:right w:val="none" w:sz="0" w:space="0" w:color="auto"/>
      </w:divBdr>
    </w:div>
    <w:div w:id="1072703002">
      <w:bodyDiv w:val="1"/>
      <w:marLeft w:val="0"/>
      <w:marRight w:val="0"/>
      <w:marTop w:val="0"/>
      <w:marBottom w:val="0"/>
      <w:divBdr>
        <w:top w:val="none" w:sz="0" w:space="0" w:color="auto"/>
        <w:left w:val="none" w:sz="0" w:space="0" w:color="auto"/>
        <w:bottom w:val="none" w:sz="0" w:space="0" w:color="auto"/>
        <w:right w:val="none" w:sz="0" w:space="0" w:color="auto"/>
      </w:divBdr>
    </w:div>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306818192">
      <w:bodyDiv w:val="1"/>
      <w:marLeft w:val="0"/>
      <w:marRight w:val="0"/>
      <w:marTop w:val="0"/>
      <w:marBottom w:val="0"/>
      <w:divBdr>
        <w:top w:val="none" w:sz="0" w:space="0" w:color="auto"/>
        <w:left w:val="none" w:sz="0" w:space="0" w:color="auto"/>
        <w:bottom w:val="none" w:sz="0" w:space="0" w:color="auto"/>
        <w:right w:val="none" w:sz="0" w:space="0" w:color="auto"/>
      </w:divBdr>
    </w:div>
    <w:div w:id="1375345603">
      <w:bodyDiv w:val="1"/>
      <w:marLeft w:val="0"/>
      <w:marRight w:val="0"/>
      <w:marTop w:val="0"/>
      <w:marBottom w:val="0"/>
      <w:divBdr>
        <w:top w:val="none" w:sz="0" w:space="0" w:color="auto"/>
        <w:left w:val="none" w:sz="0" w:space="0" w:color="auto"/>
        <w:bottom w:val="none" w:sz="0" w:space="0" w:color="auto"/>
        <w:right w:val="none" w:sz="0" w:space="0" w:color="auto"/>
      </w:divBdr>
    </w:div>
    <w:div w:id="1469085787">
      <w:bodyDiv w:val="1"/>
      <w:marLeft w:val="0"/>
      <w:marRight w:val="0"/>
      <w:marTop w:val="0"/>
      <w:marBottom w:val="0"/>
      <w:divBdr>
        <w:top w:val="none" w:sz="0" w:space="0" w:color="auto"/>
        <w:left w:val="none" w:sz="0" w:space="0" w:color="auto"/>
        <w:bottom w:val="none" w:sz="0" w:space="0" w:color="auto"/>
        <w:right w:val="none" w:sz="0" w:space="0" w:color="auto"/>
      </w:divBdr>
    </w:div>
    <w:div w:id="1695886352">
      <w:bodyDiv w:val="1"/>
      <w:marLeft w:val="0"/>
      <w:marRight w:val="0"/>
      <w:marTop w:val="0"/>
      <w:marBottom w:val="0"/>
      <w:divBdr>
        <w:top w:val="none" w:sz="0" w:space="0" w:color="auto"/>
        <w:left w:val="none" w:sz="0" w:space="0" w:color="auto"/>
        <w:bottom w:val="none" w:sz="0" w:space="0" w:color="auto"/>
        <w:right w:val="none" w:sz="0" w:space="0" w:color="auto"/>
      </w:divBdr>
    </w:div>
    <w:div w:id="169997082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 w:id="208918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E121C-A3D6-42AA-BA24-09F60F015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8919</TotalTime>
  <Pages>45</Pages>
  <Words>11610</Words>
  <Characters>66178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367</cp:revision>
  <dcterms:created xsi:type="dcterms:W3CDTF">2024-05-02T15:03:00Z</dcterms:created>
  <dcterms:modified xsi:type="dcterms:W3CDTF">2025-01-06T16:25:00Z</dcterms:modified>
</cp:coreProperties>
</file>