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B34F84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P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sectPr w:rsidR="00C92C01" w:rsidRPr="00C9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8707</TotalTime>
  <Pages>39</Pages>
  <Words>9723</Words>
  <Characters>55423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285</cp:revision>
  <dcterms:created xsi:type="dcterms:W3CDTF">2024-05-02T15:03:00Z</dcterms:created>
  <dcterms:modified xsi:type="dcterms:W3CDTF">2024-09-12T16:21:00Z</dcterms:modified>
</cp:coreProperties>
</file>