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B81CC7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P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sectPr w:rsidR="004B33FA" w:rsidRPr="004B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7951</TotalTime>
  <Pages>38</Pages>
  <Words>9560</Words>
  <Characters>54495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276</cp:revision>
  <dcterms:created xsi:type="dcterms:W3CDTF">2024-05-02T15:03:00Z</dcterms:created>
  <dcterms:modified xsi:type="dcterms:W3CDTF">2024-09-07T18:29:00Z</dcterms:modified>
</cp:coreProperties>
</file>