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03F7" w14:textId="375638C8" w:rsidR="00B16FC4" w:rsidRPr="00B16FC4" w:rsidRDefault="0046333E" w:rsidP="00B16FC4">
      <w:pPr>
        <w:rPr>
          <w:b/>
          <w:bCs/>
          <w:u w:val="single"/>
        </w:rPr>
      </w:pPr>
      <w:r w:rsidRPr="0046333E">
        <w:rPr>
          <w:b/>
          <w:bCs/>
          <w:u w:val="single"/>
        </w:rPr>
        <w:t>Report on your findings</w:t>
      </w:r>
      <w:r w:rsidRPr="0046333E">
        <w:rPr>
          <w:b/>
          <w:bCs/>
          <w:u w:val="single"/>
        </w:rPr>
        <w:t>:</w:t>
      </w:r>
    </w:p>
    <w:p w14:paraId="6CCE56C4" w14:textId="01CD1B4A" w:rsidR="00B16FC4" w:rsidRDefault="00B16FC4" w:rsidP="00B16FC4">
      <w:r>
        <w:t xml:space="preserve">Data Cleaning: Prior to analysis, the dataset underwent cleaning, with zero values in certain columns replaced with </w:t>
      </w:r>
      <w:proofErr w:type="spellStart"/>
      <w:r>
        <w:t>NaN</w:t>
      </w:r>
      <w:proofErr w:type="spellEnd"/>
      <w:r>
        <w:t xml:space="preserve"> to ensure data accuracy.</w:t>
      </w:r>
    </w:p>
    <w:p w14:paraId="42E38880" w14:textId="77777777" w:rsidR="00B16FC4" w:rsidRPr="00B16FC4" w:rsidRDefault="00B16FC4" w:rsidP="00B16FC4">
      <w:pPr>
        <w:rPr>
          <w:b/>
          <w:bCs/>
        </w:rPr>
      </w:pPr>
      <w:r w:rsidRPr="00B16FC4">
        <w:rPr>
          <w:b/>
          <w:bCs/>
        </w:rPr>
        <w:t>Bootstrap Analysis Approach:</w:t>
      </w:r>
    </w:p>
    <w:p w14:paraId="2DF87489" w14:textId="77777777" w:rsidR="00B16FC4" w:rsidRDefault="00B16FC4" w:rsidP="00B16FC4">
      <w:r>
        <w:t>- Number of Bootstrap Samples: 500</w:t>
      </w:r>
    </w:p>
    <w:p w14:paraId="2F9B8409" w14:textId="77777777" w:rsidR="00B16FC4" w:rsidRDefault="00B16FC4" w:rsidP="00B16FC4">
      <w:r>
        <w:t>- Sample Size: 150 observations per sample</w:t>
      </w:r>
    </w:p>
    <w:p w14:paraId="3831F0A8" w14:textId="7635B5C9" w:rsidR="00B16FC4" w:rsidRDefault="00B16FC4" w:rsidP="00B16FC4">
      <w:r>
        <w:t xml:space="preserve">- Variable of Interest: </w:t>
      </w:r>
      <w:proofErr w:type="spellStart"/>
      <w:r>
        <w:t>BloodPressure</w:t>
      </w:r>
      <w:proofErr w:type="spellEnd"/>
    </w:p>
    <w:p w14:paraId="275C7C4F" w14:textId="349C9610" w:rsidR="00B16FC4" w:rsidRDefault="00B16FC4" w:rsidP="00B16FC4">
      <w:r w:rsidRPr="00B16FC4">
        <w:rPr>
          <w:b/>
          <w:bCs/>
        </w:rPr>
        <w:t>Results</w:t>
      </w:r>
      <w:r>
        <w:t>:</w:t>
      </w:r>
    </w:p>
    <w:p w14:paraId="2219B98B" w14:textId="77777777" w:rsidR="00B16FC4" w:rsidRDefault="00B16FC4" w:rsidP="00B16FC4">
      <w:r>
        <w:t>Average Mean:</w:t>
      </w:r>
    </w:p>
    <w:p w14:paraId="4FEFD0FA" w14:textId="77777777" w:rsidR="00B16FC4" w:rsidRDefault="00B16FC4" w:rsidP="00B16FC4">
      <w:r>
        <w:t>- Population Mean: 72.40518417462484</w:t>
      </w:r>
    </w:p>
    <w:p w14:paraId="75CB322F" w14:textId="058BC5ED" w:rsidR="00B16FC4" w:rsidRDefault="00B16FC4" w:rsidP="00B16FC4">
      <w:r>
        <w:t>- Bootstrap Sample Mean: 72.40630533333333</w:t>
      </w:r>
    </w:p>
    <w:p w14:paraId="0F511A9B" w14:textId="77777777" w:rsidR="00B16FC4" w:rsidRDefault="00B16FC4" w:rsidP="00B16FC4">
      <w:r>
        <w:t>Standard Deviation:</w:t>
      </w:r>
    </w:p>
    <w:p w14:paraId="35766495" w14:textId="77777777" w:rsidR="00B16FC4" w:rsidRDefault="00B16FC4" w:rsidP="00B16FC4">
      <w:r>
        <w:t>- Population Standard Deviation: 12.38215888359406</w:t>
      </w:r>
    </w:p>
    <w:p w14:paraId="2A0E9FB2" w14:textId="5E34C9C5" w:rsidR="00B16FC4" w:rsidRDefault="00B16FC4" w:rsidP="00B16FC4">
      <w:r>
        <w:t>- Bootstrap Sample Standard Deviation: 12.357104898946356</w:t>
      </w:r>
    </w:p>
    <w:p w14:paraId="0E112F82" w14:textId="77777777" w:rsidR="00B16FC4" w:rsidRDefault="00B16FC4" w:rsidP="00B16FC4">
      <w:r>
        <w:t>95th Percentile:</w:t>
      </w:r>
    </w:p>
    <w:p w14:paraId="44583869" w14:textId="77777777" w:rsidR="00B16FC4" w:rsidRDefault="00B16FC4" w:rsidP="00B16FC4">
      <w:r>
        <w:t>- Population 95th Percentile: 110.0</w:t>
      </w:r>
    </w:p>
    <w:p w14:paraId="46D2BCC2" w14:textId="2A2D7F02" w:rsidR="00B16FC4" w:rsidRDefault="00B16FC4" w:rsidP="00B16FC4">
      <w:r>
        <w:t>- Bootstrap Sample 95th Percentile: 110.0</w:t>
      </w:r>
    </w:p>
    <w:p w14:paraId="1DA04AFA" w14:textId="77777777" w:rsidR="00B16FC4" w:rsidRPr="00B16FC4" w:rsidRDefault="00B16FC4" w:rsidP="00B16FC4">
      <w:pPr>
        <w:rPr>
          <w:b/>
          <w:bCs/>
        </w:rPr>
      </w:pPr>
      <w:r w:rsidRPr="00B16FC4">
        <w:rPr>
          <w:b/>
          <w:bCs/>
        </w:rPr>
        <w:t>Comparison and Observations:</w:t>
      </w:r>
    </w:p>
    <w:p w14:paraId="29690CE6" w14:textId="4B9D1112" w:rsidR="00B16FC4" w:rsidRDefault="00B16FC4" w:rsidP="00B16FC4">
      <w:r>
        <w:t>95th Percentile Comparison:</w:t>
      </w:r>
    </w:p>
    <w:p w14:paraId="3E20903F" w14:textId="77777777" w:rsidR="00B16FC4" w:rsidRDefault="00B16FC4" w:rsidP="00B16FC4">
      <w:r>
        <w:t xml:space="preserve">    - Population: 110.0</w:t>
      </w:r>
    </w:p>
    <w:p w14:paraId="024A9FAD" w14:textId="77777777" w:rsidR="00B16FC4" w:rsidRDefault="00B16FC4" w:rsidP="00B16FC4">
      <w:r>
        <w:t xml:space="preserve">    - Bootstrap Sample: 110.0</w:t>
      </w:r>
    </w:p>
    <w:p w14:paraId="03DC5AB6" w14:textId="77777777" w:rsidR="00B16FC4" w:rsidRDefault="00B16FC4" w:rsidP="00B16FC4">
      <w:r>
        <w:t>- Mean Comparison:</w:t>
      </w:r>
    </w:p>
    <w:p w14:paraId="3790A7B3" w14:textId="77777777" w:rsidR="00B16FC4" w:rsidRDefault="00B16FC4" w:rsidP="00B16FC4">
      <w:r>
        <w:t xml:space="preserve">    - Population: ~72.41</w:t>
      </w:r>
    </w:p>
    <w:p w14:paraId="437E559C" w14:textId="77777777" w:rsidR="00B16FC4" w:rsidRDefault="00B16FC4" w:rsidP="00B16FC4">
      <w:r>
        <w:t xml:space="preserve">    - Bootstrap Sample: ~72.41</w:t>
      </w:r>
    </w:p>
    <w:p w14:paraId="60A71930" w14:textId="77777777" w:rsidR="00B16FC4" w:rsidRDefault="00B16FC4" w:rsidP="00B16FC4">
      <w:r>
        <w:t>- Standard Deviation Comparison:</w:t>
      </w:r>
    </w:p>
    <w:p w14:paraId="057E2646" w14:textId="77777777" w:rsidR="00B16FC4" w:rsidRDefault="00B16FC4" w:rsidP="00B16FC4">
      <w:r>
        <w:t xml:space="preserve">    - Population: ~12.38</w:t>
      </w:r>
    </w:p>
    <w:p w14:paraId="31AA66E0" w14:textId="2E6E2D8B" w:rsidR="00B16FC4" w:rsidRDefault="00B16FC4" w:rsidP="00B16FC4">
      <w:r>
        <w:t xml:space="preserve">    - Bootstrap Sample: ~12.36</w:t>
      </w:r>
    </w:p>
    <w:p w14:paraId="140422B7" w14:textId="540CA99D" w:rsidR="0046333E" w:rsidRPr="0046333E" w:rsidRDefault="00B16FC4" w:rsidP="00B16FC4">
      <w:r>
        <w:t>Conclusion:</w:t>
      </w:r>
      <w:r>
        <w:br/>
      </w:r>
      <w:r>
        <w:t xml:space="preserve">The analysis indicates a strong alignment between population and bootstrap sample statistics for </w:t>
      </w:r>
      <w:proofErr w:type="spellStart"/>
      <w:r>
        <w:lastRenderedPageBreak/>
        <w:t>BloodPressure</w:t>
      </w:r>
      <w:proofErr w:type="spellEnd"/>
      <w:r>
        <w:t>. Bootstrap samples effectively capture population variability with minimal discrepancies observed in the 95th percentile, mean, and standard deviation.</w:t>
      </w:r>
    </w:p>
    <w:p w14:paraId="44249F26" w14:textId="4D25C2B4" w:rsidR="0046333E" w:rsidRPr="0046333E" w:rsidRDefault="0046333E">
      <w:pPr>
        <w:rPr>
          <w:u w:val="single"/>
        </w:rPr>
      </w:pPr>
    </w:p>
    <w:sectPr w:rsidR="0046333E" w:rsidRPr="0046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3E"/>
    <w:rsid w:val="00062ECE"/>
    <w:rsid w:val="002A1184"/>
    <w:rsid w:val="0046333E"/>
    <w:rsid w:val="00B046C6"/>
    <w:rsid w:val="00B16FC4"/>
    <w:rsid w:val="00C0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F41C"/>
  <w15:chartTrackingRefBased/>
  <w15:docId w15:val="{5C476255-6539-49EE-ACA3-C98CEB58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6DE253E2561458987CECB18D31B99" ma:contentTypeVersion="8" ma:contentTypeDescription="Create a new document." ma:contentTypeScope="" ma:versionID="a2983b99df636f809410cef9d0c5e828">
  <xsd:schema xmlns:xsd="http://www.w3.org/2001/XMLSchema" xmlns:xs="http://www.w3.org/2001/XMLSchema" xmlns:p="http://schemas.microsoft.com/office/2006/metadata/properties" xmlns:ns3="cc30ef7a-d4e7-4160-b864-a6d6db328cb2" xmlns:ns4="18e559c6-c0c5-4e51-87be-748710c9e339" targetNamespace="http://schemas.microsoft.com/office/2006/metadata/properties" ma:root="true" ma:fieldsID="32232ee07c2d11a9ebbab5ebdc15f47d" ns3:_="" ns4:_="">
    <xsd:import namespace="cc30ef7a-d4e7-4160-b864-a6d6db328cb2"/>
    <xsd:import namespace="18e559c6-c0c5-4e51-87be-748710c9e33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0ef7a-d4e7-4160-b864-a6d6db328cb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559c6-c0c5-4e51-87be-748710c9e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30ef7a-d4e7-4160-b864-a6d6db328cb2" xsi:nil="true"/>
  </documentManagement>
</p:properties>
</file>

<file path=customXml/itemProps1.xml><?xml version="1.0" encoding="utf-8"?>
<ds:datastoreItem xmlns:ds="http://schemas.openxmlformats.org/officeDocument/2006/customXml" ds:itemID="{F954005F-DE1D-48AC-BB05-A2CCC62F0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0ef7a-d4e7-4160-b864-a6d6db328cb2"/>
    <ds:schemaRef ds:uri="18e559c6-c0c5-4e51-87be-748710c9e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E6DC2F-57E7-4B0B-A563-EB51F12B98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0B1A7-1069-42D4-9474-FEFD90FE24B9}">
  <ds:schemaRefs>
    <ds:schemaRef ds:uri="cc30ef7a-d4e7-4160-b864-a6d6db328cb2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18e559c6-c0c5-4e51-87be-748710c9e339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Polavarapu, Guna Charan (UMKC-Student)</dc:creator>
  <cp:keywords/>
  <dc:description/>
  <cp:lastModifiedBy>Polavarapu, Guna Charan (UMKC-Student)</cp:lastModifiedBy>
  <cp:revision>2</cp:revision>
  <dcterms:created xsi:type="dcterms:W3CDTF">2024-04-17T02:58:00Z</dcterms:created>
  <dcterms:modified xsi:type="dcterms:W3CDTF">2024-04-17T02:58:00Z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0x010100B8F6DE253E2561458987CECB18D31B99</vt:lpwstr>
  </property>
</Properties>
</file>