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58C07" w14:textId="41185631" w:rsidR="003B2ED2" w:rsidRDefault="00571599" w:rsidP="00FD70C2">
      <w:pPr>
        <w:jc w:val="both"/>
        <w:rPr>
          <w:rFonts w:ascii="Segoe UI" w:hAnsi="Segoe UI" w:cs="Segoe UI"/>
        </w:rPr>
      </w:pPr>
      <w:r>
        <w:fldChar w:fldCharType="begin"/>
      </w:r>
      <w:r>
        <w:instrText xml:space="preserve"> HYPERLINK "https://pages.experian.com/pages/viewpage.action?spaceKey=RGPM&amp;title=Ascend+Encryption+Process+v1.20" \l "AscendEncryptionProcessv1.20-_Toc42639413" </w:instrText>
      </w:r>
      <w:r>
        <w:fldChar w:fldCharType="separate"/>
      </w:r>
      <w:r w:rsidR="003B2ED2" w:rsidRPr="00BA5295">
        <w:rPr>
          <w:rStyle w:val="Hyperlink"/>
          <w:rFonts w:ascii="Segoe UI" w:hAnsi="Segoe UI" w:cs="Segoe UI"/>
        </w:rPr>
        <w:t>Ascend Encryption Process v1.20 - CS Ascend - Confluence Global (experian.com)</w:t>
      </w:r>
      <w:r>
        <w:rPr>
          <w:rStyle w:val="Hyperlink"/>
          <w:rFonts w:ascii="Segoe UI" w:hAnsi="Segoe UI" w:cs="Segoe UI"/>
        </w:rPr>
        <w:fldChar w:fldCharType="end"/>
      </w:r>
    </w:p>
    <w:p w14:paraId="5DAF7808" w14:textId="78E4628B" w:rsidR="00AF27A6" w:rsidRPr="00BA5295" w:rsidRDefault="00AF27A6" w:rsidP="00FD70C2">
      <w:pPr>
        <w:jc w:val="both"/>
        <w:rPr>
          <w:rFonts w:ascii="Segoe UI" w:hAnsi="Segoe UI" w:cs="Segoe UI"/>
        </w:rPr>
      </w:pPr>
      <w:r>
        <w:rPr>
          <w:rStyle w:val="Emphasis"/>
          <w:rFonts w:ascii="Segoe UI" w:hAnsi="Segoe UI" w:cs="Segoe UI"/>
          <w:color w:val="800080"/>
          <w:sz w:val="21"/>
          <w:szCs w:val="21"/>
          <w:shd w:val="clear" w:color="auto" w:fill="FFFFFF"/>
        </w:rPr>
        <w:t>Experian Ascend</w:t>
      </w:r>
      <w:r w:rsidR="00670DC6">
        <w:rPr>
          <w:rStyle w:val="Emphasis"/>
          <w:rFonts w:ascii="Segoe UI" w:hAnsi="Segoe UI" w:cs="Segoe UI"/>
          <w:color w:val="800080"/>
          <w:sz w:val="21"/>
          <w:szCs w:val="21"/>
          <w:shd w:val="clear" w:color="auto" w:fill="FFFFFF"/>
        </w:rPr>
        <w:t xml:space="preserve"> Security</w:t>
      </w:r>
      <w:r w:rsidR="00D7161F">
        <w:rPr>
          <w:rStyle w:val="Emphasis"/>
          <w:rFonts w:ascii="Segoe UI" w:hAnsi="Segoe UI" w:cs="Segoe UI"/>
          <w:color w:val="800080"/>
          <w:sz w:val="21"/>
          <w:szCs w:val="21"/>
          <w:shd w:val="clear" w:color="auto" w:fill="FFFFFF"/>
        </w:rPr>
        <w:t xml:space="preserve"> for Clouds</w:t>
      </w:r>
      <w:r>
        <w:rPr>
          <w:rStyle w:val="Emphasis"/>
          <w:rFonts w:ascii="Segoe UI" w:hAnsi="Segoe UI" w:cs="Segoe UI"/>
          <w:color w:val="800080"/>
          <w:sz w:val="21"/>
          <w:szCs w:val="21"/>
          <w:shd w:val="clear" w:color="auto" w:fill="FFFFFF"/>
        </w:rPr>
        <w:t xml:space="preserve"> provides technology solutions for all of </w:t>
      </w:r>
      <w:r w:rsidR="00670DC6">
        <w:rPr>
          <w:rStyle w:val="Emphasis"/>
          <w:rFonts w:ascii="Segoe UI" w:hAnsi="Segoe UI" w:cs="Segoe UI"/>
          <w:color w:val="800080"/>
          <w:sz w:val="21"/>
          <w:szCs w:val="21"/>
          <w:shd w:val="clear" w:color="auto" w:fill="FFFFFF"/>
        </w:rPr>
        <w:t>CIS encryption and key management</w:t>
      </w:r>
      <w:r>
        <w:rPr>
          <w:rStyle w:val="Emphasis"/>
          <w:rFonts w:ascii="Segoe UI" w:hAnsi="Segoe UI" w:cs="Segoe UI"/>
          <w:color w:val="800080"/>
          <w:sz w:val="21"/>
          <w:szCs w:val="21"/>
          <w:shd w:val="clear" w:color="auto" w:fill="FFFFFF"/>
        </w:rPr>
        <w:t>, supporting our business to deliver for internal and external customers</w:t>
      </w:r>
      <w:r w:rsidR="00FA6438">
        <w:rPr>
          <w:rStyle w:val="Emphasis"/>
          <w:rFonts w:ascii="Segoe UI" w:hAnsi="Segoe UI" w:cs="Segoe UI"/>
          <w:color w:val="800080"/>
          <w:sz w:val="21"/>
          <w:szCs w:val="21"/>
          <w:shd w:val="clear" w:color="auto" w:fill="FFFFFF"/>
        </w:rPr>
        <w:t>, applications and cloud systems</w:t>
      </w:r>
      <w:r>
        <w:rPr>
          <w:rStyle w:val="Emphasis"/>
          <w:rFonts w:ascii="Segoe UI" w:hAnsi="Segoe UI" w:cs="Segoe UI"/>
          <w:color w:val="800080"/>
          <w:sz w:val="21"/>
          <w:szCs w:val="21"/>
          <w:shd w:val="clear" w:color="auto" w:fill="FFFFFF"/>
        </w:rPr>
        <w:t>. Use this page to navigate content and information on the platforms and services we offer.</w:t>
      </w:r>
    </w:p>
    <w:p w14:paraId="771392F5" w14:textId="77777777" w:rsidR="003B2ED2" w:rsidRPr="00BA5295" w:rsidRDefault="00DD41A9" w:rsidP="00FD70C2">
      <w:pPr>
        <w:spacing w:after="0" w:line="240" w:lineRule="auto"/>
        <w:jc w:val="both"/>
        <w:rPr>
          <w:rFonts w:ascii="Segoe UI" w:eastAsia="Times New Roman" w:hAnsi="Segoe UI" w:cs="Segoe UI"/>
          <w:sz w:val="24"/>
          <w:szCs w:val="24"/>
        </w:rPr>
      </w:pPr>
      <w:hyperlink r:id="rId9" w:anchor="page-metadata-end" w:history="1">
        <w:r w:rsidR="003B2ED2" w:rsidRPr="008C3635">
          <w:rPr>
            <w:rFonts w:ascii="Segoe UI" w:eastAsia="Times New Roman" w:hAnsi="Segoe UI" w:cs="Segoe UI"/>
            <w:color w:val="0052CC"/>
            <w:sz w:val="21"/>
            <w:szCs w:val="21"/>
            <w:bdr w:val="none" w:sz="0" w:space="0" w:color="auto" w:frame="1"/>
            <w:shd w:val="clear" w:color="auto" w:fill="FFFFFF"/>
          </w:rPr>
          <w:br/>
        </w:r>
        <w:r w:rsidR="003B2ED2" w:rsidRPr="008C3635">
          <w:rPr>
            <w:rFonts w:ascii="Segoe UI" w:eastAsia="Times New Roman" w:hAnsi="Segoe UI" w:cs="Segoe UI"/>
            <w:color w:val="0052CC"/>
            <w:sz w:val="21"/>
            <w:szCs w:val="21"/>
            <w:u w:val="single"/>
            <w:bdr w:val="none" w:sz="0" w:space="0" w:color="auto" w:frame="1"/>
            <w:shd w:val="clear" w:color="auto" w:fill="FFFFFF"/>
          </w:rPr>
          <w:t>Skip to end of metadata</w:t>
        </w:r>
      </w:hyperlink>
    </w:p>
    <w:p w14:paraId="44F9C361" w14:textId="77777777" w:rsidR="003B2ED2" w:rsidRPr="008C3635" w:rsidRDefault="003B2ED2" w:rsidP="00FD70C2">
      <w:pPr>
        <w:numPr>
          <w:ilvl w:val="0"/>
          <w:numId w:val="1"/>
        </w:numPr>
        <w:shd w:val="clear" w:color="auto" w:fill="FFFFFF"/>
        <w:spacing w:line="240" w:lineRule="auto"/>
        <w:ind w:left="0"/>
        <w:jc w:val="both"/>
        <w:rPr>
          <w:rFonts w:ascii="Segoe UI" w:eastAsia="Times New Roman" w:hAnsi="Segoe UI" w:cs="Segoe UI"/>
          <w:color w:val="5E6C84"/>
          <w:sz w:val="18"/>
          <w:szCs w:val="18"/>
        </w:rPr>
      </w:pPr>
      <w:r w:rsidRPr="008C3635">
        <w:rPr>
          <w:rFonts w:ascii="Segoe UI" w:eastAsia="Times New Roman" w:hAnsi="Segoe UI" w:cs="Segoe UI"/>
          <w:color w:val="5E6C84"/>
          <w:sz w:val="18"/>
          <w:szCs w:val="18"/>
        </w:rPr>
        <w:t>Created by </w:t>
      </w:r>
      <w:proofErr w:type="spellStart"/>
      <w:r w:rsidR="00571599">
        <w:fldChar w:fldCharType="begin"/>
      </w:r>
      <w:r w:rsidR="00571599">
        <w:instrText xml:space="preserve"> HYPERLINK "https://pages.experian.com/display/~c59653a" </w:instrText>
      </w:r>
      <w:r w:rsidR="00571599">
        <w:fldChar w:fldCharType="separate"/>
      </w:r>
      <w:r w:rsidRPr="008C3635">
        <w:rPr>
          <w:rFonts w:ascii="Segoe UI" w:eastAsia="Times New Roman" w:hAnsi="Segoe UI" w:cs="Segoe UI"/>
          <w:color w:val="5E6C84"/>
          <w:sz w:val="18"/>
          <w:szCs w:val="18"/>
          <w:u w:val="single"/>
        </w:rPr>
        <w:t>Muppavarapu</w:t>
      </w:r>
      <w:proofErr w:type="spellEnd"/>
      <w:r w:rsidRPr="008C3635">
        <w:rPr>
          <w:rFonts w:ascii="Segoe UI" w:eastAsia="Times New Roman" w:hAnsi="Segoe UI" w:cs="Segoe UI"/>
          <w:color w:val="5E6C84"/>
          <w:sz w:val="18"/>
          <w:szCs w:val="18"/>
          <w:u w:val="single"/>
        </w:rPr>
        <w:t>, Deepika</w:t>
      </w:r>
      <w:r w:rsidR="00571599">
        <w:rPr>
          <w:rFonts w:ascii="Segoe UI" w:eastAsia="Times New Roman" w:hAnsi="Segoe UI" w:cs="Segoe UI"/>
          <w:color w:val="5E6C84"/>
          <w:sz w:val="18"/>
          <w:szCs w:val="18"/>
          <w:u w:val="single"/>
        </w:rPr>
        <w:fldChar w:fldCharType="end"/>
      </w:r>
      <w:r w:rsidRPr="008C3635">
        <w:rPr>
          <w:rFonts w:ascii="Segoe UI" w:eastAsia="Times New Roman" w:hAnsi="Segoe UI" w:cs="Segoe UI"/>
          <w:color w:val="5E6C84"/>
          <w:sz w:val="18"/>
          <w:szCs w:val="18"/>
        </w:rPr>
        <w:t>, last modified on </w:t>
      </w:r>
      <w:hyperlink r:id="rId10" w:tooltip="Show changes" w:history="1">
        <w:r w:rsidRPr="008C3635">
          <w:rPr>
            <w:rFonts w:ascii="Segoe UI" w:eastAsia="Times New Roman" w:hAnsi="Segoe UI" w:cs="Segoe UI"/>
            <w:color w:val="5E6C84"/>
            <w:sz w:val="18"/>
            <w:szCs w:val="18"/>
            <w:u w:val="single"/>
          </w:rPr>
          <w:t>Jun 10, 2020</w:t>
        </w:r>
      </w:hyperlink>
    </w:p>
    <w:p w14:paraId="01D5C016" w14:textId="76C3360E" w:rsidR="003B2ED2" w:rsidRPr="008C3635" w:rsidRDefault="00DD41A9" w:rsidP="00FD70C2">
      <w:pPr>
        <w:spacing w:after="0" w:line="240" w:lineRule="auto"/>
        <w:jc w:val="both"/>
        <w:rPr>
          <w:rFonts w:ascii="Segoe UI" w:eastAsia="Times New Roman" w:hAnsi="Segoe UI" w:cs="Segoe UI"/>
          <w:color w:val="172B4D"/>
          <w:sz w:val="21"/>
          <w:szCs w:val="21"/>
        </w:rPr>
      </w:pPr>
      <w:hyperlink r:id="rId11" w:anchor="page-metadata-start" w:history="1">
        <w:r w:rsidR="003B2ED2" w:rsidRPr="008C3635">
          <w:rPr>
            <w:rFonts w:ascii="Segoe UI" w:eastAsia="Times New Roman" w:hAnsi="Segoe UI" w:cs="Segoe UI"/>
            <w:color w:val="0052CC"/>
            <w:sz w:val="21"/>
            <w:szCs w:val="21"/>
            <w:u w:val="single"/>
            <w:bdr w:val="none" w:sz="0" w:space="0" w:color="auto" w:frame="1"/>
            <w:shd w:val="clear" w:color="auto" w:fill="FFFFFF"/>
          </w:rPr>
          <w:t>Go to start of metadata</w:t>
        </w:r>
      </w:hyperlink>
    </w:p>
    <w:p w14:paraId="1BF8D522" w14:textId="77777777" w:rsidR="00F471AC" w:rsidRDefault="003B2ED2" w:rsidP="00B20687">
      <w:pPr>
        <w:shd w:val="clear" w:color="auto" w:fill="FFFFFF"/>
        <w:spacing w:after="0" w:line="240" w:lineRule="auto"/>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w:t>
      </w:r>
      <w:r w:rsidRPr="008C3635">
        <w:rPr>
          <w:rFonts w:ascii="Segoe UI" w:eastAsia="Times New Roman" w:hAnsi="Segoe UI" w:cs="Segoe UI"/>
          <w:b/>
          <w:bCs/>
          <w:color w:val="26478D"/>
          <w:sz w:val="21"/>
          <w:szCs w:val="21"/>
        </w:rPr>
        <w:t>Ascend</w:t>
      </w:r>
      <w:r w:rsidRPr="008C3635">
        <w:rPr>
          <w:rFonts w:ascii="Segoe UI" w:eastAsia="Times New Roman" w:hAnsi="Segoe UI" w:cs="Segoe UI"/>
          <w:color w:val="172B4D"/>
          <w:sz w:val="21"/>
          <w:szCs w:val="21"/>
        </w:rPr>
        <w:br/>
      </w:r>
      <w:r w:rsidRPr="008C3635">
        <w:rPr>
          <w:rFonts w:ascii="Segoe UI" w:eastAsia="Times New Roman" w:hAnsi="Segoe UI" w:cs="Segoe UI"/>
          <w:b/>
          <w:bCs/>
          <w:color w:val="26478D"/>
          <w:sz w:val="21"/>
          <w:szCs w:val="21"/>
        </w:rPr>
        <w:t>Encryption Process</w:t>
      </w:r>
      <w:r w:rsidRPr="008C3635">
        <w:rPr>
          <w:rFonts w:ascii="Segoe UI" w:eastAsia="Times New Roman" w:hAnsi="Segoe UI" w:cs="Segoe UI"/>
          <w:color w:val="172B4D"/>
          <w:sz w:val="21"/>
          <w:szCs w:val="21"/>
        </w:rPr>
        <w:br/>
      </w:r>
      <w:r w:rsidRPr="008C3635">
        <w:rPr>
          <w:rFonts w:ascii="Segoe UI" w:eastAsia="Times New Roman" w:hAnsi="Segoe UI" w:cs="Segoe UI"/>
          <w:b/>
          <w:bCs/>
          <w:color w:val="26478D"/>
          <w:sz w:val="21"/>
          <w:szCs w:val="21"/>
        </w:rPr>
        <w:t>Contents</w:t>
      </w:r>
      <w:r w:rsidRPr="008C3635">
        <w:rPr>
          <w:rFonts w:ascii="Segoe UI" w:eastAsia="Times New Roman" w:hAnsi="Segoe UI" w:cs="Segoe UI"/>
          <w:color w:val="172B4D"/>
          <w:sz w:val="21"/>
          <w:szCs w:val="21"/>
        </w:rPr>
        <w:br/>
      </w:r>
      <w:hyperlink r:id="rId12" w:anchor="AscendEncryptionProcessv1.20-_Toc42639410" w:history="1">
        <w:r w:rsidRPr="008C3635">
          <w:rPr>
            <w:rFonts w:ascii="Segoe UI" w:eastAsia="Times New Roman" w:hAnsi="Segoe UI" w:cs="Segoe UI"/>
            <w:color w:val="0052CC"/>
            <w:sz w:val="21"/>
            <w:szCs w:val="21"/>
            <w:u w:val="single"/>
          </w:rPr>
          <w:t>1. Overview</w:t>
        </w:r>
      </w:hyperlink>
      <w:r w:rsidRPr="008C3635">
        <w:rPr>
          <w:rFonts w:ascii="Segoe UI" w:eastAsia="Times New Roman" w:hAnsi="Segoe UI" w:cs="Segoe UI"/>
          <w:color w:val="172B4D"/>
          <w:sz w:val="21"/>
          <w:szCs w:val="21"/>
        </w:rPr>
        <w:br/>
      </w:r>
      <w:hyperlink r:id="rId13" w:anchor="AscendEncryptionProcessv1.20-_Toc42639411" w:history="1">
        <w:r w:rsidRPr="008C3635">
          <w:rPr>
            <w:rFonts w:ascii="Segoe UI" w:eastAsia="Times New Roman" w:hAnsi="Segoe UI" w:cs="Segoe UI"/>
            <w:color w:val="0052CC"/>
            <w:sz w:val="21"/>
            <w:szCs w:val="21"/>
            <w:u w:val="single"/>
          </w:rPr>
          <w:t>2. Ascend Encryption Types</w:t>
        </w:r>
      </w:hyperlink>
      <w:r w:rsidRPr="008C3635">
        <w:rPr>
          <w:rFonts w:ascii="Segoe UI" w:eastAsia="Times New Roman" w:hAnsi="Segoe UI" w:cs="Segoe UI"/>
          <w:color w:val="172B4D"/>
          <w:sz w:val="21"/>
          <w:szCs w:val="21"/>
        </w:rPr>
        <w:br/>
      </w:r>
      <w:hyperlink r:id="rId14" w:anchor="AscendEncryptionProcessv1.20-_Toc42639412" w:history="1">
        <w:r w:rsidRPr="008C3635">
          <w:rPr>
            <w:rFonts w:ascii="Segoe UI" w:eastAsia="Times New Roman" w:hAnsi="Segoe UI" w:cs="Segoe UI"/>
            <w:color w:val="0052CC"/>
            <w:sz w:val="21"/>
            <w:szCs w:val="21"/>
            <w:u w:val="single"/>
          </w:rPr>
          <w:t>2.1 Data in Transit</w:t>
        </w:r>
      </w:hyperlink>
      <w:r w:rsidRPr="008C3635">
        <w:rPr>
          <w:rFonts w:ascii="Segoe UI" w:eastAsia="Times New Roman" w:hAnsi="Segoe UI" w:cs="Segoe UI"/>
          <w:color w:val="172B4D"/>
          <w:sz w:val="21"/>
          <w:szCs w:val="21"/>
        </w:rPr>
        <w:br/>
      </w:r>
      <w:hyperlink r:id="rId15" w:anchor="AscendEncryptionProcessv1.20-_Toc42639413" w:history="1">
        <w:r w:rsidRPr="008C3635">
          <w:rPr>
            <w:rFonts w:ascii="Segoe UI" w:eastAsia="Times New Roman" w:hAnsi="Segoe UI" w:cs="Segoe UI"/>
            <w:color w:val="0052CC"/>
            <w:sz w:val="21"/>
            <w:szCs w:val="21"/>
            <w:u w:val="single"/>
          </w:rPr>
          <w:t>2.1.1 PGP Encryption</w:t>
        </w:r>
      </w:hyperlink>
      <w:r w:rsidRPr="008C3635">
        <w:rPr>
          <w:rFonts w:ascii="Segoe UI" w:eastAsia="Times New Roman" w:hAnsi="Segoe UI" w:cs="Segoe UI"/>
          <w:color w:val="172B4D"/>
          <w:sz w:val="21"/>
          <w:szCs w:val="21"/>
        </w:rPr>
        <w:br/>
      </w:r>
      <w:hyperlink r:id="rId16" w:anchor="AscendEncryptionProcessv1.20-_Toc42639414" w:history="1">
        <w:r w:rsidRPr="008C3635">
          <w:rPr>
            <w:rFonts w:ascii="Segoe UI" w:eastAsia="Times New Roman" w:hAnsi="Segoe UI" w:cs="Segoe UI"/>
            <w:i/>
            <w:iCs/>
            <w:color w:val="0052CC"/>
            <w:sz w:val="21"/>
            <w:szCs w:val="21"/>
          </w:rPr>
          <w:t>2.1.2</w:t>
        </w:r>
        <w:r w:rsidRPr="008C3635">
          <w:rPr>
            <w:rFonts w:ascii="Segoe UI" w:eastAsia="Times New Roman" w:hAnsi="Segoe UI" w:cs="Segoe UI"/>
            <w:color w:val="0052CC"/>
            <w:sz w:val="21"/>
            <w:szCs w:val="21"/>
            <w:u w:val="single"/>
          </w:rPr>
          <w:t> Hybrid Encryption (combination of Asymmetric and Symmetric key)</w:t>
        </w:r>
      </w:hyperlink>
      <w:r w:rsidRPr="008C3635">
        <w:rPr>
          <w:rFonts w:ascii="Segoe UI" w:eastAsia="Times New Roman" w:hAnsi="Segoe UI" w:cs="Segoe UI"/>
          <w:color w:val="172B4D"/>
          <w:sz w:val="21"/>
          <w:szCs w:val="21"/>
        </w:rPr>
        <w:br/>
      </w:r>
      <w:hyperlink r:id="rId17" w:anchor="AscendEncryptionProcessv1.20-_Toc42639415" w:history="1">
        <w:r w:rsidRPr="008C3635">
          <w:rPr>
            <w:rFonts w:ascii="Segoe UI" w:eastAsia="Times New Roman" w:hAnsi="Segoe UI" w:cs="Segoe UI"/>
            <w:color w:val="0052CC"/>
            <w:sz w:val="21"/>
            <w:szCs w:val="21"/>
            <w:u w:val="single"/>
          </w:rPr>
          <w:t>2.1.3 Payload Encryption (combination of Asymmetric and Symmetric key)</w:t>
        </w:r>
      </w:hyperlink>
      <w:r w:rsidRPr="008C3635">
        <w:rPr>
          <w:rFonts w:ascii="Segoe UI" w:eastAsia="Times New Roman" w:hAnsi="Segoe UI" w:cs="Segoe UI"/>
          <w:color w:val="172B4D"/>
          <w:sz w:val="21"/>
          <w:szCs w:val="21"/>
        </w:rPr>
        <w:br/>
      </w:r>
      <w:hyperlink r:id="rId18" w:anchor="AscendEncryptionProcessv1.20-_Toc42639416" w:history="1">
        <w:r w:rsidRPr="008C3635">
          <w:rPr>
            <w:rFonts w:ascii="Segoe UI" w:eastAsia="Times New Roman" w:hAnsi="Segoe UI" w:cs="Segoe UI"/>
            <w:color w:val="0052CC"/>
            <w:sz w:val="21"/>
            <w:szCs w:val="21"/>
            <w:u w:val="single"/>
          </w:rPr>
          <w:t>2.2 Data at Rest</w:t>
        </w:r>
      </w:hyperlink>
      <w:r w:rsidRPr="008C3635">
        <w:rPr>
          <w:rFonts w:ascii="Segoe UI" w:eastAsia="Times New Roman" w:hAnsi="Segoe UI" w:cs="Segoe UI"/>
          <w:color w:val="172B4D"/>
          <w:sz w:val="21"/>
          <w:szCs w:val="21"/>
        </w:rPr>
        <w:br/>
      </w:r>
      <w:hyperlink r:id="rId19" w:anchor="AscendEncryptionProcessv1.20-_Toc42639417" w:history="1">
        <w:r w:rsidRPr="008C3635">
          <w:rPr>
            <w:rFonts w:ascii="Segoe UI" w:eastAsia="Times New Roman" w:hAnsi="Segoe UI" w:cs="Segoe UI"/>
            <w:color w:val="0052CC"/>
            <w:sz w:val="21"/>
            <w:szCs w:val="21"/>
            <w:u w:val="single"/>
          </w:rPr>
          <w:t>2.3 Product use cases and policies</w:t>
        </w:r>
      </w:hyperlink>
      <w:r w:rsidRPr="008C3635">
        <w:rPr>
          <w:rFonts w:ascii="Segoe UI" w:eastAsia="Times New Roman" w:hAnsi="Segoe UI" w:cs="Segoe UI"/>
          <w:color w:val="172B4D"/>
          <w:sz w:val="21"/>
          <w:szCs w:val="21"/>
        </w:rPr>
        <w:br/>
      </w:r>
      <w:hyperlink r:id="rId20" w:anchor="AscendEncryptionProcessv1.20-_Toc42639418" w:history="1">
        <w:r w:rsidRPr="008C3635">
          <w:rPr>
            <w:rFonts w:ascii="Segoe UI" w:eastAsia="Times New Roman" w:hAnsi="Segoe UI" w:cs="Segoe UI"/>
            <w:color w:val="0052CC"/>
            <w:sz w:val="21"/>
            <w:szCs w:val="21"/>
            <w:u w:val="single"/>
          </w:rPr>
          <w:t>2.3.1 Data transfer and disk-level encryption (PII data)</w:t>
        </w:r>
      </w:hyperlink>
      <w:r w:rsidRPr="008C3635">
        <w:rPr>
          <w:rFonts w:ascii="Segoe UI" w:eastAsia="Times New Roman" w:hAnsi="Segoe UI" w:cs="Segoe UI"/>
          <w:color w:val="172B4D"/>
          <w:sz w:val="21"/>
          <w:szCs w:val="21"/>
        </w:rPr>
        <w:br/>
      </w:r>
      <w:hyperlink r:id="rId21" w:anchor="AscendEncryptionProcessv1.20-_Toc42639419" w:history="1">
        <w:r w:rsidRPr="008C3635">
          <w:rPr>
            <w:rFonts w:ascii="Segoe UI" w:eastAsia="Times New Roman" w:hAnsi="Segoe UI" w:cs="Segoe UI"/>
            <w:color w:val="0052CC"/>
            <w:sz w:val="21"/>
            <w:szCs w:val="21"/>
            <w:u w:val="single"/>
          </w:rPr>
          <w:t>2.3.2 Field-level encryption (PII data using single key)</w:t>
        </w:r>
      </w:hyperlink>
      <w:r w:rsidRPr="008C3635">
        <w:rPr>
          <w:rFonts w:ascii="Segoe UI" w:eastAsia="Times New Roman" w:hAnsi="Segoe UI" w:cs="Segoe UI"/>
          <w:color w:val="172B4D"/>
          <w:sz w:val="21"/>
          <w:szCs w:val="21"/>
        </w:rPr>
        <w:br/>
      </w:r>
      <w:hyperlink r:id="rId22" w:anchor="AscendEncryptionProcessv1.20-_Toc42639420" w:history="1">
        <w:r w:rsidRPr="008C3635">
          <w:rPr>
            <w:rFonts w:ascii="Segoe UI" w:eastAsia="Times New Roman" w:hAnsi="Segoe UI" w:cs="Segoe UI"/>
            <w:color w:val="0052CC"/>
            <w:sz w:val="21"/>
            <w:szCs w:val="21"/>
            <w:u w:val="single"/>
          </w:rPr>
          <w:t>2.3.3 Field-level encryption (PII data using multiple keys)</w:t>
        </w:r>
      </w:hyperlink>
      <w:r w:rsidRPr="008C3635">
        <w:rPr>
          <w:rFonts w:ascii="Segoe UI" w:eastAsia="Times New Roman" w:hAnsi="Segoe UI" w:cs="Segoe UI"/>
          <w:color w:val="172B4D"/>
          <w:sz w:val="21"/>
          <w:szCs w:val="21"/>
        </w:rPr>
        <w:br/>
      </w:r>
      <w:hyperlink r:id="rId23" w:anchor="AscendEncryptionProcessv1.20-_Toc42639421" w:history="1">
        <w:r w:rsidRPr="008C3635">
          <w:rPr>
            <w:rFonts w:ascii="Segoe UI" w:eastAsia="Times New Roman" w:hAnsi="Segoe UI" w:cs="Segoe UI"/>
            <w:color w:val="0052CC"/>
            <w:sz w:val="21"/>
            <w:szCs w:val="21"/>
            <w:u w:val="single"/>
          </w:rPr>
          <w:t>2.3.4 Database encryption (PII data using TDE)</w:t>
        </w:r>
      </w:hyperlink>
      <w:r w:rsidRPr="008C3635">
        <w:rPr>
          <w:rFonts w:ascii="Segoe UI" w:eastAsia="Times New Roman" w:hAnsi="Segoe UI" w:cs="Segoe UI"/>
          <w:color w:val="172B4D"/>
          <w:sz w:val="21"/>
          <w:szCs w:val="21"/>
        </w:rPr>
        <w:br/>
      </w:r>
      <w:hyperlink r:id="rId24" w:anchor="AscendEncryptionProcessv1.20-_Toc42639422" w:history="1">
        <w:r w:rsidRPr="008C3635">
          <w:rPr>
            <w:rFonts w:ascii="Segoe UI" w:eastAsia="Times New Roman" w:hAnsi="Segoe UI" w:cs="Segoe UI"/>
            <w:color w:val="0052CC"/>
            <w:sz w:val="21"/>
            <w:szCs w:val="21"/>
            <w:u w:val="single"/>
          </w:rPr>
          <w:t>3. Ascend Key Management Process</w:t>
        </w:r>
      </w:hyperlink>
      <w:r w:rsidRPr="008C3635">
        <w:rPr>
          <w:rFonts w:ascii="Segoe UI" w:eastAsia="Times New Roman" w:hAnsi="Segoe UI" w:cs="Segoe UI"/>
          <w:color w:val="172B4D"/>
          <w:sz w:val="21"/>
          <w:szCs w:val="21"/>
        </w:rPr>
        <w:br/>
      </w:r>
      <w:hyperlink r:id="rId25" w:anchor="AscendEncryptionProcessv1.20-_Toc42639423" w:history="1">
        <w:r w:rsidRPr="008C3635">
          <w:rPr>
            <w:rFonts w:ascii="Segoe UI" w:eastAsia="Times New Roman" w:hAnsi="Segoe UI" w:cs="Segoe UI"/>
            <w:color w:val="0052CC"/>
            <w:sz w:val="21"/>
            <w:szCs w:val="21"/>
            <w:u w:val="single"/>
          </w:rPr>
          <w:t>3.1 Key Management Service</w:t>
        </w:r>
      </w:hyperlink>
      <w:r w:rsidRPr="008C3635">
        <w:rPr>
          <w:rFonts w:ascii="Segoe UI" w:eastAsia="Times New Roman" w:hAnsi="Segoe UI" w:cs="Segoe UI"/>
          <w:color w:val="172B4D"/>
          <w:sz w:val="21"/>
          <w:szCs w:val="21"/>
        </w:rPr>
        <w:br/>
      </w:r>
      <w:hyperlink r:id="rId26" w:anchor="AscendEncryptionProcessv1.20-_Toc42639424" w:history="1">
        <w:r w:rsidRPr="008C3635">
          <w:rPr>
            <w:rFonts w:ascii="Segoe UI" w:eastAsia="Times New Roman" w:hAnsi="Segoe UI" w:cs="Segoe UI"/>
            <w:color w:val="0052CC"/>
            <w:sz w:val="21"/>
            <w:szCs w:val="21"/>
            <w:u w:val="single"/>
          </w:rPr>
          <w:t xml:space="preserve">3.1.1 Experian Gemalto SafeNet </w:t>
        </w:r>
        <w:proofErr w:type="spellStart"/>
        <w:r w:rsidRPr="008C3635">
          <w:rPr>
            <w:rFonts w:ascii="Segoe UI" w:eastAsia="Times New Roman" w:hAnsi="Segoe UI" w:cs="Segoe UI"/>
            <w:color w:val="0052CC"/>
            <w:sz w:val="21"/>
            <w:szCs w:val="21"/>
            <w:u w:val="single"/>
          </w:rPr>
          <w:t>KeySecure</w:t>
        </w:r>
        <w:proofErr w:type="spellEnd"/>
      </w:hyperlink>
      <w:r w:rsidRPr="008C3635">
        <w:rPr>
          <w:rFonts w:ascii="Segoe UI" w:eastAsia="Times New Roman" w:hAnsi="Segoe UI" w:cs="Segoe UI"/>
          <w:color w:val="172B4D"/>
          <w:sz w:val="21"/>
          <w:szCs w:val="21"/>
        </w:rPr>
        <w:br/>
      </w:r>
      <w:hyperlink r:id="rId27" w:anchor="AscendEncryptionProcessv1.20-_Toc42639425" w:history="1">
        <w:r w:rsidRPr="008C3635">
          <w:rPr>
            <w:rFonts w:ascii="Segoe UI" w:eastAsia="Times New Roman" w:hAnsi="Segoe UI" w:cs="Segoe UI"/>
            <w:color w:val="0052CC"/>
            <w:sz w:val="21"/>
            <w:szCs w:val="21"/>
            <w:u w:val="single"/>
          </w:rPr>
          <w:t>3.1.2 AWS Key Management Service</w:t>
        </w:r>
      </w:hyperlink>
      <w:r w:rsidRPr="008C3635">
        <w:rPr>
          <w:rFonts w:ascii="Segoe UI" w:eastAsia="Times New Roman" w:hAnsi="Segoe UI" w:cs="Segoe UI"/>
          <w:color w:val="172B4D"/>
          <w:sz w:val="21"/>
          <w:szCs w:val="21"/>
        </w:rPr>
        <w:br/>
      </w:r>
      <w:hyperlink r:id="rId28" w:anchor="AscendEncryptionProcessv1.20-_Toc42639426" w:history="1">
        <w:r w:rsidRPr="008C3635">
          <w:rPr>
            <w:rFonts w:ascii="Segoe UI" w:eastAsia="Times New Roman" w:hAnsi="Segoe UI" w:cs="Segoe UI"/>
            <w:color w:val="0052CC"/>
            <w:sz w:val="21"/>
            <w:szCs w:val="21"/>
            <w:u w:val="single"/>
          </w:rPr>
          <w:t xml:space="preserve">3.1.3 AWS </w:t>
        </w:r>
        <w:proofErr w:type="spellStart"/>
        <w:r w:rsidRPr="008C3635">
          <w:rPr>
            <w:rFonts w:ascii="Segoe UI" w:eastAsia="Times New Roman" w:hAnsi="Segoe UI" w:cs="Segoe UI"/>
            <w:color w:val="0052CC"/>
            <w:sz w:val="21"/>
            <w:szCs w:val="21"/>
            <w:u w:val="single"/>
          </w:rPr>
          <w:t>CloudHSM</w:t>
        </w:r>
        <w:proofErr w:type="spellEnd"/>
        <w:r w:rsidRPr="008C3635">
          <w:rPr>
            <w:rFonts w:ascii="Segoe UI" w:eastAsia="Times New Roman" w:hAnsi="Segoe UI" w:cs="Segoe UI"/>
            <w:color w:val="0052CC"/>
            <w:sz w:val="21"/>
            <w:szCs w:val="21"/>
            <w:u w:val="single"/>
          </w:rPr>
          <w:t xml:space="preserve"> (Future plan)</w:t>
        </w:r>
      </w:hyperlink>
      <w:r w:rsidRPr="008C3635">
        <w:rPr>
          <w:rFonts w:ascii="Segoe UI" w:eastAsia="Times New Roman" w:hAnsi="Segoe UI" w:cs="Segoe UI"/>
          <w:color w:val="172B4D"/>
          <w:sz w:val="21"/>
          <w:szCs w:val="21"/>
        </w:rPr>
        <w:br/>
      </w:r>
      <w:hyperlink r:id="rId29" w:anchor="AscendEncryptionProcessv1.20-_Toc42639427" w:history="1">
        <w:r w:rsidRPr="008C3635">
          <w:rPr>
            <w:rFonts w:ascii="Segoe UI" w:eastAsia="Times New Roman" w:hAnsi="Segoe UI" w:cs="Segoe UI"/>
            <w:color w:val="0052CC"/>
            <w:sz w:val="21"/>
            <w:szCs w:val="21"/>
            <w:u w:val="single"/>
          </w:rPr>
          <w:t>3.2 Connectors and API</w:t>
        </w:r>
      </w:hyperlink>
      <w:r w:rsidRPr="008C3635">
        <w:rPr>
          <w:rFonts w:ascii="Segoe UI" w:eastAsia="Times New Roman" w:hAnsi="Segoe UI" w:cs="Segoe UI"/>
          <w:color w:val="172B4D"/>
          <w:sz w:val="21"/>
          <w:szCs w:val="21"/>
        </w:rPr>
        <w:br/>
      </w:r>
      <w:hyperlink r:id="rId30" w:anchor="AscendEncryptionProcessv1.20-_Toc42639428" w:history="1">
        <w:r w:rsidRPr="008C3635">
          <w:rPr>
            <w:rFonts w:ascii="Segoe UI" w:eastAsia="Times New Roman" w:hAnsi="Segoe UI" w:cs="Segoe UI"/>
            <w:color w:val="0052CC"/>
            <w:sz w:val="21"/>
            <w:szCs w:val="21"/>
            <w:u w:val="single"/>
          </w:rPr>
          <w:t xml:space="preserve">3.2.1 Experian Gemalto SafeNet </w:t>
        </w:r>
        <w:proofErr w:type="spellStart"/>
        <w:r w:rsidRPr="008C3635">
          <w:rPr>
            <w:rFonts w:ascii="Segoe UI" w:eastAsia="Times New Roman" w:hAnsi="Segoe UI" w:cs="Segoe UI"/>
            <w:color w:val="0052CC"/>
            <w:sz w:val="21"/>
            <w:szCs w:val="21"/>
            <w:u w:val="single"/>
          </w:rPr>
          <w:t>KeySecure</w:t>
        </w:r>
        <w:proofErr w:type="spellEnd"/>
        <w:r w:rsidRPr="008C3635">
          <w:rPr>
            <w:rFonts w:ascii="Segoe UI" w:eastAsia="Times New Roman" w:hAnsi="Segoe UI" w:cs="Segoe UI"/>
            <w:color w:val="0052CC"/>
            <w:sz w:val="21"/>
            <w:szCs w:val="21"/>
            <w:u w:val="single"/>
          </w:rPr>
          <w:t xml:space="preserve"> Connectors</w:t>
        </w:r>
      </w:hyperlink>
      <w:r w:rsidRPr="008C3635">
        <w:rPr>
          <w:rFonts w:ascii="Segoe UI" w:eastAsia="Times New Roman" w:hAnsi="Segoe UI" w:cs="Segoe UI"/>
          <w:color w:val="172B4D"/>
          <w:sz w:val="21"/>
          <w:szCs w:val="21"/>
        </w:rPr>
        <w:br/>
      </w:r>
      <w:hyperlink r:id="rId31" w:anchor="AscendEncryptionProcessv1.20-_Toc42639429" w:history="1">
        <w:r w:rsidRPr="008C3635">
          <w:rPr>
            <w:rFonts w:ascii="Segoe UI" w:eastAsia="Times New Roman" w:hAnsi="Segoe UI" w:cs="Segoe UI"/>
            <w:color w:val="0052CC"/>
            <w:sz w:val="21"/>
            <w:szCs w:val="21"/>
            <w:u w:val="single"/>
          </w:rPr>
          <w:t>3.2.2 AWS Key Management Service API</w:t>
        </w:r>
      </w:hyperlink>
      <w:r w:rsidRPr="008C3635">
        <w:rPr>
          <w:rFonts w:ascii="Segoe UI" w:eastAsia="Times New Roman" w:hAnsi="Segoe UI" w:cs="Segoe UI"/>
          <w:color w:val="172B4D"/>
          <w:sz w:val="21"/>
          <w:szCs w:val="21"/>
        </w:rPr>
        <w:br/>
      </w:r>
      <w:hyperlink r:id="rId32" w:anchor="AscendEncryptionProcessv1.20-_Toc42639430" w:history="1">
        <w:r w:rsidRPr="008C3635">
          <w:rPr>
            <w:rFonts w:ascii="Segoe UI" w:eastAsia="Times New Roman" w:hAnsi="Segoe UI" w:cs="Segoe UI"/>
            <w:color w:val="0052CC"/>
            <w:sz w:val="21"/>
            <w:szCs w:val="21"/>
            <w:u w:val="single"/>
          </w:rPr>
          <w:t>4. Appendix</w:t>
        </w:r>
      </w:hyperlink>
      <w:r w:rsidRPr="008C3635">
        <w:rPr>
          <w:rFonts w:ascii="Segoe UI" w:eastAsia="Times New Roman" w:hAnsi="Segoe UI" w:cs="Segoe UI"/>
          <w:color w:val="172B4D"/>
          <w:sz w:val="21"/>
          <w:szCs w:val="21"/>
        </w:rPr>
        <w:br/>
      </w:r>
      <w:hyperlink r:id="rId33" w:anchor="AscendEncryptionProcessv1.20-_Toc42639431" w:history="1">
        <w:r w:rsidRPr="008C3635">
          <w:rPr>
            <w:rFonts w:ascii="Segoe UI" w:eastAsia="Times New Roman" w:hAnsi="Segoe UI" w:cs="Segoe UI"/>
            <w:color w:val="0052CC"/>
            <w:sz w:val="21"/>
            <w:szCs w:val="21"/>
            <w:u w:val="single"/>
          </w:rPr>
          <w:t>4.1 Ascend Encryption Infrastructure</w:t>
        </w:r>
      </w:hyperlink>
      <w:r w:rsidRPr="008C3635">
        <w:rPr>
          <w:rFonts w:ascii="Segoe UI" w:eastAsia="Times New Roman" w:hAnsi="Segoe UI" w:cs="Segoe UI"/>
          <w:color w:val="172B4D"/>
          <w:sz w:val="21"/>
          <w:szCs w:val="21"/>
        </w:rPr>
        <w:br/>
      </w:r>
      <w:hyperlink r:id="rId34" w:anchor="AscendEncryptionProcessv1.20-_Toc42639432" w:history="1">
        <w:r w:rsidRPr="008C3635">
          <w:rPr>
            <w:rFonts w:ascii="Segoe UI" w:eastAsia="Times New Roman" w:hAnsi="Segoe UI" w:cs="Segoe UI"/>
            <w:color w:val="0052CC"/>
            <w:sz w:val="21"/>
            <w:szCs w:val="21"/>
            <w:u w:val="single"/>
          </w:rPr>
          <w:t>4.2 Ascend Key Management Hybrid Architecture</w:t>
        </w:r>
      </w:hyperlink>
      <w:r w:rsidRPr="008C3635">
        <w:rPr>
          <w:rFonts w:ascii="Segoe UI" w:eastAsia="Times New Roman" w:hAnsi="Segoe UI" w:cs="Segoe UI"/>
          <w:color w:val="172B4D"/>
          <w:sz w:val="21"/>
          <w:szCs w:val="21"/>
        </w:rPr>
        <w:br/>
      </w:r>
      <w:hyperlink r:id="rId35" w:anchor="AscendEncryptionProcessv1.20-_Toc42639433" w:history="1">
        <w:r w:rsidRPr="008C3635">
          <w:rPr>
            <w:rFonts w:ascii="Segoe UI" w:eastAsia="Times New Roman" w:hAnsi="Segoe UI" w:cs="Segoe UI"/>
            <w:color w:val="0052CC"/>
            <w:sz w:val="21"/>
            <w:szCs w:val="21"/>
            <w:u w:val="single"/>
          </w:rPr>
          <w:t>5. Experian references:</w:t>
        </w:r>
      </w:hyperlink>
    </w:p>
    <w:p w14:paraId="68537F83" w14:textId="7076E33F" w:rsidR="003B2ED2" w:rsidRPr="00F471AC" w:rsidRDefault="003B2ED2" w:rsidP="00FD70C2">
      <w:pPr>
        <w:shd w:val="clear" w:color="auto" w:fill="FFFFFF"/>
        <w:spacing w:after="0" w:line="240" w:lineRule="auto"/>
        <w:jc w:val="both"/>
        <w:rPr>
          <w:rFonts w:ascii="Segoe UI" w:eastAsia="Times New Roman" w:hAnsi="Segoe UI" w:cs="Segoe UI"/>
          <w:color w:val="172B4D"/>
          <w:sz w:val="21"/>
          <w:szCs w:val="21"/>
        </w:rPr>
      </w:pPr>
      <w:r w:rsidRPr="008C3635">
        <w:rPr>
          <w:rFonts w:ascii="Segoe UI" w:eastAsia="Times New Roman" w:hAnsi="Segoe UI" w:cs="Segoe UI"/>
          <w:b/>
          <w:bCs/>
          <w:color w:val="26478D"/>
          <w:sz w:val="21"/>
          <w:szCs w:val="21"/>
        </w:rPr>
        <w:t>Intended Audience</w:t>
      </w:r>
      <w:r w:rsidR="009C15D2" w:rsidRPr="008C3635">
        <w:rPr>
          <w:rFonts w:ascii="Segoe UI" w:eastAsia="Times New Roman" w:hAnsi="Segoe UI" w:cs="Segoe UI"/>
          <w:b/>
          <w:bCs/>
          <w:color w:val="26478D"/>
          <w:sz w:val="21"/>
          <w:szCs w:val="21"/>
        </w:rPr>
        <w:t xml:space="preserve"> and Personas* </w:t>
      </w:r>
      <w:r w:rsidR="009C15D2" w:rsidRPr="008C3635">
        <w:rPr>
          <w:rFonts w:ascii="Segoe UI" w:eastAsia="Times New Roman" w:hAnsi="Segoe UI" w:cs="Segoe UI"/>
          <w:i/>
          <w:iCs/>
          <w:color w:val="26478D"/>
          <w:sz w:val="21"/>
          <w:szCs w:val="21"/>
        </w:rPr>
        <w:t>(*create link to personas definition page)</w:t>
      </w:r>
    </w:p>
    <w:p w14:paraId="664FC3AB" w14:textId="77777777"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Ascend Infrastructure Team</w:t>
      </w:r>
    </w:p>
    <w:p w14:paraId="1D12535C" w14:textId="5B9AA44C"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Ascend Development Team</w:t>
      </w:r>
      <w:r w:rsidR="009C15D2" w:rsidRPr="008C3635">
        <w:rPr>
          <w:rFonts w:ascii="Segoe UI" w:eastAsia="Times New Roman" w:hAnsi="Segoe UI" w:cs="Segoe UI"/>
          <w:color w:val="172B4D"/>
          <w:sz w:val="21"/>
          <w:szCs w:val="21"/>
        </w:rPr>
        <w:t xml:space="preserve"> (Developer, Admin)</w:t>
      </w:r>
    </w:p>
    <w:p w14:paraId="6314BAE6" w14:textId="34F82B09"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Ascend SRE Team</w:t>
      </w:r>
      <w:r w:rsidR="009C15D2" w:rsidRPr="008C3635">
        <w:rPr>
          <w:rFonts w:ascii="Segoe UI" w:eastAsia="Times New Roman" w:hAnsi="Segoe UI" w:cs="Segoe UI"/>
          <w:color w:val="172B4D"/>
          <w:sz w:val="21"/>
          <w:szCs w:val="21"/>
        </w:rPr>
        <w:t xml:space="preserve"> (Engineer, Admin)</w:t>
      </w:r>
    </w:p>
    <w:p w14:paraId="2D52F886" w14:textId="26603AE1"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Experian Information Security Team</w:t>
      </w:r>
      <w:r w:rsidR="009C15D2" w:rsidRPr="008C3635">
        <w:rPr>
          <w:rFonts w:ascii="Segoe UI" w:eastAsia="Times New Roman" w:hAnsi="Segoe UI" w:cs="Segoe UI"/>
          <w:color w:val="172B4D"/>
          <w:sz w:val="21"/>
          <w:szCs w:val="21"/>
        </w:rPr>
        <w:t xml:space="preserve"> (Analyst, Analyst- Elevated)</w:t>
      </w:r>
    </w:p>
    <w:p w14:paraId="631506E4" w14:textId="187E7D3E"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Experian Global Data Protection Team</w:t>
      </w:r>
    </w:p>
    <w:p w14:paraId="47977D1A" w14:textId="5D66A6B4" w:rsidR="003B2ED2" w:rsidRPr="008C3635" w:rsidRDefault="003B2ED2"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Experian Corporate Internal Audit, Legal, Compliance, Privacy Teams</w:t>
      </w:r>
      <w:r w:rsidR="009C15D2" w:rsidRPr="008C3635">
        <w:rPr>
          <w:rFonts w:ascii="Segoe UI" w:eastAsia="Times New Roman" w:hAnsi="Segoe UI" w:cs="Segoe UI"/>
          <w:color w:val="172B4D"/>
          <w:sz w:val="21"/>
          <w:szCs w:val="21"/>
        </w:rPr>
        <w:t xml:space="preserve"> (Auditor, Security Analyst)</w:t>
      </w:r>
    </w:p>
    <w:p w14:paraId="7BA4BF2B" w14:textId="7CA3DCEB" w:rsidR="009C15D2" w:rsidRPr="008C3635" w:rsidRDefault="00A50A5E" w:rsidP="00FD70C2">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w:t>
      </w:r>
      <w:r w:rsidR="00593015" w:rsidRPr="008C3635">
        <w:rPr>
          <w:rFonts w:ascii="Segoe UI" w:eastAsia="Times New Roman" w:hAnsi="Segoe UI" w:cs="Segoe UI"/>
          <w:color w:val="172B4D"/>
          <w:sz w:val="21"/>
          <w:szCs w:val="21"/>
        </w:rPr>
        <w:t>/</w:t>
      </w:r>
      <w:proofErr w:type="spellStart"/>
      <w:r w:rsidR="00593015" w:rsidRPr="008C3635">
        <w:rPr>
          <w:rFonts w:ascii="Segoe UI" w:eastAsia="Times New Roman" w:hAnsi="Segoe UI" w:cs="Segoe UI"/>
          <w:color w:val="172B4D"/>
          <w:sz w:val="21"/>
          <w:szCs w:val="21"/>
        </w:rPr>
        <w:t>Datalake</w:t>
      </w:r>
      <w:proofErr w:type="spellEnd"/>
      <w:r w:rsidR="00593015" w:rsidRPr="008C3635">
        <w:rPr>
          <w:rFonts w:ascii="Segoe UI" w:eastAsia="Times New Roman" w:hAnsi="Segoe UI" w:cs="Segoe UI"/>
          <w:color w:val="172B4D"/>
          <w:sz w:val="21"/>
          <w:szCs w:val="21"/>
        </w:rPr>
        <w:t xml:space="preserve">/Data Warehouse Architect </w:t>
      </w:r>
      <w:r w:rsidR="00364E9A" w:rsidRPr="008C3635">
        <w:rPr>
          <w:rFonts w:ascii="Segoe UI" w:eastAsia="Times New Roman" w:hAnsi="Segoe UI" w:cs="Segoe UI"/>
          <w:color w:val="172B4D"/>
          <w:sz w:val="21"/>
          <w:szCs w:val="21"/>
        </w:rPr>
        <w:t xml:space="preserve">(Data </w:t>
      </w:r>
      <w:r w:rsidR="009C15D2" w:rsidRPr="008C3635">
        <w:rPr>
          <w:rFonts w:ascii="Segoe UI" w:eastAsia="Times New Roman" w:hAnsi="Segoe UI" w:cs="Segoe UI"/>
          <w:color w:val="172B4D"/>
          <w:sz w:val="21"/>
          <w:szCs w:val="21"/>
        </w:rPr>
        <w:t>Custodian</w:t>
      </w:r>
      <w:r w:rsidR="00364E9A" w:rsidRPr="008C3635">
        <w:rPr>
          <w:rFonts w:ascii="Segoe UI" w:eastAsia="Times New Roman" w:hAnsi="Segoe UI" w:cs="Segoe UI"/>
          <w:color w:val="172B4D"/>
          <w:sz w:val="21"/>
          <w:szCs w:val="21"/>
        </w:rPr>
        <w:t>)</w:t>
      </w:r>
    </w:p>
    <w:p w14:paraId="38B64D58"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br/>
      </w:r>
      <w:r w:rsidRPr="008C3635">
        <w:rPr>
          <w:rFonts w:ascii="Segoe UI" w:eastAsia="Times New Roman" w:hAnsi="Segoe UI" w:cs="Segoe UI"/>
          <w:b/>
          <w:bCs/>
          <w:color w:val="26478D"/>
          <w:sz w:val="21"/>
          <w:szCs w:val="21"/>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152"/>
        <w:gridCol w:w="1738"/>
        <w:gridCol w:w="3301"/>
      </w:tblGrid>
      <w:tr w:rsidR="003B2ED2" w:rsidRPr="008C3635" w14:paraId="34AD7C02"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C1EDC1"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26478D"/>
                <w:sz w:val="24"/>
                <w:szCs w:val="24"/>
              </w:rPr>
              <w:t>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CAD536"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26478D"/>
                <w:sz w:val="24"/>
                <w:szCs w:val="24"/>
              </w:rPr>
              <w:t>Version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625920"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26478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01F8AB"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26478D"/>
                <w:sz w:val="24"/>
                <w:szCs w:val="24"/>
              </w:rPr>
              <w:t>Author</w:t>
            </w:r>
          </w:p>
        </w:tc>
      </w:tr>
      <w:tr w:rsidR="003B2ED2" w:rsidRPr="008C3635" w14:paraId="67662A28"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7B21EE"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January 6, 2020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D1930F"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037A00"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Initial Version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6BF36B"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Sai Tallapaka</w:t>
            </w:r>
          </w:p>
        </w:tc>
      </w:tr>
      <w:tr w:rsidR="003B2ED2" w:rsidRPr="008C3635" w14:paraId="5FABCBEF"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6C3C03"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April 1, 2020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47261E"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8E1D60"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Updated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9A27F"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Sai Tallapaka</w:t>
            </w:r>
          </w:p>
        </w:tc>
      </w:tr>
      <w:tr w:rsidR="003B2ED2" w:rsidRPr="008C3635" w14:paraId="08663E87"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BB7BF2"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June 1, 2020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8ED0E0"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EFF2AC"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Updated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3D8D65"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Sai Tallapaka</w:t>
            </w:r>
          </w:p>
        </w:tc>
      </w:tr>
      <w:tr w:rsidR="009C15D2" w:rsidRPr="008C3635" w14:paraId="21FAA55A"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4281AE8" w14:textId="6A284999" w:rsidR="009C15D2" w:rsidRPr="00BA5295" w:rsidRDefault="009C15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June 7, 2021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19CF8E5" w14:textId="03718994" w:rsidR="009C15D2" w:rsidRPr="00BA5295" w:rsidRDefault="009C15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E052F06" w14:textId="3D46AE1C" w:rsidR="009C15D2" w:rsidRPr="00BA5295" w:rsidRDefault="009C15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Updated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7E9DE1C" w14:textId="0C0123AE" w:rsidR="009C15D2" w:rsidRPr="00BA5295" w:rsidRDefault="009C15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 xml:space="preserve">Sai Tallapaka, </w:t>
            </w:r>
            <w:proofErr w:type="spellStart"/>
            <w:r w:rsidRPr="00BA5295">
              <w:rPr>
                <w:rFonts w:ascii="Segoe UI" w:eastAsia="Times New Roman" w:hAnsi="Segoe UI" w:cs="Segoe UI"/>
                <w:sz w:val="24"/>
                <w:szCs w:val="24"/>
              </w:rPr>
              <w:t>Satchit</w:t>
            </w:r>
            <w:proofErr w:type="spellEnd"/>
            <w:r w:rsidRPr="00BA5295">
              <w:rPr>
                <w:rFonts w:ascii="Segoe UI" w:eastAsia="Times New Roman" w:hAnsi="Segoe UI" w:cs="Segoe UI"/>
                <w:sz w:val="24"/>
                <w:szCs w:val="24"/>
              </w:rPr>
              <w:t xml:space="preserve"> </w:t>
            </w:r>
            <w:proofErr w:type="spellStart"/>
            <w:r w:rsidRPr="00BA5295">
              <w:rPr>
                <w:rFonts w:ascii="Segoe UI" w:eastAsia="Times New Roman" w:hAnsi="Segoe UI" w:cs="Segoe UI"/>
                <w:sz w:val="24"/>
                <w:szCs w:val="24"/>
              </w:rPr>
              <w:t>Dokras</w:t>
            </w:r>
            <w:proofErr w:type="spellEnd"/>
            <w:r w:rsidRPr="00BA5295">
              <w:rPr>
                <w:rFonts w:ascii="Segoe UI" w:eastAsia="Times New Roman" w:hAnsi="Segoe UI" w:cs="Segoe UI"/>
                <w:sz w:val="24"/>
                <w:szCs w:val="24"/>
              </w:rPr>
              <w:t xml:space="preserve"> </w:t>
            </w:r>
          </w:p>
        </w:tc>
      </w:tr>
    </w:tbl>
    <w:p w14:paraId="2D139F89" w14:textId="77777777" w:rsidR="003B2ED2" w:rsidRPr="008C3635" w:rsidRDefault="003B2ED2" w:rsidP="00FD70C2">
      <w:pPr>
        <w:shd w:val="clear" w:color="auto" w:fill="FFFFFF"/>
        <w:spacing w:before="450" w:after="0" w:line="240" w:lineRule="auto"/>
        <w:jc w:val="both"/>
        <w:outlineLvl w:val="0"/>
        <w:rPr>
          <w:rFonts w:ascii="Segoe UI" w:eastAsia="Times New Roman" w:hAnsi="Segoe UI" w:cs="Segoe UI"/>
          <w:color w:val="172B4D"/>
          <w:spacing w:val="-2"/>
          <w:kern w:val="36"/>
          <w:sz w:val="36"/>
          <w:szCs w:val="36"/>
        </w:rPr>
      </w:pPr>
      <w:r w:rsidRPr="008C3635">
        <w:rPr>
          <w:rFonts w:ascii="Segoe UI" w:eastAsia="Times New Roman" w:hAnsi="Segoe UI" w:cs="Segoe UI"/>
          <w:color w:val="26478D"/>
          <w:spacing w:val="-2"/>
          <w:kern w:val="36"/>
          <w:sz w:val="36"/>
          <w:szCs w:val="36"/>
        </w:rPr>
        <w:t>Overview</w:t>
      </w:r>
    </w:p>
    <w:p w14:paraId="2CAE2682" w14:textId="50724C88" w:rsidR="00C047FC"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This document defines the Ascend encryption and associated key management policies and practices. The purpose of this document is to ensure that data is secured while in transit and at rest.</w:t>
      </w:r>
      <w:r w:rsidRPr="008C3635">
        <w:rPr>
          <w:rFonts w:ascii="Segoe UI" w:eastAsia="Times New Roman" w:hAnsi="Segoe UI" w:cs="Segoe UI"/>
          <w:color w:val="172B4D"/>
          <w:sz w:val="21"/>
          <w:szCs w:val="21"/>
        </w:rPr>
        <w:br/>
        <w:t xml:space="preserve">Ascend policies on encryption and key management ensures that key lifecycle and the levels of encryption </w:t>
      </w:r>
      <w:r w:rsidR="00F471AC" w:rsidRPr="008C3635">
        <w:rPr>
          <w:rFonts w:ascii="Segoe UI" w:eastAsia="Times New Roman" w:hAnsi="Segoe UI" w:cs="Segoe UI"/>
          <w:color w:val="172B4D"/>
          <w:sz w:val="21"/>
          <w:szCs w:val="21"/>
        </w:rPr>
        <w:t>are deployed</w:t>
      </w:r>
      <w:r w:rsidR="00A60E8C" w:rsidRPr="008C3635">
        <w:rPr>
          <w:rFonts w:ascii="Segoe UI" w:eastAsia="Times New Roman" w:hAnsi="Segoe UI" w:cs="Segoe UI"/>
          <w:color w:val="172B4D"/>
          <w:sz w:val="21"/>
          <w:szCs w:val="21"/>
        </w:rPr>
        <w:t xml:space="preserve"> </w:t>
      </w:r>
      <w:r w:rsidRPr="008C3635">
        <w:rPr>
          <w:rFonts w:ascii="Segoe UI" w:eastAsia="Times New Roman" w:hAnsi="Segoe UI" w:cs="Segoe UI"/>
          <w:color w:val="172B4D"/>
          <w:sz w:val="21"/>
          <w:szCs w:val="21"/>
        </w:rPr>
        <w:t xml:space="preserve">in alignment </w:t>
      </w:r>
      <w:r w:rsidR="00A60E8C" w:rsidRPr="008C3635">
        <w:rPr>
          <w:rFonts w:ascii="Segoe UI" w:eastAsia="Times New Roman" w:hAnsi="Segoe UI" w:cs="Segoe UI"/>
          <w:color w:val="172B4D"/>
          <w:sz w:val="21"/>
          <w:szCs w:val="21"/>
        </w:rPr>
        <w:t xml:space="preserve">conformance </w:t>
      </w:r>
      <w:r w:rsidRPr="008C3635">
        <w:rPr>
          <w:rFonts w:ascii="Segoe UI" w:eastAsia="Times New Roman" w:hAnsi="Segoe UI" w:cs="Segoe UI"/>
          <w:color w:val="172B4D"/>
          <w:sz w:val="21"/>
          <w:szCs w:val="21"/>
        </w:rPr>
        <w:t>with Experian security principles and policies</w:t>
      </w:r>
      <w:r w:rsidR="00A60E8C" w:rsidRPr="008C3635">
        <w:rPr>
          <w:rFonts w:ascii="Segoe UI" w:eastAsia="Times New Roman" w:hAnsi="Segoe UI" w:cs="Segoe UI"/>
          <w:color w:val="172B4D"/>
          <w:sz w:val="21"/>
          <w:szCs w:val="21"/>
        </w:rPr>
        <w:t xml:space="preserve"> and adhere to regulatory and industry conformance standards</w:t>
      </w:r>
      <w:r w:rsidRPr="008C3635">
        <w:rPr>
          <w:rFonts w:ascii="Segoe UI" w:eastAsia="Times New Roman" w:hAnsi="Segoe UI" w:cs="Segoe UI"/>
          <w:color w:val="172B4D"/>
          <w:sz w:val="21"/>
          <w:szCs w:val="21"/>
        </w:rPr>
        <w:t xml:space="preserve">. </w:t>
      </w:r>
    </w:p>
    <w:p w14:paraId="5246141C" w14:textId="4D3CB30F" w:rsidR="008E7D4B"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The policies and procedures stated in this document apply to internal and external handling of data within Ascend products and services. This also applies within Experian and 3</w:t>
      </w:r>
      <w:r w:rsidRPr="008C3635">
        <w:rPr>
          <w:rFonts w:ascii="Segoe UI" w:eastAsia="Times New Roman" w:hAnsi="Segoe UI" w:cs="Segoe UI"/>
          <w:color w:val="172B4D"/>
          <w:sz w:val="21"/>
          <w:szCs w:val="21"/>
          <w:vertAlign w:val="superscript"/>
        </w:rPr>
        <w:t>rd</w:t>
      </w:r>
      <w:r w:rsidRPr="008C3635">
        <w:rPr>
          <w:rFonts w:ascii="Segoe UI" w:eastAsia="Times New Roman" w:hAnsi="Segoe UI" w:cs="Segoe UI"/>
          <w:color w:val="172B4D"/>
          <w:sz w:val="21"/>
          <w:szCs w:val="21"/>
        </w:rPr>
        <w:t> parties including clients and partners who provide data to and access data within the Ascend Technology Platform.</w:t>
      </w:r>
      <w:r w:rsidR="008E7D4B" w:rsidRPr="008C3635">
        <w:rPr>
          <w:rFonts w:ascii="Segoe UI" w:eastAsia="Times New Roman" w:hAnsi="Segoe UI" w:cs="Segoe UI"/>
          <w:color w:val="172B4D"/>
          <w:sz w:val="21"/>
          <w:szCs w:val="21"/>
        </w:rPr>
        <w:t xml:space="preserve"> The procedures are designed to be prescriptive yet simple </w:t>
      </w:r>
      <w:r w:rsidR="00E67E70" w:rsidRPr="008C3635">
        <w:rPr>
          <w:rFonts w:ascii="Segoe UI" w:eastAsia="Times New Roman" w:hAnsi="Segoe UI" w:cs="Segoe UI"/>
          <w:color w:val="172B4D"/>
          <w:sz w:val="21"/>
          <w:szCs w:val="21"/>
        </w:rPr>
        <w:t xml:space="preserve">and clear to deploy </w:t>
      </w:r>
      <w:r w:rsidR="008E7D4B" w:rsidRPr="008C3635">
        <w:rPr>
          <w:rFonts w:ascii="Segoe UI" w:eastAsia="Times New Roman" w:hAnsi="Segoe UI" w:cs="Segoe UI"/>
          <w:color w:val="172B4D"/>
          <w:sz w:val="21"/>
          <w:szCs w:val="21"/>
        </w:rPr>
        <w:t xml:space="preserve">in order to gain consistency for the </w:t>
      </w:r>
      <w:r w:rsidR="005455CE" w:rsidRPr="008C3635">
        <w:rPr>
          <w:rFonts w:ascii="Segoe UI" w:eastAsia="Times New Roman" w:hAnsi="Segoe UI" w:cs="Segoe UI"/>
          <w:color w:val="172B4D"/>
          <w:sz w:val="21"/>
          <w:szCs w:val="21"/>
        </w:rPr>
        <w:t>Ascend</w:t>
      </w:r>
      <w:r w:rsidR="008E7D4B" w:rsidRPr="008C3635">
        <w:rPr>
          <w:rFonts w:ascii="Segoe UI" w:eastAsia="Times New Roman" w:hAnsi="Segoe UI" w:cs="Segoe UI"/>
          <w:color w:val="172B4D"/>
          <w:sz w:val="21"/>
          <w:szCs w:val="21"/>
        </w:rPr>
        <w:t xml:space="preserve"> use cases and workflows</w:t>
      </w:r>
      <w:r w:rsidR="00E67E70" w:rsidRPr="008C3635">
        <w:rPr>
          <w:rFonts w:ascii="Segoe UI" w:eastAsia="Times New Roman" w:hAnsi="Segoe UI" w:cs="Segoe UI"/>
          <w:color w:val="172B4D"/>
          <w:sz w:val="21"/>
          <w:szCs w:val="21"/>
        </w:rPr>
        <w:t>. In this way, they also</w:t>
      </w:r>
      <w:r w:rsidR="008E7D4B" w:rsidRPr="008C3635">
        <w:rPr>
          <w:rFonts w:ascii="Segoe UI" w:eastAsia="Times New Roman" w:hAnsi="Segoe UI" w:cs="Segoe UI"/>
          <w:color w:val="172B4D"/>
          <w:sz w:val="21"/>
          <w:szCs w:val="21"/>
        </w:rPr>
        <w:t xml:space="preserve"> offer transparency on how data security has been designed into our Ascend architecture.</w:t>
      </w:r>
    </w:p>
    <w:p w14:paraId="0816A695" w14:textId="6482F9D6" w:rsidR="008E7D4B" w:rsidRPr="008C3635" w:rsidRDefault="008E7D4B"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Additionally, as our Ascend platform is increasingly a cloud-based service, this document addresses data security aspects necessitated </w:t>
      </w:r>
      <w:proofErr w:type="gramStart"/>
      <w:r w:rsidRPr="008C3635">
        <w:rPr>
          <w:rFonts w:ascii="Segoe UI" w:eastAsia="Times New Roman" w:hAnsi="Segoe UI" w:cs="Segoe UI"/>
          <w:color w:val="172B4D"/>
          <w:sz w:val="21"/>
          <w:szCs w:val="21"/>
        </w:rPr>
        <w:t>by the use of</w:t>
      </w:r>
      <w:proofErr w:type="gramEnd"/>
      <w:r w:rsidRPr="008C3635">
        <w:rPr>
          <w:rFonts w:ascii="Segoe UI" w:eastAsia="Times New Roman" w:hAnsi="Segoe UI" w:cs="Segoe UI"/>
          <w:color w:val="172B4D"/>
          <w:sz w:val="21"/>
          <w:szCs w:val="21"/>
        </w:rPr>
        <w:t xml:space="preserve"> public clouds (AWS mainly, but also Azure, GCP and OCI). Finally, this document now embodies the Experian CIS 3-I Cloud </w:t>
      </w:r>
      <w:proofErr w:type="spellStart"/>
      <w:r w:rsidRPr="008C3635">
        <w:rPr>
          <w:rFonts w:ascii="Segoe UI" w:eastAsia="Times New Roman" w:hAnsi="Segoe UI" w:cs="Segoe UI"/>
          <w:color w:val="172B4D"/>
          <w:sz w:val="21"/>
          <w:szCs w:val="21"/>
        </w:rPr>
        <w:t>Cybersec</w:t>
      </w:r>
      <w:proofErr w:type="spellEnd"/>
      <w:r w:rsidRPr="008C3635">
        <w:rPr>
          <w:rFonts w:ascii="Segoe UI" w:eastAsia="Times New Roman" w:hAnsi="Segoe UI" w:cs="Segoe UI"/>
          <w:color w:val="172B4D"/>
          <w:sz w:val="21"/>
          <w:szCs w:val="21"/>
        </w:rPr>
        <w:t xml:space="preserve"> Framework </w:t>
      </w:r>
      <w:r w:rsidRPr="008C3635">
        <w:rPr>
          <w:rFonts w:ascii="Segoe UI" w:eastAsia="Times New Roman" w:hAnsi="Segoe UI" w:cs="Segoe UI"/>
          <w:i/>
          <w:iCs/>
          <w:color w:val="172B4D"/>
          <w:sz w:val="21"/>
          <w:szCs w:val="21"/>
        </w:rPr>
        <w:t>(create link to page)</w:t>
      </w:r>
      <w:r w:rsidRPr="008C3635">
        <w:rPr>
          <w:rFonts w:ascii="Segoe UI" w:eastAsia="Times New Roman" w:hAnsi="Segoe UI" w:cs="Segoe UI"/>
          <w:color w:val="172B4D"/>
          <w:sz w:val="21"/>
          <w:szCs w:val="21"/>
        </w:rPr>
        <w:t>, where the NIST cybersecurity components are incorporated in considering</w:t>
      </w:r>
      <w:r w:rsidR="00E67E70" w:rsidRPr="008C3635">
        <w:rPr>
          <w:rFonts w:ascii="Segoe UI" w:eastAsia="Times New Roman" w:hAnsi="Segoe UI" w:cs="Segoe UI"/>
          <w:color w:val="172B4D"/>
          <w:sz w:val="21"/>
          <w:szCs w:val="21"/>
        </w:rPr>
        <w:t xml:space="preserve"> the</w:t>
      </w:r>
      <w:r w:rsidRPr="008C3635">
        <w:rPr>
          <w:rFonts w:ascii="Segoe UI" w:eastAsia="Times New Roman" w:hAnsi="Segoe UI" w:cs="Segoe UI"/>
          <w:color w:val="172B4D"/>
          <w:sz w:val="21"/>
          <w:szCs w:val="21"/>
        </w:rPr>
        <w:t xml:space="preserve"> security functions of Govern, Identify, Protect, Detect, Respond and Recover. It therefore supports the objective of continuously increasing the robustness of </w:t>
      </w:r>
      <w:proofErr w:type="spellStart"/>
      <w:r w:rsidRPr="008C3635">
        <w:rPr>
          <w:rFonts w:ascii="Segoe UI" w:eastAsia="Times New Roman" w:hAnsi="Segoe UI" w:cs="Segoe UI"/>
          <w:color w:val="172B4D"/>
          <w:sz w:val="21"/>
          <w:szCs w:val="21"/>
        </w:rPr>
        <w:t>Ascend’s</w:t>
      </w:r>
      <w:proofErr w:type="spellEnd"/>
      <w:r w:rsidRPr="008C3635">
        <w:rPr>
          <w:rFonts w:ascii="Segoe UI" w:eastAsia="Times New Roman" w:hAnsi="Segoe UI" w:cs="Segoe UI"/>
          <w:color w:val="172B4D"/>
          <w:sz w:val="21"/>
          <w:szCs w:val="21"/>
        </w:rPr>
        <w:t xml:space="preserve"> data protection capabilities.</w:t>
      </w:r>
    </w:p>
    <w:p w14:paraId="7230E91D" w14:textId="2C303C18" w:rsidR="00A60E8C" w:rsidRPr="008C3635" w:rsidRDefault="00A60E8C" w:rsidP="00FD70C2">
      <w:pPr>
        <w:shd w:val="clear" w:color="auto" w:fill="FFFFFF"/>
        <w:spacing w:before="150" w:after="0" w:line="240" w:lineRule="auto"/>
        <w:jc w:val="both"/>
        <w:rPr>
          <w:rFonts w:ascii="Segoe UI" w:eastAsia="Times New Roman" w:hAnsi="Segoe UI" w:cs="Segoe UI"/>
          <w:b/>
          <w:bCs/>
          <w:color w:val="172B4D"/>
          <w:sz w:val="21"/>
          <w:szCs w:val="21"/>
        </w:rPr>
      </w:pPr>
      <w:r w:rsidRPr="008C3635">
        <w:rPr>
          <w:rFonts w:ascii="Segoe UI" w:eastAsia="Times New Roman" w:hAnsi="Segoe UI" w:cs="Segoe UI"/>
          <w:b/>
          <w:bCs/>
          <w:color w:val="172B4D"/>
          <w:sz w:val="21"/>
          <w:szCs w:val="21"/>
        </w:rPr>
        <w:t xml:space="preserve">This is a living document and will be kept </w:t>
      </w:r>
      <w:r w:rsidR="00F17724" w:rsidRPr="008C3635">
        <w:rPr>
          <w:rFonts w:ascii="Segoe UI" w:eastAsia="Times New Roman" w:hAnsi="Segoe UI" w:cs="Segoe UI"/>
          <w:b/>
          <w:bCs/>
          <w:color w:val="172B4D"/>
          <w:sz w:val="21"/>
          <w:szCs w:val="21"/>
        </w:rPr>
        <w:t>up to date</w:t>
      </w:r>
      <w:r w:rsidRPr="008C3635">
        <w:rPr>
          <w:rFonts w:ascii="Segoe UI" w:eastAsia="Times New Roman" w:hAnsi="Segoe UI" w:cs="Segoe UI"/>
          <w:b/>
          <w:bCs/>
          <w:color w:val="172B4D"/>
          <w:sz w:val="21"/>
          <w:szCs w:val="21"/>
        </w:rPr>
        <w:t xml:space="preserve"> as Ascend policies and procedures are modified and enhanced</w:t>
      </w:r>
    </w:p>
    <w:p w14:paraId="1364DF34" w14:textId="3429970D" w:rsidR="00A60E8C" w:rsidRPr="008C3635" w:rsidRDefault="00A60E8C" w:rsidP="00FD70C2">
      <w:pPr>
        <w:shd w:val="clear" w:color="auto" w:fill="FFFFFF"/>
        <w:spacing w:before="450" w:after="0" w:line="240" w:lineRule="auto"/>
        <w:jc w:val="both"/>
        <w:outlineLvl w:val="0"/>
        <w:rPr>
          <w:rFonts w:ascii="Segoe UI" w:eastAsia="Times New Roman" w:hAnsi="Segoe UI" w:cs="Segoe UI"/>
          <w:color w:val="26478D"/>
          <w:spacing w:val="-2"/>
          <w:kern w:val="36"/>
          <w:sz w:val="36"/>
          <w:szCs w:val="36"/>
        </w:rPr>
      </w:pPr>
      <w:r w:rsidRPr="008C3635">
        <w:rPr>
          <w:rFonts w:ascii="Segoe UI" w:eastAsia="Times New Roman" w:hAnsi="Segoe UI" w:cs="Segoe UI"/>
          <w:color w:val="26478D"/>
          <w:spacing w:val="-2"/>
          <w:kern w:val="36"/>
          <w:sz w:val="36"/>
          <w:szCs w:val="36"/>
        </w:rPr>
        <w:t>Encryption</w:t>
      </w:r>
      <w:r w:rsidR="0009551B" w:rsidRPr="008C3635">
        <w:rPr>
          <w:rFonts w:ascii="Segoe UI" w:eastAsia="Times New Roman" w:hAnsi="Segoe UI" w:cs="Segoe UI"/>
          <w:color w:val="26478D"/>
          <w:spacing w:val="-2"/>
          <w:kern w:val="36"/>
          <w:sz w:val="36"/>
          <w:szCs w:val="36"/>
        </w:rPr>
        <w:t xml:space="preserve"> and Key Management</w:t>
      </w:r>
      <w:r w:rsidRPr="008C3635">
        <w:rPr>
          <w:rFonts w:ascii="Segoe UI" w:eastAsia="Times New Roman" w:hAnsi="Segoe UI" w:cs="Segoe UI"/>
          <w:color w:val="26478D"/>
          <w:spacing w:val="-2"/>
          <w:kern w:val="36"/>
          <w:sz w:val="36"/>
          <w:szCs w:val="36"/>
        </w:rPr>
        <w:t xml:space="preserve"> Policy</w:t>
      </w:r>
    </w:p>
    <w:p w14:paraId="44623ED5" w14:textId="62063AB2" w:rsidR="00E52115"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br/>
      </w:r>
      <w:r w:rsidR="00E52115" w:rsidRPr="008C3635">
        <w:rPr>
          <w:rFonts w:ascii="Segoe UI" w:eastAsia="Times New Roman" w:hAnsi="Segoe UI" w:cs="Segoe UI"/>
          <w:color w:val="172B4D"/>
          <w:sz w:val="21"/>
          <w:szCs w:val="21"/>
        </w:rPr>
        <w:t>The encryption polic</w:t>
      </w:r>
      <w:r w:rsidR="00507EE4" w:rsidRPr="008C3635">
        <w:rPr>
          <w:rFonts w:ascii="Segoe UI" w:eastAsia="Times New Roman" w:hAnsi="Segoe UI" w:cs="Segoe UI"/>
          <w:color w:val="172B4D"/>
          <w:sz w:val="21"/>
          <w:szCs w:val="21"/>
        </w:rPr>
        <w:t>ies</w:t>
      </w:r>
      <w:r w:rsidR="00E52115" w:rsidRPr="008C3635">
        <w:rPr>
          <w:rFonts w:ascii="Segoe UI" w:eastAsia="Times New Roman" w:hAnsi="Segoe UI" w:cs="Segoe UI"/>
          <w:color w:val="172B4D"/>
          <w:sz w:val="21"/>
          <w:szCs w:val="21"/>
        </w:rPr>
        <w:t xml:space="preserve"> focus on the protection of data in its lifecycle at and with </w:t>
      </w:r>
      <w:r w:rsidR="00E52115" w:rsidRPr="00F17724">
        <w:rPr>
          <w:rFonts w:ascii="Segoe UI" w:eastAsia="Times New Roman" w:hAnsi="Segoe UI" w:cs="Segoe UI"/>
          <w:color w:val="FF0000"/>
          <w:sz w:val="21"/>
          <w:szCs w:val="21"/>
        </w:rPr>
        <w:t xml:space="preserve">Experience </w:t>
      </w:r>
      <w:r w:rsidR="00E52115" w:rsidRPr="008C3635">
        <w:rPr>
          <w:rFonts w:ascii="Segoe UI" w:eastAsia="Times New Roman" w:hAnsi="Segoe UI" w:cs="Segoe UI"/>
          <w:color w:val="172B4D"/>
          <w:sz w:val="21"/>
          <w:szCs w:val="21"/>
        </w:rPr>
        <w:t xml:space="preserve">and its customer/ third party custodians. </w:t>
      </w:r>
      <w:r w:rsidR="00507EE4" w:rsidRPr="008C3635">
        <w:rPr>
          <w:rFonts w:ascii="Segoe UI" w:eastAsia="Times New Roman" w:hAnsi="Segoe UI" w:cs="Segoe UI"/>
          <w:color w:val="172B4D"/>
          <w:sz w:val="21"/>
          <w:szCs w:val="21"/>
        </w:rPr>
        <w:t>Encryption types (symmetric, asymmetric), levels (strength, generation) and protocols (private, public, nation state) are selected based on the c</w:t>
      </w:r>
      <w:r w:rsidR="00E52115" w:rsidRPr="008C3635">
        <w:rPr>
          <w:rFonts w:ascii="Segoe UI" w:eastAsia="Times New Roman" w:hAnsi="Segoe UI" w:cs="Segoe UI"/>
          <w:color w:val="172B4D"/>
          <w:sz w:val="21"/>
          <w:szCs w:val="21"/>
        </w:rPr>
        <w:t>ategor</w:t>
      </w:r>
      <w:r w:rsidR="00507EE4" w:rsidRPr="008C3635">
        <w:rPr>
          <w:rFonts w:ascii="Segoe UI" w:eastAsia="Times New Roman" w:hAnsi="Segoe UI" w:cs="Segoe UI"/>
          <w:color w:val="172B4D"/>
          <w:sz w:val="21"/>
          <w:szCs w:val="21"/>
        </w:rPr>
        <w:t>y of</w:t>
      </w:r>
      <w:r w:rsidR="00E52115" w:rsidRPr="008C3635">
        <w:rPr>
          <w:rFonts w:ascii="Segoe UI" w:eastAsia="Times New Roman" w:hAnsi="Segoe UI" w:cs="Segoe UI"/>
          <w:color w:val="172B4D"/>
          <w:sz w:val="21"/>
          <w:szCs w:val="21"/>
        </w:rPr>
        <w:t xml:space="preserve"> data (messaging, controls, channels, payload, applications, </w:t>
      </w:r>
      <w:proofErr w:type="spellStart"/>
      <w:r w:rsidR="00E52115" w:rsidRPr="008C3635">
        <w:rPr>
          <w:rFonts w:ascii="Segoe UI" w:eastAsia="Times New Roman" w:hAnsi="Segoe UI" w:cs="Segoe UI"/>
          <w:color w:val="172B4D"/>
          <w:sz w:val="21"/>
          <w:szCs w:val="21"/>
        </w:rPr>
        <w:t>etc</w:t>
      </w:r>
      <w:proofErr w:type="spellEnd"/>
      <w:r w:rsidR="00E52115" w:rsidRPr="008C3635">
        <w:rPr>
          <w:rFonts w:ascii="Segoe UI" w:eastAsia="Times New Roman" w:hAnsi="Segoe UI" w:cs="Segoe UI"/>
          <w:color w:val="172B4D"/>
          <w:sz w:val="21"/>
          <w:szCs w:val="21"/>
        </w:rPr>
        <w:t xml:space="preserve">), and its state (in transit, </w:t>
      </w:r>
      <w:r w:rsidR="00B74555" w:rsidRPr="008C3635">
        <w:rPr>
          <w:rFonts w:ascii="Segoe UI" w:eastAsia="Times New Roman" w:hAnsi="Segoe UI" w:cs="Segoe UI"/>
          <w:color w:val="172B4D"/>
          <w:sz w:val="21"/>
          <w:szCs w:val="21"/>
        </w:rPr>
        <w:t>at rest</w:t>
      </w:r>
      <w:r w:rsidR="00E52115" w:rsidRPr="008C3635">
        <w:rPr>
          <w:rFonts w:ascii="Segoe UI" w:eastAsia="Times New Roman" w:hAnsi="Segoe UI" w:cs="Segoe UI"/>
          <w:color w:val="172B4D"/>
          <w:sz w:val="21"/>
          <w:szCs w:val="21"/>
        </w:rPr>
        <w:t xml:space="preserve"> and in use). </w:t>
      </w:r>
    </w:p>
    <w:p w14:paraId="2BFCB3EE" w14:textId="77777777" w:rsidR="00507EE4" w:rsidRPr="008C3635" w:rsidRDefault="00507EE4" w:rsidP="00FD70C2">
      <w:pPr>
        <w:shd w:val="clear" w:color="auto" w:fill="FFFFFF"/>
        <w:spacing w:before="150" w:after="0" w:line="240" w:lineRule="auto"/>
        <w:jc w:val="both"/>
        <w:rPr>
          <w:rFonts w:ascii="Segoe UI" w:eastAsia="Times New Roman" w:hAnsi="Segoe UI" w:cs="Segoe UI"/>
          <w:color w:val="172B4D"/>
          <w:sz w:val="21"/>
          <w:szCs w:val="21"/>
        </w:rPr>
      </w:pPr>
    </w:p>
    <w:p w14:paraId="3D78A74E" w14:textId="33ACEB2B" w:rsidR="00782F6D" w:rsidRPr="008C3635" w:rsidRDefault="00B74555" w:rsidP="00FD70C2">
      <w:pPr>
        <w:shd w:val="clear" w:color="auto" w:fill="FFFFFF"/>
        <w:spacing w:before="150" w:after="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The policy and its structure </w:t>
      </w:r>
      <w:proofErr w:type="gramStart"/>
      <w:r w:rsidRPr="008C3635">
        <w:rPr>
          <w:rFonts w:ascii="Segoe UI" w:eastAsia="Times New Roman" w:hAnsi="Segoe UI" w:cs="Segoe UI"/>
          <w:color w:val="172B4D"/>
          <w:sz w:val="21"/>
          <w:szCs w:val="21"/>
        </w:rPr>
        <w:t>is</w:t>
      </w:r>
      <w:proofErr w:type="gramEnd"/>
      <w:r w:rsidRPr="008C3635">
        <w:rPr>
          <w:rFonts w:ascii="Segoe UI" w:eastAsia="Times New Roman" w:hAnsi="Segoe UI" w:cs="Segoe UI"/>
          <w:color w:val="172B4D"/>
          <w:sz w:val="21"/>
          <w:szCs w:val="21"/>
        </w:rPr>
        <w:t xml:space="preserve"> </w:t>
      </w:r>
      <w:r w:rsidR="00F66B8E" w:rsidRPr="008C3635">
        <w:rPr>
          <w:rFonts w:ascii="Segoe UI" w:eastAsia="Times New Roman" w:hAnsi="Segoe UI" w:cs="Segoe UI"/>
          <w:color w:val="172B4D"/>
          <w:sz w:val="21"/>
          <w:szCs w:val="21"/>
        </w:rPr>
        <w:t>below</w:t>
      </w:r>
      <w:r w:rsidR="005D5690" w:rsidRPr="008C3635">
        <w:rPr>
          <w:rFonts w:ascii="Segoe UI" w:eastAsia="Times New Roman" w:hAnsi="Segoe UI" w:cs="Segoe UI"/>
          <w:color w:val="172B4D"/>
          <w:sz w:val="21"/>
          <w:szCs w:val="21"/>
        </w:rPr>
        <w:t xml:space="preserve">, </w:t>
      </w:r>
      <w:r w:rsidR="00F66B8E" w:rsidRPr="008C3635">
        <w:rPr>
          <w:rFonts w:ascii="Segoe UI" w:eastAsia="Times New Roman" w:hAnsi="Segoe UI" w:cs="Segoe UI"/>
          <w:color w:val="172B4D"/>
          <w:sz w:val="21"/>
          <w:szCs w:val="21"/>
        </w:rPr>
        <w:t>followed by</w:t>
      </w:r>
      <w:r w:rsidR="005D5690" w:rsidRPr="008C3635">
        <w:rPr>
          <w:rFonts w:ascii="Segoe UI" w:eastAsia="Times New Roman" w:hAnsi="Segoe UI" w:cs="Segoe UI"/>
          <w:color w:val="172B4D"/>
          <w:sz w:val="21"/>
          <w:szCs w:val="21"/>
        </w:rPr>
        <w:t xml:space="preserve"> </w:t>
      </w:r>
      <w:r w:rsidR="00F66B8E" w:rsidRPr="008C3635">
        <w:rPr>
          <w:rFonts w:ascii="Segoe UI" w:eastAsia="Times New Roman" w:hAnsi="Segoe UI" w:cs="Segoe UI"/>
          <w:color w:val="172B4D"/>
          <w:sz w:val="21"/>
          <w:szCs w:val="21"/>
        </w:rPr>
        <w:t>details for each type to encryption and key management</w:t>
      </w:r>
    </w:p>
    <w:p w14:paraId="09431CB8" w14:textId="77777777" w:rsidR="00782F6D" w:rsidRPr="008C3635" w:rsidRDefault="00782F6D" w:rsidP="00FD70C2">
      <w:pPr>
        <w:shd w:val="clear" w:color="auto" w:fill="FFFFFF"/>
        <w:spacing w:before="150" w:after="0" w:line="240" w:lineRule="auto"/>
        <w:contextualSpacing/>
        <w:jc w:val="both"/>
        <w:rPr>
          <w:rFonts w:ascii="Segoe UI" w:eastAsia="Times New Roman" w:hAnsi="Segoe UI" w:cs="Segoe UI"/>
          <w:color w:val="172B4D"/>
          <w:sz w:val="21"/>
          <w:szCs w:val="21"/>
        </w:rPr>
      </w:pPr>
    </w:p>
    <w:p w14:paraId="2F61F9A4" w14:textId="0414A844" w:rsidR="00C720F1" w:rsidRPr="008C3635" w:rsidRDefault="00C720F1" w:rsidP="00FD70C2">
      <w:pPr>
        <w:pStyle w:val="ListParagraph"/>
        <w:numPr>
          <w:ilvl w:val="0"/>
          <w:numId w:val="56"/>
        </w:num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All(?) data in transit, at rest and in use. </w:t>
      </w:r>
    </w:p>
    <w:p w14:paraId="5CB2E3C4" w14:textId="33F6CA08" w:rsidR="00C720F1" w:rsidRPr="008C3635" w:rsidRDefault="00C720F1" w:rsidP="00FD70C2">
      <w:pPr>
        <w:pStyle w:val="ListParagraph"/>
        <w:numPr>
          <w:ilvl w:val="1"/>
          <w:numId w:val="56"/>
        </w:num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 in Transit</w:t>
      </w:r>
    </w:p>
    <w:p w14:paraId="342E9A1F" w14:textId="32374286"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Channel level encryption</w:t>
      </w:r>
    </w:p>
    <w:p w14:paraId="199248D2" w14:textId="4EA27155"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Content level encryption</w:t>
      </w:r>
    </w:p>
    <w:p w14:paraId="673E1EBA" w14:textId="02EE88BA"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API-based payload encryption</w:t>
      </w:r>
    </w:p>
    <w:p w14:paraId="552DB30A" w14:textId="1CDD93D1" w:rsidR="00C720F1" w:rsidRPr="008C3635" w:rsidRDefault="00C720F1" w:rsidP="00FD70C2">
      <w:pPr>
        <w:numPr>
          <w:ilvl w:val="1"/>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 at Rest.</w:t>
      </w:r>
    </w:p>
    <w:p w14:paraId="553A6EEF" w14:textId="77777777"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Disk level encryption:  </w:t>
      </w:r>
    </w:p>
    <w:p w14:paraId="3DBE9AAB" w14:textId="6B9101FB" w:rsidR="00C720F1" w:rsidRPr="008C3635" w:rsidRDefault="00C720F1" w:rsidP="00FD70C2">
      <w:pPr>
        <w:numPr>
          <w:ilvl w:val="3"/>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Full disk encryption </w:t>
      </w:r>
    </w:p>
    <w:p w14:paraId="544075C6" w14:textId="29B8A982" w:rsidR="00C720F1" w:rsidRPr="008C3635" w:rsidRDefault="00C720F1" w:rsidP="00FD70C2">
      <w:pPr>
        <w:numPr>
          <w:ilvl w:val="3"/>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Object level encryption</w:t>
      </w:r>
    </w:p>
    <w:p w14:paraId="47F31D19" w14:textId="15A5FC5A" w:rsidR="00C720F1" w:rsidRPr="008C3635" w:rsidRDefault="00C720F1" w:rsidP="00FD70C2">
      <w:pPr>
        <w:numPr>
          <w:ilvl w:val="4"/>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Database </w:t>
      </w:r>
    </w:p>
    <w:p w14:paraId="54B01EB3" w14:textId="6D2188A4" w:rsidR="00C720F1" w:rsidRPr="008C3635" w:rsidRDefault="00C720F1" w:rsidP="00FD70C2">
      <w:pPr>
        <w:numPr>
          <w:ilvl w:val="4"/>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File share </w:t>
      </w:r>
    </w:p>
    <w:p w14:paraId="039691F9" w14:textId="29D1F341" w:rsidR="00C720F1" w:rsidRPr="008C3635" w:rsidRDefault="00C720F1" w:rsidP="00FD70C2">
      <w:pPr>
        <w:numPr>
          <w:ilvl w:val="4"/>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Storage elements</w:t>
      </w:r>
    </w:p>
    <w:p w14:paraId="426AA1DF" w14:textId="41B6B56B" w:rsidR="00C720F1" w:rsidRPr="008C3635" w:rsidRDefault="00C720F1" w:rsidP="00FD70C2">
      <w:pPr>
        <w:numPr>
          <w:ilvl w:val="3"/>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File level encryption</w:t>
      </w:r>
    </w:p>
    <w:p w14:paraId="0FD0CC7E" w14:textId="1096FDA6" w:rsidR="00C720F1" w:rsidRPr="008C3635" w:rsidRDefault="00C720F1" w:rsidP="00FD70C2">
      <w:pPr>
        <w:numPr>
          <w:ilvl w:val="3"/>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Database level encryption</w:t>
      </w:r>
    </w:p>
    <w:p w14:paraId="5841C780" w14:textId="28A34E16" w:rsidR="00C720F1" w:rsidRPr="008C3635" w:rsidRDefault="00C720F1" w:rsidP="00FD70C2">
      <w:pPr>
        <w:numPr>
          <w:ilvl w:val="3"/>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Field/column level encryption</w:t>
      </w:r>
      <w:r w:rsidR="000A026C">
        <w:rPr>
          <w:rFonts w:ascii="Segoe UI" w:eastAsia="Times New Roman" w:hAnsi="Segoe UI" w:cs="Segoe UI"/>
          <w:color w:val="172B4D"/>
          <w:sz w:val="21"/>
          <w:szCs w:val="21"/>
        </w:rPr>
        <w:t xml:space="preserve"> – </w:t>
      </w:r>
      <w:hyperlink r:id="rId36" w:history="1">
        <w:r w:rsidR="000A026C" w:rsidRPr="000A026C">
          <w:rPr>
            <w:rStyle w:val="Hyperlink"/>
            <w:rFonts w:ascii="Segoe UI" w:eastAsia="Times New Roman" w:hAnsi="Segoe UI" w:cs="Segoe UI"/>
            <w:sz w:val="21"/>
            <w:szCs w:val="21"/>
          </w:rPr>
          <w:t>Sample AWS Link</w:t>
        </w:r>
      </w:hyperlink>
      <w:r w:rsidR="000A026C">
        <w:rPr>
          <w:rFonts w:ascii="Segoe UI" w:eastAsia="Times New Roman" w:hAnsi="Segoe UI" w:cs="Segoe UI"/>
          <w:color w:val="172B4D"/>
          <w:sz w:val="21"/>
          <w:szCs w:val="21"/>
        </w:rPr>
        <w:t xml:space="preserve"> </w:t>
      </w:r>
    </w:p>
    <w:p w14:paraId="6E8F6F82" w14:textId="6BF7A841" w:rsidR="00C720F1" w:rsidRPr="008C3635" w:rsidRDefault="00C720F1" w:rsidP="00FD70C2">
      <w:pPr>
        <w:numPr>
          <w:ilvl w:val="1"/>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 in Use</w:t>
      </w:r>
    </w:p>
    <w:p w14:paraId="0FB5D1A7" w14:textId="6934F7D4"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In application</w:t>
      </w:r>
    </w:p>
    <w:p w14:paraId="4D38BE39" w14:textId="689C4FA7"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In memory computing</w:t>
      </w:r>
    </w:p>
    <w:p w14:paraId="14E66049" w14:textId="3AFFA17A" w:rsidR="00C720F1" w:rsidRPr="008C3635" w:rsidRDefault="00C720F1" w:rsidP="00FD70C2">
      <w:pPr>
        <w:numPr>
          <w:ilvl w:val="2"/>
          <w:numId w:val="56"/>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In isolated cloud environments</w:t>
      </w:r>
      <w:r w:rsidR="00F17724">
        <w:rPr>
          <w:rFonts w:ascii="Segoe UI" w:eastAsia="Times New Roman" w:hAnsi="Segoe UI" w:cs="Segoe UI"/>
          <w:color w:val="172B4D"/>
          <w:sz w:val="21"/>
          <w:szCs w:val="21"/>
        </w:rPr>
        <w:t xml:space="preserve"> – Nitro Enclave </w:t>
      </w:r>
    </w:p>
    <w:p w14:paraId="6508803F" w14:textId="47EF6F4F" w:rsidR="00C720F1" w:rsidRPr="008C3635" w:rsidRDefault="00C720F1" w:rsidP="00FD70C2">
      <w:pPr>
        <w:pStyle w:val="ListParagraph"/>
        <w:numPr>
          <w:ilvl w:val="0"/>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Keys used for encryption of data </w:t>
      </w:r>
    </w:p>
    <w:p w14:paraId="122CE5C7" w14:textId="63DA87D8"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Key Management </w:t>
      </w:r>
    </w:p>
    <w:p w14:paraId="5F77C48E" w14:textId="39011201" w:rsidR="00C720F1" w:rsidRPr="00BA5295" w:rsidRDefault="00C720F1" w:rsidP="00FD70C2">
      <w:pPr>
        <w:pStyle w:val="ListParagraph"/>
        <w:numPr>
          <w:ilvl w:val="1"/>
          <w:numId w:val="56"/>
        </w:numPr>
        <w:jc w:val="both"/>
        <w:rPr>
          <w:rFonts w:ascii="Segoe UI" w:eastAsia="Times New Roman" w:hAnsi="Segoe UI" w:cs="Segoe UI"/>
          <w:color w:val="172B4D"/>
          <w:sz w:val="21"/>
          <w:szCs w:val="21"/>
        </w:rPr>
      </w:pPr>
      <w:proofErr w:type="gramStart"/>
      <w:r w:rsidRPr="008C3635">
        <w:rPr>
          <w:rFonts w:ascii="Segoe UI" w:eastAsia="Times New Roman" w:hAnsi="Segoe UI" w:cs="Segoe UI"/>
          <w:color w:val="172B4D"/>
          <w:sz w:val="21"/>
          <w:szCs w:val="21"/>
        </w:rPr>
        <w:t>Keys</w:t>
      </w:r>
      <w:proofErr w:type="gramEnd"/>
      <w:r w:rsidRPr="008C3635">
        <w:rPr>
          <w:rFonts w:ascii="Segoe UI" w:eastAsia="Times New Roman" w:hAnsi="Segoe UI" w:cs="Segoe UI"/>
          <w:color w:val="172B4D"/>
          <w:sz w:val="21"/>
          <w:szCs w:val="21"/>
        </w:rPr>
        <w:t xml:space="preserve"> </w:t>
      </w:r>
      <w:r w:rsidR="007320EA" w:rsidRPr="008C3635">
        <w:rPr>
          <w:rFonts w:ascii="Segoe UI" w:eastAsia="Times New Roman" w:hAnsi="Segoe UI" w:cs="Segoe UI"/>
          <w:color w:val="172B4D"/>
          <w:sz w:val="21"/>
          <w:szCs w:val="21"/>
        </w:rPr>
        <w:t>lifecycle m</w:t>
      </w:r>
      <w:r w:rsidRPr="008C3635">
        <w:rPr>
          <w:rFonts w:ascii="Segoe UI" w:eastAsia="Times New Roman" w:hAnsi="Segoe UI" w:cs="Segoe UI"/>
          <w:color w:val="172B4D"/>
          <w:sz w:val="21"/>
          <w:szCs w:val="21"/>
        </w:rPr>
        <w:t>anage</w:t>
      </w:r>
      <w:r w:rsidR="007320EA" w:rsidRPr="008C3635">
        <w:rPr>
          <w:rFonts w:ascii="Segoe UI" w:eastAsia="Times New Roman" w:hAnsi="Segoe UI" w:cs="Segoe UI"/>
          <w:color w:val="172B4D"/>
          <w:sz w:val="21"/>
          <w:szCs w:val="21"/>
        </w:rPr>
        <w:t>ment</w:t>
      </w:r>
      <w:r w:rsidRPr="00BA5295">
        <w:rPr>
          <w:rFonts w:ascii="Segoe UI" w:eastAsia="Times New Roman" w:hAnsi="Segoe UI" w:cs="Segoe UI"/>
          <w:color w:val="172B4D"/>
          <w:sz w:val="21"/>
          <w:szCs w:val="21"/>
        </w:rPr>
        <w:t xml:space="preserve"> </w:t>
      </w:r>
    </w:p>
    <w:p w14:paraId="10BC5D72" w14:textId="3F7E6A56" w:rsidR="00C720F1" w:rsidRPr="008C3635" w:rsidRDefault="00C720F1" w:rsidP="00FD70C2">
      <w:pPr>
        <w:pStyle w:val="ListParagraph"/>
        <w:numPr>
          <w:ilvl w:val="0"/>
          <w:numId w:val="56"/>
        </w:numPr>
        <w:spacing w:before="36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All data protection policies </w:t>
      </w:r>
    </w:p>
    <w:p w14:paraId="25599A6F" w14:textId="2D15700F"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Clear Responsible, Accountable, Consulted, Informed (RACI) models </w:t>
      </w:r>
    </w:p>
    <w:p w14:paraId="79865AC1" w14:textId="5BB4C0C6"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Policy orchestration </w:t>
      </w:r>
    </w:p>
    <w:p w14:paraId="3254946D" w14:textId="28901085"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Periodic reviews </w:t>
      </w:r>
    </w:p>
    <w:p w14:paraId="71CEEC3E" w14:textId="247077F1"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Detection and monitoring tools </w:t>
      </w:r>
    </w:p>
    <w:p w14:paraId="2A49EDC7" w14:textId="3ADCE8E1" w:rsidR="00C720F1" w:rsidRPr="008C3635" w:rsidRDefault="00C720F1" w:rsidP="00FD70C2">
      <w:pPr>
        <w:pStyle w:val="ListParagraph"/>
        <w:numPr>
          <w:ilvl w:val="1"/>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Procedures </w:t>
      </w:r>
    </w:p>
    <w:p w14:paraId="7133AA74" w14:textId="642D7F2A" w:rsidR="00C720F1" w:rsidRPr="008C3635" w:rsidRDefault="00C720F1" w:rsidP="00FD70C2">
      <w:pPr>
        <w:pStyle w:val="ListParagraph"/>
        <w:numPr>
          <w:ilvl w:val="0"/>
          <w:numId w:val="56"/>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Consider </w:t>
      </w:r>
      <w:r w:rsidR="00AE298E">
        <w:rPr>
          <w:rFonts w:ascii="Segoe UI" w:eastAsia="Times New Roman" w:hAnsi="Segoe UI" w:cs="Segoe UI"/>
          <w:color w:val="172B4D"/>
          <w:sz w:val="21"/>
          <w:szCs w:val="21"/>
        </w:rPr>
        <w:t xml:space="preserve">client data, </w:t>
      </w:r>
      <w:r w:rsidRPr="008C3635">
        <w:rPr>
          <w:rFonts w:ascii="Segoe UI" w:eastAsia="Times New Roman" w:hAnsi="Segoe UI" w:cs="Segoe UI"/>
          <w:color w:val="172B4D"/>
          <w:sz w:val="21"/>
          <w:szCs w:val="21"/>
        </w:rPr>
        <w:t>distributed data and AI ML nuances</w:t>
      </w:r>
      <w:r w:rsidR="00D67480" w:rsidRPr="008C3635">
        <w:rPr>
          <w:rFonts w:ascii="Segoe UI" w:eastAsia="Times New Roman" w:hAnsi="Segoe UI" w:cs="Segoe UI"/>
          <w:color w:val="172B4D"/>
          <w:sz w:val="21"/>
          <w:szCs w:val="21"/>
        </w:rPr>
        <w:t xml:space="preserve"> (to be developed further….)</w:t>
      </w:r>
      <w:r w:rsidRPr="008C3635">
        <w:rPr>
          <w:rFonts w:ascii="Segoe UI" w:eastAsia="Times New Roman" w:hAnsi="Segoe UI" w:cs="Segoe UI"/>
          <w:color w:val="172B4D"/>
          <w:sz w:val="21"/>
          <w:szCs w:val="21"/>
        </w:rPr>
        <w:t>!</w:t>
      </w:r>
    </w:p>
    <w:p w14:paraId="19DB9C64" w14:textId="0BC6AB37" w:rsidR="00E52115" w:rsidRPr="00BA5295" w:rsidRDefault="00CC1E69" w:rsidP="00FD70C2">
      <w:pPr>
        <w:pStyle w:val="Heading1"/>
        <w:jc w:val="both"/>
        <w:rPr>
          <w:rFonts w:ascii="Segoe UI" w:eastAsia="Times New Roman" w:hAnsi="Segoe UI" w:cs="Segoe UI"/>
        </w:rPr>
      </w:pPr>
      <w:r w:rsidRPr="00BA5295">
        <w:rPr>
          <w:rFonts w:ascii="Segoe UI" w:eastAsia="Times New Roman" w:hAnsi="Segoe UI" w:cs="Segoe UI"/>
        </w:rPr>
        <w:t>Policies</w:t>
      </w:r>
    </w:p>
    <w:p w14:paraId="702E4EAE" w14:textId="77777777" w:rsidR="00F1440F" w:rsidRDefault="00B74555" w:rsidP="00FD70C2">
      <w:pPr>
        <w:pStyle w:val="ListParagraph"/>
        <w:numPr>
          <w:ilvl w:val="0"/>
          <w:numId w:val="55"/>
        </w:num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All </w:t>
      </w:r>
      <w:r w:rsidR="00181CE7" w:rsidRPr="008C3635">
        <w:rPr>
          <w:rFonts w:ascii="Segoe UI" w:eastAsia="Times New Roman" w:hAnsi="Segoe UI" w:cs="Segoe UI"/>
          <w:color w:val="172B4D"/>
          <w:sz w:val="21"/>
          <w:szCs w:val="21"/>
        </w:rPr>
        <w:t>d</w:t>
      </w:r>
      <w:r w:rsidRPr="008C3635">
        <w:rPr>
          <w:rFonts w:ascii="Segoe UI" w:eastAsia="Times New Roman" w:hAnsi="Segoe UI" w:cs="Segoe UI"/>
          <w:color w:val="172B4D"/>
          <w:sz w:val="21"/>
          <w:szCs w:val="21"/>
        </w:rPr>
        <w:t>at</w:t>
      </w:r>
      <w:r w:rsidR="00181CE7" w:rsidRPr="008C3635">
        <w:rPr>
          <w:rFonts w:ascii="Segoe UI" w:eastAsia="Times New Roman" w:hAnsi="Segoe UI" w:cs="Segoe UI"/>
          <w:color w:val="172B4D"/>
          <w:sz w:val="21"/>
          <w:szCs w:val="21"/>
        </w:rPr>
        <w:t>a</w:t>
      </w:r>
      <w:r w:rsidRPr="008C3635">
        <w:rPr>
          <w:rFonts w:ascii="Segoe UI" w:eastAsia="Times New Roman" w:hAnsi="Segoe UI" w:cs="Segoe UI"/>
          <w:color w:val="172B4D"/>
          <w:sz w:val="21"/>
          <w:szCs w:val="21"/>
        </w:rPr>
        <w:t xml:space="preserve"> in transit, at rest and in use must be encrypted. </w:t>
      </w:r>
    </w:p>
    <w:p w14:paraId="26074B92" w14:textId="77777777" w:rsidR="00F1440F" w:rsidRDefault="00886AEB" w:rsidP="00FD70C2">
      <w:pPr>
        <w:shd w:val="clear" w:color="auto" w:fill="FFFFFF"/>
        <w:spacing w:before="150" w:after="0" w:line="240" w:lineRule="auto"/>
        <w:ind w:left="360"/>
        <w:jc w:val="both"/>
        <w:rPr>
          <w:rFonts w:ascii="Segoe UI" w:eastAsia="Times New Roman" w:hAnsi="Segoe UI" w:cs="Segoe UI"/>
          <w:color w:val="172B4D"/>
          <w:sz w:val="21"/>
          <w:szCs w:val="21"/>
        </w:rPr>
      </w:pPr>
      <w:r w:rsidRPr="00F1440F">
        <w:rPr>
          <w:rFonts w:ascii="Segoe UI" w:eastAsia="Times New Roman" w:hAnsi="Segoe UI" w:cs="Segoe UI"/>
          <w:color w:val="172B4D"/>
          <w:sz w:val="21"/>
          <w:szCs w:val="21"/>
        </w:rPr>
        <w:t>The encryption protocol used must be at the highest level</w:t>
      </w:r>
      <w:r w:rsidR="003F515B" w:rsidRPr="00F1440F">
        <w:rPr>
          <w:rFonts w:ascii="Segoe UI" w:eastAsia="Times New Roman" w:hAnsi="Segoe UI" w:cs="Segoe UI"/>
          <w:color w:val="172B4D"/>
          <w:sz w:val="21"/>
          <w:szCs w:val="21"/>
        </w:rPr>
        <w:t xml:space="preserve"> sustainable by industry and customer capability</w:t>
      </w:r>
      <w:r w:rsidR="00260690" w:rsidRPr="00F1440F">
        <w:rPr>
          <w:rFonts w:ascii="Segoe UI" w:eastAsia="Times New Roman" w:hAnsi="Segoe UI" w:cs="Segoe UI"/>
          <w:color w:val="172B4D"/>
          <w:sz w:val="21"/>
          <w:szCs w:val="21"/>
        </w:rPr>
        <w:t xml:space="preserve">, and periodically upgraded. </w:t>
      </w:r>
      <w:r w:rsidR="00CE5EBB" w:rsidRPr="00F1440F">
        <w:rPr>
          <w:rFonts w:ascii="Segoe UI" w:eastAsia="Times New Roman" w:hAnsi="Segoe UI" w:cs="Segoe UI"/>
          <w:color w:val="172B4D"/>
          <w:sz w:val="21"/>
          <w:szCs w:val="21"/>
        </w:rPr>
        <w:t>The authorization to use encryption must be independent from how access to the underlying data is controlled.</w:t>
      </w:r>
      <w:r w:rsidR="0002750F" w:rsidRPr="00F1440F">
        <w:rPr>
          <w:rFonts w:ascii="Segoe UI" w:eastAsia="Times New Roman" w:hAnsi="Segoe UI" w:cs="Segoe UI"/>
          <w:color w:val="172B4D"/>
          <w:sz w:val="21"/>
          <w:szCs w:val="21"/>
        </w:rPr>
        <w:t xml:space="preserve"> </w:t>
      </w:r>
    </w:p>
    <w:p w14:paraId="68B2E272" w14:textId="532DFB1C" w:rsidR="00B74555" w:rsidRPr="00F1440F" w:rsidRDefault="0002750F" w:rsidP="00FD70C2">
      <w:pPr>
        <w:shd w:val="clear" w:color="auto" w:fill="FFFFFF"/>
        <w:spacing w:before="150" w:after="0" w:line="240" w:lineRule="auto"/>
        <w:ind w:left="360"/>
        <w:jc w:val="both"/>
        <w:rPr>
          <w:rFonts w:ascii="Segoe UI" w:eastAsia="Times New Roman" w:hAnsi="Segoe UI" w:cs="Segoe UI"/>
          <w:color w:val="172B4D"/>
          <w:sz w:val="21"/>
          <w:szCs w:val="21"/>
        </w:rPr>
      </w:pPr>
      <w:r w:rsidRPr="00F1440F">
        <w:rPr>
          <w:rFonts w:ascii="Segoe UI" w:eastAsia="Times New Roman" w:hAnsi="Segoe UI" w:cs="Segoe UI"/>
          <w:color w:val="172B4D"/>
          <w:sz w:val="21"/>
          <w:szCs w:val="21"/>
        </w:rPr>
        <w:t xml:space="preserve">Encryption enveloping, where </w:t>
      </w:r>
      <w:r w:rsidR="00681508" w:rsidRPr="00F1440F">
        <w:rPr>
          <w:rFonts w:ascii="Segoe UI" w:eastAsia="Times New Roman" w:hAnsi="Segoe UI" w:cs="Segoe UI"/>
          <w:color w:val="172B4D"/>
          <w:sz w:val="21"/>
          <w:szCs w:val="21"/>
        </w:rPr>
        <w:t xml:space="preserve">encryption keys are themselves encrypted are to be </w:t>
      </w:r>
      <w:r w:rsidR="00AE733C" w:rsidRPr="00F1440F">
        <w:rPr>
          <w:rFonts w:ascii="Segoe UI" w:eastAsia="Times New Roman" w:hAnsi="Segoe UI" w:cs="Segoe UI"/>
          <w:color w:val="172B4D"/>
          <w:sz w:val="21"/>
          <w:szCs w:val="21"/>
        </w:rPr>
        <w:t xml:space="preserve">a standardized procedure. </w:t>
      </w:r>
    </w:p>
    <w:p w14:paraId="0179E306" w14:textId="040BDA47" w:rsidR="00B74555" w:rsidRPr="008C3635" w:rsidRDefault="00B74555" w:rsidP="00FD70C2">
      <w:pPr>
        <w:pStyle w:val="ListParagraph"/>
        <w:numPr>
          <w:ilvl w:val="1"/>
          <w:numId w:val="55"/>
        </w:num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t>Data in Transit:</w:t>
      </w:r>
      <w:r w:rsidR="00181CE7" w:rsidRPr="008C3635">
        <w:rPr>
          <w:rFonts w:ascii="Segoe UI" w:eastAsia="Times New Roman" w:hAnsi="Segoe UI" w:cs="Segoe UI"/>
          <w:color w:val="172B4D"/>
          <w:sz w:val="21"/>
          <w:szCs w:val="21"/>
        </w:rPr>
        <w:t xml:space="preserve"> The considerations include channel level and content level encryption.</w:t>
      </w:r>
    </w:p>
    <w:p w14:paraId="4FC13279" w14:textId="36835419" w:rsidR="00A7093E" w:rsidRPr="008C3635" w:rsidRDefault="00B74555" w:rsidP="00FD70C2">
      <w:pPr>
        <w:numPr>
          <w:ilvl w:val="2"/>
          <w:numId w:val="55"/>
        </w:numPr>
        <w:shd w:val="clear" w:color="auto" w:fill="FFFFFF"/>
        <w:spacing w:before="150" w:after="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Channel level encryption: </w:t>
      </w:r>
      <w:r w:rsidR="00181CE7" w:rsidRPr="008C3635">
        <w:rPr>
          <w:rFonts w:ascii="Segoe UI" w:eastAsia="Times New Roman" w:hAnsi="Segoe UI" w:cs="Segoe UI"/>
          <w:color w:val="172B4D"/>
          <w:sz w:val="21"/>
          <w:szCs w:val="21"/>
        </w:rPr>
        <w:t xml:space="preserve">This addresses network security for data </w:t>
      </w:r>
      <w:r w:rsidR="000317D7" w:rsidRPr="008C3635">
        <w:rPr>
          <w:rFonts w:ascii="Segoe UI" w:eastAsia="Times New Roman" w:hAnsi="Segoe UI" w:cs="Segoe UI"/>
          <w:color w:val="172B4D"/>
          <w:sz w:val="21"/>
          <w:szCs w:val="21"/>
        </w:rPr>
        <w:t xml:space="preserve">in </w:t>
      </w:r>
      <w:r w:rsidR="00181CE7" w:rsidRPr="008C3635">
        <w:rPr>
          <w:rFonts w:ascii="Segoe UI" w:eastAsia="Times New Roman" w:hAnsi="Segoe UI" w:cs="Segoe UI"/>
          <w:color w:val="172B4D"/>
          <w:sz w:val="21"/>
          <w:szCs w:val="21"/>
        </w:rPr>
        <w:t>transit.</w:t>
      </w:r>
    </w:p>
    <w:p w14:paraId="2059917A" w14:textId="77777777" w:rsidR="00A7093E" w:rsidRPr="008C3635" w:rsidRDefault="00B74555" w:rsidP="00FD70C2">
      <w:pPr>
        <w:numPr>
          <w:ilvl w:val="3"/>
          <w:numId w:val="55"/>
        </w:numPr>
        <w:shd w:val="clear" w:color="auto" w:fill="FFFFFF"/>
        <w:spacing w:before="150" w:after="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All network transport </w:t>
      </w:r>
      <w:r w:rsidR="00A7093E" w:rsidRPr="008C3635">
        <w:rPr>
          <w:rFonts w:ascii="Segoe UI" w:eastAsia="Times New Roman" w:hAnsi="Segoe UI" w:cs="Segoe UI"/>
          <w:color w:val="172B4D"/>
          <w:sz w:val="21"/>
          <w:szCs w:val="21"/>
        </w:rPr>
        <w:t xml:space="preserve">must adhere to a minimum of TLS 1.2 protocol </w:t>
      </w:r>
      <w:r w:rsidRPr="008C3635">
        <w:rPr>
          <w:rFonts w:ascii="Segoe UI" w:eastAsia="Times New Roman" w:hAnsi="Segoe UI" w:cs="Segoe UI"/>
          <w:color w:val="172B4D"/>
          <w:sz w:val="21"/>
          <w:szCs w:val="21"/>
        </w:rPr>
        <w:t>between Experian</w:t>
      </w:r>
      <w:r w:rsidR="00A7093E" w:rsidRPr="008C3635">
        <w:rPr>
          <w:rFonts w:ascii="Segoe UI" w:eastAsia="Times New Roman" w:hAnsi="Segoe UI" w:cs="Segoe UI"/>
          <w:color w:val="172B4D"/>
          <w:sz w:val="21"/>
          <w:szCs w:val="21"/>
        </w:rPr>
        <w:t>, Experian entities</w:t>
      </w:r>
      <w:r w:rsidRPr="008C3635">
        <w:rPr>
          <w:rFonts w:ascii="Segoe UI" w:eastAsia="Times New Roman" w:hAnsi="Segoe UI" w:cs="Segoe UI"/>
          <w:color w:val="172B4D"/>
          <w:sz w:val="21"/>
          <w:szCs w:val="21"/>
        </w:rPr>
        <w:t xml:space="preserve"> </w:t>
      </w:r>
      <w:r w:rsidR="00A7093E" w:rsidRPr="008C3635">
        <w:rPr>
          <w:rFonts w:ascii="Segoe UI" w:eastAsia="Times New Roman" w:hAnsi="Segoe UI" w:cs="Segoe UI"/>
          <w:color w:val="172B4D"/>
          <w:sz w:val="21"/>
          <w:szCs w:val="21"/>
        </w:rPr>
        <w:t xml:space="preserve">and its </w:t>
      </w:r>
      <w:r w:rsidRPr="008C3635">
        <w:rPr>
          <w:rFonts w:ascii="Segoe UI" w:eastAsia="Times New Roman" w:hAnsi="Segoe UI" w:cs="Segoe UI"/>
          <w:color w:val="172B4D"/>
          <w:sz w:val="21"/>
          <w:szCs w:val="21"/>
        </w:rPr>
        <w:t>external</w:t>
      </w:r>
      <w:r w:rsidR="00A7093E" w:rsidRPr="008C3635">
        <w:rPr>
          <w:rFonts w:ascii="Segoe UI" w:eastAsia="Times New Roman" w:hAnsi="Segoe UI" w:cs="Segoe UI"/>
          <w:color w:val="172B4D"/>
          <w:sz w:val="21"/>
          <w:szCs w:val="21"/>
        </w:rPr>
        <w:t xml:space="preserve"> stakeholders. </w:t>
      </w:r>
    </w:p>
    <w:p w14:paraId="47DCDFF1" w14:textId="77777777" w:rsidR="00A7093E" w:rsidRPr="008C3635" w:rsidRDefault="00A7093E" w:rsidP="00FD70C2">
      <w:pPr>
        <w:numPr>
          <w:ilvl w:val="3"/>
          <w:numId w:val="55"/>
        </w:numPr>
        <w:shd w:val="clear" w:color="auto" w:fill="FFFFFF"/>
        <w:spacing w:before="150" w:after="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The internal </w:t>
      </w:r>
      <w:r w:rsidR="00B74555" w:rsidRPr="008C3635">
        <w:rPr>
          <w:rFonts w:ascii="Segoe UI" w:eastAsia="Times New Roman" w:hAnsi="Segoe UI" w:cs="Segoe UI"/>
          <w:color w:val="172B4D"/>
          <w:sz w:val="21"/>
          <w:szCs w:val="21"/>
        </w:rPr>
        <w:t xml:space="preserve">server-side </w:t>
      </w:r>
      <w:r w:rsidRPr="008C3635">
        <w:rPr>
          <w:rFonts w:ascii="Segoe UI" w:eastAsia="Times New Roman" w:hAnsi="Segoe UI" w:cs="Segoe UI"/>
          <w:color w:val="172B4D"/>
          <w:sz w:val="21"/>
          <w:szCs w:val="21"/>
        </w:rPr>
        <w:t xml:space="preserve">may have earlier </w:t>
      </w:r>
      <w:r w:rsidR="00B74555" w:rsidRPr="008C3635">
        <w:rPr>
          <w:rFonts w:ascii="Segoe UI" w:eastAsia="Times New Roman" w:hAnsi="Segoe UI" w:cs="Segoe UI"/>
          <w:color w:val="172B4D"/>
          <w:sz w:val="21"/>
          <w:szCs w:val="21"/>
        </w:rPr>
        <w:t>TLS</w:t>
      </w:r>
      <w:r w:rsidRPr="008C3635">
        <w:rPr>
          <w:rFonts w:ascii="Segoe UI" w:eastAsia="Times New Roman" w:hAnsi="Segoe UI" w:cs="Segoe UI"/>
          <w:color w:val="172B4D"/>
          <w:sz w:val="21"/>
          <w:szCs w:val="21"/>
        </w:rPr>
        <w:t xml:space="preserve"> 1.1 version as well as </w:t>
      </w:r>
      <w:r w:rsidR="00B74555" w:rsidRPr="008C3635">
        <w:rPr>
          <w:rFonts w:ascii="Segoe UI" w:eastAsia="Times New Roman" w:hAnsi="Segoe UI" w:cs="Segoe UI"/>
          <w:color w:val="172B4D"/>
          <w:sz w:val="21"/>
          <w:szCs w:val="21"/>
        </w:rPr>
        <w:t>TLS 1.2</w:t>
      </w:r>
      <w:r w:rsidRPr="008C3635">
        <w:rPr>
          <w:rFonts w:ascii="Segoe UI" w:eastAsia="Times New Roman" w:hAnsi="Segoe UI" w:cs="Segoe UI"/>
          <w:color w:val="172B4D"/>
          <w:sz w:val="21"/>
          <w:szCs w:val="21"/>
        </w:rPr>
        <w:t xml:space="preserve">. </w:t>
      </w:r>
    </w:p>
    <w:p w14:paraId="5C0C37AB" w14:textId="7BE71921" w:rsidR="00B74555" w:rsidRPr="008C3635" w:rsidRDefault="00A7093E"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Future Roadmap: Where possible (without loss if any existing functionality or applications capability), the migration and adoption of TLS 1.3 should be deployed, and </w:t>
      </w:r>
      <w:r w:rsidR="00B74555" w:rsidRPr="008C3635">
        <w:rPr>
          <w:rFonts w:ascii="Segoe UI" w:eastAsia="Times New Roman" w:hAnsi="Segoe UI" w:cs="Segoe UI"/>
          <w:color w:val="172B4D"/>
          <w:sz w:val="21"/>
          <w:szCs w:val="21"/>
        </w:rPr>
        <w:t>mutual TLS/</w:t>
      </w:r>
      <w:proofErr w:type="spellStart"/>
      <w:r w:rsidR="00B74555" w:rsidRPr="008C3635">
        <w:rPr>
          <w:rFonts w:ascii="Segoe UI" w:eastAsia="Times New Roman" w:hAnsi="Segoe UI" w:cs="Segoe UI"/>
          <w:color w:val="172B4D"/>
          <w:sz w:val="21"/>
          <w:szCs w:val="21"/>
        </w:rPr>
        <w:t>mTLS</w:t>
      </w:r>
      <w:proofErr w:type="spellEnd"/>
      <w:r w:rsidR="00B74555" w:rsidRPr="008C3635">
        <w:rPr>
          <w:rFonts w:ascii="Segoe UI" w:eastAsia="Times New Roman" w:hAnsi="Segoe UI" w:cs="Segoe UI"/>
          <w:color w:val="172B4D"/>
          <w:sz w:val="21"/>
          <w:szCs w:val="21"/>
        </w:rPr>
        <w:t xml:space="preserve"> </w:t>
      </w:r>
      <w:r w:rsidRPr="008C3635">
        <w:rPr>
          <w:rFonts w:ascii="Segoe UI" w:eastAsia="Times New Roman" w:hAnsi="Segoe UI" w:cs="Segoe UI"/>
          <w:color w:val="172B4D"/>
          <w:sz w:val="21"/>
          <w:szCs w:val="21"/>
        </w:rPr>
        <w:t>with hybrid</w:t>
      </w:r>
      <w:r w:rsidR="00B74555" w:rsidRPr="008C3635">
        <w:rPr>
          <w:rFonts w:ascii="Segoe UI" w:eastAsia="Times New Roman" w:hAnsi="Segoe UI" w:cs="Segoe UI"/>
          <w:color w:val="172B4D"/>
          <w:sz w:val="21"/>
          <w:szCs w:val="21"/>
        </w:rPr>
        <w:t xml:space="preserve"> TLS 1.2/1.3</w:t>
      </w:r>
      <w:r w:rsidRPr="008C3635">
        <w:rPr>
          <w:rFonts w:ascii="Segoe UI" w:eastAsia="Times New Roman" w:hAnsi="Segoe UI" w:cs="Segoe UI"/>
          <w:color w:val="172B4D"/>
          <w:sz w:val="21"/>
          <w:szCs w:val="21"/>
        </w:rPr>
        <w:t xml:space="preserve"> is permitted. There is no timeline defined for this yet.</w:t>
      </w:r>
    </w:p>
    <w:p w14:paraId="6BBBFE7F" w14:textId="77777777" w:rsidR="00181CE7" w:rsidRPr="008C3635" w:rsidRDefault="00181CE7" w:rsidP="00FD70C2">
      <w:pPr>
        <w:shd w:val="clear" w:color="auto" w:fill="FFFFFF"/>
        <w:spacing w:before="150" w:after="240" w:line="240" w:lineRule="auto"/>
        <w:ind w:left="2880"/>
        <w:contextualSpacing/>
        <w:jc w:val="both"/>
        <w:rPr>
          <w:rFonts w:ascii="Segoe UI" w:eastAsia="Times New Roman" w:hAnsi="Segoe UI" w:cs="Segoe UI"/>
          <w:color w:val="172B4D"/>
          <w:sz w:val="21"/>
          <w:szCs w:val="21"/>
        </w:rPr>
      </w:pPr>
    </w:p>
    <w:p w14:paraId="7B6E7CBD" w14:textId="40AF19ED" w:rsidR="00181CE7" w:rsidRPr="008C3635" w:rsidRDefault="00181CE7"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Content level encryption: This addresses file and payload transfers </w:t>
      </w:r>
      <w:r w:rsidR="00A01545" w:rsidRPr="008C3635">
        <w:rPr>
          <w:rFonts w:ascii="Segoe UI" w:eastAsia="Times New Roman" w:hAnsi="Segoe UI" w:cs="Segoe UI"/>
          <w:color w:val="172B4D"/>
          <w:sz w:val="21"/>
          <w:szCs w:val="21"/>
        </w:rPr>
        <w:t xml:space="preserve">which will also be </w:t>
      </w:r>
      <w:r w:rsidRPr="008C3635">
        <w:rPr>
          <w:rFonts w:ascii="Segoe UI" w:eastAsia="Times New Roman" w:hAnsi="Segoe UI" w:cs="Segoe UI"/>
          <w:color w:val="172B4D"/>
          <w:sz w:val="21"/>
          <w:szCs w:val="21"/>
        </w:rPr>
        <w:t>within the encrypted channel.</w:t>
      </w:r>
    </w:p>
    <w:p w14:paraId="6E0EB79B" w14:textId="1B691B4A" w:rsidR="00181CE7" w:rsidRPr="008C3635" w:rsidRDefault="00A01545"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Content will be fully encrypted during transfers using PGP Encryption. Hybrid encryption using symmetric and asymmetric keys will be considered as a future roadmap capability.</w:t>
      </w:r>
    </w:p>
    <w:p w14:paraId="2A48A054" w14:textId="77777777" w:rsidR="00A01545" w:rsidRPr="008C3635" w:rsidRDefault="00A01545" w:rsidP="00FD70C2">
      <w:pPr>
        <w:shd w:val="clear" w:color="auto" w:fill="FFFFFF"/>
        <w:spacing w:before="150" w:after="240" w:line="240" w:lineRule="auto"/>
        <w:ind w:left="2160"/>
        <w:contextualSpacing/>
        <w:jc w:val="both"/>
        <w:rPr>
          <w:rFonts w:ascii="Segoe UI" w:eastAsia="Times New Roman" w:hAnsi="Segoe UI" w:cs="Segoe UI"/>
          <w:color w:val="172B4D"/>
          <w:sz w:val="21"/>
          <w:szCs w:val="21"/>
        </w:rPr>
      </w:pPr>
    </w:p>
    <w:p w14:paraId="4C22B643" w14:textId="30B465FF" w:rsidR="00A01545" w:rsidRPr="008C3635" w:rsidRDefault="00A01545"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API-based payload encryption: This addresses data </w:t>
      </w:r>
      <w:r w:rsidR="000026FA" w:rsidRPr="008C3635">
        <w:rPr>
          <w:rFonts w:ascii="Segoe UI" w:eastAsia="Times New Roman" w:hAnsi="Segoe UI" w:cs="Segoe UI"/>
          <w:color w:val="172B4D"/>
          <w:sz w:val="21"/>
          <w:szCs w:val="21"/>
        </w:rPr>
        <w:t>exchanges</w:t>
      </w:r>
      <w:r w:rsidRPr="008C3635">
        <w:rPr>
          <w:rFonts w:ascii="Segoe UI" w:eastAsia="Times New Roman" w:hAnsi="Segoe UI" w:cs="Segoe UI"/>
          <w:color w:val="172B4D"/>
          <w:sz w:val="21"/>
          <w:szCs w:val="21"/>
        </w:rPr>
        <w:t xml:space="preserve"> through application and system APIs.</w:t>
      </w:r>
      <w:r w:rsidR="000026FA" w:rsidRPr="008C3635">
        <w:rPr>
          <w:rFonts w:ascii="Segoe UI" w:eastAsia="Times New Roman" w:hAnsi="Segoe UI" w:cs="Segoe UI"/>
          <w:color w:val="172B4D"/>
          <w:sz w:val="21"/>
          <w:szCs w:val="21"/>
        </w:rPr>
        <w:t xml:space="preserve"> The payload to be encrypted could be a record made up of multiple fields or select sensitive fields within the payload.</w:t>
      </w:r>
    </w:p>
    <w:p w14:paraId="0AAEE402" w14:textId="06C3160B" w:rsidR="00F812D3" w:rsidRPr="008C3635" w:rsidRDefault="00A01545"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All payload transfers through APIs will have end to end encryption based on the </w:t>
      </w:r>
      <w:r w:rsidR="006E6E3A" w:rsidRPr="00AD763F">
        <w:rPr>
          <w:color w:val="2E74B5" w:themeColor="accent5" w:themeShade="BF"/>
        </w:rPr>
        <w:t>Java</w:t>
      </w:r>
      <w:r w:rsidR="00AD763F">
        <w:rPr>
          <w:color w:val="2E74B5" w:themeColor="accent5" w:themeShade="BF"/>
        </w:rPr>
        <w:t>S</w:t>
      </w:r>
      <w:r w:rsidR="006E6E3A" w:rsidRPr="00AD763F">
        <w:rPr>
          <w:color w:val="2E74B5" w:themeColor="accent5" w:themeShade="BF"/>
        </w:rPr>
        <w:t>cript Object Signing and Encryption (JOSE)</w:t>
      </w:r>
      <w:r w:rsidRPr="00AD763F">
        <w:rPr>
          <w:rFonts w:ascii="Segoe UI" w:eastAsia="Times New Roman" w:hAnsi="Segoe UI" w:cs="Segoe UI"/>
          <w:color w:val="2E74B5" w:themeColor="accent5" w:themeShade="BF"/>
          <w:sz w:val="21"/>
          <w:szCs w:val="21"/>
        </w:rPr>
        <w:t xml:space="preserve"> </w:t>
      </w:r>
      <w:r w:rsidRPr="008C3635">
        <w:rPr>
          <w:rFonts w:ascii="Segoe UI" w:eastAsia="Times New Roman" w:hAnsi="Segoe UI" w:cs="Segoe UI"/>
          <w:color w:val="172B4D"/>
          <w:sz w:val="21"/>
          <w:szCs w:val="21"/>
        </w:rPr>
        <w:t xml:space="preserve">framework </w:t>
      </w:r>
      <w:r w:rsidR="00F812D3" w:rsidRPr="008C3635">
        <w:rPr>
          <w:rFonts w:ascii="Segoe UI" w:eastAsia="Times New Roman" w:hAnsi="Segoe UI" w:cs="Segoe UI"/>
          <w:color w:val="172B4D"/>
          <w:sz w:val="21"/>
          <w:szCs w:val="21"/>
        </w:rPr>
        <w:t xml:space="preserve">rendered with </w:t>
      </w:r>
    </w:p>
    <w:p w14:paraId="1827D39D" w14:textId="77777777" w:rsidR="00F812D3" w:rsidRPr="00AF1F52"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FF0000"/>
          <w:sz w:val="21"/>
          <w:szCs w:val="21"/>
        </w:rPr>
      </w:pPr>
      <w:r w:rsidRPr="00AF1F52">
        <w:rPr>
          <w:rFonts w:ascii="Segoe UI" w:eastAsia="Times New Roman" w:hAnsi="Segoe UI" w:cs="Segoe UI"/>
          <w:color w:val="FF0000"/>
          <w:sz w:val="21"/>
          <w:szCs w:val="21"/>
        </w:rPr>
        <w:t xml:space="preserve">JSON Web Signature (JWS) </w:t>
      </w:r>
    </w:p>
    <w:p w14:paraId="372380DE" w14:textId="77777777" w:rsidR="00F812D3" w:rsidRPr="00AF1F52"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FF0000"/>
          <w:sz w:val="21"/>
          <w:szCs w:val="21"/>
        </w:rPr>
      </w:pPr>
      <w:r w:rsidRPr="00AF1F52">
        <w:rPr>
          <w:rFonts w:ascii="Segoe UI" w:eastAsia="Times New Roman" w:hAnsi="Segoe UI" w:cs="Segoe UI"/>
          <w:color w:val="FF0000"/>
          <w:sz w:val="21"/>
          <w:szCs w:val="21"/>
        </w:rPr>
        <w:t xml:space="preserve">JSON Web Encryption (JWE) - RFC7516 </w:t>
      </w:r>
    </w:p>
    <w:p w14:paraId="0BB5737C" w14:textId="77777777"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JSON Web Key (JWK) - RFC7517 </w:t>
      </w:r>
    </w:p>
    <w:p w14:paraId="5AF7A859" w14:textId="77777777"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JSON Web Algorithms (JWA) - RFC7518 </w:t>
      </w:r>
    </w:p>
    <w:p w14:paraId="110CD772" w14:textId="363B56DE" w:rsidR="00F812D3" w:rsidRPr="00AF1F52"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FF0000"/>
          <w:sz w:val="21"/>
          <w:szCs w:val="21"/>
        </w:rPr>
      </w:pPr>
      <w:r w:rsidRPr="00AF1F52">
        <w:rPr>
          <w:rFonts w:ascii="Segoe UI" w:eastAsia="Times New Roman" w:hAnsi="Segoe UI" w:cs="Segoe UI"/>
          <w:color w:val="FF0000"/>
          <w:sz w:val="21"/>
          <w:szCs w:val="21"/>
        </w:rPr>
        <w:t>JSON Web Token (JWT) - RFC7519</w:t>
      </w:r>
    </w:p>
    <w:p w14:paraId="6CAD85C3" w14:textId="77777777"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JSON Web Key Thumbprint - RFC7638 </w:t>
      </w:r>
    </w:p>
    <w:p w14:paraId="12731CAE" w14:textId="77777777"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JWS Unencoded Payload Option - RFC7797 </w:t>
      </w:r>
    </w:p>
    <w:p w14:paraId="412FE725" w14:textId="77777777"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CFRG Elliptic Curve ECDH and Signatures - RFC8037 </w:t>
      </w:r>
    </w:p>
    <w:p w14:paraId="21800B0C" w14:textId="02E8C036" w:rsidR="00F812D3" w:rsidRPr="008C3635" w:rsidRDefault="00F812D3" w:rsidP="00FD70C2">
      <w:pPr>
        <w:numPr>
          <w:ilvl w:val="2"/>
          <w:numId w:val="58"/>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secp256k1 EC Key curve support  </w:t>
      </w:r>
    </w:p>
    <w:p w14:paraId="36227D75" w14:textId="77777777" w:rsidR="000026FA" w:rsidRPr="008C3635" w:rsidRDefault="000026FA" w:rsidP="00FD70C2">
      <w:pPr>
        <w:shd w:val="clear" w:color="auto" w:fill="FFFFFF"/>
        <w:spacing w:before="150" w:after="240" w:line="240" w:lineRule="auto"/>
        <w:ind w:left="3600"/>
        <w:contextualSpacing/>
        <w:jc w:val="both"/>
        <w:rPr>
          <w:rFonts w:ascii="Segoe UI" w:eastAsia="Times New Roman" w:hAnsi="Segoe UI" w:cs="Segoe UI"/>
          <w:color w:val="172B4D"/>
          <w:sz w:val="21"/>
          <w:szCs w:val="21"/>
        </w:rPr>
      </w:pPr>
    </w:p>
    <w:p w14:paraId="50379B3F" w14:textId="665648A9" w:rsidR="00165CDC" w:rsidRPr="008C3635" w:rsidRDefault="00180F12" w:rsidP="00FD70C2">
      <w:pPr>
        <w:numPr>
          <w:ilvl w:val="1"/>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 at Rest: The considerations include disk, object, file, database and fi</w:t>
      </w:r>
      <w:r w:rsidR="00497878" w:rsidRPr="008C3635">
        <w:rPr>
          <w:rFonts w:ascii="Segoe UI" w:eastAsia="Times New Roman" w:hAnsi="Segoe UI" w:cs="Segoe UI"/>
          <w:color w:val="172B4D"/>
          <w:sz w:val="21"/>
          <w:szCs w:val="21"/>
        </w:rPr>
        <w:t>el</w:t>
      </w:r>
      <w:r w:rsidRPr="008C3635">
        <w:rPr>
          <w:rFonts w:ascii="Segoe UI" w:eastAsia="Times New Roman" w:hAnsi="Segoe UI" w:cs="Segoe UI"/>
          <w:color w:val="172B4D"/>
          <w:sz w:val="21"/>
          <w:szCs w:val="21"/>
        </w:rPr>
        <w:t>d/column level encryptions</w:t>
      </w:r>
      <w:r w:rsidR="00165CDC" w:rsidRPr="008C3635">
        <w:rPr>
          <w:rFonts w:ascii="Segoe UI" w:eastAsia="Times New Roman" w:hAnsi="Segoe UI" w:cs="Segoe UI"/>
          <w:color w:val="172B4D"/>
          <w:sz w:val="21"/>
          <w:szCs w:val="21"/>
        </w:rPr>
        <w:t>.</w:t>
      </w:r>
    </w:p>
    <w:p w14:paraId="5A3C29E4" w14:textId="77777777" w:rsidR="00165CDC" w:rsidRPr="008C3635" w:rsidRDefault="00165CDC"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Disk level encryption: </w:t>
      </w:r>
      <w:r w:rsidR="00180F12" w:rsidRPr="008C3635">
        <w:rPr>
          <w:rFonts w:ascii="Segoe UI" w:eastAsia="Times New Roman" w:hAnsi="Segoe UI" w:cs="Segoe UI"/>
          <w:color w:val="172B4D"/>
          <w:sz w:val="21"/>
          <w:szCs w:val="21"/>
        </w:rPr>
        <w:t xml:space="preserve"> </w:t>
      </w:r>
    </w:p>
    <w:p w14:paraId="2E63B144" w14:textId="6C3577A7" w:rsidR="00F812D3" w:rsidRPr="008C3635" w:rsidRDefault="00165CDC"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Full disk encryption by default is mandatory. This may be configured using vendor or cloud service provider capabilities or augmented with Experian encryption.</w:t>
      </w:r>
    </w:p>
    <w:p w14:paraId="1B7778CD" w14:textId="6F662A14" w:rsidR="00165CDC" w:rsidRPr="008C3635" w:rsidRDefault="00165CDC"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Object level encryption: These may be configured using vendor or cloud service provider capabilities or augmented with Experian encryption.</w:t>
      </w:r>
    </w:p>
    <w:p w14:paraId="3E7E7FC1" w14:textId="77777777" w:rsidR="00165CDC" w:rsidRPr="008C3635" w:rsidRDefault="00165CDC" w:rsidP="00FD70C2">
      <w:pPr>
        <w:numPr>
          <w:ilvl w:val="4"/>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Database (</w:t>
      </w:r>
      <w:proofErr w:type="gramStart"/>
      <w:r w:rsidRPr="008C3635">
        <w:rPr>
          <w:rFonts w:ascii="Segoe UI" w:eastAsia="Times New Roman" w:hAnsi="Segoe UI" w:cs="Segoe UI"/>
          <w:color w:val="172B4D"/>
          <w:sz w:val="21"/>
          <w:szCs w:val="21"/>
        </w:rPr>
        <w:t>e.g.</w:t>
      </w:r>
      <w:proofErr w:type="gramEnd"/>
      <w:r w:rsidRPr="008C3635">
        <w:rPr>
          <w:rFonts w:ascii="Segoe UI" w:eastAsia="Times New Roman" w:hAnsi="Segoe UI" w:cs="Segoe UI"/>
          <w:color w:val="172B4D"/>
          <w:sz w:val="21"/>
          <w:szCs w:val="21"/>
        </w:rPr>
        <w:t xml:space="preserve"> Oracle, DB2, MS SQL, MySQL, NoSQL, SycllaDB, </w:t>
      </w:r>
      <w:proofErr w:type="spellStart"/>
      <w:r w:rsidRPr="008C3635">
        <w:rPr>
          <w:rFonts w:ascii="Segoe UI" w:eastAsia="Times New Roman" w:hAnsi="Segoe UI" w:cs="Segoe UI"/>
          <w:color w:val="172B4D"/>
          <w:sz w:val="21"/>
          <w:szCs w:val="21"/>
        </w:rPr>
        <w:t>RocksDB</w:t>
      </w:r>
      <w:proofErr w:type="spellEnd"/>
      <w:r w:rsidRPr="008C3635">
        <w:rPr>
          <w:rFonts w:ascii="Segoe UI" w:eastAsia="Times New Roman" w:hAnsi="Segoe UI" w:cs="Segoe UI"/>
          <w:color w:val="172B4D"/>
          <w:sz w:val="21"/>
          <w:szCs w:val="21"/>
        </w:rPr>
        <w:t>, Aurora, Dynamo, Redis, RedShift, RDS, etc.)</w:t>
      </w:r>
    </w:p>
    <w:p w14:paraId="15F7D65F" w14:textId="77777777" w:rsidR="00165CDC" w:rsidRPr="008C3635" w:rsidRDefault="00165CDC" w:rsidP="00FD70C2">
      <w:pPr>
        <w:numPr>
          <w:ilvl w:val="4"/>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File share (</w:t>
      </w:r>
      <w:proofErr w:type="gramStart"/>
      <w:r w:rsidRPr="008C3635">
        <w:rPr>
          <w:rFonts w:ascii="Segoe UI" w:eastAsia="Times New Roman" w:hAnsi="Segoe UI" w:cs="Segoe UI"/>
          <w:color w:val="172B4D"/>
          <w:sz w:val="21"/>
          <w:szCs w:val="21"/>
        </w:rPr>
        <w:t>e.g.</w:t>
      </w:r>
      <w:proofErr w:type="gramEnd"/>
      <w:r w:rsidRPr="008C3635">
        <w:rPr>
          <w:rFonts w:ascii="Segoe UI" w:eastAsia="Times New Roman" w:hAnsi="Segoe UI" w:cs="Segoe UI"/>
          <w:color w:val="172B4D"/>
          <w:sz w:val="21"/>
          <w:szCs w:val="21"/>
        </w:rPr>
        <w:t xml:space="preserve"> SAN, NAS, </w:t>
      </w:r>
      <w:proofErr w:type="spellStart"/>
      <w:r w:rsidRPr="008C3635">
        <w:rPr>
          <w:rFonts w:ascii="Segoe UI" w:eastAsia="Times New Roman" w:hAnsi="Segoe UI" w:cs="Segoe UI"/>
          <w:color w:val="172B4D"/>
          <w:sz w:val="21"/>
          <w:szCs w:val="21"/>
        </w:rPr>
        <w:t>FSx</w:t>
      </w:r>
      <w:proofErr w:type="spellEnd"/>
      <w:r w:rsidRPr="008C3635">
        <w:rPr>
          <w:rFonts w:ascii="Segoe UI" w:eastAsia="Times New Roman" w:hAnsi="Segoe UI" w:cs="Segoe UI"/>
          <w:color w:val="172B4D"/>
          <w:sz w:val="21"/>
          <w:szCs w:val="21"/>
        </w:rPr>
        <w:t>, etc.)</w:t>
      </w:r>
    </w:p>
    <w:p w14:paraId="5FE7CA62" w14:textId="77777777" w:rsidR="00165CDC" w:rsidRPr="008C3635" w:rsidRDefault="00165CDC" w:rsidP="00FD70C2">
      <w:pPr>
        <w:numPr>
          <w:ilvl w:val="4"/>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Storage elements (</w:t>
      </w:r>
      <w:proofErr w:type="gramStart"/>
      <w:r w:rsidRPr="008C3635">
        <w:rPr>
          <w:rFonts w:ascii="Segoe UI" w:eastAsia="Times New Roman" w:hAnsi="Segoe UI" w:cs="Segoe UI"/>
          <w:color w:val="172B4D"/>
          <w:sz w:val="21"/>
          <w:szCs w:val="21"/>
        </w:rPr>
        <w:t>e.g.</w:t>
      </w:r>
      <w:proofErr w:type="gramEnd"/>
      <w:r w:rsidRPr="008C3635">
        <w:rPr>
          <w:rFonts w:ascii="Segoe UI" w:eastAsia="Times New Roman" w:hAnsi="Segoe UI" w:cs="Segoe UI"/>
          <w:color w:val="172B4D"/>
          <w:sz w:val="21"/>
          <w:szCs w:val="21"/>
        </w:rPr>
        <w:t xml:space="preserve"> S3, EBS, EMRFS, etc.)</w:t>
      </w:r>
    </w:p>
    <w:p w14:paraId="54256AD2" w14:textId="006172CA" w:rsidR="00165CDC" w:rsidRPr="008C3635" w:rsidRDefault="00165CDC"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File level encryption: Encryption using PGP is mandatory</w:t>
      </w:r>
    </w:p>
    <w:p w14:paraId="697EF088" w14:textId="0B73A46F" w:rsidR="00165CDC" w:rsidRPr="008C3635" w:rsidRDefault="00165CDC"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t xml:space="preserve">Database level encryption: </w:t>
      </w:r>
      <w:r w:rsidR="00497878" w:rsidRPr="008C3635">
        <w:rPr>
          <w:rFonts w:ascii="Segoe UI" w:eastAsia="Times New Roman" w:hAnsi="Segoe UI" w:cs="Segoe UI"/>
          <w:color w:val="172B4D"/>
          <w:sz w:val="21"/>
          <w:szCs w:val="21"/>
        </w:rPr>
        <w:t xml:space="preserve">Standard </w:t>
      </w:r>
      <w:r w:rsidR="004E6713" w:rsidRPr="008C3635">
        <w:rPr>
          <w:rFonts w:ascii="Segoe UI" w:eastAsia="Times New Roman" w:hAnsi="Segoe UI" w:cs="Segoe UI"/>
          <w:color w:val="172B4D"/>
          <w:sz w:val="21"/>
          <w:szCs w:val="21"/>
        </w:rPr>
        <w:t>Transparent</w:t>
      </w:r>
      <w:r w:rsidR="00497878" w:rsidRPr="008C3635">
        <w:rPr>
          <w:rFonts w:ascii="Segoe UI" w:eastAsia="Times New Roman" w:hAnsi="Segoe UI" w:cs="Segoe UI"/>
          <w:color w:val="172B4D"/>
          <w:sz w:val="21"/>
          <w:szCs w:val="21"/>
        </w:rPr>
        <w:t xml:space="preserve"> Data Encryption as offered by the database vendors is mandatory with AES 256. Else, Experian managed encryption at AES256 is to be deployed.</w:t>
      </w:r>
    </w:p>
    <w:p w14:paraId="0748AC3D" w14:textId="5296A883" w:rsidR="00902D7C" w:rsidRPr="008C3635" w:rsidRDefault="00497878" w:rsidP="00FD70C2">
      <w:pPr>
        <w:numPr>
          <w:ilvl w:val="3"/>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Field/co</w:t>
      </w:r>
      <w:r w:rsidR="005443AC" w:rsidRPr="008C3635">
        <w:rPr>
          <w:rFonts w:ascii="Segoe UI" w:eastAsia="Times New Roman" w:hAnsi="Segoe UI" w:cs="Segoe UI"/>
          <w:color w:val="172B4D"/>
          <w:sz w:val="21"/>
          <w:szCs w:val="21"/>
        </w:rPr>
        <w:t>l</w:t>
      </w:r>
      <w:r w:rsidRPr="008C3635">
        <w:rPr>
          <w:rFonts w:ascii="Segoe UI" w:eastAsia="Times New Roman" w:hAnsi="Segoe UI" w:cs="Segoe UI"/>
          <w:color w:val="172B4D"/>
          <w:sz w:val="21"/>
          <w:szCs w:val="21"/>
        </w:rPr>
        <w:t xml:space="preserve">umn level encryption: A single key encryption </w:t>
      </w:r>
      <w:r w:rsidR="00902D7C" w:rsidRPr="008C3635">
        <w:rPr>
          <w:rFonts w:ascii="Segoe UI" w:eastAsia="Times New Roman" w:hAnsi="Segoe UI" w:cs="Segoe UI"/>
          <w:color w:val="172B4D"/>
          <w:sz w:val="21"/>
          <w:szCs w:val="21"/>
        </w:rPr>
        <w:t>schema will be adopted using AES256. Multi-level key will be validated and standardized in roadmap timeline.</w:t>
      </w:r>
    </w:p>
    <w:p w14:paraId="698B97DD" w14:textId="280E2B61" w:rsidR="00497878" w:rsidRPr="008C3635" w:rsidRDefault="00902D7C" w:rsidP="00FD70C2">
      <w:pPr>
        <w:numPr>
          <w:ilvl w:val="1"/>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Data in Use: This addresses the protection of data that is being processed for any application or functional requirements with a necessary unencrypted state. It covers three states- in application, in memory and in isolated compute environments in clouds (</w:t>
      </w:r>
      <w:proofErr w:type="spellStart"/>
      <w:proofErr w:type="gramStart"/>
      <w:r w:rsidRPr="008C3635">
        <w:rPr>
          <w:rFonts w:ascii="Segoe UI" w:eastAsia="Times New Roman" w:hAnsi="Segoe UI" w:cs="Segoe UI"/>
          <w:color w:val="172B4D"/>
          <w:sz w:val="21"/>
          <w:szCs w:val="21"/>
        </w:rPr>
        <w:t>eg</w:t>
      </w:r>
      <w:proofErr w:type="spellEnd"/>
      <w:proofErr w:type="gramEnd"/>
      <w:r w:rsidRPr="008C3635">
        <w:rPr>
          <w:rFonts w:ascii="Segoe UI" w:eastAsia="Times New Roman" w:hAnsi="Segoe UI" w:cs="Segoe UI"/>
          <w:color w:val="172B4D"/>
          <w:sz w:val="21"/>
          <w:szCs w:val="21"/>
        </w:rPr>
        <w:t xml:space="preserve"> AWS Nitro Enclaves)</w:t>
      </w:r>
      <w:r w:rsidR="000766AB" w:rsidRPr="008C3635">
        <w:rPr>
          <w:rFonts w:ascii="Segoe UI" w:eastAsia="Times New Roman" w:hAnsi="Segoe UI" w:cs="Segoe UI"/>
          <w:color w:val="172B4D"/>
          <w:sz w:val="21"/>
          <w:szCs w:val="21"/>
        </w:rPr>
        <w:t xml:space="preserve">. Although these are roadmap </w:t>
      </w:r>
    </w:p>
    <w:p w14:paraId="4C7BB072" w14:textId="61ABAFF1" w:rsidR="00902D7C" w:rsidRPr="008C3635" w:rsidRDefault="00902D7C"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In application: Before infrastructure is offered to applications, it must be ensured that </w:t>
      </w:r>
      <w:proofErr w:type="gramStart"/>
      <w:r w:rsidRPr="008C3635">
        <w:rPr>
          <w:rFonts w:ascii="Segoe UI" w:eastAsia="Times New Roman" w:hAnsi="Segoe UI" w:cs="Segoe UI"/>
          <w:color w:val="172B4D"/>
          <w:sz w:val="21"/>
          <w:szCs w:val="21"/>
        </w:rPr>
        <w:t>application level</w:t>
      </w:r>
      <w:proofErr w:type="gramEnd"/>
      <w:r w:rsidRPr="008C3635">
        <w:rPr>
          <w:rFonts w:ascii="Segoe UI" w:eastAsia="Times New Roman" w:hAnsi="Segoe UI" w:cs="Segoe UI"/>
          <w:color w:val="172B4D"/>
          <w:sz w:val="21"/>
          <w:szCs w:val="21"/>
        </w:rPr>
        <w:t xml:space="preserve"> encryption is designed in and data is protected at point of creation</w:t>
      </w:r>
      <w:r w:rsidR="002116C2" w:rsidRPr="008C3635">
        <w:rPr>
          <w:rFonts w:ascii="Segoe UI" w:eastAsia="Times New Roman" w:hAnsi="Segoe UI" w:cs="Segoe UI"/>
          <w:color w:val="172B4D"/>
          <w:sz w:val="21"/>
          <w:szCs w:val="21"/>
        </w:rPr>
        <w:t>. This may include encryption using Experian services, tokenizing (PKCS</w:t>
      </w:r>
      <w:r w:rsidR="000766AB" w:rsidRPr="008C3635">
        <w:rPr>
          <w:rFonts w:ascii="Segoe UI" w:eastAsia="Times New Roman" w:hAnsi="Segoe UI" w:cs="Segoe UI"/>
          <w:color w:val="172B4D"/>
          <w:sz w:val="21"/>
          <w:szCs w:val="21"/>
        </w:rPr>
        <w:t>#11)</w:t>
      </w:r>
      <w:r w:rsidR="002116C2" w:rsidRPr="008C3635">
        <w:rPr>
          <w:rFonts w:ascii="Segoe UI" w:eastAsia="Times New Roman" w:hAnsi="Segoe UI" w:cs="Segoe UI"/>
          <w:color w:val="172B4D"/>
          <w:sz w:val="21"/>
          <w:szCs w:val="21"/>
        </w:rPr>
        <w:t>, masking and access control and logging capabilities. Data abstraction techniques will be deployed to ensure protection at a common point and the management of distributed data and its computing in multiple environments.</w:t>
      </w:r>
    </w:p>
    <w:p w14:paraId="2F23CA09" w14:textId="77777777" w:rsidR="000766AB" w:rsidRPr="008C3635" w:rsidRDefault="002116C2"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In memory computing: It is required to ensure infrastructure deployments where trusted computing environments follow industry validated standards such as TCB (Trusted Computing Base) and Intel’s TXT (Trusted Execution Technology). Here, encrypted data hand off to OS and processors as cleartext</w:t>
      </w:r>
      <w:r w:rsidR="000766AB" w:rsidRPr="008C3635">
        <w:rPr>
          <w:rFonts w:ascii="Segoe UI" w:eastAsia="Times New Roman" w:hAnsi="Segoe UI" w:cs="Segoe UI"/>
          <w:color w:val="172B4D"/>
          <w:sz w:val="21"/>
          <w:szCs w:val="21"/>
        </w:rPr>
        <w:t xml:space="preserve"> follows trusted protocols. </w:t>
      </w:r>
    </w:p>
    <w:p w14:paraId="21BA3452" w14:textId="55F7FD07" w:rsidR="002116C2" w:rsidRPr="008C3635" w:rsidRDefault="000766AB" w:rsidP="00FD70C2">
      <w:pPr>
        <w:numPr>
          <w:ilvl w:val="2"/>
          <w:numId w:val="55"/>
        </w:numPr>
        <w:shd w:val="clear" w:color="auto" w:fill="FFFFFF"/>
        <w:spacing w:before="150" w:after="240" w:line="240" w:lineRule="auto"/>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In isolated cloud environments: As native applications development in cloud becomes mainstream for Experian, and more applications are migrated into VPCs, it is important to deploy cloud native enclaves established and controlled by Experian. This standard will be established for a roadmap.</w:t>
      </w:r>
    </w:p>
    <w:p w14:paraId="5BD64041" w14:textId="58180D93" w:rsidR="000317D7" w:rsidRPr="008C3635" w:rsidRDefault="000317D7" w:rsidP="00FD70C2">
      <w:pPr>
        <w:pStyle w:val="ListParagraph"/>
        <w:numPr>
          <w:ilvl w:val="0"/>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Keys used for encryption of data within the Ascend platform by default will be generated by following the process and procedures of Experian's Key Management infrastructure.  If regional or other technical environment restrictions do not permit this, the keys used will be from a subset of approved encryption schemas cataloged by Experian Ascend.</w:t>
      </w:r>
    </w:p>
    <w:p w14:paraId="2E0F6BE7" w14:textId="29E7F066" w:rsidR="008A3F15" w:rsidRPr="008C3635" w:rsidRDefault="00470B37"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The authorization to use encryption must be independent from how access to the underlying data is controlled</w:t>
      </w:r>
      <w:r w:rsidR="00B30A93" w:rsidRPr="008C3635">
        <w:rPr>
          <w:rFonts w:ascii="Segoe UI" w:eastAsia="Times New Roman" w:hAnsi="Segoe UI" w:cs="Segoe UI"/>
          <w:color w:val="172B4D"/>
          <w:sz w:val="21"/>
          <w:szCs w:val="21"/>
        </w:rPr>
        <w:t xml:space="preserve">. </w:t>
      </w:r>
      <w:r w:rsidR="006F3AA9" w:rsidRPr="008C3635">
        <w:rPr>
          <w:rFonts w:ascii="Segoe UI" w:eastAsia="Times New Roman" w:hAnsi="Segoe UI" w:cs="Segoe UI"/>
          <w:color w:val="172B4D"/>
          <w:sz w:val="21"/>
          <w:szCs w:val="21"/>
        </w:rPr>
        <w:t xml:space="preserve">Cloud key management is </w:t>
      </w:r>
      <w:r w:rsidR="000934D2" w:rsidRPr="008C3635">
        <w:rPr>
          <w:rFonts w:ascii="Segoe UI" w:eastAsia="Times New Roman" w:hAnsi="Segoe UI" w:cs="Segoe UI"/>
          <w:color w:val="172B4D"/>
          <w:sz w:val="21"/>
          <w:szCs w:val="21"/>
        </w:rPr>
        <w:t>to be deployed using Experian key management tools and access controls</w:t>
      </w:r>
      <w:r w:rsidR="00CC36F7" w:rsidRPr="008C3635">
        <w:rPr>
          <w:rFonts w:ascii="Segoe UI" w:eastAsia="Times New Roman" w:hAnsi="Segoe UI" w:cs="Segoe UI"/>
          <w:color w:val="172B4D"/>
          <w:sz w:val="21"/>
          <w:szCs w:val="21"/>
        </w:rPr>
        <w:t xml:space="preserve"> for key lifecycle and operations management. It will leverage </w:t>
      </w:r>
      <w:r w:rsidR="00FD0EE0" w:rsidRPr="008C3635">
        <w:rPr>
          <w:rFonts w:ascii="Segoe UI" w:eastAsia="Times New Roman" w:hAnsi="Segoe UI" w:cs="Segoe UI"/>
          <w:color w:val="172B4D"/>
          <w:sz w:val="21"/>
          <w:szCs w:val="21"/>
        </w:rPr>
        <w:t xml:space="preserve">cloud service provider </w:t>
      </w:r>
      <w:r w:rsidR="00DE05C7" w:rsidRPr="008C3635">
        <w:rPr>
          <w:rFonts w:ascii="Segoe UI" w:eastAsia="Times New Roman" w:hAnsi="Segoe UI" w:cs="Segoe UI"/>
          <w:color w:val="172B4D"/>
          <w:sz w:val="21"/>
          <w:szCs w:val="21"/>
        </w:rPr>
        <w:t>hardware security module</w:t>
      </w:r>
      <w:r w:rsidR="007370AC" w:rsidRPr="008C3635">
        <w:rPr>
          <w:rFonts w:ascii="Segoe UI" w:eastAsia="Times New Roman" w:hAnsi="Segoe UI" w:cs="Segoe UI"/>
          <w:color w:val="172B4D"/>
          <w:sz w:val="21"/>
          <w:szCs w:val="21"/>
        </w:rPr>
        <w:t xml:space="preserve">s or </w:t>
      </w:r>
      <w:r w:rsidR="00FD0EE0" w:rsidRPr="008C3635">
        <w:rPr>
          <w:rFonts w:ascii="Segoe UI" w:eastAsia="Times New Roman" w:hAnsi="Segoe UI" w:cs="Segoe UI"/>
          <w:color w:val="172B4D"/>
          <w:sz w:val="21"/>
          <w:szCs w:val="21"/>
        </w:rPr>
        <w:t xml:space="preserve">HSMs, key logs and </w:t>
      </w:r>
      <w:r w:rsidR="00AD41DE" w:rsidRPr="008C3635">
        <w:rPr>
          <w:rFonts w:ascii="Segoe UI" w:eastAsia="Times New Roman" w:hAnsi="Segoe UI" w:cs="Segoe UI"/>
          <w:color w:val="172B4D"/>
          <w:sz w:val="21"/>
          <w:szCs w:val="21"/>
        </w:rPr>
        <w:t>analysis native tools where possible.</w:t>
      </w:r>
    </w:p>
    <w:p w14:paraId="2DCDA8DB" w14:textId="6E77E1EE" w:rsidR="000317D7" w:rsidRPr="008C3635" w:rsidRDefault="00EB0182"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Key Management will balance the two core objectives- key risk management (maximum</w:t>
      </w:r>
      <w:r w:rsidR="001E1EFA" w:rsidRPr="008C3635">
        <w:rPr>
          <w:rFonts w:ascii="Segoe UI" w:eastAsia="Times New Roman" w:hAnsi="Segoe UI" w:cs="Segoe UI"/>
          <w:color w:val="172B4D"/>
          <w:sz w:val="21"/>
          <w:szCs w:val="21"/>
        </w:rPr>
        <w:t xml:space="preserve"> </w:t>
      </w:r>
      <w:r w:rsidRPr="008C3635">
        <w:rPr>
          <w:rFonts w:ascii="Segoe UI" w:eastAsia="Times New Roman" w:hAnsi="Segoe UI" w:cs="Segoe UI"/>
          <w:color w:val="172B4D"/>
          <w:sz w:val="21"/>
          <w:szCs w:val="21"/>
        </w:rPr>
        <w:t>protection and privacy, consistency, integrity, resilience), and business enablement (minimized operational latency and cost, with workflow transparency, user trust)</w:t>
      </w:r>
    </w:p>
    <w:p w14:paraId="02BA8950" w14:textId="29BC6FAE" w:rsidR="002055AF" w:rsidRPr="008C3635" w:rsidRDefault="00EB0182"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Keys will be managed for </w:t>
      </w:r>
      <w:r w:rsidR="002055AF" w:rsidRPr="008C3635">
        <w:rPr>
          <w:rFonts w:ascii="Segoe UI" w:eastAsia="Times New Roman" w:hAnsi="Segoe UI" w:cs="Segoe UI"/>
          <w:color w:val="172B4D"/>
          <w:sz w:val="21"/>
          <w:szCs w:val="21"/>
        </w:rPr>
        <w:t>their</w:t>
      </w:r>
      <w:r w:rsidRPr="008C3635">
        <w:rPr>
          <w:rFonts w:ascii="Segoe UI" w:eastAsia="Times New Roman" w:hAnsi="Segoe UI" w:cs="Segoe UI"/>
          <w:color w:val="172B4D"/>
          <w:sz w:val="21"/>
          <w:szCs w:val="21"/>
        </w:rPr>
        <w:t xml:space="preserve"> lifecycles (design, build, run, </w:t>
      </w:r>
      <w:r w:rsidR="002055AF" w:rsidRPr="008C3635">
        <w:rPr>
          <w:rFonts w:ascii="Segoe UI" w:eastAsia="Times New Roman" w:hAnsi="Segoe UI" w:cs="Segoe UI"/>
          <w:color w:val="172B4D"/>
          <w:sz w:val="21"/>
          <w:szCs w:val="21"/>
        </w:rPr>
        <w:t>govern) with clear procedures and responsibilities identified for selection and establishment of keys, custodians, protection, rotations and end of life objectives.</w:t>
      </w:r>
    </w:p>
    <w:p w14:paraId="456BEAB5" w14:textId="4D4D851D" w:rsidR="000317D7" w:rsidRPr="008C3635" w:rsidRDefault="000317D7" w:rsidP="00FD70C2">
      <w:pPr>
        <w:pStyle w:val="ListParagraph"/>
        <w:numPr>
          <w:ilvl w:val="0"/>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All data protection policies and technology roadmaps will be generated, authorized, and maintained by the Ascend security organization. They will be ratified by CSO, legal and compliance offices with an Ascend VP level sign-off</w:t>
      </w:r>
      <w:r w:rsidR="00B7767A" w:rsidRPr="008C3635">
        <w:rPr>
          <w:rFonts w:ascii="Segoe UI" w:eastAsia="Times New Roman" w:hAnsi="Segoe UI" w:cs="Segoe UI"/>
          <w:color w:val="172B4D"/>
          <w:sz w:val="21"/>
          <w:szCs w:val="21"/>
        </w:rPr>
        <w:t xml:space="preserve"> attesting they meet Experience policies and standards and embody all elements of the CIS 3I Cybersecurity Framework.</w:t>
      </w:r>
    </w:p>
    <w:p w14:paraId="5AFFE853" w14:textId="4761C7EB" w:rsidR="002055AF" w:rsidRPr="008C3635" w:rsidRDefault="002055AF"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t>Clear Responsible, Accountable, Consulted, Informed (RACI) models for personas and roles will be developed and maintained.</w:t>
      </w:r>
    </w:p>
    <w:p w14:paraId="0D3F5206" w14:textId="2906C501" w:rsidR="002055AF" w:rsidRPr="008C3635" w:rsidRDefault="002055AF"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Policy orchestration considerations for automated procedures and systems must be designed in</w:t>
      </w:r>
      <w:r w:rsidR="003356F8" w:rsidRPr="008C3635">
        <w:rPr>
          <w:rFonts w:ascii="Segoe UI" w:eastAsia="Times New Roman" w:hAnsi="Segoe UI" w:cs="Segoe UI"/>
          <w:color w:val="172B4D"/>
          <w:sz w:val="21"/>
          <w:szCs w:val="21"/>
        </w:rPr>
        <w:t xml:space="preserve"> with</w:t>
      </w:r>
      <w:r w:rsidRPr="008C3635">
        <w:rPr>
          <w:rFonts w:ascii="Segoe UI" w:eastAsia="Times New Roman" w:hAnsi="Segoe UI" w:cs="Segoe UI"/>
          <w:color w:val="172B4D"/>
          <w:sz w:val="21"/>
          <w:szCs w:val="21"/>
        </w:rPr>
        <w:t xml:space="preserve"> trustworthy change management.</w:t>
      </w:r>
    </w:p>
    <w:p w14:paraId="03C06D77" w14:textId="49C19F36" w:rsidR="003356F8" w:rsidRPr="008C3635" w:rsidRDefault="003356F8"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Periodic reviews of encryption methods and key lifecycle management must be made at pre-determined governance cadence, as required by special customer requirements, as well as those triggered by security events</w:t>
      </w:r>
    </w:p>
    <w:p w14:paraId="2405CA1D" w14:textId="081CCC72" w:rsidR="00593217" w:rsidRPr="008C3635" w:rsidRDefault="00364549"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Detection and monitoring tools that automate encryption policy enforcement</w:t>
      </w:r>
      <w:r w:rsidR="00264753" w:rsidRPr="008C3635">
        <w:rPr>
          <w:rFonts w:ascii="Segoe UI" w:eastAsia="Times New Roman" w:hAnsi="Segoe UI" w:cs="Segoe UI"/>
          <w:color w:val="172B4D"/>
          <w:sz w:val="21"/>
          <w:szCs w:val="21"/>
        </w:rPr>
        <w:t xml:space="preserve"> </w:t>
      </w:r>
      <w:r w:rsidR="006927E7" w:rsidRPr="008C3635">
        <w:rPr>
          <w:rFonts w:ascii="Segoe UI" w:eastAsia="Times New Roman" w:hAnsi="Segoe UI" w:cs="Segoe UI"/>
          <w:color w:val="172B4D"/>
          <w:sz w:val="21"/>
          <w:szCs w:val="21"/>
        </w:rPr>
        <w:t xml:space="preserve">must be incorporated into the encryption and key lifecycle management. These include </w:t>
      </w:r>
      <w:r w:rsidR="00D1054C" w:rsidRPr="008C3635">
        <w:rPr>
          <w:rFonts w:ascii="Segoe UI" w:eastAsia="Times New Roman" w:hAnsi="Segoe UI" w:cs="Segoe UI"/>
          <w:color w:val="172B4D"/>
          <w:sz w:val="21"/>
          <w:szCs w:val="21"/>
        </w:rPr>
        <w:t xml:space="preserve">cleartext detection </w:t>
      </w:r>
      <w:r w:rsidR="006055BB" w:rsidRPr="008C3635">
        <w:rPr>
          <w:rFonts w:ascii="Segoe UI" w:eastAsia="Times New Roman" w:hAnsi="Segoe UI" w:cs="Segoe UI"/>
          <w:color w:val="172B4D"/>
          <w:sz w:val="21"/>
          <w:szCs w:val="21"/>
        </w:rPr>
        <w:t>in applications, infrastructure, data in transit, at rest and in use and in cloud and enclave environments</w:t>
      </w:r>
      <w:r w:rsidR="004917C0" w:rsidRPr="008C3635">
        <w:rPr>
          <w:rFonts w:ascii="Segoe UI" w:eastAsia="Times New Roman" w:hAnsi="Segoe UI" w:cs="Segoe UI"/>
          <w:color w:val="172B4D"/>
          <w:sz w:val="21"/>
          <w:szCs w:val="21"/>
        </w:rPr>
        <w:t>.</w:t>
      </w:r>
    </w:p>
    <w:p w14:paraId="53DBE38A" w14:textId="49B877F3" w:rsidR="004917C0" w:rsidRPr="008C3635" w:rsidRDefault="004917C0" w:rsidP="00FD70C2">
      <w:pPr>
        <w:pStyle w:val="ListParagraph"/>
        <w:numPr>
          <w:ilvl w:val="1"/>
          <w:numId w:val="55"/>
        </w:numPr>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Procedures must include respond and </w:t>
      </w:r>
      <w:r w:rsidR="00B646FD" w:rsidRPr="008C3635">
        <w:rPr>
          <w:rFonts w:ascii="Segoe UI" w:eastAsia="Times New Roman" w:hAnsi="Segoe UI" w:cs="Segoe UI"/>
          <w:color w:val="172B4D"/>
          <w:sz w:val="21"/>
          <w:szCs w:val="21"/>
        </w:rPr>
        <w:t>recover methodologies that ar</w:t>
      </w:r>
      <w:r w:rsidR="004E6713" w:rsidRPr="008C3635">
        <w:rPr>
          <w:rFonts w:ascii="Segoe UI" w:eastAsia="Times New Roman" w:hAnsi="Segoe UI" w:cs="Segoe UI"/>
          <w:color w:val="172B4D"/>
          <w:sz w:val="21"/>
          <w:szCs w:val="21"/>
        </w:rPr>
        <w:t>e</w:t>
      </w:r>
      <w:r w:rsidR="00B646FD" w:rsidRPr="008C3635">
        <w:rPr>
          <w:rFonts w:ascii="Segoe UI" w:eastAsia="Times New Roman" w:hAnsi="Segoe UI" w:cs="Segoe UI"/>
          <w:color w:val="172B4D"/>
          <w:sz w:val="21"/>
          <w:szCs w:val="21"/>
        </w:rPr>
        <w:t xml:space="preserve"> within </w:t>
      </w:r>
      <w:r w:rsidR="00ED7DFA" w:rsidRPr="008C3635">
        <w:rPr>
          <w:rFonts w:ascii="Segoe UI" w:eastAsia="Times New Roman" w:hAnsi="Segoe UI" w:cs="Segoe UI"/>
          <w:color w:val="172B4D"/>
          <w:sz w:val="21"/>
          <w:szCs w:val="21"/>
        </w:rPr>
        <w:t xml:space="preserve">risk management and SLA guidelines with clear RACI models that include cloud and </w:t>
      </w:r>
      <w:proofErr w:type="gramStart"/>
      <w:r w:rsidR="00ED7DFA" w:rsidRPr="008C3635">
        <w:rPr>
          <w:rFonts w:ascii="Segoe UI" w:eastAsia="Times New Roman" w:hAnsi="Segoe UI" w:cs="Segoe UI"/>
          <w:color w:val="172B4D"/>
          <w:sz w:val="21"/>
          <w:szCs w:val="21"/>
        </w:rPr>
        <w:t>third party</w:t>
      </w:r>
      <w:proofErr w:type="gramEnd"/>
      <w:r w:rsidR="00ED7DFA" w:rsidRPr="008C3635">
        <w:rPr>
          <w:rFonts w:ascii="Segoe UI" w:eastAsia="Times New Roman" w:hAnsi="Segoe UI" w:cs="Segoe UI"/>
          <w:color w:val="172B4D"/>
          <w:sz w:val="21"/>
          <w:szCs w:val="21"/>
        </w:rPr>
        <w:t xml:space="preserve"> vendors</w:t>
      </w:r>
      <w:r w:rsidR="00B21EB7" w:rsidRPr="008C3635">
        <w:rPr>
          <w:rFonts w:ascii="Segoe UI" w:eastAsia="Times New Roman" w:hAnsi="Segoe UI" w:cs="Segoe UI"/>
          <w:color w:val="172B4D"/>
          <w:sz w:val="21"/>
          <w:szCs w:val="21"/>
        </w:rPr>
        <w:t>, customers and extended Experian environments as relevant</w:t>
      </w:r>
      <w:r w:rsidR="0028412B" w:rsidRPr="008C3635">
        <w:rPr>
          <w:rFonts w:ascii="Segoe UI" w:eastAsia="Times New Roman" w:hAnsi="Segoe UI" w:cs="Segoe UI"/>
          <w:color w:val="172B4D"/>
          <w:sz w:val="21"/>
          <w:szCs w:val="21"/>
        </w:rPr>
        <w:t>.</w:t>
      </w:r>
    </w:p>
    <w:p w14:paraId="039E1D7C" w14:textId="08235CBA" w:rsidR="0028412B" w:rsidRPr="00BA5295" w:rsidRDefault="00072812" w:rsidP="00FD70C2">
      <w:pPr>
        <w:pStyle w:val="Heading5"/>
        <w:numPr>
          <w:ilvl w:val="0"/>
          <w:numId w:val="55"/>
        </w:numPr>
        <w:jc w:val="both"/>
        <w:rPr>
          <w:rFonts w:ascii="Segoe UI" w:eastAsia="Times New Roman" w:hAnsi="Segoe UI" w:cs="Segoe UI"/>
          <w:i/>
          <w:iCs/>
          <w:sz w:val="24"/>
          <w:szCs w:val="24"/>
        </w:rPr>
      </w:pPr>
      <w:r w:rsidRPr="00BA5295">
        <w:rPr>
          <w:rFonts w:ascii="Segoe UI" w:eastAsia="Times New Roman" w:hAnsi="Segoe UI" w:cs="Segoe UI"/>
          <w:i/>
          <w:iCs/>
          <w:sz w:val="24"/>
          <w:szCs w:val="24"/>
        </w:rPr>
        <w:t xml:space="preserve">Consider </w:t>
      </w:r>
      <w:r w:rsidR="00FE042F" w:rsidRPr="00BA5295">
        <w:rPr>
          <w:rFonts w:ascii="Segoe UI" w:eastAsia="Times New Roman" w:hAnsi="Segoe UI" w:cs="Segoe UI"/>
          <w:i/>
          <w:iCs/>
          <w:sz w:val="24"/>
          <w:szCs w:val="24"/>
        </w:rPr>
        <w:t xml:space="preserve">encryption call outs for </w:t>
      </w:r>
      <w:r w:rsidR="00686B2A" w:rsidRPr="00BA5295">
        <w:rPr>
          <w:rFonts w:ascii="Segoe UI" w:eastAsia="Times New Roman" w:hAnsi="Segoe UI" w:cs="Segoe UI"/>
          <w:i/>
          <w:iCs/>
          <w:sz w:val="24"/>
          <w:szCs w:val="24"/>
        </w:rPr>
        <w:t>client data</w:t>
      </w:r>
      <w:r w:rsidR="00A8467B" w:rsidRPr="00BA5295">
        <w:rPr>
          <w:rFonts w:ascii="Segoe UI" w:eastAsia="Times New Roman" w:hAnsi="Segoe UI" w:cs="Segoe UI"/>
          <w:i/>
          <w:iCs/>
          <w:sz w:val="24"/>
          <w:szCs w:val="24"/>
        </w:rPr>
        <w:t xml:space="preserve"> </w:t>
      </w:r>
      <w:r w:rsidR="00FE042F" w:rsidRPr="00BA5295">
        <w:rPr>
          <w:rFonts w:ascii="Segoe UI" w:eastAsia="Times New Roman" w:hAnsi="Segoe UI" w:cs="Segoe UI"/>
          <w:i/>
          <w:iCs/>
          <w:sz w:val="24"/>
          <w:szCs w:val="24"/>
        </w:rPr>
        <w:t>enclaves/sandboxes</w:t>
      </w:r>
      <w:r w:rsidR="00686B2A" w:rsidRPr="00BA5295">
        <w:rPr>
          <w:rFonts w:ascii="Segoe UI" w:eastAsia="Times New Roman" w:hAnsi="Segoe UI" w:cs="Segoe UI"/>
          <w:i/>
          <w:iCs/>
          <w:sz w:val="24"/>
          <w:szCs w:val="24"/>
        </w:rPr>
        <w:t xml:space="preserve">, </w:t>
      </w:r>
      <w:r w:rsidRPr="00BA5295">
        <w:rPr>
          <w:rFonts w:ascii="Segoe UI" w:eastAsia="Times New Roman" w:hAnsi="Segoe UI" w:cs="Segoe UI"/>
          <w:i/>
          <w:iCs/>
          <w:sz w:val="24"/>
          <w:szCs w:val="24"/>
        </w:rPr>
        <w:t>distributed data</w:t>
      </w:r>
      <w:r w:rsidR="00A8467B" w:rsidRPr="00BA5295">
        <w:rPr>
          <w:rFonts w:ascii="Segoe UI" w:eastAsia="Times New Roman" w:hAnsi="Segoe UI" w:cs="Segoe UI"/>
          <w:i/>
          <w:iCs/>
          <w:sz w:val="24"/>
          <w:szCs w:val="24"/>
        </w:rPr>
        <w:t xml:space="preserve"> policy persistence</w:t>
      </w:r>
      <w:r w:rsidRPr="00BA5295">
        <w:rPr>
          <w:rFonts w:ascii="Segoe UI" w:eastAsia="Times New Roman" w:hAnsi="Segoe UI" w:cs="Segoe UI"/>
          <w:i/>
          <w:iCs/>
          <w:sz w:val="24"/>
          <w:szCs w:val="24"/>
        </w:rPr>
        <w:t xml:space="preserve"> and AI ML </w:t>
      </w:r>
      <w:r w:rsidR="00A8467B" w:rsidRPr="00BA5295">
        <w:rPr>
          <w:rFonts w:ascii="Segoe UI" w:eastAsia="Times New Roman" w:hAnsi="Segoe UI" w:cs="Segoe UI"/>
          <w:i/>
          <w:iCs/>
          <w:sz w:val="24"/>
          <w:szCs w:val="24"/>
        </w:rPr>
        <w:t>privacy intent</w:t>
      </w:r>
      <w:r w:rsidR="00686B2A" w:rsidRPr="00BA5295">
        <w:rPr>
          <w:rFonts w:ascii="Segoe UI" w:eastAsia="Times New Roman" w:hAnsi="Segoe UI" w:cs="Segoe UI"/>
          <w:i/>
          <w:iCs/>
          <w:sz w:val="24"/>
          <w:szCs w:val="24"/>
        </w:rPr>
        <w:t xml:space="preserve"> for this section</w:t>
      </w:r>
      <w:r w:rsidRPr="00BA5295">
        <w:rPr>
          <w:rFonts w:ascii="Segoe UI" w:eastAsia="Times New Roman" w:hAnsi="Segoe UI" w:cs="Segoe UI"/>
          <w:i/>
          <w:iCs/>
          <w:sz w:val="24"/>
          <w:szCs w:val="24"/>
        </w:rPr>
        <w:t>!</w:t>
      </w:r>
    </w:p>
    <w:p w14:paraId="64719822" w14:textId="1AEAC624" w:rsidR="00E52115" w:rsidRPr="008C3635" w:rsidRDefault="00E52115" w:rsidP="00FD70C2">
      <w:pPr>
        <w:shd w:val="clear" w:color="auto" w:fill="FFFFFF"/>
        <w:spacing w:before="150" w:after="0" w:line="240" w:lineRule="auto"/>
        <w:jc w:val="both"/>
        <w:rPr>
          <w:rFonts w:ascii="Segoe UI" w:eastAsia="Times New Roman" w:hAnsi="Segoe UI" w:cs="Segoe UI"/>
          <w:color w:val="172B4D"/>
          <w:sz w:val="21"/>
          <w:szCs w:val="21"/>
        </w:rPr>
      </w:pPr>
    </w:p>
    <w:p w14:paraId="426CDDE7" w14:textId="77777777" w:rsidR="00C047FC" w:rsidRDefault="00C047FC" w:rsidP="00FD70C2">
      <w:pPr>
        <w:jc w:val="both"/>
        <w:rPr>
          <w:rFonts w:ascii="Segoe UI" w:eastAsia="Times New Roman" w:hAnsi="Segoe UI" w:cs="Segoe UI"/>
          <w:color w:val="26478D"/>
          <w:spacing w:val="-2"/>
          <w:kern w:val="36"/>
          <w:sz w:val="36"/>
          <w:szCs w:val="36"/>
        </w:rPr>
      </w:pPr>
      <w:r>
        <w:rPr>
          <w:rFonts w:ascii="Segoe UI" w:eastAsia="Times New Roman" w:hAnsi="Segoe UI" w:cs="Segoe UI"/>
          <w:color w:val="26478D"/>
          <w:spacing w:val="-2"/>
          <w:kern w:val="36"/>
          <w:sz w:val="36"/>
          <w:szCs w:val="36"/>
        </w:rPr>
        <w:br w:type="page"/>
      </w:r>
    </w:p>
    <w:p w14:paraId="5399C6CC" w14:textId="22D9EF30" w:rsidR="00FA3A27" w:rsidRPr="008C3635" w:rsidRDefault="006D0C12" w:rsidP="00FD70C2">
      <w:pPr>
        <w:shd w:val="clear" w:color="auto" w:fill="FFFFFF"/>
        <w:spacing w:before="450" w:after="0" w:line="240" w:lineRule="auto"/>
        <w:jc w:val="both"/>
        <w:outlineLvl w:val="0"/>
        <w:rPr>
          <w:rFonts w:ascii="Segoe UI" w:eastAsia="Times New Roman" w:hAnsi="Segoe UI" w:cs="Segoe UI"/>
          <w:color w:val="26478D"/>
          <w:spacing w:val="-2"/>
          <w:kern w:val="36"/>
          <w:sz w:val="36"/>
          <w:szCs w:val="36"/>
        </w:rPr>
      </w:pPr>
      <w:r w:rsidRPr="008C3635">
        <w:rPr>
          <w:rFonts w:ascii="Segoe UI" w:eastAsia="Times New Roman" w:hAnsi="Segoe UI" w:cs="Segoe UI"/>
          <w:color w:val="26478D"/>
          <w:spacing w:val="-2"/>
          <w:kern w:val="36"/>
          <w:sz w:val="36"/>
          <w:szCs w:val="36"/>
        </w:rPr>
        <w:lastRenderedPageBreak/>
        <w:t xml:space="preserve">Ascend </w:t>
      </w:r>
      <w:r w:rsidR="00FA3A27" w:rsidRPr="008C3635">
        <w:rPr>
          <w:rFonts w:ascii="Segoe UI" w:eastAsia="Times New Roman" w:hAnsi="Segoe UI" w:cs="Segoe UI"/>
          <w:color w:val="26478D"/>
          <w:spacing w:val="-2"/>
          <w:kern w:val="36"/>
          <w:sz w:val="36"/>
          <w:szCs w:val="36"/>
        </w:rPr>
        <w:t>Personas</w:t>
      </w:r>
      <w:r w:rsidR="001032C1">
        <w:rPr>
          <w:rFonts w:ascii="Segoe UI" w:eastAsia="Times New Roman" w:hAnsi="Segoe UI" w:cs="Segoe UI"/>
          <w:color w:val="26478D"/>
          <w:spacing w:val="-2"/>
          <w:kern w:val="36"/>
          <w:sz w:val="36"/>
          <w:szCs w:val="36"/>
        </w:rPr>
        <w:t xml:space="preserve"> </w:t>
      </w:r>
      <w:r w:rsidR="00FA3A27" w:rsidRPr="008C3635">
        <w:rPr>
          <w:rFonts w:ascii="Segoe UI" w:eastAsia="Times New Roman" w:hAnsi="Segoe UI" w:cs="Segoe UI"/>
          <w:color w:val="26478D"/>
          <w:spacing w:val="-2"/>
          <w:kern w:val="36"/>
          <w:sz w:val="36"/>
          <w:szCs w:val="36"/>
        </w:rPr>
        <w:t>for Encryption and Key Lifecycle Management</w:t>
      </w:r>
    </w:p>
    <w:p w14:paraId="1AFFE8B9" w14:textId="7C4CD988" w:rsidR="009B0047" w:rsidRPr="00BA5295" w:rsidRDefault="00FA3A27" w:rsidP="00FD70C2">
      <w:pPr>
        <w:shd w:val="clear" w:color="auto" w:fill="FFFFFF"/>
        <w:spacing w:before="150" w:after="0" w:line="240" w:lineRule="auto"/>
        <w:jc w:val="both"/>
        <w:rPr>
          <w:rFonts w:ascii="Segoe UI" w:eastAsia="Times New Roman" w:hAnsi="Segoe UI" w:cs="Segoe UI"/>
          <w:color w:val="161616"/>
        </w:rPr>
      </w:pPr>
      <w:r w:rsidRPr="008C3635">
        <w:rPr>
          <w:rFonts w:ascii="Segoe UI" w:eastAsia="Times New Roman" w:hAnsi="Segoe UI" w:cs="Segoe UI"/>
          <w:color w:val="172B4D"/>
          <w:sz w:val="21"/>
          <w:szCs w:val="21"/>
        </w:rPr>
        <w:br/>
      </w:r>
      <w:r w:rsidR="009B0047" w:rsidRPr="00BA5295">
        <w:rPr>
          <w:rFonts w:ascii="Segoe UI" w:eastAsia="Times New Roman" w:hAnsi="Segoe UI" w:cs="Segoe UI"/>
          <w:color w:val="161616"/>
        </w:rPr>
        <w:t xml:space="preserve">For Ascend, the number of personas </w:t>
      </w:r>
      <w:proofErr w:type="gramStart"/>
      <w:r w:rsidR="009B0047" w:rsidRPr="00BA5295">
        <w:rPr>
          <w:rFonts w:ascii="Segoe UI" w:eastAsia="Times New Roman" w:hAnsi="Segoe UI" w:cs="Segoe UI"/>
          <w:color w:val="161616"/>
        </w:rPr>
        <w:t>are</w:t>
      </w:r>
      <w:proofErr w:type="gramEnd"/>
      <w:r w:rsidR="009B0047" w:rsidRPr="00BA5295">
        <w:rPr>
          <w:rFonts w:ascii="Segoe UI" w:eastAsia="Times New Roman" w:hAnsi="Segoe UI" w:cs="Segoe UI"/>
          <w:color w:val="161616"/>
        </w:rPr>
        <w:t xml:space="preserve"> </w:t>
      </w:r>
      <w:r w:rsidR="00BF11CD" w:rsidRPr="00BA5295">
        <w:rPr>
          <w:rFonts w:ascii="Segoe UI" w:eastAsia="Times New Roman" w:hAnsi="Segoe UI" w:cs="Segoe UI"/>
          <w:color w:val="161616"/>
        </w:rPr>
        <w:t xml:space="preserve">several </w:t>
      </w:r>
      <w:r w:rsidR="00204AC8" w:rsidRPr="00BA5295">
        <w:rPr>
          <w:rFonts w:ascii="Segoe UI" w:eastAsia="Times New Roman" w:hAnsi="Segoe UI" w:cs="Segoe UI"/>
          <w:color w:val="161616"/>
        </w:rPr>
        <w:t xml:space="preserve">based on </w:t>
      </w:r>
      <w:r w:rsidR="00B678A2" w:rsidRPr="00BA5295">
        <w:rPr>
          <w:rFonts w:ascii="Segoe UI" w:eastAsia="Times New Roman" w:hAnsi="Segoe UI" w:cs="Segoe UI"/>
          <w:color w:val="161616"/>
        </w:rPr>
        <w:t xml:space="preserve">organizational </w:t>
      </w:r>
      <w:r w:rsidR="00204AC8" w:rsidRPr="00BA5295">
        <w:rPr>
          <w:rFonts w:ascii="Segoe UI" w:eastAsia="Times New Roman" w:hAnsi="Segoe UI" w:cs="Segoe UI"/>
          <w:color w:val="161616"/>
        </w:rPr>
        <w:t>structure</w:t>
      </w:r>
      <w:r w:rsidR="009B0047" w:rsidRPr="00BA5295">
        <w:rPr>
          <w:rFonts w:ascii="Segoe UI" w:eastAsia="Times New Roman" w:hAnsi="Segoe UI" w:cs="Segoe UI"/>
          <w:color w:val="161616"/>
        </w:rPr>
        <w:t xml:space="preserve">, but encryption applies to only </w:t>
      </w:r>
      <w:r w:rsidR="00562A54" w:rsidRPr="00BA5295">
        <w:rPr>
          <w:rFonts w:ascii="Segoe UI" w:eastAsia="Times New Roman" w:hAnsi="Segoe UI" w:cs="Segoe UI"/>
          <w:color w:val="161616"/>
        </w:rPr>
        <w:t>those</w:t>
      </w:r>
      <w:r w:rsidR="009B0047" w:rsidRPr="00BA5295">
        <w:rPr>
          <w:rFonts w:ascii="Segoe UI" w:eastAsia="Times New Roman" w:hAnsi="Segoe UI" w:cs="Segoe UI"/>
          <w:color w:val="161616"/>
        </w:rPr>
        <w:t xml:space="preserve"> few </w:t>
      </w:r>
      <w:r w:rsidR="00562A54" w:rsidRPr="00BA5295">
        <w:rPr>
          <w:rFonts w:ascii="Segoe UI" w:eastAsia="Times New Roman" w:hAnsi="Segoe UI" w:cs="Segoe UI"/>
          <w:color w:val="161616"/>
        </w:rPr>
        <w:t>who are</w:t>
      </w:r>
      <w:r w:rsidR="009B0047" w:rsidRPr="00BA5295">
        <w:rPr>
          <w:rFonts w:ascii="Segoe UI" w:eastAsia="Times New Roman" w:hAnsi="Segoe UI" w:cs="Segoe UI"/>
          <w:color w:val="161616"/>
        </w:rPr>
        <w:t xml:space="preserve"> owners and users. Encryption roles are even more limited to very restrictive </w:t>
      </w:r>
      <w:r w:rsidR="00BF11CD" w:rsidRPr="00BA5295">
        <w:rPr>
          <w:rFonts w:ascii="Segoe UI" w:eastAsia="Times New Roman" w:hAnsi="Segoe UI" w:cs="Segoe UI"/>
          <w:color w:val="161616"/>
        </w:rPr>
        <w:t>roles</w:t>
      </w:r>
      <w:r w:rsidR="009B0047" w:rsidRPr="00BA5295">
        <w:rPr>
          <w:rFonts w:ascii="Segoe UI" w:eastAsia="Times New Roman" w:hAnsi="Segoe UI" w:cs="Segoe UI"/>
          <w:color w:val="161616"/>
        </w:rPr>
        <w:t xml:space="preserve"> to gain maximum control on data security. </w:t>
      </w:r>
      <w:r w:rsidR="00C23822" w:rsidRPr="00BA5295">
        <w:rPr>
          <w:rFonts w:ascii="Segoe UI" w:eastAsia="Times New Roman" w:hAnsi="Segoe UI" w:cs="Segoe UI"/>
          <w:color w:val="161616"/>
        </w:rPr>
        <w:t xml:space="preserve">This section defines the personas, their encryption </w:t>
      </w:r>
      <w:proofErr w:type="gramStart"/>
      <w:r w:rsidR="00C23822" w:rsidRPr="00BA5295">
        <w:rPr>
          <w:rFonts w:ascii="Segoe UI" w:eastAsia="Times New Roman" w:hAnsi="Segoe UI" w:cs="Segoe UI"/>
          <w:color w:val="161616"/>
        </w:rPr>
        <w:t>use</w:t>
      </w:r>
      <w:proofErr w:type="gramEnd"/>
      <w:r w:rsidR="00C23822" w:rsidRPr="00BA5295">
        <w:rPr>
          <w:rFonts w:ascii="Segoe UI" w:eastAsia="Times New Roman" w:hAnsi="Segoe UI" w:cs="Segoe UI"/>
          <w:color w:val="161616"/>
        </w:rPr>
        <w:t xml:space="preserve"> cases</w:t>
      </w:r>
      <w:r w:rsidR="007C4895" w:rsidRPr="00BA5295">
        <w:rPr>
          <w:rFonts w:ascii="Segoe UI" w:eastAsia="Times New Roman" w:hAnsi="Segoe UI" w:cs="Segoe UI"/>
          <w:color w:val="161616"/>
        </w:rPr>
        <w:t>, and specific encryption roles assigned to them.</w:t>
      </w:r>
    </w:p>
    <w:p w14:paraId="0312F44B" w14:textId="77777777" w:rsidR="007C4895" w:rsidRPr="00BA5295" w:rsidRDefault="007C4895" w:rsidP="00FD70C2">
      <w:pPr>
        <w:shd w:val="clear" w:color="auto" w:fill="FFFFFF"/>
        <w:spacing w:before="150" w:after="0" w:line="240" w:lineRule="auto"/>
        <w:jc w:val="both"/>
        <w:rPr>
          <w:rFonts w:ascii="Segoe UI" w:eastAsia="Times New Roman" w:hAnsi="Segoe UI" w:cs="Segoe UI"/>
          <w:color w:val="161616"/>
          <w:sz w:val="24"/>
          <w:szCs w:val="24"/>
        </w:rPr>
      </w:pPr>
    </w:p>
    <w:p w14:paraId="7169D271" w14:textId="77777777" w:rsidR="007C4895" w:rsidRPr="00BA5295" w:rsidRDefault="007C4895" w:rsidP="00FD70C2">
      <w:pPr>
        <w:pStyle w:val="Heading2"/>
        <w:jc w:val="both"/>
        <w:rPr>
          <w:rFonts w:ascii="Segoe UI" w:eastAsia="Times New Roman" w:hAnsi="Segoe UI" w:cs="Segoe UI"/>
          <w:sz w:val="20"/>
          <w:szCs w:val="20"/>
        </w:rPr>
      </w:pPr>
    </w:p>
    <w:p w14:paraId="1BA74A97" w14:textId="6A9980E0" w:rsidR="00B73589" w:rsidRPr="00BA5295" w:rsidRDefault="00CE3E9A" w:rsidP="00FD70C2">
      <w:pPr>
        <w:shd w:val="clear" w:color="auto" w:fill="FFFFFF"/>
        <w:spacing w:after="100" w:afterAutospacing="1" w:line="240" w:lineRule="auto"/>
        <w:jc w:val="both"/>
        <w:textAlignment w:val="baseline"/>
        <w:outlineLvl w:val="0"/>
        <w:rPr>
          <w:rFonts w:ascii="Segoe UI" w:eastAsia="Times New Roman" w:hAnsi="Segoe UI" w:cs="Segoe UI"/>
          <w:color w:val="161616"/>
          <w:kern w:val="36"/>
          <w:sz w:val="48"/>
          <w:szCs w:val="48"/>
        </w:rPr>
      </w:pPr>
      <w:r>
        <w:rPr>
          <w:rFonts w:ascii="Segoe UI" w:eastAsia="Times New Roman" w:hAnsi="Segoe UI" w:cs="Segoe UI"/>
          <w:color w:val="161616"/>
          <w:kern w:val="36"/>
          <w:sz w:val="48"/>
          <w:szCs w:val="48"/>
          <w:shd w:val="clear" w:color="auto" w:fill="538135" w:themeFill="accent6" w:themeFillShade="BF"/>
        </w:rPr>
        <w:t>…</w:t>
      </w:r>
    </w:p>
    <w:p w14:paraId="7BE54CA8" w14:textId="4E5DC993" w:rsidR="00B73589" w:rsidRPr="00BA5295" w:rsidRDefault="0051478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Ascend</w:t>
      </w:r>
      <w:r w:rsidR="00B73589" w:rsidRPr="00BA5295">
        <w:rPr>
          <w:rFonts w:ascii="Segoe UI" w:eastAsia="Times New Roman" w:hAnsi="Segoe UI" w:cs="Segoe UI"/>
          <w:color w:val="161616"/>
        </w:rPr>
        <w:t xml:space="preserve"> personas are defined</w:t>
      </w:r>
      <w:r w:rsidR="00735D0A" w:rsidRPr="00BA5295">
        <w:rPr>
          <w:rFonts w:ascii="Segoe UI" w:eastAsia="Times New Roman" w:hAnsi="Segoe UI" w:cs="Segoe UI"/>
          <w:color w:val="161616"/>
        </w:rPr>
        <w:t xml:space="preserve"> below specifically pertaining to the </w:t>
      </w:r>
      <w:r w:rsidR="00680A9D" w:rsidRPr="00BA5295">
        <w:rPr>
          <w:rFonts w:ascii="Segoe UI" w:eastAsia="Times New Roman" w:hAnsi="Segoe UI" w:cs="Segoe UI"/>
          <w:color w:val="161616"/>
        </w:rPr>
        <w:t xml:space="preserve">infrastructure </w:t>
      </w:r>
      <w:r w:rsidR="00735D0A" w:rsidRPr="00BA5295">
        <w:rPr>
          <w:rFonts w:ascii="Segoe UI" w:eastAsia="Times New Roman" w:hAnsi="Segoe UI" w:cs="Segoe UI"/>
          <w:color w:val="161616"/>
        </w:rPr>
        <w:t xml:space="preserve">operations and usage of </w:t>
      </w:r>
      <w:r w:rsidR="00536B54" w:rsidRPr="00BA5295">
        <w:rPr>
          <w:rFonts w:ascii="Segoe UI" w:eastAsia="Times New Roman" w:hAnsi="Segoe UI" w:cs="Segoe UI"/>
          <w:color w:val="161616"/>
        </w:rPr>
        <w:t xml:space="preserve">cloud services; additional sub-personas are also identified as those that </w:t>
      </w:r>
      <w:r w:rsidR="00FD20FB" w:rsidRPr="00BA5295">
        <w:rPr>
          <w:rFonts w:ascii="Segoe UI" w:eastAsia="Times New Roman" w:hAnsi="Segoe UI" w:cs="Segoe UI"/>
          <w:color w:val="161616"/>
        </w:rPr>
        <w:t xml:space="preserve">adopt personas for a </w:t>
      </w:r>
      <w:r w:rsidR="00256B0F" w:rsidRPr="00BA5295">
        <w:rPr>
          <w:rFonts w:ascii="Segoe UI" w:eastAsia="Times New Roman" w:hAnsi="Segoe UI" w:cs="Segoe UI"/>
          <w:color w:val="161616"/>
        </w:rPr>
        <w:t xml:space="preserve">periodic, just-in-time or on-going purpose. </w:t>
      </w:r>
      <w:r w:rsidR="00A02182" w:rsidRPr="00BA5295">
        <w:rPr>
          <w:rFonts w:ascii="Segoe UI" w:eastAsia="Times New Roman" w:hAnsi="Segoe UI" w:cs="Segoe UI"/>
          <w:color w:val="161616"/>
        </w:rPr>
        <w:t xml:space="preserve">Finally, </w:t>
      </w:r>
      <w:r w:rsidR="00203271" w:rsidRPr="00BA5295">
        <w:rPr>
          <w:rFonts w:ascii="Segoe UI" w:eastAsia="Times New Roman" w:hAnsi="Segoe UI" w:cs="Segoe UI"/>
          <w:color w:val="161616"/>
        </w:rPr>
        <w:t>persona</w:t>
      </w:r>
      <w:r w:rsidR="000720FD" w:rsidRPr="00BA5295">
        <w:rPr>
          <w:rFonts w:ascii="Segoe UI" w:eastAsia="Times New Roman" w:hAnsi="Segoe UI" w:cs="Segoe UI"/>
          <w:color w:val="161616"/>
        </w:rPr>
        <w:t xml:space="preserve"> de</w:t>
      </w:r>
      <w:r w:rsidR="00F10498" w:rsidRPr="00BA5295">
        <w:rPr>
          <w:rFonts w:ascii="Segoe UI" w:eastAsia="Times New Roman" w:hAnsi="Segoe UI" w:cs="Segoe UI"/>
          <w:color w:val="161616"/>
        </w:rPr>
        <w:t>ta</w:t>
      </w:r>
      <w:r w:rsidR="000720FD" w:rsidRPr="00BA5295">
        <w:rPr>
          <w:rFonts w:ascii="Segoe UI" w:eastAsia="Times New Roman" w:hAnsi="Segoe UI" w:cs="Segoe UI"/>
          <w:color w:val="161616"/>
        </w:rPr>
        <w:t>il</w:t>
      </w:r>
      <w:r w:rsidR="00203271" w:rsidRPr="00BA5295">
        <w:rPr>
          <w:rFonts w:ascii="Segoe UI" w:eastAsia="Times New Roman" w:hAnsi="Segoe UI" w:cs="Segoe UI"/>
          <w:color w:val="161616"/>
        </w:rPr>
        <w:t xml:space="preserve">s </w:t>
      </w:r>
      <w:r w:rsidR="00F10498" w:rsidRPr="00BA5295">
        <w:rPr>
          <w:rFonts w:ascii="Segoe UI" w:eastAsia="Times New Roman" w:hAnsi="Segoe UI" w:cs="Segoe UI"/>
          <w:color w:val="161616"/>
        </w:rPr>
        <w:t>for</w:t>
      </w:r>
      <w:r w:rsidR="00203271" w:rsidRPr="00BA5295">
        <w:rPr>
          <w:rFonts w:ascii="Segoe UI" w:eastAsia="Times New Roman" w:hAnsi="Segoe UI" w:cs="Segoe UI"/>
          <w:color w:val="161616"/>
        </w:rPr>
        <w:t xml:space="preserve"> </w:t>
      </w:r>
      <w:r w:rsidR="00280C35" w:rsidRPr="00BA5295">
        <w:rPr>
          <w:rFonts w:ascii="Segoe UI" w:eastAsia="Times New Roman" w:hAnsi="Segoe UI" w:cs="Segoe UI"/>
          <w:color w:val="161616"/>
        </w:rPr>
        <w:t>encryption and key lifecycle management are also described here.</w:t>
      </w:r>
    </w:p>
    <w:p w14:paraId="26BAC603" w14:textId="2E52A370" w:rsidR="00B73589" w:rsidRPr="00BA5295" w:rsidRDefault="006567C2" w:rsidP="00FD70C2">
      <w:pPr>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rPr>
      </w:pPr>
      <w:r w:rsidRPr="00BA5295">
        <w:rPr>
          <w:rFonts w:ascii="Segoe UI" w:eastAsia="Times New Roman" w:hAnsi="Segoe UI" w:cs="Segoe UI"/>
          <w:u w:val="single"/>
          <w:bdr w:val="none" w:sz="0" w:space="0" w:color="auto" w:frame="1"/>
        </w:rPr>
        <w:t>Persona: Developer</w:t>
      </w:r>
      <w:r w:rsidR="0057347B" w:rsidRPr="00BA5295">
        <w:rPr>
          <w:rFonts w:ascii="Segoe UI" w:eastAsia="Times New Roman" w:hAnsi="Segoe UI" w:cs="Segoe UI"/>
          <w:u w:val="single"/>
          <w:bdr w:val="none" w:sz="0" w:space="0" w:color="auto" w:frame="1"/>
        </w:rPr>
        <w:t xml:space="preserve"> </w:t>
      </w:r>
    </w:p>
    <w:p w14:paraId="1342B076" w14:textId="30ECA339" w:rsidR="00AF1B0B" w:rsidRPr="00BA5295" w:rsidRDefault="00AF1B0B" w:rsidP="00FD70C2">
      <w:pPr>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Developer</w:t>
      </w:r>
    </w:p>
    <w:p w14:paraId="3E0F4043" w14:textId="6AF0E9C3" w:rsidR="00AF1B0B" w:rsidRPr="00BA5295" w:rsidRDefault="00AF1B0B" w:rsidP="00FD70C2">
      <w:pPr>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0" w:name="_Hlk74580440"/>
      <w:proofErr w:type="spellStart"/>
      <w:r w:rsidRPr="00BA5295">
        <w:rPr>
          <w:rFonts w:ascii="Segoe UI" w:eastAsia="Times New Roman" w:hAnsi="Segoe UI" w:cs="Segoe UI"/>
          <w:color w:val="161616"/>
        </w:rPr>
        <w:t>DevSecOps</w:t>
      </w:r>
      <w:proofErr w:type="spellEnd"/>
      <w:r w:rsidRPr="00BA5295">
        <w:rPr>
          <w:rFonts w:ascii="Segoe UI" w:eastAsia="Times New Roman" w:hAnsi="Segoe UI" w:cs="Segoe UI"/>
          <w:color w:val="161616"/>
        </w:rPr>
        <w:t xml:space="preserve"> Engineer</w:t>
      </w:r>
    </w:p>
    <w:p w14:paraId="6BDA42E5" w14:textId="4880BD52" w:rsidR="005C2202" w:rsidRPr="00BA5295" w:rsidRDefault="005C2202"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Database Administrator</w:t>
      </w:r>
    </w:p>
    <w:p w14:paraId="0DEBC13E" w14:textId="10590166" w:rsidR="00CA7358" w:rsidRPr="00BA5295" w:rsidRDefault="00CA7358"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Architect</w:t>
      </w:r>
    </w:p>
    <w:bookmarkEnd w:id="0"/>
    <w:p w14:paraId="6EFE0FAF" w14:textId="77777777" w:rsidR="00B73589" w:rsidRPr="00BA5295" w:rsidRDefault="00B73589" w:rsidP="00FD70C2">
      <w:pPr>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u w:val="single"/>
          <w:bdr w:val="none" w:sz="0" w:space="0" w:color="auto" w:frame="1"/>
        </w:rPr>
      </w:pPr>
      <w:r w:rsidRPr="00BA5295">
        <w:rPr>
          <w:rFonts w:ascii="Segoe UI" w:eastAsia="Times New Roman" w:hAnsi="Segoe UI" w:cs="Segoe UI"/>
          <w:u w:val="single"/>
          <w:bdr w:val="none" w:sz="0" w:space="0" w:color="auto" w:frame="1"/>
        </w:rPr>
        <w:fldChar w:fldCharType="begin"/>
      </w:r>
      <w:r w:rsidRPr="00BA5295">
        <w:rPr>
          <w:rFonts w:ascii="Segoe UI" w:eastAsia="Times New Roman" w:hAnsi="Segoe UI" w:cs="Segoe UI"/>
          <w:u w:val="single"/>
          <w:bdr w:val="none" w:sz="0" w:space="0" w:color="auto" w:frame="1"/>
        </w:rPr>
        <w:instrText xml:space="preserve"> HYPERLINK "https://www.ibm.com/docs/en/cloud-paks/cp-management/1.3.0?topic=about-personas-use-cases" \l "SRE_persona" </w:instrText>
      </w:r>
      <w:r w:rsidRPr="00BA5295">
        <w:rPr>
          <w:rFonts w:ascii="Segoe UI" w:eastAsia="Times New Roman" w:hAnsi="Segoe UI" w:cs="Segoe UI"/>
          <w:u w:val="single"/>
          <w:bdr w:val="none" w:sz="0" w:space="0" w:color="auto" w:frame="1"/>
        </w:rPr>
        <w:fldChar w:fldCharType="separate"/>
      </w:r>
      <w:r w:rsidRPr="00BA5295">
        <w:rPr>
          <w:rFonts w:ascii="Segoe UI" w:eastAsia="Times New Roman" w:hAnsi="Segoe UI" w:cs="Segoe UI"/>
          <w:u w:val="single"/>
          <w:bdr w:val="none" w:sz="0" w:space="0" w:color="auto" w:frame="1"/>
        </w:rPr>
        <w:t>Persona: Site Reliability Engineer</w:t>
      </w:r>
      <w:r w:rsidRPr="00BA5295">
        <w:rPr>
          <w:rFonts w:ascii="Segoe UI" w:eastAsia="Times New Roman" w:hAnsi="Segoe UI" w:cs="Segoe UI"/>
          <w:u w:val="single"/>
          <w:bdr w:val="none" w:sz="0" w:space="0" w:color="auto" w:frame="1"/>
        </w:rPr>
        <w:fldChar w:fldCharType="end"/>
      </w:r>
    </w:p>
    <w:p w14:paraId="19532BAE" w14:textId="3CD666E3" w:rsidR="00355191" w:rsidRPr="00BA5295" w:rsidRDefault="00355191"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1" w:name="_Hlk74641165"/>
      <w:r w:rsidRPr="00BA5295">
        <w:rPr>
          <w:rFonts w:ascii="Segoe UI" w:eastAsia="Times New Roman" w:hAnsi="Segoe UI" w:cs="Segoe UI"/>
          <w:color w:val="161616"/>
        </w:rPr>
        <w:t>Cloud Administrator</w:t>
      </w:r>
    </w:p>
    <w:p w14:paraId="0835D588" w14:textId="114B7243" w:rsidR="00977DBF" w:rsidRPr="00BA5295" w:rsidRDefault="00977DBF"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Security Engineer</w:t>
      </w:r>
    </w:p>
    <w:p w14:paraId="166B25F2" w14:textId="658DF368" w:rsidR="00977DBF" w:rsidRPr="00BA5295" w:rsidRDefault="00977DBF"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Compliance Engineer</w:t>
      </w:r>
    </w:p>
    <w:bookmarkEnd w:id="1"/>
    <w:p w14:paraId="08642296" w14:textId="77777777" w:rsidR="009E5CFC" w:rsidRPr="00A64042" w:rsidRDefault="009E5CFC"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A64042">
        <w:rPr>
          <w:rFonts w:ascii="Segoe UI" w:eastAsia="Times New Roman" w:hAnsi="Segoe UI" w:cs="Segoe UI"/>
          <w:color w:val="161616"/>
        </w:rPr>
        <w:t>Persona: Data Security Officer</w:t>
      </w:r>
    </w:p>
    <w:p w14:paraId="0D872438" w14:textId="77777777" w:rsidR="000369EC" w:rsidRPr="00A64042" w:rsidRDefault="000369EC"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2" w:name="_Hlk74736976"/>
      <w:r w:rsidRPr="00A64042">
        <w:rPr>
          <w:rFonts w:ascii="Segoe UI" w:eastAsia="Times New Roman" w:hAnsi="Segoe UI" w:cs="Segoe UI"/>
          <w:color w:val="161616"/>
        </w:rPr>
        <w:t>Security Architect</w:t>
      </w:r>
    </w:p>
    <w:p w14:paraId="048F77A3" w14:textId="77777777" w:rsidR="009E5CFC" w:rsidRPr="00A64042" w:rsidRDefault="009E5CFC"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A64042">
        <w:rPr>
          <w:rFonts w:ascii="Segoe UI" w:eastAsia="Times New Roman" w:hAnsi="Segoe UI" w:cs="Segoe UI"/>
          <w:color w:val="161616"/>
        </w:rPr>
        <w:t>Security Lead</w:t>
      </w:r>
    </w:p>
    <w:p w14:paraId="43FA3A6E" w14:textId="77777777" w:rsidR="009E5CFC" w:rsidRPr="00A64042" w:rsidRDefault="009E5CFC"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A64042">
        <w:rPr>
          <w:rFonts w:ascii="Segoe UI" w:eastAsia="Times New Roman" w:hAnsi="Segoe UI" w:cs="Segoe UI"/>
          <w:color w:val="161616"/>
        </w:rPr>
        <w:t>Security Analyst</w:t>
      </w:r>
    </w:p>
    <w:bookmarkEnd w:id="2"/>
    <w:p w14:paraId="2C662D5A" w14:textId="77777777" w:rsidR="00B81554" w:rsidRPr="00BA5295" w:rsidRDefault="00FF0DF9"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Persona: Data Analyst </w:t>
      </w:r>
    </w:p>
    <w:p w14:paraId="32DF5C2C" w14:textId="77777777" w:rsidR="0044400F" w:rsidRPr="00973E4A" w:rsidRDefault="0044400F"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3" w:name="_Hlk74737144"/>
      <w:r>
        <w:rPr>
          <w:rFonts w:ascii="Segoe UI" w:eastAsia="Times New Roman" w:hAnsi="Segoe UI" w:cs="Segoe UI"/>
          <w:color w:val="161616"/>
        </w:rPr>
        <w:t>Data</w:t>
      </w:r>
      <w:r w:rsidRPr="00973E4A">
        <w:rPr>
          <w:rFonts w:ascii="Segoe UI" w:eastAsia="Times New Roman" w:hAnsi="Segoe UI" w:cs="Segoe UI"/>
          <w:color w:val="161616"/>
        </w:rPr>
        <w:t xml:space="preserve"> analyst</w:t>
      </w:r>
    </w:p>
    <w:p w14:paraId="02E66ADA" w14:textId="1D797230" w:rsidR="00B81554" w:rsidRPr="00BA5295" w:rsidRDefault="00FF0DF9"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AI-ML data scientist</w:t>
      </w:r>
      <w:r w:rsidR="000D040E" w:rsidRPr="00BA5295">
        <w:rPr>
          <w:rFonts w:ascii="Segoe UI" w:eastAsia="Times New Roman" w:hAnsi="Segoe UI" w:cs="Segoe UI"/>
          <w:color w:val="161616"/>
        </w:rPr>
        <w:t>, modeler</w:t>
      </w:r>
    </w:p>
    <w:p w14:paraId="24CCC42A" w14:textId="77777777" w:rsidR="000D040E" w:rsidRPr="00BA5295" w:rsidRDefault="00B81554"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AI-ML data </w:t>
      </w:r>
      <w:r w:rsidR="000D040E" w:rsidRPr="00BA5295">
        <w:rPr>
          <w:rFonts w:ascii="Segoe UI" w:eastAsia="Times New Roman" w:hAnsi="Segoe UI" w:cs="Segoe UI"/>
          <w:color w:val="161616"/>
        </w:rPr>
        <w:t>engineer</w:t>
      </w:r>
    </w:p>
    <w:bookmarkEnd w:id="3"/>
    <w:p w14:paraId="0B63C11B" w14:textId="77777777" w:rsidR="005F4F76" w:rsidRPr="00BA5295" w:rsidRDefault="005F4F76"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Persona: Product Support Lead</w:t>
      </w:r>
    </w:p>
    <w:p w14:paraId="0CF3DFA9" w14:textId="6678F91E" w:rsidR="005F4F76" w:rsidRDefault="00243185"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4" w:name="_Hlk75166224"/>
      <w:r>
        <w:rPr>
          <w:rFonts w:ascii="Segoe UI" w:eastAsia="Times New Roman" w:hAnsi="Segoe UI" w:cs="Segoe UI"/>
          <w:color w:val="161616"/>
        </w:rPr>
        <w:t>Product manager</w:t>
      </w:r>
    </w:p>
    <w:p w14:paraId="56783F43" w14:textId="5BFD5AF1" w:rsidR="00A36BA5" w:rsidRPr="00BA5295" w:rsidRDefault="00A36BA5"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t>Product technical program manager</w:t>
      </w:r>
    </w:p>
    <w:bookmarkEnd w:id="4"/>
    <w:p w14:paraId="4916719A" w14:textId="2A6E8810" w:rsidR="009A0FC8" w:rsidRDefault="00042522"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Persona: </w:t>
      </w:r>
      <w:r w:rsidR="0008646B">
        <w:rPr>
          <w:rFonts w:ascii="Segoe UI" w:eastAsia="Times New Roman" w:hAnsi="Segoe UI" w:cs="Segoe UI"/>
          <w:color w:val="161616"/>
        </w:rPr>
        <w:t>External</w:t>
      </w:r>
      <w:r w:rsidR="009A0FC8">
        <w:rPr>
          <w:rFonts w:ascii="Segoe UI" w:eastAsia="Times New Roman" w:hAnsi="Segoe UI" w:cs="Segoe UI"/>
          <w:color w:val="161616"/>
        </w:rPr>
        <w:t xml:space="preserve"> Users</w:t>
      </w:r>
      <w:r w:rsidR="009B51A1">
        <w:rPr>
          <w:rFonts w:ascii="Segoe UI" w:eastAsia="Times New Roman" w:hAnsi="Segoe UI" w:cs="Segoe UI"/>
          <w:color w:val="161616"/>
        </w:rPr>
        <w:t xml:space="preserve"> of </w:t>
      </w:r>
      <w:r w:rsidR="00CC79B3">
        <w:rPr>
          <w:rFonts w:ascii="Segoe UI" w:eastAsia="Times New Roman" w:hAnsi="Segoe UI" w:cs="Segoe UI"/>
          <w:color w:val="161616"/>
        </w:rPr>
        <w:t xml:space="preserve">Ascend </w:t>
      </w:r>
      <w:r w:rsidR="009B51A1">
        <w:rPr>
          <w:rFonts w:ascii="Segoe UI" w:eastAsia="Times New Roman" w:hAnsi="Segoe UI" w:cs="Segoe UI"/>
          <w:color w:val="161616"/>
        </w:rPr>
        <w:t>sandbox</w:t>
      </w:r>
      <w:r w:rsidR="00C16FE7">
        <w:rPr>
          <w:rFonts w:ascii="Segoe UI" w:eastAsia="Times New Roman" w:hAnsi="Segoe UI" w:cs="Segoe UI"/>
          <w:color w:val="161616"/>
        </w:rPr>
        <w:t xml:space="preserve"> (PaaS)</w:t>
      </w:r>
      <w:r w:rsidR="009B51A1">
        <w:rPr>
          <w:rFonts w:ascii="Segoe UI" w:eastAsia="Times New Roman" w:hAnsi="Segoe UI" w:cs="Segoe UI"/>
          <w:color w:val="161616"/>
        </w:rPr>
        <w:t xml:space="preserve"> and </w:t>
      </w:r>
      <w:r w:rsidR="00CC79B3">
        <w:rPr>
          <w:rFonts w:ascii="Segoe UI" w:eastAsia="Times New Roman" w:hAnsi="Segoe UI" w:cs="Segoe UI"/>
          <w:color w:val="161616"/>
        </w:rPr>
        <w:t>data services</w:t>
      </w:r>
      <w:r w:rsidR="00C16FE7">
        <w:rPr>
          <w:rFonts w:ascii="Segoe UI" w:eastAsia="Times New Roman" w:hAnsi="Segoe UI" w:cs="Segoe UI"/>
          <w:color w:val="161616"/>
        </w:rPr>
        <w:t xml:space="preserve"> (</w:t>
      </w:r>
      <w:proofErr w:type="spellStart"/>
      <w:r w:rsidR="00C16FE7">
        <w:rPr>
          <w:rFonts w:ascii="Segoe UI" w:eastAsia="Times New Roman" w:hAnsi="Segoe UI" w:cs="Segoe UI"/>
          <w:color w:val="161616"/>
        </w:rPr>
        <w:t>DataaaS</w:t>
      </w:r>
      <w:proofErr w:type="spellEnd"/>
      <w:r w:rsidR="008847A0">
        <w:rPr>
          <w:rFonts w:ascii="Segoe UI" w:eastAsia="Times New Roman" w:hAnsi="Segoe UI" w:cs="Segoe UI"/>
          <w:color w:val="161616"/>
        </w:rPr>
        <w:t xml:space="preserve"> link</w:t>
      </w:r>
      <w:r w:rsidR="003D33FE">
        <w:rPr>
          <w:rFonts w:ascii="Segoe UI" w:eastAsia="Times New Roman" w:hAnsi="Segoe UI" w:cs="Segoe UI"/>
          <w:color w:val="161616"/>
        </w:rPr>
        <w:t>ing</w:t>
      </w:r>
      <w:r w:rsidR="008847A0">
        <w:rPr>
          <w:rFonts w:ascii="Segoe UI" w:eastAsia="Times New Roman" w:hAnsi="Segoe UI" w:cs="Segoe UI"/>
          <w:color w:val="161616"/>
        </w:rPr>
        <w:t xml:space="preserve"> Experian and client data</w:t>
      </w:r>
      <w:r w:rsidR="00C16FE7">
        <w:rPr>
          <w:rFonts w:ascii="Segoe UI" w:eastAsia="Times New Roman" w:hAnsi="Segoe UI" w:cs="Segoe UI"/>
          <w:color w:val="161616"/>
        </w:rPr>
        <w:t>)</w:t>
      </w:r>
    </w:p>
    <w:p w14:paraId="5702F01C" w14:textId="77777777" w:rsidR="00900BDF" w:rsidRDefault="00042522"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5" w:name="_Hlk75161204"/>
      <w:r w:rsidRPr="00900BDF">
        <w:rPr>
          <w:rFonts w:ascii="Segoe UI" w:eastAsia="Times New Roman" w:hAnsi="Segoe UI" w:cs="Segoe UI"/>
          <w:color w:val="161616"/>
        </w:rPr>
        <w:t>Client/ Third Party DevOps</w:t>
      </w:r>
    </w:p>
    <w:p w14:paraId="1F9B2E3B" w14:textId="60E508D8" w:rsidR="007434BA" w:rsidRPr="00900BDF" w:rsidRDefault="007434BA"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900BDF">
        <w:rPr>
          <w:rFonts w:ascii="Segoe UI" w:eastAsia="Times New Roman" w:hAnsi="Segoe UI" w:cs="Segoe UI"/>
          <w:color w:val="161616"/>
        </w:rPr>
        <w:t>Admin</w:t>
      </w:r>
      <w:r w:rsidR="008847A0" w:rsidRPr="00900BDF">
        <w:rPr>
          <w:rFonts w:ascii="Segoe UI" w:eastAsia="Times New Roman" w:hAnsi="Segoe UI" w:cs="Segoe UI"/>
          <w:color w:val="161616"/>
        </w:rPr>
        <w:t xml:space="preserve"> for data federation</w:t>
      </w:r>
      <w:r w:rsidR="00CA4CD7" w:rsidRPr="00900BDF">
        <w:rPr>
          <w:rFonts w:ascii="Segoe UI" w:eastAsia="Times New Roman" w:hAnsi="Segoe UI" w:cs="Segoe UI"/>
          <w:color w:val="161616"/>
        </w:rPr>
        <w:t xml:space="preserve"> </w:t>
      </w:r>
    </w:p>
    <w:p w14:paraId="14DA45C1" w14:textId="001FAF39" w:rsidR="00533AFE" w:rsidRDefault="009517BF"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lastRenderedPageBreak/>
        <w:t>S</w:t>
      </w:r>
      <w:r w:rsidR="00680FBC">
        <w:rPr>
          <w:rFonts w:ascii="Segoe UI" w:eastAsia="Times New Roman" w:hAnsi="Segoe UI" w:cs="Segoe UI"/>
          <w:color w:val="161616"/>
        </w:rPr>
        <w:t>ervices and s</w:t>
      </w:r>
      <w:r>
        <w:rPr>
          <w:rFonts w:ascii="Segoe UI" w:eastAsia="Times New Roman" w:hAnsi="Segoe UI" w:cs="Segoe UI"/>
          <w:color w:val="161616"/>
        </w:rPr>
        <w:t>ystems</w:t>
      </w:r>
      <w:r w:rsidR="00900BDF">
        <w:rPr>
          <w:rFonts w:ascii="Segoe UI" w:eastAsia="Times New Roman" w:hAnsi="Segoe UI" w:cs="Segoe UI"/>
          <w:color w:val="161616"/>
        </w:rPr>
        <w:t xml:space="preserve"> Engineering </w:t>
      </w:r>
    </w:p>
    <w:p w14:paraId="39ADDE8D" w14:textId="3DFD0A51" w:rsidR="009517BF" w:rsidRDefault="00533AFE"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t>Product</w:t>
      </w:r>
      <w:r w:rsidR="00ED0AFE">
        <w:rPr>
          <w:rFonts w:ascii="Segoe UI" w:eastAsia="Times New Roman" w:hAnsi="Segoe UI" w:cs="Segoe UI"/>
          <w:color w:val="161616"/>
        </w:rPr>
        <w:t xml:space="preserve"> </w:t>
      </w:r>
      <w:r w:rsidR="00FD7058">
        <w:rPr>
          <w:rFonts w:ascii="Segoe UI" w:eastAsia="Times New Roman" w:hAnsi="Segoe UI" w:cs="Segoe UI"/>
          <w:color w:val="161616"/>
        </w:rPr>
        <w:t xml:space="preserve">control planes </w:t>
      </w:r>
      <w:r w:rsidR="0014027B">
        <w:rPr>
          <w:rFonts w:ascii="Segoe UI" w:eastAsia="Times New Roman" w:hAnsi="Segoe UI" w:cs="Segoe UI"/>
          <w:color w:val="161616"/>
        </w:rPr>
        <w:t>Engineering</w:t>
      </w:r>
    </w:p>
    <w:p w14:paraId="3E0683C6" w14:textId="31A902F1" w:rsidR="00ED0AFE" w:rsidRPr="00BA5295" w:rsidRDefault="00D465F6"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t>Partner developer account</w:t>
      </w:r>
      <w:r w:rsidR="00CA4CD7">
        <w:rPr>
          <w:rFonts w:ascii="Segoe UI" w:eastAsia="Times New Roman" w:hAnsi="Segoe UI" w:cs="Segoe UI"/>
          <w:color w:val="161616"/>
        </w:rPr>
        <w:t xml:space="preserve"> and SRE</w:t>
      </w:r>
      <w:r w:rsidR="00942ECC">
        <w:rPr>
          <w:rFonts w:ascii="Segoe UI" w:eastAsia="Times New Roman" w:hAnsi="Segoe UI" w:cs="Segoe UI"/>
          <w:color w:val="161616"/>
        </w:rPr>
        <w:t xml:space="preserve"> </w:t>
      </w:r>
    </w:p>
    <w:bookmarkEnd w:id="5"/>
    <w:p w14:paraId="52DB4BA1" w14:textId="77777777" w:rsidR="00FF0DF9" w:rsidRPr="00BA5295" w:rsidRDefault="00FF0DF9"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Persona: Client Support Lead</w:t>
      </w:r>
    </w:p>
    <w:p w14:paraId="41F1385A" w14:textId="13082472" w:rsidR="00FF0DF9" w:rsidRPr="00BA5295" w:rsidRDefault="00FF0DF9" w:rsidP="00FD70C2">
      <w:pPr>
        <w:pStyle w:val="ListParagraph"/>
        <w:numPr>
          <w:ilvl w:val="1"/>
          <w:numId w:val="53"/>
        </w:numPr>
        <w:spacing w:after="0" w:line="240" w:lineRule="auto"/>
        <w:jc w:val="both"/>
        <w:rPr>
          <w:rFonts w:ascii="Segoe UI" w:eastAsia="Times New Roman" w:hAnsi="Segoe UI" w:cs="Segoe UI"/>
          <w:color w:val="161616"/>
        </w:rPr>
      </w:pPr>
      <w:bookmarkStart w:id="6" w:name="_Hlk75166888"/>
      <w:r w:rsidRPr="00BA5295">
        <w:rPr>
          <w:rFonts w:ascii="Segoe UI" w:eastAsia="Times New Roman" w:hAnsi="Segoe UI" w:cs="Segoe UI"/>
          <w:color w:val="161616"/>
        </w:rPr>
        <w:t>I&amp;D implem</w:t>
      </w:r>
      <w:r w:rsidR="00AB4188" w:rsidRPr="00BA5295">
        <w:rPr>
          <w:rFonts w:ascii="Segoe UI" w:eastAsia="Times New Roman" w:hAnsi="Segoe UI" w:cs="Segoe UI"/>
          <w:color w:val="161616"/>
        </w:rPr>
        <w:t>entation and</w:t>
      </w:r>
      <w:r w:rsidRPr="00BA5295">
        <w:rPr>
          <w:rFonts w:ascii="Segoe UI" w:eastAsia="Times New Roman" w:hAnsi="Segoe UI" w:cs="Segoe UI"/>
          <w:color w:val="161616"/>
        </w:rPr>
        <w:t xml:space="preserve"> del</w:t>
      </w:r>
      <w:r w:rsidR="00AB4188" w:rsidRPr="00BA5295">
        <w:rPr>
          <w:rFonts w:ascii="Segoe UI" w:eastAsia="Times New Roman" w:hAnsi="Segoe UI" w:cs="Segoe UI"/>
          <w:color w:val="161616"/>
        </w:rPr>
        <w:t>ivery</w:t>
      </w:r>
      <w:r w:rsidR="00CF71FA">
        <w:rPr>
          <w:rFonts w:ascii="Segoe UI" w:eastAsia="Times New Roman" w:hAnsi="Segoe UI" w:cs="Segoe UI"/>
          <w:color w:val="161616"/>
        </w:rPr>
        <w:t>,</w:t>
      </w:r>
      <w:r w:rsidR="00156B58" w:rsidRPr="00BA5295">
        <w:rPr>
          <w:rFonts w:ascii="Segoe UI" w:eastAsia="Times New Roman" w:hAnsi="Segoe UI" w:cs="Segoe UI"/>
          <w:color w:val="161616"/>
        </w:rPr>
        <w:t xml:space="preserve"> data onboarding </w:t>
      </w:r>
      <w:r w:rsidRPr="00BA5295">
        <w:rPr>
          <w:rFonts w:ascii="Segoe UI" w:eastAsia="Times New Roman" w:hAnsi="Segoe UI" w:cs="Segoe UI"/>
          <w:color w:val="161616"/>
        </w:rPr>
        <w:t xml:space="preserve">engineer </w:t>
      </w:r>
    </w:p>
    <w:p w14:paraId="5E0BBEDE" w14:textId="2FDFB18E" w:rsidR="00FF0DF9" w:rsidRPr="00BA5295" w:rsidRDefault="00FF0DF9" w:rsidP="00FD70C2">
      <w:pPr>
        <w:pStyle w:val="ListParagraph"/>
        <w:numPr>
          <w:ilvl w:val="2"/>
          <w:numId w:val="53"/>
        </w:numPr>
        <w:spacing w:after="0" w:line="240" w:lineRule="auto"/>
        <w:jc w:val="both"/>
        <w:rPr>
          <w:rFonts w:ascii="Segoe UI" w:eastAsia="Times New Roman" w:hAnsi="Segoe UI" w:cs="Segoe UI"/>
          <w:color w:val="161616"/>
        </w:rPr>
      </w:pPr>
      <w:r w:rsidRPr="00BA5295">
        <w:rPr>
          <w:rFonts w:ascii="Segoe UI" w:eastAsia="Times New Roman" w:hAnsi="Segoe UI" w:cs="Segoe UI"/>
          <w:color w:val="161616"/>
        </w:rPr>
        <w:t>Analyst (no PII access</w:t>
      </w:r>
      <w:r w:rsidR="00CF71FA">
        <w:rPr>
          <w:rFonts w:ascii="Segoe UI" w:eastAsia="Times New Roman" w:hAnsi="Segoe UI" w:cs="Segoe UI"/>
          <w:color w:val="161616"/>
        </w:rPr>
        <w:t>)</w:t>
      </w:r>
    </w:p>
    <w:p w14:paraId="03A63341" w14:textId="33AB5B8B" w:rsidR="00FF0DF9" w:rsidRPr="00BA5295" w:rsidRDefault="00FF0DF9" w:rsidP="00FD70C2">
      <w:pPr>
        <w:pStyle w:val="ListParagraph"/>
        <w:numPr>
          <w:ilvl w:val="2"/>
          <w:numId w:val="53"/>
        </w:numPr>
        <w:spacing w:after="0" w:line="240" w:lineRule="auto"/>
        <w:jc w:val="both"/>
        <w:rPr>
          <w:rFonts w:ascii="Segoe UI" w:eastAsia="Times New Roman" w:hAnsi="Segoe UI" w:cs="Segoe UI"/>
          <w:color w:val="161616"/>
        </w:rPr>
      </w:pPr>
      <w:r w:rsidRPr="00BA5295">
        <w:rPr>
          <w:rFonts w:ascii="Segoe UI" w:eastAsia="Times New Roman" w:hAnsi="Segoe UI" w:cs="Segoe UI"/>
          <w:color w:val="161616"/>
        </w:rPr>
        <w:t xml:space="preserve">Client Support </w:t>
      </w:r>
    </w:p>
    <w:p w14:paraId="1A08E79C" w14:textId="77777777" w:rsidR="00FF0DF9" w:rsidRPr="00BA5295" w:rsidRDefault="00FF0DF9" w:rsidP="00FD70C2">
      <w:pPr>
        <w:pStyle w:val="ListParagraph"/>
        <w:numPr>
          <w:ilvl w:val="1"/>
          <w:numId w:val="53"/>
        </w:numPr>
        <w:spacing w:after="0" w:line="240" w:lineRule="auto"/>
        <w:jc w:val="both"/>
        <w:rPr>
          <w:rFonts w:ascii="Segoe UI" w:eastAsia="Times New Roman" w:hAnsi="Segoe UI" w:cs="Segoe UI"/>
          <w:color w:val="161616"/>
        </w:rPr>
      </w:pPr>
      <w:r w:rsidRPr="00BA5295">
        <w:rPr>
          <w:rFonts w:ascii="Segoe UI" w:eastAsia="Times New Roman" w:hAnsi="Segoe UI" w:cs="Segoe UI"/>
          <w:color w:val="161616"/>
        </w:rPr>
        <w:t>Client Success data analysts/maintain</w:t>
      </w:r>
    </w:p>
    <w:p w14:paraId="62A9F87A" w14:textId="77777777" w:rsidR="00FF0DF9" w:rsidRPr="00BA5295" w:rsidRDefault="00FF0DF9" w:rsidP="00FD70C2">
      <w:pPr>
        <w:pStyle w:val="ListParagraph"/>
        <w:numPr>
          <w:ilvl w:val="1"/>
          <w:numId w:val="53"/>
        </w:numPr>
        <w:spacing w:after="0" w:line="240" w:lineRule="auto"/>
        <w:jc w:val="both"/>
        <w:rPr>
          <w:rFonts w:ascii="Segoe UI" w:eastAsia="Times New Roman" w:hAnsi="Segoe UI" w:cs="Segoe UI"/>
          <w:color w:val="161616"/>
        </w:rPr>
      </w:pPr>
      <w:r w:rsidRPr="00BA5295">
        <w:rPr>
          <w:rFonts w:ascii="Segoe UI" w:eastAsia="Times New Roman" w:hAnsi="Segoe UI" w:cs="Segoe UI"/>
          <w:color w:val="161616"/>
        </w:rPr>
        <w:t>Analyst-X (PII/PCI access)</w:t>
      </w:r>
    </w:p>
    <w:bookmarkEnd w:id="6"/>
    <w:p w14:paraId="7B86B2F2" w14:textId="4520B397" w:rsidR="00A22A01" w:rsidRPr="00BA5295" w:rsidRDefault="003B6D8D"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Persona: </w:t>
      </w:r>
      <w:r w:rsidR="005D4DC5" w:rsidRPr="00BA5295">
        <w:rPr>
          <w:rFonts w:ascii="Segoe UI" w:eastAsia="Times New Roman" w:hAnsi="Segoe UI" w:cs="Segoe UI"/>
          <w:color w:val="161616"/>
        </w:rPr>
        <w:t>Auditor</w:t>
      </w:r>
      <w:r w:rsidR="00453A42" w:rsidRPr="00BA5295">
        <w:rPr>
          <w:rFonts w:ascii="Segoe UI" w:eastAsia="Times New Roman" w:hAnsi="Segoe UI" w:cs="Segoe UI"/>
          <w:color w:val="161616"/>
        </w:rPr>
        <w:t>/Analyst</w:t>
      </w:r>
      <w:r w:rsidR="005D4DC5" w:rsidRPr="00BA5295">
        <w:rPr>
          <w:rFonts w:ascii="Segoe UI" w:eastAsia="Times New Roman" w:hAnsi="Segoe UI" w:cs="Segoe UI"/>
          <w:color w:val="161616"/>
        </w:rPr>
        <w:t xml:space="preserve"> </w:t>
      </w:r>
    </w:p>
    <w:p w14:paraId="33D64913" w14:textId="7DF3A15C" w:rsidR="00A22A01" w:rsidRPr="00BA5295" w:rsidRDefault="00A22A01"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bookmarkStart w:id="7" w:name="_Hlk74742561"/>
      <w:r w:rsidRPr="00BA5295">
        <w:rPr>
          <w:rFonts w:ascii="Segoe UI" w:eastAsia="Times New Roman" w:hAnsi="Segoe UI" w:cs="Segoe UI"/>
          <w:color w:val="161616"/>
        </w:rPr>
        <w:t>Auditor</w:t>
      </w:r>
    </w:p>
    <w:p w14:paraId="06825072" w14:textId="102D14AE" w:rsidR="007D2733" w:rsidRPr="00BA5295" w:rsidRDefault="007D2733"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Financial Analyst</w:t>
      </w:r>
    </w:p>
    <w:p w14:paraId="714CFC23" w14:textId="5F935FFD" w:rsidR="005D4DC5" w:rsidRPr="00BA5295" w:rsidRDefault="005D4DC5" w:rsidP="00FD70C2">
      <w:pPr>
        <w:pStyle w:val="ListParagraph"/>
        <w:numPr>
          <w:ilvl w:val="1"/>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Risk Manager</w:t>
      </w:r>
    </w:p>
    <w:p w14:paraId="04021BCF" w14:textId="4DE6B381" w:rsidR="00E047A1" w:rsidRPr="00BA5295" w:rsidRDefault="005D4DC5" w:rsidP="00FD70C2">
      <w:pPr>
        <w:pStyle w:val="ListParagraph"/>
        <w:numPr>
          <w:ilvl w:val="1"/>
          <w:numId w:val="53"/>
        </w:numPr>
        <w:shd w:val="clear" w:color="auto" w:fill="FFFFFF"/>
        <w:spacing w:beforeAutospacing="1" w:after="0" w:afterAutospacing="1" w:line="240" w:lineRule="auto"/>
        <w:jc w:val="both"/>
        <w:textAlignment w:val="baseline"/>
        <w:rPr>
          <w:rFonts w:ascii="Segoe UI" w:hAnsi="Segoe UI" w:cs="Segoe UI"/>
        </w:rPr>
      </w:pPr>
      <w:r w:rsidRPr="00BA5295">
        <w:rPr>
          <w:rFonts w:ascii="Segoe UI" w:eastAsia="Times New Roman" w:hAnsi="Segoe UI" w:cs="Segoe UI"/>
          <w:color w:val="161616"/>
        </w:rPr>
        <w:t>Compliance manager</w:t>
      </w:r>
      <w:bookmarkEnd w:id="7"/>
    </w:p>
    <w:p w14:paraId="65336058" w14:textId="3DC2AC7E" w:rsidR="00072B86" w:rsidRDefault="00072B86" w:rsidP="00FD70C2">
      <w:pPr>
        <w:pStyle w:val="Heading3"/>
        <w:jc w:val="both"/>
        <w:rPr>
          <w:rFonts w:ascii="Segoe UI" w:eastAsia="Times New Roman" w:hAnsi="Segoe UI" w:cs="Segoe UI"/>
          <w:sz w:val="22"/>
          <w:szCs w:val="22"/>
        </w:rPr>
      </w:pPr>
    </w:p>
    <w:p w14:paraId="0F8F20C1" w14:textId="489E6857" w:rsidR="00E63E1B" w:rsidRPr="00BA5295" w:rsidRDefault="00E63E1B"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Pr>
          <w:rFonts w:ascii="Segoe UI" w:eastAsia="Times New Roman" w:hAnsi="Segoe UI" w:cs="Segoe UI"/>
          <w:sz w:val="32"/>
          <w:szCs w:val="32"/>
        </w:rPr>
        <w:t>(</w:t>
      </w:r>
      <w:proofErr w:type="spellStart"/>
      <w:r w:rsidR="004930F4">
        <w:rPr>
          <w:rFonts w:ascii="Segoe UI" w:eastAsia="Times New Roman" w:hAnsi="Segoe UI" w:cs="Segoe UI"/>
          <w:sz w:val="32"/>
          <w:szCs w:val="32"/>
        </w:rPr>
        <w:t>Raj</w:t>
      </w:r>
      <w:r w:rsidR="005F6460">
        <w:rPr>
          <w:rFonts w:ascii="Segoe UI" w:eastAsia="Times New Roman" w:hAnsi="Segoe UI" w:cs="Segoe UI"/>
          <w:sz w:val="32"/>
          <w:szCs w:val="32"/>
        </w:rPr>
        <w:t>i</w:t>
      </w:r>
      <w:r w:rsidR="004930F4">
        <w:rPr>
          <w:rFonts w:ascii="Segoe UI" w:eastAsia="Times New Roman" w:hAnsi="Segoe UI" w:cs="Segoe UI"/>
          <w:sz w:val="32"/>
          <w:szCs w:val="32"/>
        </w:rPr>
        <w:t>t</w:t>
      </w:r>
      <w:proofErr w:type="spellEnd"/>
      <w:r w:rsidR="004930F4">
        <w:rPr>
          <w:rFonts w:ascii="Segoe UI" w:eastAsia="Times New Roman" w:hAnsi="Segoe UI" w:cs="Segoe UI"/>
          <w:sz w:val="32"/>
          <w:szCs w:val="32"/>
        </w:rPr>
        <w:t>/</w:t>
      </w:r>
      <w:proofErr w:type="gramStart"/>
      <w:r w:rsidR="005F6460">
        <w:rPr>
          <w:rFonts w:ascii="Segoe UI" w:eastAsia="Times New Roman" w:hAnsi="Segoe UI" w:cs="Segoe UI"/>
          <w:sz w:val="32"/>
          <w:szCs w:val="32"/>
        </w:rPr>
        <w:t>Imtiaz</w:t>
      </w:r>
      <w:r w:rsidR="00743B51">
        <w:rPr>
          <w:rFonts w:ascii="Segoe UI" w:eastAsia="Times New Roman" w:hAnsi="Segoe UI" w:cs="Segoe UI"/>
          <w:sz w:val="32"/>
          <w:szCs w:val="32"/>
        </w:rPr>
        <w:t>..</w:t>
      </w:r>
      <w:proofErr w:type="gramEnd"/>
      <w:r w:rsidR="00743B51">
        <w:rPr>
          <w:rFonts w:ascii="Segoe UI" w:eastAsia="Times New Roman" w:hAnsi="Segoe UI" w:cs="Segoe UI"/>
          <w:sz w:val="32"/>
          <w:szCs w:val="32"/>
        </w:rPr>
        <w:t>/Sai</w:t>
      </w:r>
      <w:r>
        <w:rPr>
          <w:rFonts w:ascii="Segoe UI" w:eastAsia="Times New Roman" w:hAnsi="Segoe UI" w:cs="Segoe UI"/>
          <w:sz w:val="32"/>
          <w:szCs w:val="32"/>
        </w:rPr>
        <w:t>)</w:t>
      </w:r>
      <w:r w:rsidRPr="007821AC">
        <w:rPr>
          <w:rFonts w:ascii="Segoe UI" w:eastAsia="Times New Roman" w:hAnsi="Segoe UI" w:cs="Segoe UI"/>
          <w:sz w:val="32"/>
          <w:szCs w:val="32"/>
        </w:rPr>
        <w:sym w:font="Wingdings" w:char="F0E0"/>
      </w:r>
    </w:p>
    <w:p w14:paraId="2E458FE4" w14:textId="6CF184FE" w:rsidR="00B73589" w:rsidRPr="00BA5295" w:rsidRDefault="00B73589"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BA5295">
        <w:rPr>
          <w:rFonts w:ascii="Segoe UI" w:eastAsia="Times New Roman" w:hAnsi="Segoe UI" w:cs="Segoe UI"/>
          <w:color w:val="161616"/>
          <w:sz w:val="36"/>
          <w:szCs w:val="36"/>
        </w:rPr>
        <w:t xml:space="preserve">Persona: </w:t>
      </w:r>
      <w:r w:rsidR="003147BC" w:rsidRPr="00BA5295">
        <w:rPr>
          <w:rFonts w:ascii="Segoe UI" w:eastAsia="Times New Roman" w:hAnsi="Segoe UI" w:cs="Segoe UI"/>
          <w:color w:val="161616"/>
          <w:sz w:val="36"/>
          <w:szCs w:val="36"/>
        </w:rPr>
        <w:t>Developer</w:t>
      </w:r>
      <w:r w:rsidR="003147BC">
        <w:rPr>
          <w:rFonts w:ascii="Segoe UI" w:eastAsia="Times New Roman" w:hAnsi="Segoe UI" w:cs="Segoe UI"/>
          <w:color w:val="161616"/>
          <w:sz w:val="36"/>
          <w:szCs w:val="36"/>
        </w:rPr>
        <w:t xml:space="preserve"> …</w:t>
      </w:r>
    </w:p>
    <w:p w14:paraId="6CC954C1" w14:textId="6409BAAF" w:rsidR="00B863B1" w:rsidRDefault="005006D4"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Style w:val="Heading4Char"/>
          <w:rFonts w:ascii="Segoe UI" w:hAnsi="Segoe UI" w:cs="Segoe UI"/>
        </w:rPr>
        <w:t>Description:</w:t>
      </w:r>
      <w:r w:rsidRPr="00BA5295">
        <w:rPr>
          <w:rFonts w:ascii="Segoe UI" w:eastAsia="Times New Roman" w:hAnsi="Segoe UI" w:cs="Segoe UI"/>
          <w:color w:val="161616"/>
        </w:rPr>
        <w:t xml:space="preserve"> </w:t>
      </w:r>
      <w:r w:rsidR="00B73589" w:rsidRPr="00BA5295">
        <w:rPr>
          <w:rFonts w:ascii="Segoe UI" w:eastAsia="Times New Roman" w:hAnsi="Segoe UI" w:cs="Segoe UI"/>
          <w:color w:val="161616"/>
        </w:rPr>
        <w:t>As a</w:t>
      </w:r>
      <w:r w:rsidR="009203C4" w:rsidRPr="00BA5295">
        <w:rPr>
          <w:rFonts w:ascii="Segoe UI" w:eastAsia="Times New Roman" w:hAnsi="Segoe UI" w:cs="Segoe UI"/>
          <w:color w:val="161616"/>
        </w:rPr>
        <w:t>n Asce</w:t>
      </w:r>
      <w:r w:rsidR="0085322D" w:rsidRPr="00BA5295">
        <w:rPr>
          <w:rFonts w:ascii="Segoe UI" w:eastAsia="Times New Roman" w:hAnsi="Segoe UI" w:cs="Segoe UI"/>
          <w:color w:val="161616"/>
        </w:rPr>
        <w:t>nd</w:t>
      </w:r>
      <w:r w:rsidR="00B73589" w:rsidRPr="00BA5295">
        <w:rPr>
          <w:rFonts w:ascii="Segoe UI" w:eastAsia="Times New Roman" w:hAnsi="Segoe UI" w:cs="Segoe UI"/>
          <w:color w:val="161616"/>
        </w:rPr>
        <w:t xml:space="preserve"> developer, you </w:t>
      </w:r>
      <w:r w:rsidR="0085322D" w:rsidRPr="00BA5295">
        <w:rPr>
          <w:rFonts w:ascii="Segoe UI" w:eastAsia="Times New Roman" w:hAnsi="Segoe UI" w:cs="Segoe UI"/>
          <w:color w:val="161616"/>
        </w:rPr>
        <w:t xml:space="preserve">architect, build </w:t>
      </w:r>
      <w:r w:rsidR="00BD4364" w:rsidRPr="00BA5295">
        <w:rPr>
          <w:rFonts w:ascii="Segoe UI" w:eastAsia="Times New Roman" w:hAnsi="Segoe UI" w:cs="Segoe UI"/>
          <w:color w:val="161616"/>
        </w:rPr>
        <w:t xml:space="preserve">(provision) </w:t>
      </w:r>
      <w:r w:rsidR="0085322D" w:rsidRPr="00BA5295">
        <w:rPr>
          <w:rFonts w:ascii="Segoe UI" w:eastAsia="Times New Roman" w:hAnsi="Segoe UI" w:cs="Segoe UI"/>
          <w:color w:val="161616"/>
        </w:rPr>
        <w:t>and govern</w:t>
      </w:r>
      <w:r w:rsidR="00A22CCB" w:rsidRPr="00BA5295">
        <w:rPr>
          <w:rFonts w:ascii="Segoe UI" w:eastAsia="Times New Roman" w:hAnsi="Segoe UI" w:cs="Segoe UI"/>
          <w:color w:val="161616"/>
        </w:rPr>
        <w:t xml:space="preserve"> </w:t>
      </w:r>
      <w:r w:rsidR="003B7577" w:rsidRPr="00BA5295">
        <w:rPr>
          <w:rFonts w:ascii="Segoe UI" w:eastAsia="Times New Roman" w:hAnsi="Segoe UI" w:cs="Segoe UI"/>
          <w:color w:val="161616"/>
        </w:rPr>
        <w:t>the cloud infrastructure with the associated work</w:t>
      </w:r>
      <w:r w:rsidR="00DA3ADD" w:rsidRPr="00BA5295">
        <w:rPr>
          <w:rFonts w:ascii="Segoe UI" w:eastAsia="Times New Roman" w:hAnsi="Segoe UI" w:cs="Segoe UI"/>
          <w:color w:val="161616"/>
        </w:rPr>
        <w:t>flows and workloads for both internal product and func</w:t>
      </w:r>
      <w:r w:rsidR="00E34E87" w:rsidRPr="00BA5295">
        <w:rPr>
          <w:rFonts w:ascii="Segoe UI" w:eastAsia="Times New Roman" w:hAnsi="Segoe UI" w:cs="Segoe UI"/>
          <w:color w:val="161616"/>
        </w:rPr>
        <w:t xml:space="preserve">tional applications, </w:t>
      </w:r>
      <w:r w:rsidR="00DA3ADD" w:rsidRPr="00BA5295">
        <w:rPr>
          <w:rFonts w:ascii="Segoe UI" w:eastAsia="Times New Roman" w:hAnsi="Segoe UI" w:cs="Segoe UI"/>
          <w:color w:val="161616"/>
        </w:rPr>
        <w:t xml:space="preserve">and </w:t>
      </w:r>
      <w:r w:rsidR="003147BC" w:rsidRPr="00BA5295">
        <w:rPr>
          <w:rFonts w:ascii="Segoe UI" w:eastAsia="Times New Roman" w:hAnsi="Segoe UI" w:cs="Segoe UI"/>
          <w:color w:val="161616"/>
        </w:rPr>
        <w:t>external customer</w:t>
      </w:r>
      <w:r w:rsidR="00E34E87" w:rsidRPr="00BA5295">
        <w:rPr>
          <w:rFonts w:ascii="Segoe UI" w:eastAsia="Times New Roman" w:hAnsi="Segoe UI" w:cs="Segoe UI"/>
          <w:color w:val="161616"/>
        </w:rPr>
        <w:t xml:space="preserve"> and third</w:t>
      </w:r>
      <w:r w:rsidR="003147BC">
        <w:rPr>
          <w:rFonts w:ascii="Segoe UI" w:eastAsia="Times New Roman" w:hAnsi="Segoe UI" w:cs="Segoe UI"/>
          <w:color w:val="161616"/>
        </w:rPr>
        <w:t>-</w:t>
      </w:r>
      <w:r w:rsidR="00E34E87" w:rsidRPr="00BA5295">
        <w:rPr>
          <w:rFonts w:ascii="Segoe UI" w:eastAsia="Times New Roman" w:hAnsi="Segoe UI" w:cs="Segoe UI"/>
          <w:color w:val="161616"/>
        </w:rPr>
        <w:t>party sandboxed environments and Experian marketplaces</w:t>
      </w:r>
      <w:r w:rsidR="00BD4364" w:rsidRPr="00BA5295">
        <w:rPr>
          <w:rFonts w:ascii="Segoe UI" w:eastAsia="Times New Roman" w:hAnsi="Segoe UI" w:cs="Segoe UI"/>
          <w:color w:val="161616"/>
        </w:rPr>
        <w:t xml:space="preserve">. </w:t>
      </w:r>
    </w:p>
    <w:p w14:paraId="3DD0087E" w14:textId="42A945A9" w:rsidR="001D6C25" w:rsidRDefault="00AA6DAB"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Therefore, as a developer, you adopt one or many sub-personas such as</w:t>
      </w:r>
      <w:r w:rsidR="001D6C25">
        <w:rPr>
          <w:rFonts w:ascii="Segoe UI" w:eastAsia="Times New Roman" w:hAnsi="Segoe UI" w:cs="Segoe UI"/>
          <w:color w:val="161616"/>
        </w:rPr>
        <w:t>:</w:t>
      </w:r>
    </w:p>
    <w:p w14:paraId="7636996D" w14:textId="29226BBE" w:rsidR="001D6C25" w:rsidRDefault="00C047FC" w:rsidP="00FD70C2">
      <w:pPr>
        <w:pStyle w:val="ListParagraph"/>
        <w:numPr>
          <w:ilvl w:val="0"/>
          <w:numId w:val="64"/>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2C4939">
        <w:rPr>
          <w:rFonts w:ascii="Segoe UI" w:eastAsia="Times New Roman" w:hAnsi="Segoe UI" w:cs="Segoe UI"/>
          <w:b/>
          <w:bCs/>
          <w:color w:val="161616"/>
        </w:rPr>
        <w:t>C</w:t>
      </w:r>
      <w:r w:rsidR="00AA6DAB" w:rsidRPr="002C4939">
        <w:rPr>
          <w:rFonts w:ascii="Segoe UI" w:eastAsia="Times New Roman" w:hAnsi="Segoe UI" w:cs="Segoe UI"/>
          <w:b/>
          <w:bCs/>
          <w:color w:val="161616"/>
        </w:rPr>
        <w:t>ore developer</w:t>
      </w:r>
      <w:r w:rsidR="004D7CFF">
        <w:rPr>
          <w:rFonts w:ascii="Segoe UI" w:eastAsia="Times New Roman" w:hAnsi="Segoe UI" w:cs="Segoe UI"/>
          <w:color w:val="161616"/>
        </w:rPr>
        <w:t xml:space="preserve">, </w:t>
      </w:r>
      <w:r w:rsidR="00A73B45">
        <w:rPr>
          <w:rFonts w:ascii="Segoe UI" w:eastAsia="Times New Roman" w:hAnsi="Segoe UI" w:cs="Segoe UI"/>
          <w:color w:val="161616"/>
        </w:rPr>
        <w:t xml:space="preserve">builds and </w:t>
      </w:r>
      <w:r w:rsidR="004D7CFF">
        <w:rPr>
          <w:rFonts w:ascii="Segoe UI" w:eastAsia="Times New Roman" w:hAnsi="Segoe UI" w:cs="Segoe UI"/>
          <w:color w:val="161616"/>
        </w:rPr>
        <w:t>ensures functionality of Ascend Platform and its services</w:t>
      </w:r>
    </w:p>
    <w:p w14:paraId="42065A07" w14:textId="3F75A75A" w:rsidR="001D6C25" w:rsidRDefault="00AA6DAB" w:rsidP="00FD70C2">
      <w:pPr>
        <w:pStyle w:val="ListParagraph"/>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Architect</w:t>
      </w:r>
      <w:r w:rsidR="00272870">
        <w:rPr>
          <w:rFonts w:ascii="Segoe UI" w:eastAsia="Times New Roman" w:hAnsi="Segoe UI" w:cs="Segoe UI"/>
          <w:color w:val="161616"/>
        </w:rPr>
        <w:t>, where</w:t>
      </w:r>
      <w:r w:rsidR="00272870" w:rsidRPr="00272870">
        <w:rPr>
          <w:rFonts w:ascii="Segoe UI" w:eastAsia="Times New Roman" w:hAnsi="Segoe UI" w:cs="Segoe UI"/>
          <w:color w:val="161616"/>
        </w:rPr>
        <w:t xml:space="preserve"> </w:t>
      </w:r>
      <w:r w:rsidR="00272870">
        <w:rPr>
          <w:rFonts w:ascii="Segoe UI" w:eastAsia="Times New Roman" w:hAnsi="Segoe UI" w:cs="Segoe UI"/>
          <w:color w:val="161616"/>
        </w:rPr>
        <w:t>you design infrastructure, databases, security and governance.</w:t>
      </w:r>
    </w:p>
    <w:p w14:paraId="2DDD0C37" w14:textId="64D67C62" w:rsidR="001D6C25" w:rsidRDefault="00AA6DAB" w:rsidP="00FD70C2">
      <w:pPr>
        <w:pStyle w:val="ListParagraph"/>
        <w:numPr>
          <w:ilvl w:val="0"/>
          <w:numId w:val="64"/>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proofErr w:type="spellStart"/>
      <w:r w:rsidRPr="002C4939">
        <w:rPr>
          <w:rFonts w:ascii="Segoe UI" w:eastAsia="Times New Roman" w:hAnsi="Segoe UI" w:cs="Segoe UI"/>
          <w:b/>
          <w:bCs/>
          <w:color w:val="161616"/>
        </w:rPr>
        <w:t>DevSecOps</w:t>
      </w:r>
      <w:proofErr w:type="spellEnd"/>
      <w:r w:rsidRPr="002C4939">
        <w:rPr>
          <w:rFonts w:ascii="Segoe UI" w:eastAsia="Times New Roman" w:hAnsi="Segoe UI" w:cs="Segoe UI"/>
          <w:b/>
          <w:bCs/>
          <w:color w:val="161616"/>
        </w:rPr>
        <w:t xml:space="preserve"> Engineer</w:t>
      </w:r>
      <w:r w:rsidR="00272870">
        <w:rPr>
          <w:rFonts w:ascii="Segoe UI" w:eastAsia="Times New Roman" w:hAnsi="Segoe UI" w:cs="Segoe UI"/>
          <w:color w:val="161616"/>
        </w:rPr>
        <w:t>, where</w:t>
      </w:r>
      <w:r w:rsidR="00272870" w:rsidRPr="00272870">
        <w:rPr>
          <w:rFonts w:ascii="Segoe UI" w:eastAsia="Times New Roman" w:hAnsi="Segoe UI" w:cs="Segoe UI"/>
          <w:color w:val="161616"/>
        </w:rPr>
        <w:t xml:space="preserve"> </w:t>
      </w:r>
      <w:r w:rsidR="00272870" w:rsidRPr="00EC049D">
        <w:rPr>
          <w:rFonts w:ascii="Segoe UI" w:eastAsia="Times New Roman" w:hAnsi="Segoe UI" w:cs="Segoe UI"/>
          <w:color w:val="161616"/>
        </w:rPr>
        <w:t>you can discover the traditional and modern services of the application, deploy applications by using the DevOps pipeline to drive a consistent process for delivering changes, and ensure that applications meet their goals of stability and security.</w:t>
      </w:r>
    </w:p>
    <w:p w14:paraId="4191B0DF" w14:textId="6741C017" w:rsidR="001D6C25" w:rsidRPr="00BA5295" w:rsidRDefault="00AA6DAB" w:rsidP="00FD70C2">
      <w:pPr>
        <w:pStyle w:val="ListParagraph"/>
        <w:numPr>
          <w:ilvl w:val="0"/>
          <w:numId w:val="64"/>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2C4939">
        <w:rPr>
          <w:rFonts w:ascii="Segoe UI" w:eastAsia="Times New Roman" w:hAnsi="Segoe UI" w:cs="Segoe UI"/>
          <w:b/>
          <w:bCs/>
          <w:color w:val="161616"/>
        </w:rPr>
        <w:t>Database Administrator</w:t>
      </w:r>
      <w:r w:rsidR="00272870">
        <w:rPr>
          <w:rFonts w:ascii="Segoe UI" w:eastAsia="Times New Roman" w:hAnsi="Segoe UI" w:cs="Segoe UI"/>
          <w:color w:val="161616"/>
        </w:rPr>
        <w:t xml:space="preserve"> where</w:t>
      </w:r>
      <w:r w:rsidR="00156875" w:rsidRPr="00BA5295">
        <w:rPr>
          <w:rFonts w:ascii="Segoe UI" w:eastAsia="Times New Roman" w:hAnsi="Segoe UI" w:cs="Segoe UI"/>
          <w:color w:val="161616"/>
        </w:rPr>
        <w:t xml:space="preserve"> </w:t>
      </w:r>
      <w:r w:rsidR="00272870">
        <w:rPr>
          <w:rFonts w:ascii="Segoe UI" w:eastAsia="Times New Roman" w:hAnsi="Segoe UI" w:cs="Segoe UI"/>
          <w:color w:val="161616"/>
        </w:rPr>
        <w:t>you architect and manage databases and are a custodian of data sets and their lifecycle.</w:t>
      </w:r>
    </w:p>
    <w:p w14:paraId="3DADF472" w14:textId="75EB7921" w:rsidR="00B73589" w:rsidRPr="00BA5295" w:rsidRDefault="00D1699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Style w:val="Heading4Char"/>
          <w:rFonts w:ascii="Segoe UI" w:hAnsi="Segoe UI" w:cs="Segoe UI"/>
        </w:rPr>
        <w:t>Privileges</w:t>
      </w:r>
      <w:r w:rsidR="00200278">
        <w:rPr>
          <w:rStyle w:val="Heading4Char"/>
          <w:rFonts w:ascii="Segoe UI" w:hAnsi="Segoe UI" w:cs="Segoe UI"/>
        </w:rPr>
        <w:t xml:space="preserve"> and acceptable roles</w:t>
      </w:r>
      <w:r w:rsidR="00D64734" w:rsidRPr="00BA5295">
        <w:rPr>
          <w:rStyle w:val="Heading4Char"/>
          <w:rFonts w:ascii="Segoe UI" w:hAnsi="Segoe UI" w:cs="Segoe UI"/>
        </w:rPr>
        <w:t>:</w:t>
      </w:r>
      <w:r w:rsidR="00D64734" w:rsidRPr="00BA5295">
        <w:rPr>
          <w:rFonts w:ascii="Segoe UI" w:eastAsia="Times New Roman" w:hAnsi="Segoe UI" w:cs="Segoe UI"/>
          <w:color w:val="161616"/>
        </w:rPr>
        <w:t xml:space="preserve"> </w:t>
      </w:r>
      <w:r w:rsidR="000A5B46" w:rsidRPr="00BA5295">
        <w:rPr>
          <w:rFonts w:ascii="Segoe UI" w:eastAsia="Times New Roman" w:hAnsi="Segoe UI" w:cs="Segoe UI"/>
          <w:color w:val="161616"/>
        </w:rPr>
        <w:t xml:space="preserve">You have access </w:t>
      </w:r>
      <w:r w:rsidR="004813DE" w:rsidRPr="00BA5295">
        <w:rPr>
          <w:rFonts w:ascii="Segoe UI" w:eastAsia="Times New Roman" w:hAnsi="Segoe UI" w:cs="Segoe UI"/>
          <w:color w:val="161616"/>
        </w:rPr>
        <w:t>at baseline privileges</w:t>
      </w:r>
      <w:r w:rsidR="007B7F71" w:rsidRPr="00BA5295">
        <w:rPr>
          <w:rFonts w:ascii="Segoe UI" w:eastAsia="Times New Roman" w:hAnsi="Segoe UI" w:cs="Segoe UI"/>
          <w:color w:val="161616"/>
        </w:rPr>
        <w:t>. You use Terraform for provisioning and perform as an infrastructure change engineering expert.</w:t>
      </w:r>
      <w:r w:rsidR="00F50A63" w:rsidRPr="00BA5295">
        <w:rPr>
          <w:rFonts w:ascii="Segoe UI" w:eastAsia="Times New Roman" w:hAnsi="Segoe UI" w:cs="Segoe UI"/>
          <w:color w:val="161616"/>
        </w:rPr>
        <w:t xml:space="preserve"> </w:t>
      </w:r>
      <w:r w:rsidR="007B7F71" w:rsidRPr="00BA5295">
        <w:rPr>
          <w:rFonts w:ascii="Segoe UI" w:eastAsia="Times New Roman" w:hAnsi="Segoe UI" w:cs="Segoe UI"/>
          <w:color w:val="161616"/>
        </w:rPr>
        <w:t xml:space="preserve">You </w:t>
      </w:r>
      <w:r w:rsidR="00C834AB" w:rsidRPr="00BA5295">
        <w:rPr>
          <w:rFonts w:ascii="Segoe UI" w:eastAsia="Times New Roman" w:hAnsi="Segoe UI" w:cs="Segoe UI"/>
          <w:color w:val="161616"/>
        </w:rPr>
        <w:t xml:space="preserve">can also escalate to Developer-X status </w:t>
      </w:r>
      <w:r w:rsidR="00793B1E" w:rsidRPr="00BA5295">
        <w:rPr>
          <w:rFonts w:ascii="Segoe UI" w:eastAsia="Times New Roman" w:hAnsi="Segoe UI" w:cs="Segoe UI"/>
          <w:color w:val="161616"/>
        </w:rPr>
        <w:t xml:space="preserve">for a short term </w:t>
      </w:r>
      <w:r w:rsidR="00C834AB" w:rsidRPr="00BA5295">
        <w:rPr>
          <w:rFonts w:ascii="Segoe UI" w:eastAsia="Times New Roman" w:hAnsi="Segoe UI" w:cs="Segoe UI"/>
          <w:color w:val="161616"/>
        </w:rPr>
        <w:t>with additional privileges</w:t>
      </w:r>
      <w:r w:rsidR="00793B1E" w:rsidRPr="00BA5295">
        <w:rPr>
          <w:rFonts w:ascii="Segoe UI" w:eastAsia="Times New Roman" w:hAnsi="Segoe UI" w:cs="Segoe UI"/>
          <w:color w:val="161616"/>
        </w:rPr>
        <w:t xml:space="preserve"> for testing</w:t>
      </w:r>
      <w:r w:rsidR="001A4B02" w:rsidRPr="00BA5295">
        <w:rPr>
          <w:rFonts w:ascii="Segoe UI" w:eastAsia="Times New Roman" w:hAnsi="Segoe UI" w:cs="Segoe UI"/>
          <w:color w:val="161616"/>
        </w:rPr>
        <w:t>. If</w:t>
      </w:r>
      <w:r w:rsidR="00D42B56" w:rsidRPr="00BA5295">
        <w:rPr>
          <w:rFonts w:ascii="Segoe UI" w:eastAsia="Times New Roman" w:hAnsi="Segoe UI" w:cs="Segoe UI"/>
          <w:color w:val="161616"/>
        </w:rPr>
        <w:t xml:space="preserve"> access</w:t>
      </w:r>
      <w:r w:rsidR="00B664B5" w:rsidRPr="00BA5295">
        <w:rPr>
          <w:rFonts w:ascii="Segoe UI" w:eastAsia="Times New Roman" w:hAnsi="Segoe UI" w:cs="Segoe UI"/>
          <w:color w:val="161616"/>
        </w:rPr>
        <w:t>ing Pers</w:t>
      </w:r>
      <w:r w:rsidR="00AC3ECC" w:rsidRPr="00BA5295">
        <w:rPr>
          <w:rFonts w:ascii="Segoe UI" w:eastAsia="Times New Roman" w:hAnsi="Segoe UI" w:cs="Segoe UI"/>
          <w:color w:val="161616"/>
        </w:rPr>
        <w:t>o</w:t>
      </w:r>
      <w:r w:rsidR="00B664B5" w:rsidRPr="00BA5295">
        <w:rPr>
          <w:rFonts w:ascii="Segoe UI" w:eastAsia="Times New Roman" w:hAnsi="Segoe UI" w:cs="Segoe UI"/>
          <w:color w:val="161616"/>
        </w:rPr>
        <w:t>nally Identifiable Information</w:t>
      </w:r>
      <w:r w:rsidR="00AC3ECC" w:rsidRPr="00BA5295">
        <w:rPr>
          <w:rFonts w:ascii="Segoe UI" w:eastAsia="Times New Roman" w:hAnsi="Segoe UI" w:cs="Segoe UI"/>
          <w:color w:val="161616"/>
        </w:rPr>
        <w:t xml:space="preserve"> (PII)</w:t>
      </w:r>
      <w:r w:rsidR="00B664B5" w:rsidRPr="00BA5295">
        <w:rPr>
          <w:rFonts w:ascii="Segoe UI" w:eastAsia="Times New Roman" w:hAnsi="Segoe UI" w:cs="Segoe UI"/>
          <w:color w:val="161616"/>
        </w:rPr>
        <w:t xml:space="preserve">, </w:t>
      </w:r>
      <w:r w:rsidR="001A4B02" w:rsidRPr="00BA5295">
        <w:rPr>
          <w:rFonts w:ascii="Segoe UI" w:eastAsia="Times New Roman" w:hAnsi="Segoe UI" w:cs="Segoe UI"/>
          <w:color w:val="161616"/>
        </w:rPr>
        <w:t xml:space="preserve">you </w:t>
      </w:r>
      <w:r w:rsidR="00B664B5" w:rsidRPr="00BA5295">
        <w:rPr>
          <w:rFonts w:ascii="Segoe UI" w:eastAsia="Times New Roman" w:hAnsi="Segoe UI" w:cs="Segoe UI"/>
          <w:color w:val="161616"/>
        </w:rPr>
        <w:t xml:space="preserve">will be able to </w:t>
      </w:r>
      <w:r w:rsidR="00AC3ECC" w:rsidRPr="00BA5295">
        <w:rPr>
          <w:rFonts w:ascii="Segoe UI" w:eastAsia="Times New Roman" w:hAnsi="Segoe UI" w:cs="Segoe UI"/>
          <w:color w:val="161616"/>
        </w:rPr>
        <w:t xml:space="preserve">so though </w:t>
      </w:r>
      <w:r w:rsidR="003178C8" w:rsidRPr="00BA5295">
        <w:rPr>
          <w:rFonts w:ascii="Segoe UI" w:eastAsia="Times New Roman" w:hAnsi="Segoe UI" w:cs="Segoe UI"/>
          <w:color w:val="161616"/>
        </w:rPr>
        <w:t xml:space="preserve">only through </w:t>
      </w:r>
      <w:r w:rsidR="00AC3ECC" w:rsidRPr="00BA5295">
        <w:rPr>
          <w:rFonts w:ascii="Segoe UI" w:eastAsia="Times New Roman" w:hAnsi="Segoe UI" w:cs="Segoe UI"/>
          <w:color w:val="161616"/>
        </w:rPr>
        <w:t>permissible roles</w:t>
      </w:r>
      <w:r w:rsidR="00FA4F5E" w:rsidRPr="00BA5295">
        <w:rPr>
          <w:rFonts w:ascii="Segoe UI" w:eastAsia="Times New Roman" w:hAnsi="Segoe UI" w:cs="Segoe UI"/>
          <w:color w:val="161616"/>
        </w:rPr>
        <w:t>.</w:t>
      </w:r>
      <w:r w:rsidR="00B06DF5" w:rsidRPr="00BA5295">
        <w:rPr>
          <w:rFonts w:ascii="Segoe UI" w:eastAsia="Times New Roman" w:hAnsi="Segoe UI" w:cs="Segoe UI"/>
          <w:color w:val="161616"/>
        </w:rPr>
        <w:t xml:space="preserve"> </w:t>
      </w:r>
    </w:p>
    <w:p w14:paraId="24A55334" w14:textId="03DBB9A9" w:rsidR="000512F1" w:rsidRPr="00BA5295" w:rsidRDefault="00D1699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Style w:val="Heading4Char"/>
          <w:rFonts w:ascii="Segoe UI" w:hAnsi="Segoe UI" w:cs="Segoe UI"/>
        </w:rPr>
        <w:t>Encryption and key management Responsibilit</w:t>
      </w:r>
      <w:r w:rsidR="009313DD" w:rsidRPr="00BA5295">
        <w:rPr>
          <w:rStyle w:val="Heading4Char"/>
          <w:rFonts w:ascii="Segoe UI" w:hAnsi="Segoe UI" w:cs="Segoe UI"/>
        </w:rPr>
        <w:t>i</w:t>
      </w:r>
      <w:r w:rsidRPr="00BA5295">
        <w:rPr>
          <w:rStyle w:val="Heading4Char"/>
          <w:rFonts w:ascii="Segoe UI" w:hAnsi="Segoe UI" w:cs="Segoe UI"/>
        </w:rPr>
        <w:t>es:</w:t>
      </w:r>
      <w:r w:rsidRPr="00BA5295">
        <w:rPr>
          <w:rFonts w:ascii="Segoe UI" w:eastAsia="Times New Roman" w:hAnsi="Segoe UI" w:cs="Segoe UI"/>
          <w:color w:val="161616"/>
        </w:rPr>
        <w:t xml:space="preserve"> </w:t>
      </w:r>
      <w:r w:rsidR="00961641" w:rsidRPr="00BA5295">
        <w:rPr>
          <w:rFonts w:ascii="Segoe UI" w:eastAsia="Times New Roman" w:hAnsi="Segoe UI" w:cs="Segoe UI"/>
          <w:color w:val="161616"/>
        </w:rPr>
        <w:t xml:space="preserve">In terms of data protection, </w:t>
      </w:r>
      <w:r w:rsidR="00276DF4" w:rsidRPr="00BA5295">
        <w:rPr>
          <w:rFonts w:ascii="Segoe UI" w:eastAsia="Times New Roman" w:hAnsi="Segoe UI" w:cs="Segoe UI"/>
          <w:color w:val="161616"/>
        </w:rPr>
        <w:t>it is your responsibility to pay unconditional attention to the purposes of cloud infrastructure usage</w:t>
      </w:r>
      <w:r w:rsidR="00221AF7" w:rsidRPr="00BA5295">
        <w:rPr>
          <w:rFonts w:ascii="Segoe UI" w:eastAsia="Times New Roman" w:hAnsi="Segoe UI" w:cs="Segoe UI"/>
          <w:color w:val="161616"/>
        </w:rPr>
        <w:t xml:space="preserve"> for data sets tagged as PII. In doing so, all aspects </w:t>
      </w:r>
      <w:r w:rsidR="007B61FD" w:rsidRPr="00BA5295">
        <w:rPr>
          <w:rFonts w:ascii="Segoe UI" w:eastAsia="Times New Roman" w:hAnsi="Segoe UI" w:cs="Segoe UI"/>
          <w:color w:val="161616"/>
        </w:rPr>
        <w:t xml:space="preserve">of encryption and key lifecycle management will </w:t>
      </w:r>
      <w:r w:rsidR="007B61FD" w:rsidRPr="00BA5295">
        <w:rPr>
          <w:rFonts w:ascii="Segoe UI" w:eastAsia="Times New Roman" w:hAnsi="Segoe UI" w:cs="Segoe UI"/>
          <w:color w:val="161616"/>
        </w:rPr>
        <w:lastRenderedPageBreak/>
        <w:t xml:space="preserve">be </w:t>
      </w:r>
      <w:r w:rsidR="00A8480C" w:rsidRPr="00BA5295">
        <w:rPr>
          <w:rFonts w:ascii="Segoe UI" w:eastAsia="Times New Roman" w:hAnsi="Segoe UI" w:cs="Segoe UI"/>
          <w:color w:val="161616"/>
        </w:rPr>
        <w:t xml:space="preserve">deployed per the </w:t>
      </w:r>
      <w:r w:rsidR="003372D9" w:rsidRPr="00BA5295">
        <w:rPr>
          <w:rFonts w:ascii="Segoe UI" w:eastAsia="Times New Roman" w:hAnsi="Segoe UI" w:cs="Segoe UI"/>
          <w:color w:val="161616"/>
        </w:rPr>
        <w:t xml:space="preserve">policies and </w:t>
      </w:r>
      <w:r w:rsidR="00A8480C" w:rsidRPr="00BA5295">
        <w:rPr>
          <w:rFonts w:ascii="Segoe UI" w:eastAsia="Times New Roman" w:hAnsi="Segoe UI" w:cs="Segoe UI"/>
          <w:color w:val="161616"/>
        </w:rPr>
        <w:t>procedures marked in</w:t>
      </w:r>
      <w:r w:rsidR="003372D9" w:rsidRPr="00BA5295">
        <w:rPr>
          <w:rFonts w:ascii="Segoe UI" w:eastAsia="Times New Roman" w:hAnsi="Segoe UI" w:cs="Segoe UI"/>
          <w:color w:val="161616"/>
        </w:rPr>
        <w:t xml:space="preserve"> t</w:t>
      </w:r>
      <w:r w:rsidR="00A8480C" w:rsidRPr="00BA5295">
        <w:rPr>
          <w:rFonts w:ascii="Segoe UI" w:eastAsia="Times New Roman" w:hAnsi="Segoe UI" w:cs="Segoe UI"/>
          <w:color w:val="161616"/>
        </w:rPr>
        <w:t xml:space="preserve">his </w:t>
      </w:r>
      <w:r w:rsidR="00F4122D" w:rsidRPr="00BA5295">
        <w:rPr>
          <w:rFonts w:ascii="Segoe UI" w:eastAsia="Times New Roman" w:hAnsi="Segoe UI" w:cs="Segoe UI"/>
          <w:color w:val="161616"/>
        </w:rPr>
        <w:t>document and</w:t>
      </w:r>
      <w:r w:rsidR="00A8480C" w:rsidRPr="00BA5295">
        <w:rPr>
          <w:rFonts w:ascii="Segoe UI" w:eastAsia="Times New Roman" w:hAnsi="Segoe UI" w:cs="Segoe UI"/>
          <w:color w:val="161616"/>
        </w:rPr>
        <w:t xml:space="preserve"> maintained a</w:t>
      </w:r>
      <w:r w:rsidR="00B77630" w:rsidRPr="00BA5295">
        <w:rPr>
          <w:rFonts w:ascii="Segoe UI" w:eastAsia="Times New Roman" w:hAnsi="Segoe UI" w:cs="Segoe UI"/>
          <w:color w:val="161616"/>
        </w:rPr>
        <w:t>t current standard</w:t>
      </w:r>
      <w:r w:rsidR="003372D9" w:rsidRPr="00BA5295">
        <w:rPr>
          <w:rFonts w:ascii="Segoe UI" w:eastAsia="Times New Roman" w:hAnsi="Segoe UI" w:cs="Segoe UI"/>
          <w:color w:val="161616"/>
        </w:rPr>
        <w:t>.</w:t>
      </w:r>
      <w:r w:rsidR="00A8480C" w:rsidRPr="00BA5295">
        <w:rPr>
          <w:rFonts w:ascii="Segoe UI" w:eastAsia="Times New Roman" w:hAnsi="Segoe UI" w:cs="Segoe UI"/>
          <w:color w:val="161616"/>
        </w:rPr>
        <w:t xml:space="preserve"> </w:t>
      </w:r>
      <w:r w:rsidR="000E7D84" w:rsidRPr="00BA5295">
        <w:rPr>
          <w:rFonts w:ascii="Segoe UI" w:eastAsia="Times New Roman" w:hAnsi="Segoe UI" w:cs="Segoe UI"/>
          <w:color w:val="161616"/>
        </w:rPr>
        <w:t xml:space="preserve">Finally, </w:t>
      </w:r>
      <w:r w:rsidR="00524626" w:rsidRPr="00BA5295">
        <w:rPr>
          <w:rFonts w:ascii="Segoe UI" w:eastAsia="Times New Roman" w:hAnsi="Segoe UI" w:cs="Segoe UI"/>
          <w:color w:val="161616"/>
        </w:rPr>
        <w:t xml:space="preserve">you also design in and support ongoing </w:t>
      </w:r>
      <w:r w:rsidR="000E7D84" w:rsidRPr="00BA5295">
        <w:rPr>
          <w:rFonts w:ascii="Segoe UI" w:eastAsia="Times New Roman" w:hAnsi="Segoe UI" w:cs="Segoe UI"/>
          <w:color w:val="161616"/>
        </w:rPr>
        <w:t xml:space="preserve">test, </w:t>
      </w:r>
      <w:r w:rsidR="00524626" w:rsidRPr="00BA5295">
        <w:rPr>
          <w:rFonts w:ascii="Segoe UI" w:eastAsia="Times New Roman" w:hAnsi="Segoe UI" w:cs="Segoe UI"/>
          <w:color w:val="161616"/>
        </w:rPr>
        <w:t xml:space="preserve">audit, </w:t>
      </w:r>
      <w:r w:rsidR="000E7D84" w:rsidRPr="00BA5295">
        <w:rPr>
          <w:rFonts w:ascii="Segoe UI" w:eastAsia="Times New Roman" w:hAnsi="Segoe UI" w:cs="Segoe UI"/>
          <w:color w:val="161616"/>
        </w:rPr>
        <w:t>monitoring, reporting, response and recovery</w:t>
      </w:r>
      <w:r w:rsidR="007E2086" w:rsidRPr="00BA5295">
        <w:rPr>
          <w:rFonts w:ascii="Segoe UI" w:eastAsia="Times New Roman" w:hAnsi="Segoe UI" w:cs="Segoe UI"/>
          <w:color w:val="161616"/>
        </w:rPr>
        <w:t xml:space="preserve"> as governance functions for data protection.</w:t>
      </w:r>
      <w:r w:rsidR="000E7D84" w:rsidRPr="00BA5295">
        <w:rPr>
          <w:rFonts w:ascii="Segoe UI" w:eastAsia="Times New Roman" w:hAnsi="Segoe UI" w:cs="Segoe UI"/>
          <w:color w:val="161616"/>
        </w:rPr>
        <w:t xml:space="preserve"> </w:t>
      </w:r>
    </w:p>
    <w:p w14:paraId="1DE433E2" w14:textId="77777777" w:rsidR="008004B0" w:rsidRPr="007821AC" w:rsidRDefault="008004B0" w:rsidP="00FD70C2">
      <w:pPr>
        <w:pStyle w:val="Heading3"/>
        <w:jc w:val="both"/>
        <w:rPr>
          <w:rFonts w:eastAsia="Times New Roman"/>
        </w:rPr>
      </w:pPr>
      <w:r>
        <w:rPr>
          <w:rFonts w:eastAsia="Times New Roman"/>
        </w:rPr>
        <w:t>Edit tasks with relevant Ascend workflow. Add a column to reference where these tasks impact security and encryption</w:t>
      </w:r>
    </w:p>
    <w:p w14:paraId="5587925A" w14:textId="62446447" w:rsidR="00B73589" w:rsidRPr="00BA5295" w:rsidRDefault="00B73589" w:rsidP="00FD70C2">
      <w:pPr>
        <w:pStyle w:val="Heading4"/>
        <w:jc w:val="both"/>
        <w:rPr>
          <w:rFonts w:ascii="Segoe UI" w:eastAsia="Times New Roman" w:hAnsi="Segoe UI" w:cs="Segoe UI"/>
        </w:rPr>
      </w:pPr>
    </w:p>
    <w:tbl>
      <w:tblPr>
        <w:tblW w:w="9360" w:type="dxa"/>
        <w:tblCellMar>
          <w:left w:w="0" w:type="dxa"/>
          <w:right w:w="0" w:type="dxa"/>
        </w:tblCellMar>
        <w:tblLook w:val="04A0" w:firstRow="1" w:lastRow="0" w:firstColumn="1" w:lastColumn="0" w:noHBand="0" w:noVBand="1"/>
      </w:tblPr>
      <w:tblGrid>
        <w:gridCol w:w="4680"/>
        <w:gridCol w:w="4680"/>
      </w:tblGrid>
      <w:tr w:rsidR="00B73589" w:rsidRPr="008C3635" w14:paraId="2FDD2170" w14:textId="77777777" w:rsidTr="00BA5295">
        <w:trPr>
          <w:tblHeader/>
        </w:trPr>
        <w:tc>
          <w:tcPr>
            <w:tcW w:w="4680" w:type="dxa"/>
            <w:tcBorders>
              <w:top w:val="nil"/>
              <w:left w:val="nil"/>
              <w:bottom w:val="nil"/>
              <w:right w:val="nil"/>
            </w:tcBorders>
            <w:shd w:val="clear" w:color="auto" w:fill="E0E0E0"/>
            <w:hideMark/>
          </w:tcPr>
          <w:p w14:paraId="4D0677D6" w14:textId="46B3CEF7" w:rsidR="00B73589" w:rsidRPr="00BA5295" w:rsidRDefault="00B73589"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tcPr>
          <w:p w14:paraId="0C303139" w14:textId="74C7DF91" w:rsidR="00B73589" w:rsidRPr="00BA5295" w:rsidRDefault="00AE0D28"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 xml:space="preserve">References </w:t>
            </w:r>
          </w:p>
        </w:tc>
      </w:tr>
      <w:tr w:rsidR="00B73589" w:rsidRPr="008C3635" w14:paraId="358137BE" w14:textId="77777777" w:rsidTr="00BA5295">
        <w:tc>
          <w:tcPr>
            <w:tcW w:w="4680" w:type="dxa"/>
            <w:tcBorders>
              <w:top w:val="single" w:sz="6" w:space="0" w:color="F4F4F4"/>
              <w:left w:val="nil"/>
              <w:bottom w:val="single" w:sz="6" w:space="0" w:color="E0E0E0"/>
              <w:right w:val="nil"/>
            </w:tcBorders>
            <w:shd w:val="clear" w:color="auto" w:fill="F4F4F4"/>
            <w:hideMark/>
          </w:tcPr>
          <w:p w14:paraId="51589556"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View applications across clusters on one console.</w:t>
            </w:r>
          </w:p>
        </w:tc>
        <w:tc>
          <w:tcPr>
            <w:tcW w:w="4680" w:type="dxa"/>
            <w:tcBorders>
              <w:top w:val="single" w:sz="6" w:space="0" w:color="F4F4F4"/>
              <w:left w:val="nil"/>
              <w:bottom w:val="single" w:sz="6" w:space="0" w:color="E0E0E0"/>
              <w:right w:val="nil"/>
            </w:tcBorders>
            <w:shd w:val="clear" w:color="auto" w:fill="F4F4F4"/>
          </w:tcPr>
          <w:p w14:paraId="4E65E14D" w14:textId="32D8AD78" w:rsidR="00B73589" w:rsidRPr="00BA5295" w:rsidRDefault="00B73589" w:rsidP="00FD70C2">
            <w:pPr>
              <w:numPr>
                <w:ilvl w:val="0"/>
                <w:numId w:val="27"/>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7FFD3DB5" w14:textId="77777777" w:rsidTr="00BA5295">
        <w:tc>
          <w:tcPr>
            <w:tcW w:w="4680" w:type="dxa"/>
            <w:tcBorders>
              <w:top w:val="single" w:sz="6" w:space="0" w:color="F4F4F4"/>
              <w:left w:val="nil"/>
              <w:bottom w:val="single" w:sz="6" w:space="0" w:color="E0E0E0"/>
              <w:right w:val="nil"/>
            </w:tcBorders>
            <w:shd w:val="clear" w:color="auto" w:fill="F4F4F4"/>
            <w:hideMark/>
          </w:tcPr>
          <w:p w14:paraId="394435A9"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Create or provision Kubernetes resources for a project.</w:t>
            </w:r>
          </w:p>
        </w:tc>
        <w:tc>
          <w:tcPr>
            <w:tcW w:w="4680" w:type="dxa"/>
            <w:tcBorders>
              <w:top w:val="single" w:sz="6" w:space="0" w:color="F4F4F4"/>
              <w:left w:val="nil"/>
              <w:bottom w:val="single" w:sz="6" w:space="0" w:color="E0E0E0"/>
              <w:right w:val="nil"/>
            </w:tcBorders>
            <w:shd w:val="clear" w:color="auto" w:fill="F4F4F4"/>
          </w:tcPr>
          <w:p w14:paraId="08CB72BC" w14:textId="3D83AEBC" w:rsidR="00B73589" w:rsidRPr="00BA5295" w:rsidRDefault="00B73589" w:rsidP="00FD70C2">
            <w:pPr>
              <w:numPr>
                <w:ilvl w:val="0"/>
                <w:numId w:val="28"/>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3AF8CBB1" w14:textId="77777777" w:rsidTr="00BA5295">
        <w:tc>
          <w:tcPr>
            <w:tcW w:w="4680" w:type="dxa"/>
            <w:tcBorders>
              <w:top w:val="single" w:sz="6" w:space="0" w:color="F4F4F4"/>
              <w:left w:val="nil"/>
              <w:bottom w:val="single" w:sz="6" w:space="0" w:color="E0E0E0"/>
              <w:right w:val="nil"/>
            </w:tcBorders>
            <w:shd w:val="clear" w:color="auto" w:fill="F4F4F4"/>
            <w:hideMark/>
          </w:tcPr>
          <w:p w14:paraId="3135376D" w14:textId="34C285DD"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 xml:space="preserve">Use </w:t>
            </w:r>
            <w:r w:rsidR="009B0395" w:rsidRPr="00BA5295">
              <w:rPr>
                <w:rFonts w:ascii="Segoe UI" w:eastAsia="Times New Roman" w:hAnsi="Segoe UI" w:cs="Segoe UI"/>
                <w:color w:val="393939"/>
                <w:spacing w:val="2"/>
                <w:sz w:val="24"/>
                <w:szCs w:val="24"/>
              </w:rPr>
              <w:t>open-source</w:t>
            </w:r>
            <w:r w:rsidRPr="00BA5295">
              <w:rPr>
                <w:rFonts w:ascii="Segoe UI" w:eastAsia="Times New Roman" w:hAnsi="Segoe UI" w:cs="Segoe UI"/>
                <w:color w:val="393939"/>
                <w:spacing w:val="2"/>
                <w:sz w:val="24"/>
                <w:szCs w:val="24"/>
              </w:rPr>
              <w:t xml:space="preserve"> technology and frameworks to package and deploy applications into clusters.</w:t>
            </w:r>
          </w:p>
        </w:tc>
        <w:tc>
          <w:tcPr>
            <w:tcW w:w="4680" w:type="dxa"/>
            <w:tcBorders>
              <w:top w:val="single" w:sz="6" w:space="0" w:color="F4F4F4"/>
              <w:left w:val="nil"/>
              <w:bottom w:val="single" w:sz="6" w:space="0" w:color="E0E0E0"/>
              <w:right w:val="nil"/>
            </w:tcBorders>
            <w:shd w:val="clear" w:color="auto" w:fill="F4F4F4"/>
          </w:tcPr>
          <w:p w14:paraId="619C0F03" w14:textId="7FD3297A" w:rsidR="00B73589" w:rsidRPr="00BA5295" w:rsidRDefault="00B73589" w:rsidP="00FD70C2">
            <w:pPr>
              <w:numPr>
                <w:ilvl w:val="0"/>
                <w:numId w:val="29"/>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31F21B3C" w14:textId="77777777" w:rsidTr="00BA5295">
        <w:tc>
          <w:tcPr>
            <w:tcW w:w="4680" w:type="dxa"/>
            <w:tcBorders>
              <w:top w:val="single" w:sz="6" w:space="0" w:color="F4F4F4"/>
              <w:left w:val="nil"/>
              <w:bottom w:val="single" w:sz="6" w:space="0" w:color="E0E0E0"/>
              <w:right w:val="nil"/>
            </w:tcBorders>
            <w:shd w:val="clear" w:color="auto" w:fill="F4F4F4"/>
            <w:hideMark/>
          </w:tcPr>
          <w:p w14:paraId="75AB2AD3"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Understand how resources are used by Kubernetes deployments over time.</w:t>
            </w:r>
          </w:p>
        </w:tc>
        <w:tc>
          <w:tcPr>
            <w:tcW w:w="4680" w:type="dxa"/>
            <w:tcBorders>
              <w:top w:val="single" w:sz="6" w:space="0" w:color="F4F4F4"/>
              <w:left w:val="nil"/>
              <w:bottom w:val="single" w:sz="6" w:space="0" w:color="E0E0E0"/>
              <w:right w:val="nil"/>
            </w:tcBorders>
            <w:shd w:val="clear" w:color="auto" w:fill="F4F4F4"/>
          </w:tcPr>
          <w:p w14:paraId="4296E593" w14:textId="62EB1C96" w:rsidR="00B73589" w:rsidRPr="00BA5295" w:rsidRDefault="00B73589" w:rsidP="00FD70C2">
            <w:pPr>
              <w:numPr>
                <w:ilvl w:val="0"/>
                <w:numId w:val="3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73EFBD3F" w14:textId="77777777" w:rsidTr="00BA5295">
        <w:tc>
          <w:tcPr>
            <w:tcW w:w="4680" w:type="dxa"/>
            <w:tcBorders>
              <w:top w:val="single" w:sz="6" w:space="0" w:color="F4F4F4"/>
              <w:left w:val="nil"/>
              <w:bottom w:val="single" w:sz="6" w:space="0" w:color="E0E0E0"/>
              <w:right w:val="nil"/>
            </w:tcBorders>
            <w:shd w:val="clear" w:color="auto" w:fill="F4F4F4"/>
            <w:hideMark/>
          </w:tcPr>
          <w:p w14:paraId="300B96AD"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Monitor application performance, such as availability and response time.</w:t>
            </w:r>
          </w:p>
        </w:tc>
        <w:tc>
          <w:tcPr>
            <w:tcW w:w="4680" w:type="dxa"/>
            <w:tcBorders>
              <w:top w:val="single" w:sz="6" w:space="0" w:color="F4F4F4"/>
              <w:left w:val="nil"/>
              <w:bottom w:val="single" w:sz="6" w:space="0" w:color="E0E0E0"/>
              <w:right w:val="nil"/>
            </w:tcBorders>
            <w:shd w:val="clear" w:color="auto" w:fill="F4F4F4"/>
          </w:tcPr>
          <w:p w14:paraId="1E711999" w14:textId="7A855AEE" w:rsidR="00B73589" w:rsidRPr="00BA5295" w:rsidRDefault="00B73589" w:rsidP="00FD70C2">
            <w:pPr>
              <w:numPr>
                <w:ilvl w:val="0"/>
                <w:numId w:val="3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761E3C50" w14:textId="77777777" w:rsidTr="00BA5295">
        <w:tc>
          <w:tcPr>
            <w:tcW w:w="4680" w:type="dxa"/>
            <w:tcBorders>
              <w:top w:val="single" w:sz="6" w:space="0" w:color="F4F4F4"/>
              <w:left w:val="nil"/>
              <w:bottom w:val="single" w:sz="6" w:space="0" w:color="E0E0E0"/>
              <w:right w:val="nil"/>
            </w:tcBorders>
            <w:shd w:val="clear" w:color="auto" w:fill="F4F4F4"/>
            <w:hideMark/>
          </w:tcPr>
          <w:p w14:paraId="4F3C22B5"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Check policy violations and vulnerabilities and get clear remediation suggestions.</w:t>
            </w:r>
          </w:p>
        </w:tc>
        <w:tc>
          <w:tcPr>
            <w:tcW w:w="4680" w:type="dxa"/>
            <w:tcBorders>
              <w:top w:val="single" w:sz="6" w:space="0" w:color="F4F4F4"/>
              <w:left w:val="nil"/>
              <w:bottom w:val="single" w:sz="6" w:space="0" w:color="E0E0E0"/>
              <w:right w:val="nil"/>
            </w:tcBorders>
            <w:shd w:val="clear" w:color="auto" w:fill="F4F4F4"/>
          </w:tcPr>
          <w:p w14:paraId="43859126" w14:textId="2B485002" w:rsidR="00B73589" w:rsidRPr="00BA5295" w:rsidRDefault="00B73589" w:rsidP="00FD70C2">
            <w:pPr>
              <w:numPr>
                <w:ilvl w:val="0"/>
                <w:numId w:val="32"/>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4EA278A1" w14:textId="70E4D8CF" w:rsidR="00B73589" w:rsidRPr="00BA5295" w:rsidRDefault="00B7358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p>
    <w:tbl>
      <w:tblPr>
        <w:tblW w:w="9360" w:type="dxa"/>
        <w:tblCellMar>
          <w:left w:w="0" w:type="dxa"/>
          <w:right w:w="0" w:type="dxa"/>
        </w:tblCellMar>
        <w:tblLook w:val="04A0" w:firstRow="1" w:lastRow="0" w:firstColumn="1" w:lastColumn="0" w:noHBand="0" w:noVBand="1"/>
      </w:tblPr>
      <w:tblGrid>
        <w:gridCol w:w="4680"/>
        <w:gridCol w:w="4680"/>
      </w:tblGrid>
      <w:tr w:rsidR="00B73589" w:rsidRPr="008C3635" w14:paraId="187AF276" w14:textId="77777777" w:rsidTr="00BA5295">
        <w:trPr>
          <w:tblHeader/>
        </w:trPr>
        <w:tc>
          <w:tcPr>
            <w:tcW w:w="4680" w:type="dxa"/>
            <w:tcBorders>
              <w:top w:val="nil"/>
              <w:left w:val="nil"/>
              <w:bottom w:val="nil"/>
              <w:right w:val="nil"/>
            </w:tcBorders>
            <w:shd w:val="clear" w:color="auto" w:fill="E0E0E0"/>
            <w:hideMark/>
          </w:tcPr>
          <w:p w14:paraId="49FA9EEA" w14:textId="77777777" w:rsidR="00B73589" w:rsidRPr="00BA5295" w:rsidRDefault="00B73589"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2EAF5C76" w14:textId="77777777" w:rsidR="00B73589" w:rsidRPr="00BA5295" w:rsidRDefault="00B73589"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References</w:t>
            </w:r>
          </w:p>
        </w:tc>
      </w:tr>
      <w:tr w:rsidR="00B73589" w:rsidRPr="008C3635" w14:paraId="3771AC66" w14:textId="77777777" w:rsidTr="00BA5295">
        <w:tc>
          <w:tcPr>
            <w:tcW w:w="4680" w:type="dxa"/>
            <w:tcBorders>
              <w:top w:val="single" w:sz="6" w:space="0" w:color="F4F4F4"/>
              <w:left w:val="nil"/>
              <w:bottom w:val="single" w:sz="6" w:space="0" w:color="E0E0E0"/>
              <w:right w:val="nil"/>
            </w:tcBorders>
            <w:shd w:val="clear" w:color="auto" w:fill="F4F4F4"/>
            <w:hideMark/>
          </w:tcPr>
          <w:p w14:paraId="3FB4594E"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Manage applications and services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29FF050E" w14:textId="798B7D09" w:rsidR="00B73589" w:rsidRPr="00BA5295" w:rsidRDefault="00B73589" w:rsidP="00FD70C2">
            <w:pPr>
              <w:numPr>
                <w:ilvl w:val="0"/>
                <w:numId w:val="3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33CD09E4" w14:textId="77777777" w:rsidTr="00BA5295">
        <w:tc>
          <w:tcPr>
            <w:tcW w:w="4680" w:type="dxa"/>
            <w:tcBorders>
              <w:top w:val="single" w:sz="6" w:space="0" w:color="F4F4F4"/>
              <w:left w:val="nil"/>
              <w:bottom w:val="single" w:sz="6" w:space="0" w:color="E0E0E0"/>
              <w:right w:val="nil"/>
            </w:tcBorders>
            <w:shd w:val="clear" w:color="auto" w:fill="F4F4F4"/>
            <w:hideMark/>
          </w:tcPr>
          <w:p w14:paraId="1EEF9561"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Manage multiple clusters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483852CB" w14:textId="0E607BDC" w:rsidR="00B73589" w:rsidRPr="00BA5295" w:rsidRDefault="00B73589" w:rsidP="00FD70C2">
            <w:pPr>
              <w:numPr>
                <w:ilvl w:val="0"/>
                <w:numId w:val="3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6E4B4206" w14:textId="77777777" w:rsidTr="00BA5295">
        <w:tc>
          <w:tcPr>
            <w:tcW w:w="4680" w:type="dxa"/>
            <w:tcBorders>
              <w:top w:val="single" w:sz="6" w:space="0" w:color="F4F4F4"/>
              <w:left w:val="nil"/>
              <w:bottom w:val="single" w:sz="6" w:space="0" w:color="E0E0E0"/>
              <w:right w:val="nil"/>
            </w:tcBorders>
            <w:shd w:val="clear" w:color="auto" w:fill="F4F4F4"/>
            <w:hideMark/>
          </w:tcPr>
          <w:p w14:paraId="5C0148FE"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Automate provisioning of infrastructure and applications across multiple cloud environments with optional workflow orchestration.</w:t>
            </w:r>
          </w:p>
        </w:tc>
        <w:tc>
          <w:tcPr>
            <w:tcW w:w="4680" w:type="dxa"/>
            <w:tcBorders>
              <w:top w:val="single" w:sz="6" w:space="0" w:color="F4F4F4"/>
              <w:left w:val="nil"/>
              <w:bottom w:val="single" w:sz="6" w:space="0" w:color="E0E0E0"/>
              <w:right w:val="nil"/>
            </w:tcBorders>
            <w:shd w:val="clear" w:color="auto" w:fill="F4F4F4"/>
          </w:tcPr>
          <w:p w14:paraId="193DAE0F" w14:textId="31F88D15" w:rsidR="00B73589" w:rsidRPr="00BA5295" w:rsidRDefault="00B73589" w:rsidP="00FD70C2">
            <w:pPr>
              <w:numPr>
                <w:ilvl w:val="0"/>
                <w:numId w:val="35"/>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6A32C246" w14:textId="77777777" w:rsidTr="00BA5295">
        <w:tc>
          <w:tcPr>
            <w:tcW w:w="4680" w:type="dxa"/>
            <w:tcBorders>
              <w:top w:val="single" w:sz="6" w:space="0" w:color="F4F4F4"/>
              <w:left w:val="nil"/>
              <w:bottom w:val="single" w:sz="6" w:space="0" w:color="E0E0E0"/>
              <w:right w:val="nil"/>
            </w:tcBorders>
            <w:shd w:val="clear" w:color="auto" w:fill="F4F4F4"/>
            <w:hideMark/>
          </w:tcPr>
          <w:p w14:paraId="5830D272"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Manage authentication and authorization across multiple cloud environments.</w:t>
            </w:r>
          </w:p>
        </w:tc>
        <w:tc>
          <w:tcPr>
            <w:tcW w:w="4680" w:type="dxa"/>
            <w:tcBorders>
              <w:top w:val="single" w:sz="6" w:space="0" w:color="F4F4F4"/>
              <w:left w:val="nil"/>
              <w:bottom w:val="single" w:sz="6" w:space="0" w:color="E0E0E0"/>
              <w:right w:val="nil"/>
            </w:tcBorders>
            <w:shd w:val="clear" w:color="auto" w:fill="F4F4F4"/>
          </w:tcPr>
          <w:p w14:paraId="500851B1" w14:textId="304265F8" w:rsidR="00B73589" w:rsidRPr="00BA5295" w:rsidRDefault="00B73589" w:rsidP="00FD70C2">
            <w:pPr>
              <w:numPr>
                <w:ilvl w:val="0"/>
                <w:numId w:val="36"/>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0D966A0D" w14:textId="77777777" w:rsidTr="00BA5295">
        <w:tc>
          <w:tcPr>
            <w:tcW w:w="4680" w:type="dxa"/>
            <w:tcBorders>
              <w:top w:val="single" w:sz="6" w:space="0" w:color="F4F4F4"/>
              <w:left w:val="nil"/>
              <w:bottom w:val="single" w:sz="6" w:space="0" w:color="E0E0E0"/>
              <w:right w:val="nil"/>
            </w:tcBorders>
            <w:shd w:val="clear" w:color="auto" w:fill="F4F4F4"/>
            <w:hideMark/>
          </w:tcPr>
          <w:p w14:paraId="3853E281"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Manage logging, keys, and other Kubernetes configurations.</w:t>
            </w:r>
          </w:p>
        </w:tc>
        <w:tc>
          <w:tcPr>
            <w:tcW w:w="4680" w:type="dxa"/>
            <w:tcBorders>
              <w:top w:val="single" w:sz="6" w:space="0" w:color="F4F4F4"/>
              <w:left w:val="nil"/>
              <w:bottom w:val="single" w:sz="6" w:space="0" w:color="E0E0E0"/>
              <w:right w:val="nil"/>
            </w:tcBorders>
            <w:shd w:val="clear" w:color="auto" w:fill="F4F4F4"/>
          </w:tcPr>
          <w:p w14:paraId="19BD4896" w14:textId="2ED4E8E2" w:rsidR="00B73589" w:rsidRPr="00BA5295" w:rsidRDefault="00B73589" w:rsidP="00FD70C2">
            <w:pPr>
              <w:numPr>
                <w:ilvl w:val="0"/>
                <w:numId w:val="37"/>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7C929FC8" w14:textId="77777777" w:rsidTr="00BA5295">
        <w:tc>
          <w:tcPr>
            <w:tcW w:w="4680" w:type="dxa"/>
            <w:tcBorders>
              <w:top w:val="single" w:sz="6" w:space="0" w:color="F4F4F4"/>
              <w:left w:val="nil"/>
              <w:bottom w:val="single" w:sz="6" w:space="0" w:color="E0E0E0"/>
              <w:right w:val="nil"/>
            </w:tcBorders>
            <w:shd w:val="clear" w:color="auto" w:fill="F4F4F4"/>
            <w:hideMark/>
          </w:tcPr>
          <w:p w14:paraId="5E6F3A1B"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Flexible deployment for application updates.</w:t>
            </w:r>
          </w:p>
        </w:tc>
        <w:tc>
          <w:tcPr>
            <w:tcW w:w="4680" w:type="dxa"/>
            <w:tcBorders>
              <w:top w:val="single" w:sz="6" w:space="0" w:color="F4F4F4"/>
              <w:left w:val="nil"/>
              <w:bottom w:val="single" w:sz="6" w:space="0" w:color="E0E0E0"/>
              <w:right w:val="nil"/>
            </w:tcBorders>
            <w:shd w:val="clear" w:color="auto" w:fill="F4F4F4"/>
          </w:tcPr>
          <w:p w14:paraId="6C14FF4A" w14:textId="38F700EA" w:rsidR="00B73589" w:rsidRPr="00BA5295" w:rsidRDefault="00B73589" w:rsidP="00FD70C2">
            <w:pPr>
              <w:numPr>
                <w:ilvl w:val="0"/>
                <w:numId w:val="38"/>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4C69B4A9" w14:textId="690FF6F2" w:rsidR="008E6DDE" w:rsidRPr="007821AC" w:rsidRDefault="008E6DDE"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lastRenderedPageBreak/>
        <w:t>To be edited-</w:t>
      </w:r>
      <w:r>
        <w:rPr>
          <w:rFonts w:ascii="Segoe UI" w:eastAsia="Times New Roman" w:hAnsi="Segoe UI" w:cs="Segoe UI"/>
          <w:sz w:val="32"/>
          <w:szCs w:val="32"/>
        </w:rPr>
        <w:t>(Sri/Sai)</w:t>
      </w:r>
      <w:r w:rsidRPr="007821AC">
        <w:rPr>
          <w:rFonts w:ascii="Segoe UI" w:eastAsia="Times New Roman" w:hAnsi="Segoe UI" w:cs="Segoe UI"/>
          <w:sz w:val="32"/>
          <w:szCs w:val="32"/>
        </w:rPr>
        <w:sym w:font="Wingdings" w:char="F0E0"/>
      </w:r>
    </w:p>
    <w:p w14:paraId="0E448FAA" w14:textId="5BFC9163" w:rsidR="008E6DDE" w:rsidRPr="00136D4C" w:rsidRDefault="008E6DDE"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CA68A0">
        <w:rPr>
          <w:rFonts w:ascii="Segoe UI" w:eastAsia="Times New Roman" w:hAnsi="Segoe UI" w:cs="Segoe UI"/>
          <w:color w:val="161616"/>
          <w:sz w:val="36"/>
          <w:szCs w:val="36"/>
        </w:rPr>
        <w:t xml:space="preserve">Persona: </w:t>
      </w:r>
      <w:r w:rsidRPr="00185647">
        <w:rPr>
          <w:rFonts w:ascii="Segoe UI" w:eastAsia="Times New Roman" w:hAnsi="Segoe UI" w:cs="Segoe UI"/>
          <w:color w:val="FF0000"/>
          <w:sz w:val="36"/>
          <w:szCs w:val="36"/>
        </w:rPr>
        <w:t>Si</w:t>
      </w:r>
      <w:r w:rsidR="00185647">
        <w:rPr>
          <w:rFonts w:ascii="Segoe UI" w:eastAsia="Times New Roman" w:hAnsi="Segoe UI" w:cs="Segoe UI"/>
          <w:color w:val="FF0000"/>
          <w:sz w:val="36"/>
          <w:szCs w:val="36"/>
        </w:rPr>
        <w:t>t</w:t>
      </w:r>
      <w:r w:rsidRPr="00185647">
        <w:rPr>
          <w:rFonts w:ascii="Segoe UI" w:eastAsia="Times New Roman" w:hAnsi="Segoe UI" w:cs="Segoe UI"/>
          <w:color w:val="FF0000"/>
          <w:sz w:val="36"/>
          <w:szCs w:val="36"/>
        </w:rPr>
        <w:t xml:space="preserve">e </w:t>
      </w:r>
      <w:r>
        <w:rPr>
          <w:rFonts w:ascii="Segoe UI" w:eastAsia="Times New Roman" w:hAnsi="Segoe UI" w:cs="Segoe UI"/>
          <w:color w:val="161616"/>
          <w:sz w:val="36"/>
          <w:szCs w:val="36"/>
        </w:rPr>
        <w:t>Reliability Engineer</w:t>
      </w:r>
      <w:r w:rsidR="00CE3E9A">
        <w:rPr>
          <w:rFonts w:ascii="Segoe UI" w:eastAsia="Times New Roman" w:hAnsi="Segoe UI" w:cs="Segoe UI"/>
          <w:color w:val="161616"/>
          <w:sz w:val="36"/>
          <w:szCs w:val="36"/>
        </w:rPr>
        <w:t xml:space="preserve"> </w:t>
      </w:r>
      <w:r w:rsidR="00CE3E9A">
        <w:rPr>
          <w:rFonts w:ascii="Segoe UI" w:eastAsia="Times New Roman" w:hAnsi="Segoe UI" w:cs="Segoe UI"/>
          <w:color w:val="161616"/>
          <w:kern w:val="36"/>
          <w:sz w:val="48"/>
          <w:szCs w:val="48"/>
          <w:shd w:val="clear" w:color="auto" w:fill="538135" w:themeFill="accent6" w:themeFillShade="BF"/>
        </w:rPr>
        <w:t>…</w:t>
      </w:r>
    </w:p>
    <w:p w14:paraId="35D9DDDB" w14:textId="6859CA07" w:rsidR="00E002A9"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an Ascend </w:t>
      </w:r>
      <w:r>
        <w:rPr>
          <w:rFonts w:ascii="Segoe UI" w:eastAsia="Times New Roman" w:hAnsi="Segoe UI" w:cs="Segoe UI"/>
          <w:color w:val="161616"/>
        </w:rPr>
        <w:t>SRE</w:t>
      </w:r>
      <w:r w:rsidRPr="007821AC">
        <w:rPr>
          <w:rFonts w:ascii="Segoe UI" w:eastAsia="Times New Roman" w:hAnsi="Segoe UI" w:cs="Segoe UI"/>
          <w:color w:val="161616"/>
        </w:rPr>
        <w:t xml:space="preserve">, you </w:t>
      </w:r>
      <w:r>
        <w:rPr>
          <w:rFonts w:ascii="Segoe UI" w:eastAsia="Times New Roman" w:hAnsi="Segoe UI" w:cs="Segoe UI"/>
          <w:color w:val="161616"/>
        </w:rPr>
        <w:t>m</w:t>
      </w:r>
      <w:r w:rsidRPr="00961921">
        <w:rPr>
          <w:rFonts w:ascii="Segoe UI" w:eastAsia="Times New Roman" w:hAnsi="Segoe UI" w:cs="Segoe UI"/>
          <w:color w:val="161616"/>
          <w:sz w:val="24"/>
          <w:szCs w:val="24"/>
        </w:rPr>
        <w:t>aintain application availability, reliability, and performance from the product user's perspective</w:t>
      </w:r>
      <w:r>
        <w:rPr>
          <w:rFonts w:ascii="Segoe UI" w:eastAsia="Times New Roman" w:hAnsi="Segoe UI" w:cs="Segoe UI"/>
          <w:color w:val="161616"/>
          <w:sz w:val="24"/>
          <w:szCs w:val="24"/>
        </w:rPr>
        <w:t xml:space="preserve"> in the cloud infrastructure; c</w:t>
      </w:r>
      <w:r w:rsidRPr="00961921">
        <w:rPr>
          <w:rFonts w:ascii="Segoe UI" w:eastAsia="Times New Roman" w:hAnsi="Segoe UI" w:cs="Segoe UI"/>
          <w:color w:val="161616"/>
          <w:sz w:val="24"/>
          <w:szCs w:val="24"/>
        </w:rPr>
        <w:t>reate runbooks to automate responses to incidents, and apply critical updates to production environments without impacting users</w:t>
      </w:r>
      <w:r>
        <w:rPr>
          <w:rFonts w:ascii="Segoe UI" w:eastAsia="Times New Roman" w:hAnsi="Segoe UI" w:cs="Segoe UI"/>
          <w:color w:val="161616"/>
          <w:sz w:val="24"/>
          <w:szCs w:val="24"/>
        </w:rPr>
        <w:t>; r</w:t>
      </w:r>
      <w:r w:rsidRPr="00961921">
        <w:rPr>
          <w:rFonts w:ascii="Segoe UI" w:eastAsia="Times New Roman" w:hAnsi="Segoe UI" w:cs="Segoe UI"/>
          <w:color w:val="161616"/>
          <w:sz w:val="24"/>
          <w:szCs w:val="24"/>
        </w:rPr>
        <w:t>espond to and recover from various outages in underlying IaaS or CaaS services and prevent security breaches</w:t>
      </w:r>
      <w:r>
        <w:rPr>
          <w:rFonts w:ascii="Segoe UI" w:eastAsia="Times New Roman" w:hAnsi="Segoe UI" w:cs="Segoe UI"/>
          <w:color w:val="161616"/>
          <w:sz w:val="24"/>
          <w:szCs w:val="24"/>
        </w:rPr>
        <w:t>; and p</w:t>
      </w:r>
      <w:r w:rsidRPr="00961921">
        <w:rPr>
          <w:rFonts w:ascii="Segoe UI" w:eastAsia="Times New Roman" w:hAnsi="Segoe UI" w:cs="Segoe UI"/>
          <w:color w:val="161616"/>
          <w:sz w:val="24"/>
          <w:szCs w:val="24"/>
        </w:rPr>
        <w:t>rovide developers access to relevant logs, events, and performance metrics necessary to troubleshoot and quickly resolve problems.</w:t>
      </w:r>
      <w:r>
        <w:rPr>
          <w:rFonts w:ascii="Segoe UI" w:eastAsia="Times New Roman" w:hAnsi="Segoe UI" w:cs="Segoe UI"/>
          <w:color w:val="161616"/>
          <w:sz w:val="24"/>
          <w:szCs w:val="24"/>
        </w:rPr>
        <w:t xml:space="preserve"> </w:t>
      </w:r>
    </w:p>
    <w:p w14:paraId="730431BC" w14:textId="77777777" w:rsidR="000E7E5C"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r>
        <w:rPr>
          <w:rFonts w:ascii="Segoe UI" w:eastAsia="Times New Roman" w:hAnsi="Segoe UI" w:cs="Segoe UI"/>
          <w:color w:val="161616"/>
          <w:sz w:val="24"/>
          <w:szCs w:val="24"/>
        </w:rPr>
        <w:t>You also engage with internal and external stakeholder such as developers, product owners, customers and third parties. Therefore, you adopt sub-personas of</w:t>
      </w:r>
      <w:r w:rsidR="000E7E5C">
        <w:rPr>
          <w:rFonts w:ascii="Segoe UI" w:eastAsia="Times New Roman" w:hAnsi="Segoe UI" w:cs="Segoe UI"/>
          <w:color w:val="161616"/>
          <w:sz w:val="24"/>
          <w:szCs w:val="24"/>
        </w:rPr>
        <w:t>:</w:t>
      </w:r>
    </w:p>
    <w:p w14:paraId="3B086284" w14:textId="76EAF08A" w:rsidR="000E7E5C" w:rsidRPr="002C4939" w:rsidRDefault="00E002A9"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Reliability Engineer</w:t>
      </w:r>
    </w:p>
    <w:p w14:paraId="1EF7A7E0" w14:textId="2E1ACEAD" w:rsidR="000E7E5C" w:rsidRPr="002C4939" w:rsidRDefault="00E002A9"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Cloud Administrator</w:t>
      </w:r>
    </w:p>
    <w:p w14:paraId="7CE3F5ED" w14:textId="1F6E42FE" w:rsidR="00005145" w:rsidRPr="00BA5295" w:rsidRDefault="00005145" w:rsidP="00FD70C2">
      <w:pPr>
        <w:shd w:val="clear" w:color="auto" w:fill="FFFFFF"/>
        <w:spacing w:before="100" w:beforeAutospacing="1" w:after="100" w:afterAutospacing="1" w:line="240" w:lineRule="auto"/>
        <w:ind w:left="64"/>
        <w:jc w:val="both"/>
        <w:textAlignment w:val="baseline"/>
        <w:rPr>
          <w:rFonts w:ascii="Segoe UI" w:eastAsia="Times New Roman" w:hAnsi="Segoe UI" w:cs="Segoe UI"/>
          <w:color w:val="161616"/>
        </w:rPr>
      </w:pPr>
      <w:r w:rsidRPr="00BA5295">
        <w:rPr>
          <w:rFonts w:ascii="Segoe UI" w:eastAsia="Times New Roman" w:hAnsi="Segoe UI" w:cs="Segoe UI"/>
          <w:color w:val="161616"/>
        </w:rPr>
        <w:t>In your reliability engineering and administrator work, you manage to the CI/CD pipeline, leverage automation in operations, security and customer success, and ensure the consistent performance and continuous improvements of the cloud environment. Therefore, you perform as an infrastructure provisioner, change engineering expert, incident researcher, remediation engineer and governance custodian for the site operations.</w:t>
      </w:r>
    </w:p>
    <w:p w14:paraId="25FB6F99" w14:textId="55779618" w:rsidR="000E7E5C" w:rsidRPr="002C4939" w:rsidRDefault="00E002A9"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 xml:space="preserve">Security Engineer and </w:t>
      </w:r>
    </w:p>
    <w:p w14:paraId="0837B31D" w14:textId="77777777" w:rsidR="000E7E5C" w:rsidRPr="00BA5295" w:rsidRDefault="00E002A9"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2C4939">
        <w:rPr>
          <w:rFonts w:ascii="Segoe UI" w:eastAsia="Times New Roman" w:hAnsi="Segoe UI" w:cs="Segoe UI"/>
          <w:b/>
          <w:bCs/>
          <w:color w:val="161616"/>
        </w:rPr>
        <w:t>Compliance Engineer</w:t>
      </w:r>
      <w:r w:rsidRPr="00BA5295">
        <w:rPr>
          <w:rFonts w:ascii="Segoe UI" w:eastAsia="Times New Roman" w:hAnsi="Segoe UI" w:cs="Segoe UI"/>
          <w:color w:val="161616"/>
          <w:sz w:val="24"/>
          <w:szCs w:val="24"/>
        </w:rPr>
        <w:t xml:space="preserve">. </w:t>
      </w:r>
    </w:p>
    <w:p w14:paraId="462A2BC5" w14:textId="77777777" w:rsidR="00E002A9" w:rsidRPr="00BA5295"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As a Security and Compliance Engineer, you use Ascend security policies to create policies to configure cloud workloads, assign policies to clusters, view policy compliance status, look for security incidents and check code vulnerabilities. You can ensure that clusters are configured according to corporate security policies and procedures, and applications are on boarded to clouds securely and in compliance.</w:t>
      </w:r>
    </w:p>
    <w:p w14:paraId="5ADE10D7" w14:textId="57702271" w:rsidR="00E002A9"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You have access at baseline privileges</w:t>
      </w:r>
      <w:r>
        <w:rPr>
          <w:rFonts w:ascii="Segoe UI" w:eastAsia="Times New Roman" w:hAnsi="Segoe UI" w:cs="Segoe UI"/>
          <w:color w:val="161616"/>
        </w:rPr>
        <w:t xml:space="preserve"> as a cloud </w:t>
      </w:r>
      <w:r w:rsidR="00744706">
        <w:rPr>
          <w:rFonts w:ascii="Segoe UI" w:eastAsia="Times New Roman" w:hAnsi="Segoe UI" w:cs="Segoe UI"/>
          <w:color w:val="161616"/>
        </w:rPr>
        <w:t>administrator and</w:t>
      </w:r>
      <w:r>
        <w:rPr>
          <w:rFonts w:ascii="Segoe UI" w:eastAsia="Times New Roman" w:hAnsi="Segoe UI" w:cs="Segoe UI"/>
          <w:color w:val="161616"/>
        </w:rPr>
        <w:t xml:space="preserve"> get escalated privileges only through using</w:t>
      </w:r>
      <w:r w:rsidRPr="007821AC">
        <w:rPr>
          <w:rFonts w:ascii="Segoe UI" w:eastAsia="Times New Roman" w:hAnsi="Segoe UI" w:cs="Segoe UI"/>
          <w:color w:val="161616"/>
        </w:rPr>
        <w:t xml:space="preserve"> Terraform </w:t>
      </w:r>
      <w:r>
        <w:rPr>
          <w:rFonts w:ascii="Segoe UI" w:eastAsia="Times New Roman" w:hAnsi="Segoe UI" w:cs="Segoe UI"/>
          <w:color w:val="161616"/>
        </w:rPr>
        <w:t xml:space="preserve">infrastructure as a code. </w:t>
      </w:r>
      <w:r w:rsidRPr="007821AC">
        <w:rPr>
          <w:rFonts w:ascii="Segoe UI" w:eastAsia="Times New Roman" w:hAnsi="Segoe UI" w:cs="Segoe UI"/>
          <w:color w:val="161616"/>
        </w:rPr>
        <w:t>You can also escalate to Developer-X status for a short term with additional privileges for testing. If accessing Personally Identifiable Information (PII)</w:t>
      </w:r>
      <w:r>
        <w:rPr>
          <w:rFonts w:ascii="Segoe UI" w:eastAsia="Times New Roman" w:hAnsi="Segoe UI" w:cs="Segoe UI"/>
          <w:color w:val="161616"/>
        </w:rPr>
        <w:t xml:space="preserve"> or making organization level changes</w:t>
      </w:r>
      <w:r w:rsidRPr="007821AC">
        <w:rPr>
          <w:rFonts w:ascii="Segoe UI" w:eastAsia="Times New Roman" w:hAnsi="Segoe UI" w:cs="Segoe UI"/>
          <w:color w:val="161616"/>
        </w:rPr>
        <w:t xml:space="preserve">, you will be able to so though only through permissible </w:t>
      </w:r>
      <w:r>
        <w:rPr>
          <w:rFonts w:ascii="Segoe UI" w:eastAsia="Times New Roman" w:hAnsi="Segoe UI" w:cs="Segoe UI"/>
          <w:color w:val="161616"/>
        </w:rPr>
        <w:t xml:space="preserve">super admin </w:t>
      </w:r>
      <w:r w:rsidRPr="007821AC">
        <w:rPr>
          <w:rFonts w:ascii="Segoe UI" w:eastAsia="Times New Roman" w:hAnsi="Segoe UI" w:cs="Segoe UI"/>
          <w:color w:val="161616"/>
        </w:rPr>
        <w:t xml:space="preserve">role. </w:t>
      </w:r>
      <w:r>
        <w:rPr>
          <w:rFonts w:ascii="Segoe UI" w:eastAsia="Times New Roman" w:hAnsi="Segoe UI" w:cs="Segoe UI"/>
          <w:color w:val="161616"/>
        </w:rPr>
        <w:t>However, only a strictly limited number shall have super admin status on a full-time or just-in-time basis.</w:t>
      </w:r>
    </w:p>
    <w:p w14:paraId="1438E4A5" w14:textId="77777777" w:rsidR="00E002A9" w:rsidRPr="007821AC"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Encryption and key management Responsibilities:</w:t>
      </w:r>
      <w:r w:rsidRPr="007821AC">
        <w:rPr>
          <w:rFonts w:ascii="Segoe UI" w:eastAsia="Times New Roman" w:hAnsi="Segoe UI" w:cs="Segoe UI"/>
          <w:color w:val="161616"/>
        </w:rPr>
        <w:t xml:space="preserve"> In terms of data protection, it is your responsibility to pay unconditional attention to the purposes of cloud infrastructure usage for </w:t>
      </w:r>
      <w:r w:rsidRPr="007821AC">
        <w:rPr>
          <w:rFonts w:ascii="Segoe UI" w:eastAsia="Times New Roman" w:hAnsi="Segoe UI" w:cs="Segoe UI"/>
          <w:color w:val="161616"/>
        </w:rPr>
        <w:lastRenderedPageBreak/>
        <w:t xml:space="preserve">data sets tagged as PII. In doing so, </w:t>
      </w:r>
      <w:r>
        <w:rPr>
          <w:rFonts w:ascii="Segoe UI" w:eastAsia="Times New Roman" w:hAnsi="Segoe UI" w:cs="Segoe UI"/>
          <w:color w:val="161616"/>
        </w:rPr>
        <w:t xml:space="preserve">you will ensure the ongoing maintenance and performance of </w:t>
      </w:r>
      <w:r w:rsidRPr="007821AC">
        <w:rPr>
          <w:rFonts w:ascii="Segoe UI" w:eastAsia="Times New Roman" w:hAnsi="Segoe UI" w:cs="Segoe UI"/>
          <w:color w:val="161616"/>
        </w:rPr>
        <w:t xml:space="preserve">all aspects of encryption and key lifecycle management </w:t>
      </w:r>
      <w:r>
        <w:rPr>
          <w:rFonts w:ascii="Segoe UI" w:eastAsia="Times New Roman" w:hAnsi="Segoe UI" w:cs="Segoe UI"/>
          <w:color w:val="161616"/>
        </w:rPr>
        <w:t>that have been</w:t>
      </w:r>
      <w:r w:rsidRPr="007821AC">
        <w:rPr>
          <w:rFonts w:ascii="Segoe UI" w:eastAsia="Times New Roman" w:hAnsi="Segoe UI" w:cs="Segoe UI"/>
          <w:color w:val="161616"/>
        </w:rPr>
        <w:t xml:space="preserve"> per the policies and procedures marked in this document</w:t>
      </w:r>
      <w:r>
        <w:rPr>
          <w:rFonts w:ascii="Segoe UI" w:eastAsia="Times New Roman" w:hAnsi="Segoe UI" w:cs="Segoe UI"/>
          <w:color w:val="161616"/>
        </w:rPr>
        <w:t>. You will rotate, reversion</w:t>
      </w:r>
      <w:r w:rsidRPr="007821AC">
        <w:rPr>
          <w:rFonts w:ascii="Segoe UI" w:eastAsia="Times New Roman" w:hAnsi="Segoe UI" w:cs="Segoe UI"/>
          <w:color w:val="161616"/>
        </w:rPr>
        <w:t xml:space="preserve"> and maintained </w:t>
      </w:r>
      <w:r>
        <w:rPr>
          <w:rFonts w:ascii="Segoe UI" w:eastAsia="Times New Roman" w:hAnsi="Segoe UI" w:cs="Segoe UI"/>
          <w:color w:val="161616"/>
        </w:rPr>
        <w:t>to make</w:t>
      </w:r>
      <w:r w:rsidRPr="007821AC">
        <w:rPr>
          <w:rFonts w:ascii="Segoe UI" w:eastAsia="Times New Roman" w:hAnsi="Segoe UI" w:cs="Segoe UI"/>
          <w:color w:val="161616"/>
        </w:rPr>
        <w:t xml:space="preserve"> current </w:t>
      </w:r>
      <w:r>
        <w:rPr>
          <w:rFonts w:ascii="Segoe UI" w:eastAsia="Times New Roman" w:hAnsi="Segoe UI" w:cs="Segoe UI"/>
          <w:color w:val="161616"/>
        </w:rPr>
        <w:t xml:space="preserve">with upgraded Experian and Ascend </w:t>
      </w:r>
      <w:r w:rsidRPr="007821AC">
        <w:rPr>
          <w:rFonts w:ascii="Segoe UI" w:eastAsia="Times New Roman" w:hAnsi="Segoe UI" w:cs="Segoe UI"/>
          <w:color w:val="161616"/>
        </w:rPr>
        <w:t>standard</w:t>
      </w:r>
      <w:r>
        <w:rPr>
          <w:rFonts w:ascii="Segoe UI" w:eastAsia="Times New Roman" w:hAnsi="Segoe UI" w:cs="Segoe UI"/>
          <w:color w:val="161616"/>
        </w:rPr>
        <w:t>s</w:t>
      </w:r>
      <w:r w:rsidRPr="007821AC">
        <w:rPr>
          <w:rFonts w:ascii="Segoe UI" w:eastAsia="Times New Roman" w:hAnsi="Segoe UI" w:cs="Segoe UI"/>
          <w:color w:val="161616"/>
        </w:rPr>
        <w:t xml:space="preserve">. Finally, you also </w:t>
      </w:r>
      <w:r>
        <w:rPr>
          <w:rFonts w:ascii="Segoe UI" w:eastAsia="Times New Roman" w:hAnsi="Segoe UI" w:cs="Segoe UI"/>
          <w:color w:val="161616"/>
        </w:rPr>
        <w:t>offer engineering</w:t>
      </w:r>
      <w:r w:rsidRPr="007821AC">
        <w:rPr>
          <w:rFonts w:ascii="Segoe UI" w:eastAsia="Times New Roman" w:hAnsi="Segoe UI" w:cs="Segoe UI"/>
          <w:color w:val="161616"/>
        </w:rPr>
        <w:t xml:space="preserve"> support </w:t>
      </w:r>
      <w:r>
        <w:rPr>
          <w:rFonts w:ascii="Segoe UI" w:eastAsia="Times New Roman" w:hAnsi="Segoe UI" w:cs="Segoe UI"/>
          <w:color w:val="161616"/>
        </w:rPr>
        <w:t xml:space="preserve">for </w:t>
      </w:r>
      <w:r w:rsidRPr="007821AC">
        <w:rPr>
          <w:rFonts w:ascii="Segoe UI" w:eastAsia="Times New Roman" w:hAnsi="Segoe UI" w:cs="Segoe UI"/>
          <w:color w:val="161616"/>
        </w:rPr>
        <w:t xml:space="preserve">ongoing test, audit, monitoring, reporting, response and recovery as governance functions for data protection. </w:t>
      </w:r>
    </w:p>
    <w:p w14:paraId="65A84DEE" w14:textId="06F4B99A" w:rsidR="00E002A9" w:rsidRDefault="00E002A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r w:rsidRPr="007821AC">
        <w:rPr>
          <w:rFonts w:ascii="Segoe UI" w:eastAsia="Times New Roman" w:hAnsi="Segoe UI" w:cs="Segoe UI"/>
          <w:color w:val="161616"/>
          <w:sz w:val="24"/>
          <w:szCs w:val="24"/>
        </w:rPr>
        <w:t>As a Site Reliability Engineer (SRE), you can complete the following tasks:</w:t>
      </w:r>
    </w:p>
    <w:p w14:paraId="04C281F3" w14:textId="640CBF65" w:rsidR="00E002A9" w:rsidRPr="00F4122D" w:rsidRDefault="00FD4E52" w:rsidP="00FD70C2">
      <w:pPr>
        <w:pStyle w:val="Heading3"/>
        <w:jc w:val="both"/>
        <w:rPr>
          <w:rFonts w:eastAsia="Times New Roman"/>
        </w:rPr>
      </w:pPr>
      <w:r>
        <w:rPr>
          <w:rFonts w:eastAsia="Times New Roman"/>
        </w:rPr>
        <w:t>Edit tasks with relevant Ascend</w:t>
      </w:r>
      <w:r w:rsidR="006264EE">
        <w:rPr>
          <w:rFonts w:eastAsia="Times New Roman"/>
        </w:rPr>
        <w:t xml:space="preserve"> workflow. </w:t>
      </w:r>
      <w:r w:rsidR="00C742C0">
        <w:rPr>
          <w:rFonts w:eastAsia="Times New Roman"/>
        </w:rPr>
        <w:t xml:space="preserve">Add a column to </w:t>
      </w:r>
      <w:r w:rsidR="006264EE">
        <w:rPr>
          <w:rFonts w:eastAsia="Times New Roman"/>
        </w:rPr>
        <w:t>reference</w:t>
      </w:r>
      <w:r>
        <w:rPr>
          <w:rFonts w:eastAsia="Times New Roman"/>
        </w:rPr>
        <w:t xml:space="preserve"> </w:t>
      </w:r>
      <w:r w:rsidR="008004B0">
        <w:rPr>
          <w:rFonts w:eastAsia="Times New Roman"/>
        </w:rPr>
        <w:t xml:space="preserve">where </w:t>
      </w:r>
      <w:r>
        <w:rPr>
          <w:rFonts w:eastAsia="Times New Roman"/>
        </w:rPr>
        <w:t>these tasks</w:t>
      </w:r>
      <w:r w:rsidR="006264EE">
        <w:rPr>
          <w:rFonts w:eastAsia="Times New Roman"/>
        </w:rPr>
        <w:t xml:space="preserve"> impact security and encryption</w:t>
      </w:r>
    </w:p>
    <w:tbl>
      <w:tblPr>
        <w:tblW w:w="9270" w:type="dxa"/>
        <w:tblCellMar>
          <w:left w:w="0" w:type="dxa"/>
          <w:right w:w="0" w:type="dxa"/>
        </w:tblCellMar>
        <w:tblLook w:val="04A0" w:firstRow="1" w:lastRow="0" w:firstColumn="1" w:lastColumn="0" w:noHBand="0" w:noVBand="1"/>
      </w:tblPr>
      <w:tblGrid>
        <w:gridCol w:w="4590"/>
        <w:gridCol w:w="4680"/>
      </w:tblGrid>
      <w:tr w:rsidR="00E002A9" w:rsidRPr="007821AC" w14:paraId="0ED042AE" w14:textId="77777777" w:rsidTr="00050C98">
        <w:trPr>
          <w:tblHeader/>
        </w:trPr>
        <w:tc>
          <w:tcPr>
            <w:tcW w:w="4590" w:type="dxa"/>
            <w:tcBorders>
              <w:top w:val="nil"/>
              <w:left w:val="nil"/>
              <w:bottom w:val="nil"/>
              <w:right w:val="nil"/>
            </w:tcBorders>
            <w:shd w:val="clear" w:color="auto" w:fill="E0E0E0"/>
            <w:hideMark/>
          </w:tcPr>
          <w:p w14:paraId="34FFFCA1" w14:textId="77777777" w:rsidR="00E002A9" w:rsidRPr="007821AC" w:rsidRDefault="00E002A9"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5B8B6C8D" w14:textId="77777777" w:rsidR="00E002A9" w:rsidRPr="007821AC" w:rsidRDefault="00E002A9"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References</w:t>
            </w:r>
          </w:p>
        </w:tc>
      </w:tr>
      <w:tr w:rsidR="00E002A9" w:rsidRPr="007821AC" w14:paraId="6CA75E57" w14:textId="77777777" w:rsidTr="00050C98">
        <w:tc>
          <w:tcPr>
            <w:tcW w:w="4590" w:type="dxa"/>
            <w:tcBorders>
              <w:top w:val="single" w:sz="6" w:space="0" w:color="F4F4F4"/>
              <w:left w:val="nil"/>
              <w:bottom w:val="single" w:sz="6" w:space="0" w:color="E0E0E0"/>
              <w:right w:val="nil"/>
            </w:tcBorders>
            <w:shd w:val="clear" w:color="auto" w:fill="F4F4F4"/>
            <w:hideMark/>
          </w:tcPr>
          <w:p w14:paraId="669ABE70"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Receive notification reports for cluster and application incidents.</w:t>
            </w:r>
          </w:p>
        </w:tc>
        <w:tc>
          <w:tcPr>
            <w:tcW w:w="4680" w:type="dxa"/>
            <w:tcBorders>
              <w:top w:val="single" w:sz="6" w:space="0" w:color="F4F4F4"/>
              <w:left w:val="nil"/>
              <w:bottom w:val="single" w:sz="6" w:space="0" w:color="E0E0E0"/>
              <w:right w:val="nil"/>
            </w:tcBorders>
            <w:shd w:val="clear" w:color="auto" w:fill="F4F4F4"/>
          </w:tcPr>
          <w:p w14:paraId="5988B57D" w14:textId="77777777" w:rsidR="00E002A9" w:rsidRPr="007821AC" w:rsidRDefault="00E002A9" w:rsidP="00FD70C2">
            <w:pPr>
              <w:numPr>
                <w:ilvl w:val="0"/>
                <w:numId w:val="4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2BCB8091" w14:textId="77777777" w:rsidTr="00050C98">
        <w:tc>
          <w:tcPr>
            <w:tcW w:w="4590" w:type="dxa"/>
            <w:tcBorders>
              <w:top w:val="single" w:sz="6" w:space="0" w:color="F4F4F4"/>
              <w:left w:val="nil"/>
              <w:bottom w:val="single" w:sz="6" w:space="0" w:color="E0E0E0"/>
              <w:right w:val="nil"/>
            </w:tcBorders>
            <w:shd w:val="clear" w:color="auto" w:fill="F4F4F4"/>
            <w:hideMark/>
          </w:tcPr>
          <w:p w14:paraId="6BDB18F4"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application performance by using synthetic tests.​</w:t>
            </w:r>
          </w:p>
        </w:tc>
        <w:tc>
          <w:tcPr>
            <w:tcW w:w="4680" w:type="dxa"/>
            <w:tcBorders>
              <w:top w:val="single" w:sz="6" w:space="0" w:color="F4F4F4"/>
              <w:left w:val="nil"/>
              <w:bottom w:val="single" w:sz="6" w:space="0" w:color="E0E0E0"/>
              <w:right w:val="nil"/>
            </w:tcBorders>
            <w:shd w:val="clear" w:color="auto" w:fill="F4F4F4"/>
          </w:tcPr>
          <w:p w14:paraId="4F593177" w14:textId="77777777" w:rsidR="00E002A9" w:rsidRPr="007821AC" w:rsidRDefault="00E002A9" w:rsidP="00FD70C2">
            <w:pPr>
              <w:numPr>
                <w:ilvl w:val="0"/>
                <w:numId w:val="4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0ACD841F" w14:textId="77777777" w:rsidTr="00050C98">
        <w:tc>
          <w:tcPr>
            <w:tcW w:w="4590" w:type="dxa"/>
            <w:tcBorders>
              <w:top w:val="single" w:sz="6" w:space="0" w:color="F4F4F4"/>
              <w:left w:val="nil"/>
              <w:bottom w:val="single" w:sz="6" w:space="0" w:color="E0E0E0"/>
              <w:right w:val="nil"/>
            </w:tcBorders>
            <w:shd w:val="clear" w:color="auto" w:fill="F4F4F4"/>
            <w:hideMark/>
          </w:tcPr>
          <w:p w14:paraId="39100874"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resource usage issues.</w:t>
            </w:r>
          </w:p>
        </w:tc>
        <w:tc>
          <w:tcPr>
            <w:tcW w:w="4680" w:type="dxa"/>
            <w:tcBorders>
              <w:top w:val="single" w:sz="6" w:space="0" w:color="F4F4F4"/>
              <w:left w:val="nil"/>
              <w:bottom w:val="single" w:sz="6" w:space="0" w:color="E0E0E0"/>
              <w:right w:val="nil"/>
            </w:tcBorders>
            <w:shd w:val="clear" w:color="auto" w:fill="F4F4F4"/>
          </w:tcPr>
          <w:p w14:paraId="37211273" w14:textId="77777777" w:rsidR="00E002A9" w:rsidRPr="007821AC" w:rsidRDefault="00E002A9" w:rsidP="00FD70C2">
            <w:pPr>
              <w:numPr>
                <w:ilvl w:val="0"/>
                <w:numId w:val="42"/>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6DB7CF45" w14:textId="77777777" w:rsidTr="00050C98">
        <w:tc>
          <w:tcPr>
            <w:tcW w:w="4590" w:type="dxa"/>
            <w:tcBorders>
              <w:top w:val="single" w:sz="6" w:space="0" w:color="F4F4F4"/>
              <w:left w:val="nil"/>
              <w:bottom w:val="single" w:sz="6" w:space="0" w:color="E0E0E0"/>
              <w:right w:val="nil"/>
            </w:tcBorders>
            <w:shd w:val="clear" w:color="auto" w:fill="F4F4F4"/>
            <w:hideMark/>
          </w:tcPr>
          <w:p w14:paraId="09525189"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whether there are pods that are not running and restart these pods.</w:t>
            </w:r>
          </w:p>
        </w:tc>
        <w:tc>
          <w:tcPr>
            <w:tcW w:w="4680" w:type="dxa"/>
            <w:tcBorders>
              <w:top w:val="single" w:sz="6" w:space="0" w:color="F4F4F4"/>
              <w:left w:val="nil"/>
              <w:bottom w:val="single" w:sz="6" w:space="0" w:color="E0E0E0"/>
              <w:right w:val="nil"/>
            </w:tcBorders>
            <w:shd w:val="clear" w:color="auto" w:fill="F4F4F4"/>
          </w:tcPr>
          <w:p w14:paraId="360EB80E" w14:textId="77777777" w:rsidR="00E002A9" w:rsidRPr="007821AC" w:rsidRDefault="00E002A9" w:rsidP="00FD70C2">
            <w:pPr>
              <w:numPr>
                <w:ilvl w:val="0"/>
                <w:numId w:val="4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2DEE85FE" w14:textId="77777777" w:rsidTr="00050C98">
        <w:tc>
          <w:tcPr>
            <w:tcW w:w="4590" w:type="dxa"/>
            <w:tcBorders>
              <w:top w:val="single" w:sz="6" w:space="0" w:color="F4F4F4"/>
              <w:left w:val="nil"/>
              <w:bottom w:val="single" w:sz="6" w:space="0" w:color="F4F4F4"/>
              <w:right w:val="nil"/>
            </w:tcBorders>
            <w:shd w:val="clear" w:color="auto" w:fill="F4F4F4"/>
            <w:hideMark/>
          </w:tcPr>
          <w:p w14:paraId="3F977045"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Document the runbook for automatic resolution of such issues in the future.</w:t>
            </w:r>
          </w:p>
        </w:tc>
        <w:tc>
          <w:tcPr>
            <w:tcW w:w="4680" w:type="dxa"/>
            <w:tcBorders>
              <w:top w:val="single" w:sz="6" w:space="0" w:color="F4F4F4"/>
              <w:left w:val="nil"/>
              <w:bottom w:val="single" w:sz="6" w:space="0" w:color="F4F4F4"/>
              <w:right w:val="nil"/>
            </w:tcBorders>
            <w:shd w:val="clear" w:color="auto" w:fill="F4F4F4"/>
          </w:tcPr>
          <w:p w14:paraId="2FBAD79E" w14:textId="77777777" w:rsidR="00E002A9" w:rsidRPr="007821AC" w:rsidRDefault="00E002A9"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637AF259" w14:textId="77777777" w:rsidTr="00050C98">
        <w:tc>
          <w:tcPr>
            <w:tcW w:w="4590" w:type="dxa"/>
            <w:tcBorders>
              <w:top w:val="single" w:sz="6" w:space="0" w:color="F4F4F4"/>
              <w:left w:val="nil"/>
              <w:bottom w:val="single" w:sz="6" w:space="0" w:color="E0E0E0"/>
              <w:right w:val="nil"/>
            </w:tcBorders>
            <w:shd w:val="clear" w:color="auto" w:fill="F4F4F4"/>
          </w:tcPr>
          <w:p w14:paraId="32972097"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Manage all security requirements and view policy compliance and vulnerability status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6ACA06FC" w14:textId="77777777" w:rsidR="00E002A9" w:rsidRPr="007821AC" w:rsidDel="00AE0D28" w:rsidRDefault="00E002A9"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1E5AE004" w14:textId="77777777" w:rsidTr="00050C98">
        <w:tc>
          <w:tcPr>
            <w:tcW w:w="4590" w:type="dxa"/>
            <w:tcBorders>
              <w:top w:val="single" w:sz="6" w:space="0" w:color="F4F4F4"/>
              <w:left w:val="nil"/>
              <w:bottom w:val="single" w:sz="6" w:space="0" w:color="E0E0E0"/>
              <w:right w:val="nil"/>
            </w:tcBorders>
            <w:shd w:val="clear" w:color="auto" w:fill="F4F4F4"/>
          </w:tcPr>
          <w:p w14:paraId="7EB02375"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680" w:type="dxa"/>
            <w:tcBorders>
              <w:top w:val="single" w:sz="6" w:space="0" w:color="F4F4F4"/>
              <w:left w:val="nil"/>
              <w:bottom w:val="single" w:sz="6" w:space="0" w:color="E0E0E0"/>
              <w:right w:val="nil"/>
            </w:tcBorders>
            <w:shd w:val="clear" w:color="auto" w:fill="F4F4F4"/>
          </w:tcPr>
          <w:p w14:paraId="464D4B9F" w14:textId="77777777" w:rsidR="00E002A9" w:rsidRPr="007821AC" w:rsidDel="00AE0D28" w:rsidRDefault="00E002A9"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E002A9" w:rsidRPr="007821AC" w14:paraId="07A5888C" w14:textId="77777777" w:rsidTr="00050C98">
        <w:tc>
          <w:tcPr>
            <w:tcW w:w="4590" w:type="dxa"/>
            <w:tcBorders>
              <w:top w:val="single" w:sz="6" w:space="0" w:color="F4F4F4"/>
              <w:left w:val="nil"/>
              <w:bottom w:val="single" w:sz="6" w:space="0" w:color="E0E0E0"/>
              <w:right w:val="nil"/>
            </w:tcBorders>
            <w:shd w:val="clear" w:color="auto" w:fill="F4F4F4"/>
          </w:tcPr>
          <w:p w14:paraId="1F50B759" w14:textId="77777777" w:rsidR="00E002A9" w:rsidRPr="007821AC" w:rsidRDefault="00E002A9"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the Vulnerability Advisor to scan images. ​</w:t>
            </w:r>
          </w:p>
        </w:tc>
        <w:tc>
          <w:tcPr>
            <w:tcW w:w="4680" w:type="dxa"/>
            <w:tcBorders>
              <w:top w:val="single" w:sz="6" w:space="0" w:color="F4F4F4"/>
              <w:left w:val="nil"/>
              <w:bottom w:val="single" w:sz="6" w:space="0" w:color="E0E0E0"/>
              <w:right w:val="nil"/>
            </w:tcBorders>
            <w:shd w:val="clear" w:color="auto" w:fill="F4F4F4"/>
          </w:tcPr>
          <w:p w14:paraId="76968627" w14:textId="77777777" w:rsidR="00E002A9" w:rsidRPr="007821AC" w:rsidDel="00AE0D28" w:rsidRDefault="00E002A9"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7474186E" w14:textId="77777777" w:rsidR="00E002A9" w:rsidRDefault="00E002A9"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p>
    <w:p w14:paraId="32DA2D1F" w14:textId="1AB325E5" w:rsidR="009E5CFC" w:rsidRPr="007821AC" w:rsidRDefault="009E5CFC"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Pr>
          <w:rFonts w:ascii="Segoe UI" w:eastAsia="Times New Roman" w:hAnsi="Segoe UI" w:cs="Segoe UI"/>
          <w:sz w:val="32"/>
          <w:szCs w:val="32"/>
        </w:rPr>
        <w:t>(Sri/Sai)</w:t>
      </w:r>
      <w:r w:rsidRPr="007821AC">
        <w:rPr>
          <w:rFonts w:ascii="Segoe UI" w:eastAsia="Times New Roman" w:hAnsi="Segoe UI" w:cs="Segoe UI"/>
          <w:sz w:val="32"/>
          <w:szCs w:val="32"/>
        </w:rPr>
        <w:sym w:font="Wingdings" w:char="F0E0"/>
      </w:r>
    </w:p>
    <w:p w14:paraId="7701BFD2" w14:textId="16BD6AE6" w:rsidR="009E5CFC" w:rsidRPr="007821AC" w:rsidRDefault="009E5CFC"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7821AC">
        <w:rPr>
          <w:rFonts w:ascii="Segoe UI" w:eastAsia="Times New Roman" w:hAnsi="Segoe UI" w:cs="Segoe UI"/>
          <w:color w:val="161616"/>
          <w:sz w:val="36"/>
          <w:szCs w:val="36"/>
        </w:rPr>
        <w:t xml:space="preserve">Persona: </w:t>
      </w:r>
      <w:r>
        <w:rPr>
          <w:rFonts w:ascii="Segoe UI" w:eastAsia="Times New Roman" w:hAnsi="Segoe UI" w:cs="Segoe UI"/>
          <w:color w:val="161616"/>
          <w:sz w:val="36"/>
          <w:szCs w:val="36"/>
        </w:rPr>
        <w:t xml:space="preserve">Data Security </w:t>
      </w:r>
      <w:r w:rsidR="005C0588">
        <w:rPr>
          <w:rFonts w:ascii="Segoe UI" w:eastAsia="Times New Roman" w:hAnsi="Segoe UI" w:cs="Segoe UI"/>
          <w:color w:val="161616"/>
          <w:sz w:val="36"/>
          <w:szCs w:val="36"/>
        </w:rPr>
        <w:t>Officer …</w:t>
      </w:r>
    </w:p>
    <w:p w14:paraId="543F45B6" w14:textId="45A94544" w:rsidR="00150131" w:rsidRDefault="009E5CFC"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w:t>
      </w:r>
      <w:r>
        <w:rPr>
          <w:rFonts w:ascii="Segoe UI" w:eastAsia="Times New Roman" w:hAnsi="Segoe UI" w:cs="Segoe UI"/>
          <w:color w:val="161616"/>
        </w:rPr>
        <w:t xml:space="preserve"> </w:t>
      </w:r>
      <w:r w:rsidR="000369EC">
        <w:rPr>
          <w:rFonts w:ascii="Segoe UI" w:eastAsia="Times New Roman" w:hAnsi="Segoe UI" w:cs="Segoe UI"/>
          <w:color w:val="161616"/>
        </w:rPr>
        <w:t>data security officer</w:t>
      </w:r>
      <w:r w:rsidR="000321FA">
        <w:rPr>
          <w:rFonts w:ascii="Segoe UI" w:eastAsia="Times New Roman" w:hAnsi="Segoe UI" w:cs="Segoe UI"/>
          <w:color w:val="161616"/>
        </w:rPr>
        <w:t xml:space="preserve"> for</w:t>
      </w:r>
      <w:r w:rsidRPr="007821AC">
        <w:rPr>
          <w:rFonts w:ascii="Segoe UI" w:eastAsia="Times New Roman" w:hAnsi="Segoe UI" w:cs="Segoe UI"/>
          <w:color w:val="161616"/>
        </w:rPr>
        <w:t xml:space="preserve"> Ascend</w:t>
      </w:r>
      <w:r w:rsidR="000321FA">
        <w:rPr>
          <w:rFonts w:ascii="Segoe UI" w:eastAsia="Times New Roman" w:hAnsi="Segoe UI" w:cs="Segoe UI"/>
          <w:color w:val="161616"/>
        </w:rPr>
        <w:t xml:space="preserve">, you </w:t>
      </w:r>
      <w:r w:rsidR="003037F1">
        <w:rPr>
          <w:rFonts w:ascii="Segoe UI" w:eastAsia="Times New Roman" w:hAnsi="Segoe UI" w:cs="Segoe UI"/>
          <w:color w:val="161616"/>
        </w:rPr>
        <w:t xml:space="preserve">create policies and procedures, </w:t>
      </w:r>
      <w:r w:rsidR="000321FA">
        <w:rPr>
          <w:rFonts w:ascii="Segoe UI" w:eastAsia="Times New Roman" w:hAnsi="Segoe UI" w:cs="Segoe UI"/>
          <w:color w:val="161616"/>
        </w:rPr>
        <w:t>architect</w:t>
      </w:r>
      <w:r w:rsidR="00960865">
        <w:rPr>
          <w:rFonts w:ascii="Segoe UI" w:eastAsia="Times New Roman" w:hAnsi="Segoe UI" w:cs="Segoe UI"/>
          <w:color w:val="161616"/>
        </w:rPr>
        <w:t xml:space="preserve"> and govern the </w:t>
      </w:r>
      <w:r w:rsidR="005C0588">
        <w:rPr>
          <w:rFonts w:ascii="Segoe UI" w:eastAsia="Times New Roman" w:hAnsi="Segoe UI" w:cs="Segoe UI"/>
          <w:color w:val="161616"/>
        </w:rPr>
        <w:t>end-to-end</w:t>
      </w:r>
      <w:r w:rsidR="00960865">
        <w:rPr>
          <w:rFonts w:ascii="Segoe UI" w:eastAsia="Times New Roman" w:hAnsi="Segoe UI" w:cs="Segoe UI"/>
          <w:color w:val="161616"/>
        </w:rPr>
        <w:t xml:space="preserve"> security perimeter for Ascend, cloud services, third party and customer</w:t>
      </w:r>
      <w:r w:rsidR="0027382F">
        <w:rPr>
          <w:rFonts w:ascii="Segoe UI" w:eastAsia="Times New Roman" w:hAnsi="Segoe UI" w:cs="Segoe UI"/>
          <w:color w:val="161616"/>
        </w:rPr>
        <w:t xml:space="preserve"> services</w:t>
      </w:r>
      <w:r w:rsidR="00544330">
        <w:rPr>
          <w:rFonts w:ascii="Segoe UI" w:eastAsia="Times New Roman" w:hAnsi="Segoe UI" w:cs="Segoe UI"/>
          <w:color w:val="161616"/>
        </w:rPr>
        <w:t>. You classify data as PII</w:t>
      </w:r>
      <w:r w:rsidR="00C732DD">
        <w:rPr>
          <w:rFonts w:ascii="Segoe UI" w:eastAsia="Times New Roman" w:hAnsi="Segoe UI" w:cs="Segoe UI"/>
          <w:color w:val="161616"/>
        </w:rPr>
        <w:t>,</w:t>
      </w:r>
      <w:r w:rsidR="00544330">
        <w:rPr>
          <w:rFonts w:ascii="Segoe UI" w:eastAsia="Times New Roman" w:hAnsi="Segoe UI" w:cs="Segoe UI"/>
          <w:color w:val="161616"/>
        </w:rPr>
        <w:t xml:space="preserve"> </w:t>
      </w:r>
      <w:r w:rsidR="00712981">
        <w:rPr>
          <w:rFonts w:ascii="Segoe UI" w:eastAsia="Times New Roman" w:hAnsi="Segoe UI" w:cs="Segoe UI"/>
          <w:color w:val="161616"/>
        </w:rPr>
        <w:t>identify</w:t>
      </w:r>
      <w:r w:rsidR="00544330">
        <w:rPr>
          <w:rFonts w:ascii="Segoe UI" w:eastAsia="Times New Roman" w:hAnsi="Segoe UI" w:cs="Segoe UI"/>
          <w:color w:val="161616"/>
        </w:rPr>
        <w:t xml:space="preserve"> security </w:t>
      </w:r>
      <w:r w:rsidR="00C732DD">
        <w:rPr>
          <w:rFonts w:ascii="Segoe UI" w:eastAsia="Times New Roman" w:hAnsi="Segoe UI" w:cs="Segoe UI"/>
          <w:color w:val="161616"/>
        </w:rPr>
        <w:t>threats</w:t>
      </w:r>
      <w:r w:rsidR="001674C7">
        <w:rPr>
          <w:rFonts w:ascii="Segoe UI" w:eastAsia="Times New Roman" w:hAnsi="Segoe UI" w:cs="Segoe UI"/>
          <w:color w:val="161616"/>
        </w:rPr>
        <w:t xml:space="preserve"> to enable policies and procedures</w:t>
      </w:r>
      <w:r w:rsidR="00C732DD">
        <w:rPr>
          <w:rFonts w:ascii="Segoe UI" w:eastAsia="Times New Roman" w:hAnsi="Segoe UI" w:cs="Segoe UI"/>
          <w:color w:val="161616"/>
        </w:rPr>
        <w:t>,</w:t>
      </w:r>
      <w:r w:rsidR="001674C7">
        <w:rPr>
          <w:rFonts w:ascii="Segoe UI" w:eastAsia="Times New Roman" w:hAnsi="Segoe UI" w:cs="Segoe UI"/>
          <w:color w:val="161616"/>
        </w:rPr>
        <w:t xml:space="preserve"> map data set types</w:t>
      </w:r>
      <w:r w:rsidR="0027382F">
        <w:rPr>
          <w:rFonts w:ascii="Segoe UI" w:eastAsia="Times New Roman" w:hAnsi="Segoe UI" w:cs="Segoe UI"/>
          <w:color w:val="161616"/>
        </w:rPr>
        <w:t xml:space="preserve"> and </w:t>
      </w:r>
      <w:r w:rsidR="00C732DD">
        <w:rPr>
          <w:rFonts w:ascii="Segoe UI" w:eastAsia="Times New Roman" w:hAnsi="Segoe UI" w:cs="Segoe UI"/>
          <w:color w:val="161616"/>
        </w:rPr>
        <w:t xml:space="preserve">standardize </w:t>
      </w:r>
      <w:r w:rsidR="00D9131E">
        <w:rPr>
          <w:rFonts w:ascii="Segoe UI" w:eastAsia="Times New Roman" w:hAnsi="Segoe UI" w:cs="Segoe UI"/>
          <w:color w:val="161616"/>
        </w:rPr>
        <w:t>tag</w:t>
      </w:r>
      <w:r w:rsidR="00C732DD">
        <w:rPr>
          <w:rFonts w:ascii="Segoe UI" w:eastAsia="Times New Roman" w:hAnsi="Segoe UI" w:cs="Segoe UI"/>
          <w:color w:val="161616"/>
        </w:rPr>
        <w:t>s for</w:t>
      </w:r>
      <w:r w:rsidR="00D9131E">
        <w:rPr>
          <w:rFonts w:ascii="Segoe UI" w:eastAsia="Times New Roman" w:hAnsi="Segoe UI" w:cs="Segoe UI"/>
          <w:color w:val="161616"/>
        </w:rPr>
        <w:t xml:space="preserve"> them</w:t>
      </w:r>
      <w:r w:rsidR="00963049">
        <w:rPr>
          <w:rFonts w:ascii="Segoe UI" w:eastAsia="Times New Roman" w:hAnsi="Segoe UI" w:cs="Segoe UI"/>
          <w:color w:val="161616"/>
        </w:rPr>
        <w:t xml:space="preserve">, and use the full range of obfuscation, tokenization </w:t>
      </w:r>
      <w:r w:rsidR="00963049">
        <w:rPr>
          <w:rFonts w:ascii="Segoe UI" w:eastAsia="Times New Roman" w:hAnsi="Segoe UI" w:cs="Segoe UI"/>
          <w:color w:val="161616"/>
        </w:rPr>
        <w:lastRenderedPageBreak/>
        <w:t>and encryption to protect PII data</w:t>
      </w:r>
      <w:r w:rsidR="00D9131E">
        <w:rPr>
          <w:rFonts w:ascii="Segoe UI" w:eastAsia="Times New Roman" w:hAnsi="Segoe UI" w:cs="Segoe UI"/>
          <w:color w:val="161616"/>
        </w:rPr>
        <w:t xml:space="preserve">. You </w:t>
      </w:r>
      <w:r w:rsidR="00806947">
        <w:rPr>
          <w:rFonts w:ascii="Segoe UI" w:eastAsia="Times New Roman" w:hAnsi="Segoe UI" w:cs="Segoe UI"/>
          <w:color w:val="161616"/>
        </w:rPr>
        <w:t xml:space="preserve">incorporate </w:t>
      </w:r>
      <w:r w:rsidR="0017113B">
        <w:rPr>
          <w:rFonts w:ascii="Segoe UI" w:eastAsia="Times New Roman" w:hAnsi="Segoe UI" w:cs="Segoe UI"/>
          <w:color w:val="161616"/>
        </w:rPr>
        <w:t xml:space="preserve">technology advancements enabling security automation and compliance. </w:t>
      </w:r>
      <w:r w:rsidR="00BA4C2C">
        <w:rPr>
          <w:rFonts w:ascii="Segoe UI" w:eastAsia="Times New Roman" w:hAnsi="Segoe UI" w:cs="Segoe UI"/>
          <w:color w:val="161616"/>
        </w:rPr>
        <w:t>You adopt the personas of</w:t>
      </w:r>
      <w:r w:rsidR="00150131">
        <w:rPr>
          <w:rFonts w:ascii="Segoe UI" w:eastAsia="Times New Roman" w:hAnsi="Segoe UI" w:cs="Segoe UI"/>
          <w:color w:val="161616"/>
        </w:rPr>
        <w:t>:</w:t>
      </w:r>
    </w:p>
    <w:p w14:paraId="346FA71B" w14:textId="489B3C56" w:rsidR="00FD0910" w:rsidRPr="002C4939" w:rsidRDefault="00BA4C2C"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Security Architect</w:t>
      </w:r>
    </w:p>
    <w:p w14:paraId="441A07BA" w14:textId="06669D8A" w:rsidR="00FD0910" w:rsidRPr="002C4939" w:rsidRDefault="00BA4C2C"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 xml:space="preserve">Security Lead </w:t>
      </w:r>
    </w:p>
    <w:p w14:paraId="4DCED0BF" w14:textId="29B678FF" w:rsidR="00BF1F8E" w:rsidRPr="00BA5295" w:rsidRDefault="00BA4C2C" w:rsidP="00FD70C2">
      <w:pPr>
        <w:pStyle w:val="ListParagraph"/>
        <w:numPr>
          <w:ilvl w:val="0"/>
          <w:numId w:val="63"/>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2C4939">
        <w:rPr>
          <w:rFonts w:ascii="Segoe UI" w:eastAsia="Times New Roman" w:hAnsi="Segoe UI" w:cs="Segoe UI"/>
          <w:b/>
          <w:bCs/>
          <w:color w:val="161616"/>
        </w:rPr>
        <w:t>Security Analyst</w:t>
      </w:r>
      <w:r w:rsidR="00F17369" w:rsidRPr="00BA5295">
        <w:rPr>
          <w:rFonts w:ascii="Segoe UI" w:eastAsia="Times New Roman" w:hAnsi="Segoe UI" w:cs="Segoe UI"/>
          <w:color w:val="161616"/>
        </w:rPr>
        <w:t>.</w:t>
      </w:r>
    </w:p>
    <w:p w14:paraId="5419E932" w14:textId="6B3D65A8" w:rsidR="002B26A1" w:rsidRPr="00620ADF" w:rsidRDefault="002B26A1"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620ADF">
        <w:rPr>
          <w:rFonts w:ascii="Segoe UI" w:eastAsia="Times New Roman" w:hAnsi="Segoe UI" w:cs="Segoe UI"/>
          <w:color w:val="161616"/>
        </w:rPr>
        <w:t xml:space="preserve">As a </w:t>
      </w:r>
      <w:r w:rsidR="005676F6" w:rsidRPr="002C4939">
        <w:rPr>
          <w:rFonts w:ascii="Segoe UI" w:eastAsia="Times New Roman" w:hAnsi="Segoe UI" w:cs="Segoe UI"/>
          <w:b/>
          <w:bCs/>
          <w:color w:val="161616"/>
        </w:rPr>
        <w:t xml:space="preserve">Data </w:t>
      </w:r>
      <w:r w:rsidRPr="002C4939">
        <w:rPr>
          <w:rFonts w:ascii="Segoe UI" w:eastAsia="Times New Roman" w:hAnsi="Segoe UI" w:cs="Segoe UI"/>
          <w:b/>
          <w:bCs/>
          <w:color w:val="161616"/>
        </w:rPr>
        <w:t xml:space="preserve">Security </w:t>
      </w:r>
      <w:r w:rsidR="00F17369" w:rsidRPr="002C4939">
        <w:rPr>
          <w:rFonts w:ascii="Segoe UI" w:eastAsia="Times New Roman" w:hAnsi="Segoe UI" w:cs="Segoe UI"/>
          <w:b/>
          <w:bCs/>
          <w:color w:val="161616"/>
        </w:rPr>
        <w:t>Officer</w:t>
      </w:r>
      <w:r w:rsidRPr="00620ADF">
        <w:rPr>
          <w:rFonts w:ascii="Segoe UI" w:eastAsia="Times New Roman" w:hAnsi="Segoe UI" w:cs="Segoe UI"/>
          <w:color w:val="161616"/>
        </w:rPr>
        <w:t xml:space="preserve"> for cloud infrastructures, you also use Ascend security policies to create policies to configure cloud workloads, assign policies to clusters, view policy compliance status, look for security incidents and check code vulnerabilities. You can ensure that clusters are configured according to corporate security policies and procedures, and applications are on boarded to clouds securely and in compliance.</w:t>
      </w:r>
      <w:r w:rsidR="00A26720">
        <w:rPr>
          <w:rFonts w:ascii="Segoe UI" w:eastAsia="Times New Roman" w:hAnsi="Segoe UI" w:cs="Segoe UI"/>
          <w:color w:val="161616"/>
        </w:rPr>
        <w:t xml:space="preserve"> You identify vulnerabilities and </w:t>
      </w:r>
      <w:r w:rsidR="005B481A">
        <w:rPr>
          <w:rFonts w:ascii="Segoe UI" w:eastAsia="Times New Roman" w:hAnsi="Segoe UI" w:cs="Segoe UI"/>
          <w:color w:val="161616"/>
        </w:rPr>
        <w:t>monitor and remediate for them</w:t>
      </w:r>
      <w:r w:rsidR="00F04330">
        <w:rPr>
          <w:rFonts w:ascii="Segoe UI" w:eastAsia="Times New Roman" w:hAnsi="Segoe UI" w:cs="Segoe UI"/>
          <w:color w:val="161616"/>
        </w:rPr>
        <w:t xml:space="preserve"> through </w:t>
      </w:r>
      <w:proofErr w:type="spellStart"/>
      <w:r w:rsidR="00F04330">
        <w:rPr>
          <w:rFonts w:ascii="Segoe UI" w:eastAsia="Times New Roman" w:hAnsi="Segoe UI" w:cs="Segoe UI"/>
          <w:color w:val="161616"/>
        </w:rPr>
        <w:t>DevSecOps</w:t>
      </w:r>
      <w:proofErr w:type="spellEnd"/>
      <w:r w:rsidR="00F04330">
        <w:rPr>
          <w:rFonts w:ascii="Segoe UI" w:eastAsia="Times New Roman" w:hAnsi="Segoe UI" w:cs="Segoe UI"/>
          <w:color w:val="161616"/>
        </w:rPr>
        <w:t xml:space="preserve"> and SRE</w:t>
      </w:r>
      <w:r w:rsidR="005B481A">
        <w:rPr>
          <w:rFonts w:ascii="Segoe UI" w:eastAsia="Times New Roman" w:hAnsi="Segoe UI" w:cs="Segoe UI"/>
          <w:color w:val="161616"/>
        </w:rPr>
        <w:t>.</w:t>
      </w:r>
    </w:p>
    <w:p w14:paraId="1928D905" w14:textId="66B5F12F" w:rsidR="009E5CFC" w:rsidRPr="00BA5295" w:rsidRDefault="00325842"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You closely align with the Experian C</w:t>
      </w:r>
      <w:r w:rsidR="00BF1F8E" w:rsidRPr="00BA5295">
        <w:rPr>
          <w:rFonts w:ascii="Segoe UI" w:eastAsia="Times New Roman" w:hAnsi="Segoe UI" w:cs="Segoe UI"/>
          <w:color w:val="161616"/>
        </w:rPr>
        <w:t>S</w:t>
      </w:r>
      <w:r w:rsidRPr="00BA5295">
        <w:rPr>
          <w:rFonts w:ascii="Segoe UI" w:eastAsia="Times New Roman" w:hAnsi="Segoe UI" w:cs="Segoe UI"/>
          <w:color w:val="161616"/>
        </w:rPr>
        <w:t>O</w:t>
      </w:r>
      <w:r w:rsidR="00070E27" w:rsidRPr="00BA5295">
        <w:rPr>
          <w:rFonts w:ascii="Segoe UI" w:eastAsia="Times New Roman" w:hAnsi="Segoe UI" w:cs="Segoe UI"/>
          <w:color w:val="161616"/>
        </w:rPr>
        <w:t>/CTO</w:t>
      </w:r>
      <w:r w:rsidRPr="00BA5295">
        <w:rPr>
          <w:rFonts w:ascii="Segoe UI" w:eastAsia="Times New Roman" w:hAnsi="Segoe UI" w:cs="Segoe UI"/>
          <w:color w:val="161616"/>
        </w:rPr>
        <w:t xml:space="preserve">’s roadmaps and security investments, </w:t>
      </w:r>
      <w:r w:rsidR="00BD48B8" w:rsidRPr="00BA5295">
        <w:rPr>
          <w:rFonts w:ascii="Segoe UI" w:eastAsia="Times New Roman" w:hAnsi="Segoe UI" w:cs="Segoe UI"/>
          <w:color w:val="161616"/>
        </w:rPr>
        <w:t>EITS architectures, and GSO policies and procedures</w:t>
      </w:r>
      <w:r w:rsidR="00B66889" w:rsidRPr="00BA5295">
        <w:rPr>
          <w:rFonts w:ascii="Segoe UI" w:eastAsia="Times New Roman" w:hAnsi="Segoe UI" w:cs="Segoe UI"/>
          <w:color w:val="161616"/>
        </w:rPr>
        <w:t>. In effect, you serve as the custodian of data security for Ascend.</w:t>
      </w:r>
    </w:p>
    <w:p w14:paraId="00047228" w14:textId="01A9829F" w:rsidR="009E5CFC" w:rsidRDefault="009E5CFC"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w:t>
      </w:r>
      <w:r w:rsidR="002B26A1">
        <w:rPr>
          <w:rFonts w:ascii="Segoe UI" w:eastAsia="Times New Roman" w:hAnsi="Segoe UI" w:cs="Segoe UI"/>
          <w:color w:val="161616"/>
        </w:rPr>
        <w:t xml:space="preserve">As a data security officer, you </w:t>
      </w:r>
      <w:r w:rsidRPr="007821AC">
        <w:rPr>
          <w:rFonts w:ascii="Segoe UI" w:eastAsia="Times New Roman" w:hAnsi="Segoe UI" w:cs="Segoe UI"/>
          <w:color w:val="161616"/>
        </w:rPr>
        <w:t>have access at baseline privileges</w:t>
      </w:r>
      <w:r>
        <w:rPr>
          <w:rFonts w:ascii="Segoe UI" w:eastAsia="Times New Roman" w:hAnsi="Segoe UI" w:cs="Segoe UI"/>
          <w:color w:val="161616"/>
        </w:rPr>
        <w:t xml:space="preserve"> as a cloud </w:t>
      </w:r>
      <w:r w:rsidR="005C0588">
        <w:rPr>
          <w:rFonts w:ascii="Segoe UI" w:eastAsia="Times New Roman" w:hAnsi="Segoe UI" w:cs="Segoe UI"/>
          <w:color w:val="161616"/>
        </w:rPr>
        <w:t>administrator and</w:t>
      </w:r>
      <w:r>
        <w:rPr>
          <w:rFonts w:ascii="Segoe UI" w:eastAsia="Times New Roman" w:hAnsi="Segoe UI" w:cs="Segoe UI"/>
          <w:color w:val="161616"/>
        </w:rPr>
        <w:t xml:space="preserve"> get escalated privileges through using</w:t>
      </w:r>
      <w:r w:rsidRPr="007821AC">
        <w:rPr>
          <w:rFonts w:ascii="Segoe UI" w:eastAsia="Times New Roman" w:hAnsi="Segoe UI" w:cs="Segoe UI"/>
          <w:color w:val="161616"/>
        </w:rPr>
        <w:t xml:space="preserve"> Terraform </w:t>
      </w:r>
      <w:r>
        <w:rPr>
          <w:rFonts w:ascii="Segoe UI" w:eastAsia="Times New Roman" w:hAnsi="Segoe UI" w:cs="Segoe UI"/>
          <w:color w:val="161616"/>
        </w:rPr>
        <w:t xml:space="preserve">infrastructure as a code. </w:t>
      </w:r>
      <w:r w:rsidRPr="007821AC">
        <w:rPr>
          <w:rFonts w:ascii="Segoe UI" w:eastAsia="Times New Roman" w:hAnsi="Segoe UI" w:cs="Segoe UI"/>
          <w:color w:val="161616"/>
        </w:rPr>
        <w:t>You can also escalate to Developer-X status for a short term with additional privileges for testing. If accessing Personally Identifiable Information (PII)</w:t>
      </w:r>
      <w:r>
        <w:rPr>
          <w:rFonts w:ascii="Segoe UI" w:eastAsia="Times New Roman" w:hAnsi="Segoe UI" w:cs="Segoe UI"/>
          <w:color w:val="161616"/>
        </w:rPr>
        <w:t xml:space="preserve"> or making organization level changes</w:t>
      </w:r>
      <w:r w:rsidRPr="007821AC">
        <w:rPr>
          <w:rFonts w:ascii="Segoe UI" w:eastAsia="Times New Roman" w:hAnsi="Segoe UI" w:cs="Segoe UI"/>
          <w:color w:val="161616"/>
        </w:rPr>
        <w:t xml:space="preserve">, you will be able to so though only through permissible </w:t>
      </w:r>
      <w:r>
        <w:rPr>
          <w:rFonts w:ascii="Segoe UI" w:eastAsia="Times New Roman" w:hAnsi="Segoe UI" w:cs="Segoe UI"/>
          <w:color w:val="161616"/>
        </w:rPr>
        <w:t xml:space="preserve">super admin </w:t>
      </w:r>
      <w:r w:rsidRPr="007821AC">
        <w:rPr>
          <w:rFonts w:ascii="Segoe UI" w:eastAsia="Times New Roman" w:hAnsi="Segoe UI" w:cs="Segoe UI"/>
          <w:color w:val="161616"/>
        </w:rPr>
        <w:t xml:space="preserve">role. </w:t>
      </w:r>
      <w:r>
        <w:rPr>
          <w:rFonts w:ascii="Segoe UI" w:eastAsia="Times New Roman" w:hAnsi="Segoe UI" w:cs="Segoe UI"/>
          <w:color w:val="161616"/>
        </w:rPr>
        <w:t>However, only a strictly limited number shall have super admin status on a full-time or just-in-time basis.</w:t>
      </w:r>
    </w:p>
    <w:p w14:paraId="6DF6A8EC" w14:textId="1F105377" w:rsidR="00535FE1" w:rsidRDefault="009E5CFC"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Encryption and key management Responsibilities:</w:t>
      </w:r>
      <w:r w:rsidRPr="007821AC">
        <w:rPr>
          <w:rFonts w:ascii="Segoe UI" w:eastAsia="Times New Roman" w:hAnsi="Segoe UI" w:cs="Segoe UI"/>
          <w:color w:val="161616"/>
        </w:rPr>
        <w:t xml:space="preserve"> </w:t>
      </w:r>
      <w:r w:rsidR="00F51D07">
        <w:rPr>
          <w:rFonts w:ascii="Segoe UI" w:eastAsia="Times New Roman" w:hAnsi="Segoe UI" w:cs="Segoe UI"/>
          <w:color w:val="161616"/>
        </w:rPr>
        <w:t xml:space="preserve">You define the encryption </w:t>
      </w:r>
      <w:r w:rsidR="003809AF">
        <w:rPr>
          <w:rFonts w:ascii="Segoe UI" w:eastAsia="Times New Roman" w:hAnsi="Segoe UI" w:cs="Segoe UI"/>
          <w:color w:val="161616"/>
        </w:rPr>
        <w:t xml:space="preserve">and key management </w:t>
      </w:r>
      <w:r w:rsidR="00F51D07">
        <w:rPr>
          <w:rFonts w:ascii="Segoe UI" w:eastAsia="Times New Roman" w:hAnsi="Segoe UI" w:cs="Segoe UI"/>
          <w:color w:val="161616"/>
        </w:rPr>
        <w:t xml:space="preserve">protocols </w:t>
      </w:r>
      <w:r w:rsidR="009A6801">
        <w:rPr>
          <w:rFonts w:ascii="Segoe UI" w:eastAsia="Times New Roman" w:hAnsi="Segoe UI" w:cs="Segoe UI"/>
          <w:color w:val="161616"/>
        </w:rPr>
        <w:t>for every type of data encryption, manage the policies on it</w:t>
      </w:r>
      <w:r w:rsidR="00E20B75">
        <w:rPr>
          <w:rFonts w:ascii="Segoe UI" w:eastAsia="Times New Roman" w:hAnsi="Segoe UI" w:cs="Segoe UI"/>
          <w:color w:val="161616"/>
        </w:rPr>
        <w:t>, architect it within Ascend and customer cloud enclaves</w:t>
      </w:r>
      <w:r w:rsidR="006F2578">
        <w:rPr>
          <w:rFonts w:ascii="Segoe UI" w:eastAsia="Times New Roman" w:hAnsi="Segoe UI" w:cs="Segoe UI"/>
          <w:color w:val="161616"/>
        </w:rPr>
        <w:t xml:space="preserve">, set standards </w:t>
      </w:r>
      <w:r w:rsidR="00247621">
        <w:rPr>
          <w:rFonts w:ascii="Segoe UI" w:eastAsia="Times New Roman" w:hAnsi="Segoe UI" w:cs="Segoe UI"/>
          <w:color w:val="161616"/>
        </w:rPr>
        <w:t>for</w:t>
      </w:r>
      <w:r w:rsidR="006F2578">
        <w:rPr>
          <w:rFonts w:ascii="Segoe UI" w:eastAsia="Times New Roman" w:hAnsi="Segoe UI" w:cs="Segoe UI"/>
          <w:color w:val="161616"/>
        </w:rPr>
        <w:t xml:space="preserve"> the</w:t>
      </w:r>
      <w:r w:rsidR="003809AF">
        <w:rPr>
          <w:rFonts w:ascii="Segoe UI" w:eastAsia="Times New Roman" w:hAnsi="Segoe UI" w:cs="Segoe UI"/>
          <w:color w:val="161616"/>
        </w:rPr>
        <w:t>ir</w:t>
      </w:r>
      <w:r w:rsidR="006F2578">
        <w:rPr>
          <w:rFonts w:ascii="Segoe UI" w:eastAsia="Times New Roman" w:hAnsi="Segoe UI" w:cs="Segoe UI"/>
          <w:color w:val="161616"/>
        </w:rPr>
        <w:t xml:space="preserve"> lifecycle management</w:t>
      </w:r>
      <w:r w:rsidR="00195E70">
        <w:rPr>
          <w:rFonts w:ascii="Segoe UI" w:eastAsia="Times New Roman" w:hAnsi="Segoe UI" w:cs="Segoe UI"/>
          <w:color w:val="161616"/>
        </w:rPr>
        <w:t xml:space="preserve">, and identify tools and services that </w:t>
      </w:r>
      <w:r w:rsidR="00400751">
        <w:rPr>
          <w:rFonts w:ascii="Segoe UI" w:eastAsia="Times New Roman" w:hAnsi="Segoe UI" w:cs="Segoe UI"/>
          <w:color w:val="161616"/>
        </w:rPr>
        <w:t xml:space="preserve">support the </w:t>
      </w:r>
      <w:r w:rsidR="00C6787E">
        <w:rPr>
          <w:rFonts w:ascii="Segoe UI" w:eastAsia="Times New Roman" w:hAnsi="Segoe UI" w:cs="Segoe UI"/>
          <w:color w:val="161616"/>
        </w:rPr>
        <w:t xml:space="preserve">encryption and key management operations across the extended Experian perimeter. </w:t>
      </w:r>
      <w:r w:rsidR="00E73BD4">
        <w:rPr>
          <w:rFonts w:ascii="Segoe UI" w:eastAsia="Times New Roman" w:hAnsi="Segoe UI" w:cs="Segoe UI"/>
          <w:color w:val="161616"/>
        </w:rPr>
        <w:t>You monitor the encryption logs</w:t>
      </w:r>
      <w:r w:rsidR="00FC5C2F">
        <w:rPr>
          <w:rFonts w:ascii="Segoe UI" w:eastAsia="Times New Roman" w:hAnsi="Segoe UI" w:cs="Segoe UI"/>
          <w:color w:val="161616"/>
        </w:rPr>
        <w:t xml:space="preserve"> for aberrations, </w:t>
      </w:r>
      <w:proofErr w:type="gramStart"/>
      <w:r w:rsidR="00FC5C2F">
        <w:rPr>
          <w:rFonts w:ascii="Segoe UI" w:eastAsia="Times New Roman" w:hAnsi="Segoe UI" w:cs="Segoe UI"/>
          <w:color w:val="161616"/>
        </w:rPr>
        <w:t>mis-configurations</w:t>
      </w:r>
      <w:proofErr w:type="gramEnd"/>
      <w:r w:rsidR="00FC5C2F">
        <w:rPr>
          <w:rFonts w:ascii="Segoe UI" w:eastAsia="Times New Roman" w:hAnsi="Segoe UI" w:cs="Segoe UI"/>
          <w:color w:val="161616"/>
        </w:rPr>
        <w:t>, remediations</w:t>
      </w:r>
      <w:r w:rsidR="00F21174">
        <w:rPr>
          <w:rFonts w:ascii="Segoe UI" w:eastAsia="Times New Roman" w:hAnsi="Segoe UI" w:cs="Segoe UI"/>
          <w:color w:val="161616"/>
        </w:rPr>
        <w:t xml:space="preserve"> and breach management. </w:t>
      </w:r>
      <w:r w:rsidR="00535FE1">
        <w:rPr>
          <w:rFonts w:ascii="Segoe UI" w:eastAsia="Times New Roman" w:hAnsi="Segoe UI" w:cs="Segoe UI"/>
          <w:color w:val="161616"/>
        </w:rPr>
        <w:t>You will rotate, reversion</w:t>
      </w:r>
      <w:r w:rsidR="00535FE1" w:rsidRPr="007821AC">
        <w:rPr>
          <w:rFonts w:ascii="Segoe UI" w:eastAsia="Times New Roman" w:hAnsi="Segoe UI" w:cs="Segoe UI"/>
          <w:color w:val="161616"/>
        </w:rPr>
        <w:t xml:space="preserve"> and maintained </w:t>
      </w:r>
      <w:r w:rsidR="00535FE1">
        <w:rPr>
          <w:rFonts w:ascii="Segoe UI" w:eastAsia="Times New Roman" w:hAnsi="Segoe UI" w:cs="Segoe UI"/>
          <w:color w:val="161616"/>
        </w:rPr>
        <w:t>to make</w:t>
      </w:r>
      <w:r w:rsidR="00535FE1" w:rsidRPr="007821AC">
        <w:rPr>
          <w:rFonts w:ascii="Segoe UI" w:eastAsia="Times New Roman" w:hAnsi="Segoe UI" w:cs="Segoe UI"/>
          <w:color w:val="161616"/>
        </w:rPr>
        <w:t xml:space="preserve"> current </w:t>
      </w:r>
      <w:r w:rsidR="00535FE1">
        <w:rPr>
          <w:rFonts w:ascii="Segoe UI" w:eastAsia="Times New Roman" w:hAnsi="Segoe UI" w:cs="Segoe UI"/>
          <w:color w:val="161616"/>
        </w:rPr>
        <w:t xml:space="preserve">with upgraded Experian and Ascend </w:t>
      </w:r>
      <w:r w:rsidR="00535FE1" w:rsidRPr="007821AC">
        <w:rPr>
          <w:rFonts w:ascii="Segoe UI" w:eastAsia="Times New Roman" w:hAnsi="Segoe UI" w:cs="Segoe UI"/>
          <w:color w:val="161616"/>
        </w:rPr>
        <w:t>standard</w:t>
      </w:r>
      <w:r w:rsidR="00535FE1">
        <w:rPr>
          <w:rFonts w:ascii="Segoe UI" w:eastAsia="Times New Roman" w:hAnsi="Segoe UI" w:cs="Segoe UI"/>
          <w:color w:val="161616"/>
        </w:rPr>
        <w:t>s</w:t>
      </w:r>
      <w:r w:rsidR="00535FE1" w:rsidRPr="007821AC">
        <w:rPr>
          <w:rFonts w:ascii="Segoe UI" w:eastAsia="Times New Roman" w:hAnsi="Segoe UI" w:cs="Segoe UI"/>
          <w:color w:val="161616"/>
        </w:rPr>
        <w:t xml:space="preserve">. </w:t>
      </w:r>
      <w:r w:rsidR="00535FE1">
        <w:rPr>
          <w:rFonts w:ascii="Segoe UI" w:eastAsia="Times New Roman" w:hAnsi="Segoe UI" w:cs="Segoe UI"/>
          <w:color w:val="161616"/>
        </w:rPr>
        <w:t>Y</w:t>
      </w:r>
      <w:r w:rsidR="00535FE1" w:rsidRPr="007821AC">
        <w:rPr>
          <w:rFonts w:ascii="Segoe UI" w:eastAsia="Times New Roman" w:hAnsi="Segoe UI" w:cs="Segoe UI"/>
          <w:color w:val="161616"/>
        </w:rPr>
        <w:t xml:space="preserve">ou also </w:t>
      </w:r>
      <w:r w:rsidR="00535FE1">
        <w:rPr>
          <w:rFonts w:ascii="Segoe UI" w:eastAsia="Times New Roman" w:hAnsi="Segoe UI" w:cs="Segoe UI"/>
          <w:color w:val="161616"/>
        </w:rPr>
        <w:t>offer engineering</w:t>
      </w:r>
      <w:r w:rsidR="00535FE1" w:rsidRPr="007821AC">
        <w:rPr>
          <w:rFonts w:ascii="Segoe UI" w:eastAsia="Times New Roman" w:hAnsi="Segoe UI" w:cs="Segoe UI"/>
          <w:color w:val="161616"/>
        </w:rPr>
        <w:t xml:space="preserve"> support </w:t>
      </w:r>
      <w:r w:rsidR="00535FE1">
        <w:rPr>
          <w:rFonts w:ascii="Segoe UI" w:eastAsia="Times New Roman" w:hAnsi="Segoe UI" w:cs="Segoe UI"/>
          <w:color w:val="161616"/>
        </w:rPr>
        <w:t xml:space="preserve">for </w:t>
      </w:r>
      <w:r w:rsidR="00535FE1" w:rsidRPr="007821AC">
        <w:rPr>
          <w:rFonts w:ascii="Segoe UI" w:eastAsia="Times New Roman" w:hAnsi="Segoe UI" w:cs="Segoe UI"/>
          <w:color w:val="161616"/>
        </w:rPr>
        <w:t>ongoing test, audit, monitoring, reporting, response and recovery as governance functions for data protection.</w:t>
      </w:r>
      <w:r w:rsidR="00535FE1" w:rsidRPr="00535FE1">
        <w:rPr>
          <w:rFonts w:ascii="Segoe UI" w:eastAsia="Times New Roman" w:hAnsi="Segoe UI" w:cs="Segoe UI"/>
          <w:color w:val="161616"/>
        </w:rPr>
        <w:t xml:space="preserve"> </w:t>
      </w:r>
      <w:r w:rsidR="00535FE1">
        <w:rPr>
          <w:rFonts w:ascii="Segoe UI" w:eastAsia="Times New Roman" w:hAnsi="Segoe UI" w:cs="Segoe UI"/>
          <w:color w:val="161616"/>
        </w:rPr>
        <w:t xml:space="preserve">Finally, you support data security compliance and cost governance to the Experian standards.  </w:t>
      </w:r>
    </w:p>
    <w:p w14:paraId="76BCA620" w14:textId="58177D93" w:rsidR="009E5CFC" w:rsidRPr="007821AC" w:rsidRDefault="009E5CFC"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r w:rsidRPr="007821AC">
        <w:rPr>
          <w:rFonts w:ascii="Segoe UI" w:eastAsia="Times New Roman" w:hAnsi="Segoe UI" w:cs="Segoe UI"/>
          <w:color w:val="161616"/>
          <w:sz w:val="24"/>
          <w:szCs w:val="24"/>
        </w:rPr>
        <w:t>As a</w:t>
      </w:r>
      <w:r w:rsidR="0081584F">
        <w:rPr>
          <w:rFonts w:ascii="Segoe UI" w:eastAsia="Times New Roman" w:hAnsi="Segoe UI" w:cs="Segoe UI"/>
          <w:color w:val="161616"/>
          <w:sz w:val="24"/>
          <w:szCs w:val="24"/>
        </w:rPr>
        <w:t>n Ascend Data Security Officer</w:t>
      </w:r>
      <w:r w:rsidRPr="007821AC">
        <w:rPr>
          <w:rFonts w:ascii="Segoe UI" w:eastAsia="Times New Roman" w:hAnsi="Segoe UI" w:cs="Segoe UI"/>
          <w:color w:val="161616"/>
          <w:sz w:val="24"/>
          <w:szCs w:val="24"/>
        </w:rPr>
        <w:t>, you can complete the following tasks:</w:t>
      </w:r>
    </w:p>
    <w:tbl>
      <w:tblPr>
        <w:tblW w:w="9270" w:type="dxa"/>
        <w:tblCellMar>
          <w:left w:w="0" w:type="dxa"/>
          <w:right w:w="0" w:type="dxa"/>
        </w:tblCellMar>
        <w:tblLook w:val="04A0" w:firstRow="1" w:lastRow="0" w:firstColumn="1" w:lastColumn="0" w:noHBand="0" w:noVBand="1"/>
      </w:tblPr>
      <w:tblGrid>
        <w:gridCol w:w="4590"/>
        <w:gridCol w:w="4680"/>
      </w:tblGrid>
      <w:tr w:rsidR="009E5CFC" w:rsidRPr="007821AC" w14:paraId="47DE765C" w14:textId="77777777" w:rsidTr="00050C98">
        <w:trPr>
          <w:tblHeader/>
        </w:trPr>
        <w:tc>
          <w:tcPr>
            <w:tcW w:w="4590" w:type="dxa"/>
            <w:tcBorders>
              <w:top w:val="nil"/>
              <w:left w:val="nil"/>
              <w:bottom w:val="nil"/>
              <w:right w:val="nil"/>
            </w:tcBorders>
            <w:shd w:val="clear" w:color="auto" w:fill="E0E0E0"/>
            <w:hideMark/>
          </w:tcPr>
          <w:p w14:paraId="3E3E0EAA" w14:textId="77777777" w:rsidR="009E5CFC" w:rsidRPr="007821AC" w:rsidRDefault="009E5CFC"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6DC55F1B" w14:textId="77777777" w:rsidR="009E5CFC" w:rsidRPr="007821AC" w:rsidRDefault="009E5CFC"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References</w:t>
            </w:r>
          </w:p>
        </w:tc>
      </w:tr>
      <w:tr w:rsidR="009E5CFC" w:rsidRPr="007821AC" w14:paraId="40331FBB" w14:textId="77777777" w:rsidTr="00050C98">
        <w:tc>
          <w:tcPr>
            <w:tcW w:w="4590" w:type="dxa"/>
            <w:tcBorders>
              <w:top w:val="single" w:sz="6" w:space="0" w:color="F4F4F4"/>
              <w:left w:val="nil"/>
              <w:bottom w:val="single" w:sz="6" w:space="0" w:color="E0E0E0"/>
              <w:right w:val="nil"/>
            </w:tcBorders>
            <w:shd w:val="clear" w:color="auto" w:fill="F4F4F4"/>
            <w:hideMark/>
          </w:tcPr>
          <w:p w14:paraId="3C6F8276"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Receive notification reports for cluster and application incidents.</w:t>
            </w:r>
          </w:p>
        </w:tc>
        <w:tc>
          <w:tcPr>
            <w:tcW w:w="4680" w:type="dxa"/>
            <w:tcBorders>
              <w:top w:val="single" w:sz="6" w:space="0" w:color="F4F4F4"/>
              <w:left w:val="nil"/>
              <w:bottom w:val="single" w:sz="6" w:space="0" w:color="E0E0E0"/>
              <w:right w:val="nil"/>
            </w:tcBorders>
            <w:shd w:val="clear" w:color="auto" w:fill="F4F4F4"/>
          </w:tcPr>
          <w:p w14:paraId="1CECB6F2" w14:textId="77777777" w:rsidR="009E5CFC" w:rsidRPr="007821AC" w:rsidRDefault="009E5CFC" w:rsidP="00FD70C2">
            <w:pPr>
              <w:numPr>
                <w:ilvl w:val="0"/>
                <w:numId w:val="4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1872028A" w14:textId="77777777" w:rsidTr="00050C98">
        <w:tc>
          <w:tcPr>
            <w:tcW w:w="4590" w:type="dxa"/>
            <w:tcBorders>
              <w:top w:val="single" w:sz="6" w:space="0" w:color="F4F4F4"/>
              <w:left w:val="nil"/>
              <w:bottom w:val="single" w:sz="6" w:space="0" w:color="E0E0E0"/>
              <w:right w:val="nil"/>
            </w:tcBorders>
            <w:shd w:val="clear" w:color="auto" w:fill="F4F4F4"/>
            <w:hideMark/>
          </w:tcPr>
          <w:p w14:paraId="04551D28"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application performance by using synthetic tests.​</w:t>
            </w:r>
          </w:p>
        </w:tc>
        <w:tc>
          <w:tcPr>
            <w:tcW w:w="4680" w:type="dxa"/>
            <w:tcBorders>
              <w:top w:val="single" w:sz="6" w:space="0" w:color="F4F4F4"/>
              <w:left w:val="nil"/>
              <w:bottom w:val="single" w:sz="6" w:space="0" w:color="E0E0E0"/>
              <w:right w:val="nil"/>
            </w:tcBorders>
            <w:shd w:val="clear" w:color="auto" w:fill="F4F4F4"/>
          </w:tcPr>
          <w:p w14:paraId="504C414D" w14:textId="77777777" w:rsidR="009E5CFC" w:rsidRPr="007821AC" w:rsidRDefault="009E5CFC" w:rsidP="00FD70C2">
            <w:pPr>
              <w:numPr>
                <w:ilvl w:val="0"/>
                <w:numId w:val="4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1854F454" w14:textId="77777777" w:rsidTr="00050C98">
        <w:tc>
          <w:tcPr>
            <w:tcW w:w="4590" w:type="dxa"/>
            <w:tcBorders>
              <w:top w:val="single" w:sz="6" w:space="0" w:color="F4F4F4"/>
              <w:left w:val="nil"/>
              <w:bottom w:val="single" w:sz="6" w:space="0" w:color="E0E0E0"/>
              <w:right w:val="nil"/>
            </w:tcBorders>
            <w:shd w:val="clear" w:color="auto" w:fill="F4F4F4"/>
            <w:hideMark/>
          </w:tcPr>
          <w:p w14:paraId="68D81A42"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lastRenderedPageBreak/>
              <w:t>Check the resource usage issues.</w:t>
            </w:r>
          </w:p>
        </w:tc>
        <w:tc>
          <w:tcPr>
            <w:tcW w:w="4680" w:type="dxa"/>
            <w:tcBorders>
              <w:top w:val="single" w:sz="6" w:space="0" w:color="F4F4F4"/>
              <w:left w:val="nil"/>
              <w:bottom w:val="single" w:sz="6" w:space="0" w:color="E0E0E0"/>
              <w:right w:val="nil"/>
            </w:tcBorders>
            <w:shd w:val="clear" w:color="auto" w:fill="F4F4F4"/>
          </w:tcPr>
          <w:p w14:paraId="457443AC" w14:textId="77777777" w:rsidR="009E5CFC" w:rsidRPr="007821AC" w:rsidRDefault="009E5CFC" w:rsidP="00FD70C2">
            <w:pPr>
              <w:numPr>
                <w:ilvl w:val="0"/>
                <w:numId w:val="42"/>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6A8B601C" w14:textId="77777777" w:rsidTr="00050C98">
        <w:tc>
          <w:tcPr>
            <w:tcW w:w="4590" w:type="dxa"/>
            <w:tcBorders>
              <w:top w:val="single" w:sz="6" w:space="0" w:color="F4F4F4"/>
              <w:left w:val="nil"/>
              <w:bottom w:val="single" w:sz="6" w:space="0" w:color="E0E0E0"/>
              <w:right w:val="nil"/>
            </w:tcBorders>
            <w:shd w:val="clear" w:color="auto" w:fill="F4F4F4"/>
            <w:hideMark/>
          </w:tcPr>
          <w:p w14:paraId="0E2E0200"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whether there are pods that are not running and restart these pods.</w:t>
            </w:r>
          </w:p>
        </w:tc>
        <w:tc>
          <w:tcPr>
            <w:tcW w:w="4680" w:type="dxa"/>
            <w:tcBorders>
              <w:top w:val="single" w:sz="6" w:space="0" w:color="F4F4F4"/>
              <w:left w:val="nil"/>
              <w:bottom w:val="single" w:sz="6" w:space="0" w:color="E0E0E0"/>
              <w:right w:val="nil"/>
            </w:tcBorders>
            <w:shd w:val="clear" w:color="auto" w:fill="F4F4F4"/>
          </w:tcPr>
          <w:p w14:paraId="160F786B" w14:textId="77777777" w:rsidR="009E5CFC" w:rsidRPr="007821AC" w:rsidRDefault="009E5CFC" w:rsidP="00FD70C2">
            <w:pPr>
              <w:numPr>
                <w:ilvl w:val="0"/>
                <w:numId w:val="4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7BF39952" w14:textId="77777777" w:rsidTr="00050C98">
        <w:tc>
          <w:tcPr>
            <w:tcW w:w="4590" w:type="dxa"/>
            <w:tcBorders>
              <w:top w:val="single" w:sz="6" w:space="0" w:color="F4F4F4"/>
              <w:left w:val="nil"/>
              <w:bottom w:val="single" w:sz="6" w:space="0" w:color="F4F4F4"/>
              <w:right w:val="nil"/>
            </w:tcBorders>
            <w:shd w:val="clear" w:color="auto" w:fill="F4F4F4"/>
            <w:hideMark/>
          </w:tcPr>
          <w:p w14:paraId="7FF2F7B2"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Document the runbook for automatic resolution of such issues in the future.</w:t>
            </w:r>
          </w:p>
        </w:tc>
        <w:tc>
          <w:tcPr>
            <w:tcW w:w="4680" w:type="dxa"/>
            <w:tcBorders>
              <w:top w:val="single" w:sz="6" w:space="0" w:color="F4F4F4"/>
              <w:left w:val="nil"/>
              <w:bottom w:val="single" w:sz="6" w:space="0" w:color="F4F4F4"/>
              <w:right w:val="nil"/>
            </w:tcBorders>
            <w:shd w:val="clear" w:color="auto" w:fill="F4F4F4"/>
          </w:tcPr>
          <w:p w14:paraId="27156C97" w14:textId="77777777" w:rsidR="009E5CFC" w:rsidRPr="007821AC" w:rsidRDefault="009E5CFC"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088BCD56" w14:textId="77777777" w:rsidTr="00050C98">
        <w:tc>
          <w:tcPr>
            <w:tcW w:w="4590" w:type="dxa"/>
            <w:tcBorders>
              <w:top w:val="single" w:sz="6" w:space="0" w:color="F4F4F4"/>
              <w:left w:val="nil"/>
              <w:bottom w:val="single" w:sz="6" w:space="0" w:color="E0E0E0"/>
              <w:right w:val="nil"/>
            </w:tcBorders>
            <w:shd w:val="clear" w:color="auto" w:fill="F4F4F4"/>
          </w:tcPr>
          <w:p w14:paraId="4B4DCF08"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Manage all security requirements and view policy compliance and vulnerability status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030C43A5" w14:textId="77777777" w:rsidR="009E5CFC" w:rsidRPr="007821AC" w:rsidDel="00AE0D28" w:rsidRDefault="009E5CFC"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26780E2E" w14:textId="77777777" w:rsidTr="00050C98">
        <w:tc>
          <w:tcPr>
            <w:tcW w:w="4590" w:type="dxa"/>
            <w:tcBorders>
              <w:top w:val="single" w:sz="6" w:space="0" w:color="F4F4F4"/>
              <w:left w:val="nil"/>
              <w:bottom w:val="single" w:sz="6" w:space="0" w:color="E0E0E0"/>
              <w:right w:val="nil"/>
            </w:tcBorders>
            <w:shd w:val="clear" w:color="auto" w:fill="F4F4F4"/>
          </w:tcPr>
          <w:p w14:paraId="76511F27"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680" w:type="dxa"/>
            <w:tcBorders>
              <w:top w:val="single" w:sz="6" w:space="0" w:color="F4F4F4"/>
              <w:left w:val="nil"/>
              <w:bottom w:val="single" w:sz="6" w:space="0" w:color="E0E0E0"/>
              <w:right w:val="nil"/>
            </w:tcBorders>
            <w:shd w:val="clear" w:color="auto" w:fill="F4F4F4"/>
          </w:tcPr>
          <w:p w14:paraId="212513DF" w14:textId="77777777" w:rsidR="009E5CFC" w:rsidRPr="007821AC" w:rsidDel="00AE0D28" w:rsidRDefault="009E5CFC"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9E5CFC" w:rsidRPr="007821AC" w14:paraId="3B6A5690" w14:textId="77777777" w:rsidTr="00050C98">
        <w:tc>
          <w:tcPr>
            <w:tcW w:w="4590" w:type="dxa"/>
            <w:tcBorders>
              <w:top w:val="single" w:sz="6" w:space="0" w:color="F4F4F4"/>
              <w:left w:val="nil"/>
              <w:bottom w:val="single" w:sz="6" w:space="0" w:color="E0E0E0"/>
              <w:right w:val="nil"/>
            </w:tcBorders>
            <w:shd w:val="clear" w:color="auto" w:fill="F4F4F4"/>
          </w:tcPr>
          <w:p w14:paraId="66C4CF14" w14:textId="77777777" w:rsidR="009E5CFC" w:rsidRPr="007821AC" w:rsidRDefault="009E5CFC"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the Vulnerability Advisor to scan images. ​</w:t>
            </w:r>
          </w:p>
        </w:tc>
        <w:tc>
          <w:tcPr>
            <w:tcW w:w="4680" w:type="dxa"/>
            <w:tcBorders>
              <w:top w:val="single" w:sz="6" w:space="0" w:color="F4F4F4"/>
              <w:left w:val="nil"/>
              <w:bottom w:val="single" w:sz="6" w:space="0" w:color="E0E0E0"/>
              <w:right w:val="nil"/>
            </w:tcBorders>
            <w:shd w:val="clear" w:color="auto" w:fill="F4F4F4"/>
          </w:tcPr>
          <w:p w14:paraId="27492056" w14:textId="77777777" w:rsidR="009E5CFC" w:rsidRPr="007821AC" w:rsidDel="00AE0D28" w:rsidRDefault="009E5CFC"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6C79D4CF" w14:textId="77777777" w:rsidR="00F4122D" w:rsidRDefault="00F4122D" w:rsidP="00FD70C2">
      <w:pPr>
        <w:pStyle w:val="Heading5"/>
        <w:jc w:val="both"/>
        <w:rPr>
          <w:rFonts w:ascii="Segoe UI" w:eastAsia="Times New Roman" w:hAnsi="Segoe UI" w:cs="Segoe UI"/>
          <w:sz w:val="32"/>
          <w:szCs w:val="32"/>
        </w:rPr>
      </w:pPr>
    </w:p>
    <w:p w14:paraId="09547CF3" w14:textId="18396239" w:rsidR="00E63E1B" w:rsidRPr="007821AC" w:rsidRDefault="00E63E1B"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Pr>
          <w:rFonts w:ascii="Segoe UI" w:eastAsia="Times New Roman" w:hAnsi="Segoe UI" w:cs="Segoe UI"/>
          <w:sz w:val="32"/>
          <w:szCs w:val="32"/>
        </w:rPr>
        <w:t>(</w:t>
      </w:r>
      <w:proofErr w:type="spellStart"/>
      <w:r w:rsidR="00870732">
        <w:rPr>
          <w:rFonts w:ascii="Segoe UI" w:eastAsia="Times New Roman" w:hAnsi="Segoe UI" w:cs="Segoe UI"/>
          <w:sz w:val="32"/>
          <w:szCs w:val="32"/>
        </w:rPr>
        <w:t>Rajit</w:t>
      </w:r>
      <w:proofErr w:type="spellEnd"/>
      <w:r>
        <w:rPr>
          <w:rFonts w:ascii="Segoe UI" w:eastAsia="Times New Roman" w:hAnsi="Segoe UI" w:cs="Segoe UI"/>
          <w:sz w:val="32"/>
          <w:szCs w:val="32"/>
        </w:rPr>
        <w:t>/</w:t>
      </w:r>
      <w:r w:rsidR="00743B51">
        <w:rPr>
          <w:rFonts w:ascii="Segoe UI" w:eastAsia="Times New Roman" w:hAnsi="Segoe UI" w:cs="Segoe UI"/>
          <w:sz w:val="32"/>
          <w:szCs w:val="32"/>
        </w:rPr>
        <w:t>Sai</w:t>
      </w:r>
      <w:r>
        <w:rPr>
          <w:rFonts w:ascii="Segoe UI" w:eastAsia="Times New Roman" w:hAnsi="Segoe UI" w:cs="Segoe UI"/>
          <w:sz w:val="32"/>
          <w:szCs w:val="32"/>
        </w:rPr>
        <w:t>)</w:t>
      </w:r>
      <w:r w:rsidRPr="007821AC">
        <w:rPr>
          <w:rFonts w:ascii="Segoe UI" w:eastAsia="Times New Roman" w:hAnsi="Segoe UI" w:cs="Segoe UI"/>
          <w:sz w:val="32"/>
          <w:szCs w:val="32"/>
        </w:rPr>
        <w:sym w:font="Wingdings" w:char="F0E0"/>
      </w:r>
    </w:p>
    <w:p w14:paraId="2008BD0F" w14:textId="50416576" w:rsidR="00B73589" w:rsidRPr="00BA5295" w:rsidRDefault="00B73589"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BA5295">
        <w:rPr>
          <w:rFonts w:ascii="Segoe UI" w:eastAsia="Times New Roman" w:hAnsi="Segoe UI" w:cs="Segoe UI"/>
          <w:color w:val="161616"/>
          <w:sz w:val="36"/>
          <w:szCs w:val="36"/>
        </w:rPr>
        <w:t xml:space="preserve">Persona: </w:t>
      </w:r>
      <w:r w:rsidR="00851EC5">
        <w:rPr>
          <w:rFonts w:ascii="Segoe UI" w:eastAsia="Times New Roman" w:hAnsi="Segoe UI" w:cs="Segoe UI"/>
          <w:color w:val="161616"/>
          <w:sz w:val="36"/>
          <w:szCs w:val="36"/>
        </w:rPr>
        <w:t>Data Analyst</w:t>
      </w:r>
      <w:r w:rsidR="00165EDE">
        <w:rPr>
          <w:rFonts w:ascii="Segoe UI" w:eastAsia="Times New Roman" w:hAnsi="Segoe UI" w:cs="Segoe UI"/>
          <w:color w:val="161616"/>
          <w:sz w:val="36"/>
          <w:szCs w:val="36"/>
        </w:rPr>
        <w:t xml:space="preserve"> </w:t>
      </w:r>
      <w:r w:rsidR="00AB4C28">
        <w:rPr>
          <w:rFonts w:ascii="Segoe UI" w:eastAsia="Times New Roman" w:hAnsi="Segoe UI" w:cs="Segoe UI"/>
          <w:color w:val="161616"/>
          <w:kern w:val="36"/>
          <w:sz w:val="48"/>
          <w:szCs w:val="48"/>
          <w:shd w:val="clear" w:color="auto" w:fill="538135" w:themeFill="accent6" w:themeFillShade="BF"/>
        </w:rPr>
        <w:t>…</w:t>
      </w:r>
    </w:p>
    <w:p w14:paraId="43CF089F" w14:textId="647C9542" w:rsidR="005C5DD1" w:rsidRDefault="00670B92"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an </w:t>
      </w:r>
      <w:r w:rsidR="0087273F">
        <w:rPr>
          <w:rFonts w:ascii="Segoe UI" w:eastAsia="Times New Roman" w:hAnsi="Segoe UI" w:cs="Segoe UI"/>
          <w:color w:val="161616"/>
        </w:rPr>
        <w:t xml:space="preserve">Experian </w:t>
      </w:r>
      <w:r w:rsidR="002C4939">
        <w:rPr>
          <w:rFonts w:ascii="Segoe UI" w:eastAsia="Times New Roman" w:hAnsi="Segoe UI" w:cs="Segoe UI"/>
          <w:b/>
          <w:bCs/>
          <w:color w:val="161616"/>
        </w:rPr>
        <w:t>D</w:t>
      </w:r>
      <w:r w:rsidR="0087273F" w:rsidRPr="002C4939">
        <w:rPr>
          <w:rFonts w:ascii="Segoe UI" w:eastAsia="Times New Roman" w:hAnsi="Segoe UI" w:cs="Segoe UI"/>
          <w:b/>
          <w:bCs/>
          <w:color w:val="161616"/>
        </w:rPr>
        <w:t xml:space="preserve">ata </w:t>
      </w:r>
      <w:r w:rsidR="002C4939">
        <w:rPr>
          <w:rFonts w:ascii="Segoe UI" w:eastAsia="Times New Roman" w:hAnsi="Segoe UI" w:cs="Segoe UI"/>
          <w:b/>
          <w:bCs/>
          <w:color w:val="161616"/>
        </w:rPr>
        <w:t>A</w:t>
      </w:r>
      <w:r w:rsidR="0087273F" w:rsidRPr="002C4939">
        <w:rPr>
          <w:rFonts w:ascii="Segoe UI" w:eastAsia="Times New Roman" w:hAnsi="Segoe UI" w:cs="Segoe UI"/>
          <w:b/>
          <w:bCs/>
          <w:color w:val="161616"/>
        </w:rPr>
        <w:t>nalyst</w:t>
      </w:r>
      <w:r w:rsidR="0087273F">
        <w:rPr>
          <w:rFonts w:ascii="Segoe UI" w:eastAsia="Times New Roman" w:hAnsi="Segoe UI" w:cs="Segoe UI"/>
          <w:color w:val="161616"/>
        </w:rPr>
        <w:t xml:space="preserve">, </w:t>
      </w:r>
      <w:r w:rsidR="00663849">
        <w:rPr>
          <w:rFonts w:ascii="Segoe UI" w:eastAsia="Times New Roman" w:hAnsi="Segoe UI" w:cs="Segoe UI"/>
          <w:color w:val="161616"/>
        </w:rPr>
        <w:t xml:space="preserve">you have personas </w:t>
      </w:r>
      <w:r w:rsidR="007D790B">
        <w:rPr>
          <w:rFonts w:ascii="Segoe UI" w:eastAsia="Times New Roman" w:hAnsi="Segoe UI" w:cs="Segoe UI"/>
          <w:color w:val="161616"/>
        </w:rPr>
        <w:t>that include</w:t>
      </w:r>
      <w:r w:rsidR="005C5DD1">
        <w:rPr>
          <w:rFonts w:ascii="Segoe UI" w:eastAsia="Times New Roman" w:hAnsi="Segoe UI" w:cs="Segoe UI"/>
          <w:color w:val="161616"/>
        </w:rPr>
        <w:t>:</w:t>
      </w:r>
      <w:r w:rsidR="00864661">
        <w:rPr>
          <w:rFonts w:ascii="Segoe UI" w:eastAsia="Times New Roman" w:hAnsi="Segoe UI" w:cs="Segoe UI"/>
          <w:color w:val="161616"/>
        </w:rPr>
        <w:t xml:space="preserve"> </w:t>
      </w:r>
    </w:p>
    <w:p w14:paraId="31912D83" w14:textId="77DE4F22" w:rsidR="00A118DB" w:rsidRPr="002C4939" w:rsidRDefault="00864661" w:rsidP="00FD70C2">
      <w:pPr>
        <w:pStyle w:val="ListParagraph"/>
        <w:numPr>
          <w:ilvl w:val="0"/>
          <w:numId w:val="66"/>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 xml:space="preserve">AI-ML data scientist, </w:t>
      </w:r>
      <w:r w:rsidR="007D790B" w:rsidRPr="002C4939">
        <w:rPr>
          <w:rFonts w:ascii="Segoe UI" w:eastAsia="Times New Roman" w:hAnsi="Segoe UI" w:cs="Segoe UI"/>
          <w:b/>
          <w:bCs/>
          <w:color w:val="161616"/>
        </w:rPr>
        <w:t>(</w:t>
      </w:r>
      <w:r w:rsidRPr="002C4939">
        <w:rPr>
          <w:rFonts w:ascii="Segoe UI" w:eastAsia="Times New Roman" w:hAnsi="Segoe UI" w:cs="Segoe UI"/>
          <w:b/>
          <w:bCs/>
          <w:color w:val="161616"/>
        </w:rPr>
        <w:t>modeler</w:t>
      </w:r>
      <w:r w:rsidR="007D790B" w:rsidRPr="002C4939">
        <w:rPr>
          <w:rFonts w:ascii="Segoe UI" w:eastAsia="Times New Roman" w:hAnsi="Segoe UI" w:cs="Segoe UI"/>
          <w:b/>
          <w:bCs/>
          <w:color w:val="161616"/>
        </w:rPr>
        <w:t xml:space="preserve">) </w:t>
      </w:r>
    </w:p>
    <w:p w14:paraId="7718AC6F" w14:textId="4D9FC9B7" w:rsidR="005C5DD1" w:rsidRPr="002C4939" w:rsidRDefault="00864661" w:rsidP="00FD70C2">
      <w:pPr>
        <w:pStyle w:val="ListParagraph"/>
        <w:numPr>
          <w:ilvl w:val="0"/>
          <w:numId w:val="66"/>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2C4939">
        <w:rPr>
          <w:rFonts w:ascii="Segoe UI" w:eastAsia="Times New Roman" w:hAnsi="Segoe UI" w:cs="Segoe UI"/>
          <w:b/>
          <w:bCs/>
          <w:color w:val="161616"/>
        </w:rPr>
        <w:t>AI-ML data engineer</w:t>
      </w:r>
    </w:p>
    <w:p w14:paraId="34A0573E" w14:textId="788A923A" w:rsidR="007D790B" w:rsidRDefault="00904CAA"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t xml:space="preserve">You consider a variety of centralized and distributed data </w:t>
      </w:r>
      <w:r w:rsidR="005D4B55">
        <w:rPr>
          <w:rFonts w:ascii="Segoe UI" w:eastAsia="Times New Roman" w:hAnsi="Segoe UI" w:cs="Segoe UI"/>
          <w:color w:val="161616"/>
        </w:rPr>
        <w:t xml:space="preserve">and avail of relevant sets in enabling </w:t>
      </w:r>
      <w:r w:rsidR="003812C3">
        <w:rPr>
          <w:rFonts w:ascii="Segoe UI" w:eastAsia="Times New Roman" w:hAnsi="Segoe UI" w:cs="Segoe UI"/>
          <w:color w:val="161616"/>
        </w:rPr>
        <w:t>new products as well as maximizing the value of existent ones. You do not have access to any clear text data th</w:t>
      </w:r>
      <w:r w:rsidR="008F647F">
        <w:rPr>
          <w:rFonts w:ascii="Segoe UI" w:eastAsia="Times New Roman" w:hAnsi="Segoe UI" w:cs="Segoe UI"/>
          <w:color w:val="161616"/>
        </w:rPr>
        <w:t>at</w:t>
      </w:r>
      <w:r w:rsidR="003812C3">
        <w:rPr>
          <w:rFonts w:ascii="Segoe UI" w:eastAsia="Times New Roman" w:hAnsi="Segoe UI" w:cs="Segoe UI"/>
          <w:color w:val="161616"/>
        </w:rPr>
        <w:t xml:space="preserve"> is PII o</w:t>
      </w:r>
      <w:r w:rsidR="008F647F">
        <w:rPr>
          <w:rFonts w:ascii="Segoe UI" w:eastAsia="Times New Roman" w:hAnsi="Segoe UI" w:cs="Segoe UI"/>
          <w:color w:val="161616"/>
        </w:rPr>
        <w:t>r</w:t>
      </w:r>
      <w:r w:rsidR="003812C3">
        <w:rPr>
          <w:rFonts w:ascii="Segoe UI" w:eastAsia="Times New Roman" w:hAnsi="Segoe UI" w:cs="Segoe UI"/>
          <w:color w:val="161616"/>
        </w:rPr>
        <w:t xml:space="preserve"> customer propriet</w:t>
      </w:r>
      <w:r w:rsidR="008F647F">
        <w:rPr>
          <w:rFonts w:ascii="Segoe UI" w:eastAsia="Times New Roman" w:hAnsi="Segoe UI" w:cs="Segoe UI"/>
          <w:color w:val="161616"/>
        </w:rPr>
        <w:t>ar</w:t>
      </w:r>
      <w:r w:rsidR="003812C3">
        <w:rPr>
          <w:rFonts w:ascii="Segoe UI" w:eastAsia="Times New Roman" w:hAnsi="Segoe UI" w:cs="Segoe UI"/>
          <w:color w:val="161616"/>
        </w:rPr>
        <w:t>y</w:t>
      </w:r>
      <w:r w:rsidR="008F647F">
        <w:rPr>
          <w:rFonts w:ascii="Segoe UI" w:eastAsia="Times New Roman" w:hAnsi="Segoe UI" w:cs="Segoe UI"/>
          <w:color w:val="161616"/>
        </w:rPr>
        <w:t xml:space="preserve">, </w:t>
      </w:r>
      <w:r w:rsidR="00E93D0D">
        <w:rPr>
          <w:rFonts w:ascii="Segoe UI" w:eastAsia="Times New Roman" w:hAnsi="Segoe UI" w:cs="Segoe UI"/>
          <w:color w:val="161616"/>
        </w:rPr>
        <w:t xml:space="preserve">and work closely with </w:t>
      </w:r>
      <w:proofErr w:type="spellStart"/>
      <w:r w:rsidR="00E93D0D">
        <w:rPr>
          <w:rFonts w:ascii="Segoe UI" w:eastAsia="Times New Roman" w:hAnsi="Segoe UI" w:cs="Segoe UI"/>
          <w:color w:val="161616"/>
        </w:rPr>
        <w:t>DevSecOps</w:t>
      </w:r>
      <w:proofErr w:type="spellEnd"/>
      <w:r w:rsidR="00E93D0D">
        <w:rPr>
          <w:rFonts w:ascii="Segoe UI" w:eastAsia="Times New Roman" w:hAnsi="Segoe UI" w:cs="Segoe UI"/>
          <w:color w:val="161616"/>
        </w:rPr>
        <w:t xml:space="preserve"> and SRE to make available to you </w:t>
      </w:r>
      <w:r w:rsidR="00F5011A">
        <w:rPr>
          <w:rFonts w:ascii="Segoe UI" w:eastAsia="Times New Roman" w:hAnsi="Segoe UI" w:cs="Segoe UI"/>
          <w:color w:val="161616"/>
        </w:rPr>
        <w:t xml:space="preserve">secure and </w:t>
      </w:r>
      <w:proofErr w:type="spellStart"/>
      <w:r w:rsidR="00F5011A">
        <w:rPr>
          <w:rFonts w:ascii="Segoe UI" w:eastAsia="Times New Roman" w:hAnsi="Segoe UI" w:cs="Segoe UI"/>
          <w:color w:val="161616"/>
        </w:rPr>
        <w:t>hygienized</w:t>
      </w:r>
      <w:proofErr w:type="spellEnd"/>
      <w:r w:rsidR="00F5011A">
        <w:rPr>
          <w:rFonts w:ascii="Segoe UI" w:eastAsia="Times New Roman" w:hAnsi="Segoe UI" w:cs="Segoe UI"/>
          <w:color w:val="161616"/>
        </w:rPr>
        <w:t xml:space="preserve"> </w:t>
      </w:r>
      <w:r w:rsidR="00E93D0D">
        <w:rPr>
          <w:rFonts w:ascii="Segoe UI" w:eastAsia="Times New Roman" w:hAnsi="Segoe UI" w:cs="Segoe UI"/>
          <w:color w:val="161616"/>
        </w:rPr>
        <w:t>mirrored and production data</w:t>
      </w:r>
      <w:r w:rsidR="003779C7">
        <w:rPr>
          <w:rFonts w:ascii="Segoe UI" w:eastAsia="Times New Roman" w:hAnsi="Segoe UI" w:cs="Segoe UI"/>
          <w:color w:val="161616"/>
        </w:rPr>
        <w:t>, and cloud</w:t>
      </w:r>
      <w:r w:rsidR="00012E91">
        <w:rPr>
          <w:rFonts w:ascii="Segoe UI" w:eastAsia="Times New Roman" w:hAnsi="Segoe UI" w:cs="Segoe UI"/>
          <w:color w:val="161616"/>
        </w:rPr>
        <w:t xml:space="preserve"> environments to work in.</w:t>
      </w:r>
    </w:p>
    <w:p w14:paraId="1B9A3685" w14:textId="234B4545" w:rsidR="00496664" w:rsidRDefault="00670B92"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sidR="00200278">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You have access </w:t>
      </w:r>
      <w:r w:rsidR="00AF12DD">
        <w:rPr>
          <w:rFonts w:ascii="Segoe UI" w:eastAsia="Times New Roman" w:hAnsi="Segoe UI" w:cs="Segoe UI"/>
          <w:color w:val="161616"/>
        </w:rPr>
        <w:t xml:space="preserve">as </w:t>
      </w:r>
      <w:r w:rsidR="003A51CD">
        <w:rPr>
          <w:rFonts w:ascii="Segoe UI" w:eastAsia="Times New Roman" w:hAnsi="Segoe UI" w:cs="Segoe UI"/>
          <w:color w:val="161616"/>
        </w:rPr>
        <w:t xml:space="preserve">a </w:t>
      </w:r>
      <w:r w:rsidR="00FD5211">
        <w:rPr>
          <w:rFonts w:ascii="Segoe UI" w:eastAsia="Times New Roman" w:hAnsi="Segoe UI" w:cs="Segoe UI"/>
          <w:color w:val="161616"/>
        </w:rPr>
        <w:t xml:space="preserve">data </w:t>
      </w:r>
      <w:r w:rsidR="0080557D">
        <w:rPr>
          <w:rFonts w:ascii="Segoe UI" w:eastAsia="Times New Roman" w:hAnsi="Segoe UI" w:cs="Segoe UI"/>
          <w:color w:val="161616"/>
        </w:rPr>
        <w:t>analyst to non-PII data</w:t>
      </w:r>
      <w:r w:rsidR="004C6E24">
        <w:rPr>
          <w:rFonts w:ascii="Segoe UI" w:eastAsia="Times New Roman" w:hAnsi="Segoe UI" w:cs="Segoe UI"/>
          <w:color w:val="161616"/>
        </w:rPr>
        <w:t xml:space="preserve"> for analysis </w:t>
      </w:r>
      <w:r w:rsidR="00807FA6">
        <w:rPr>
          <w:rFonts w:ascii="Segoe UI" w:eastAsia="Times New Roman" w:hAnsi="Segoe UI" w:cs="Segoe UI"/>
          <w:color w:val="161616"/>
        </w:rPr>
        <w:t xml:space="preserve">that is </w:t>
      </w:r>
      <w:r w:rsidR="004C6E24">
        <w:rPr>
          <w:rFonts w:ascii="Segoe UI" w:eastAsia="Times New Roman" w:hAnsi="Segoe UI" w:cs="Segoe UI"/>
          <w:color w:val="161616"/>
        </w:rPr>
        <w:t xml:space="preserve">approved of and in keeping with </w:t>
      </w:r>
      <w:r w:rsidR="00CF5019">
        <w:rPr>
          <w:rFonts w:ascii="Segoe UI" w:eastAsia="Times New Roman" w:hAnsi="Segoe UI" w:cs="Segoe UI"/>
          <w:color w:val="161616"/>
        </w:rPr>
        <w:t xml:space="preserve">Experian </w:t>
      </w:r>
      <w:r w:rsidR="004C6E24">
        <w:rPr>
          <w:rFonts w:ascii="Segoe UI" w:eastAsia="Times New Roman" w:hAnsi="Segoe UI" w:cs="Segoe UI"/>
          <w:color w:val="161616"/>
        </w:rPr>
        <w:t xml:space="preserve">privacy and contractual </w:t>
      </w:r>
      <w:r w:rsidR="00CF5019">
        <w:rPr>
          <w:rFonts w:ascii="Segoe UI" w:eastAsia="Times New Roman" w:hAnsi="Segoe UI" w:cs="Segoe UI"/>
          <w:color w:val="161616"/>
        </w:rPr>
        <w:t xml:space="preserve">agreements. </w:t>
      </w:r>
      <w:r w:rsidR="003A51CD">
        <w:rPr>
          <w:rFonts w:ascii="Segoe UI" w:eastAsia="Times New Roman" w:hAnsi="Segoe UI" w:cs="Segoe UI"/>
          <w:color w:val="161616"/>
        </w:rPr>
        <w:t xml:space="preserve"> </w:t>
      </w:r>
      <w:r w:rsidR="00CF5019">
        <w:rPr>
          <w:rFonts w:ascii="Segoe UI" w:eastAsia="Times New Roman" w:hAnsi="Segoe UI" w:cs="Segoe UI"/>
          <w:color w:val="161616"/>
        </w:rPr>
        <w:t xml:space="preserve">You </w:t>
      </w:r>
      <w:r w:rsidR="003A51CD">
        <w:rPr>
          <w:rFonts w:ascii="Segoe UI" w:eastAsia="Times New Roman" w:hAnsi="Segoe UI" w:cs="Segoe UI"/>
          <w:color w:val="161616"/>
        </w:rPr>
        <w:t xml:space="preserve">get escalated privileges </w:t>
      </w:r>
      <w:r w:rsidR="004F613C">
        <w:rPr>
          <w:rFonts w:ascii="Segoe UI" w:eastAsia="Times New Roman" w:hAnsi="Segoe UI" w:cs="Segoe UI"/>
          <w:color w:val="161616"/>
        </w:rPr>
        <w:t xml:space="preserve">to mirrored non-PII </w:t>
      </w:r>
      <w:r w:rsidR="005C0588">
        <w:rPr>
          <w:rFonts w:ascii="Segoe UI" w:eastAsia="Times New Roman" w:hAnsi="Segoe UI" w:cs="Segoe UI"/>
          <w:color w:val="161616"/>
        </w:rPr>
        <w:t>data,</w:t>
      </w:r>
      <w:r w:rsidR="004F613C">
        <w:rPr>
          <w:rFonts w:ascii="Segoe UI" w:eastAsia="Times New Roman" w:hAnsi="Segoe UI" w:cs="Segoe UI"/>
          <w:color w:val="161616"/>
        </w:rPr>
        <w:t xml:space="preserve"> but </w:t>
      </w:r>
      <w:r w:rsidR="00EE7D45">
        <w:rPr>
          <w:rFonts w:ascii="Segoe UI" w:eastAsia="Times New Roman" w:hAnsi="Segoe UI" w:cs="Segoe UI"/>
          <w:color w:val="161616"/>
        </w:rPr>
        <w:t xml:space="preserve">the context of data use must conform to </w:t>
      </w:r>
      <w:r w:rsidR="00CD30C3">
        <w:rPr>
          <w:rFonts w:ascii="Segoe UI" w:eastAsia="Times New Roman" w:hAnsi="Segoe UI" w:cs="Segoe UI"/>
          <w:color w:val="161616"/>
        </w:rPr>
        <w:t xml:space="preserve">original </w:t>
      </w:r>
      <w:r w:rsidR="00DA2AF5">
        <w:rPr>
          <w:rFonts w:ascii="Segoe UI" w:eastAsia="Times New Roman" w:hAnsi="Segoe UI" w:cs="Segoe UI"/>
          <w:color w:val="161616"/>
        </w:rPr>
        <w:t>and contractual intents</w:t>
      </w:r>
      <w:r w:rsidR="007C36D7">
        <w:rPr>
          <w:rFonts w:ascii="Segoe UI" w:eastAsia="Times New Roman" w:hAnsi="Segoe UI" w:cs="Segoe UI"/>
          <w:color w:val="161616"/>
        </w:rPr>
        <w:t xml:space="preserve">. </w:t>
      </w:r>
      <w:r w:rsidR="00DA2AF5">
        <w:rPr>
          <w:rFonts w:ascii="Segoe UI" w:eastAsia="Times New Roman" w:hAnsi="Segoe UI" w:cs="Segoe UI"/>
          <w:color w:val="161616"/>
        </w:rPr>
        <w:t xml:space="preserve">You do not have any privileges </w:t>
      </w:r>
      <w:r w:rsidR="00EB5C82">
        <w:rPr>
          <w:rFonts w:ascii="Segoe UI" w:eastAsia="Times New Roman" w:hAnsi="Segoe UI" w:cs="Segoe UI"/>
          <w:color w:val="161616"/>
        </w:rPr>
        <w:t>to</w:t>
      </w:r>
      <w:r w:rsidR="003E3374">
        <w:rPr>
          <w:rFonts w:ascii="Segoe UI" w:eastAsia="Times New Roman" w:hAnsi="Segoe UI" w:cs="Segoe UI"/>
          <w:color w:val="161616"/>
        </w:rPr>
        <w:t xml:space="preserve"> customer-owned data </w:t>
      </w:r>
      <w:r w:rsidR="00074E72">
        <w:rPr>
          <w:rFonts w:ascii="Segoe UI" w:eastAsia="Times New Roman" w:hAnsi="Segoe UI" w:cs="Segoe UI"/>
          <w:color w:val="161616"/>
        </w:rPr>
        <w:t>in customer</w:t>
      </w:r>
      <w:r w:rsidR="003E3374">
        <w:rPr>
          <w:rFonts w:ascii="Segoe UI" w:eastAsia="Times New Roman" w:hAnsi="Segoe UI" w:cs="Segoe UI"/>
          <w:color w:val="161616"/>
        </w:rPr>
        <w:t xml:space="preserve"> enclaves.</w:t>
      </w:r>
      <w:r w:rsidR="00074E72">
        <w:rPr>
          <w:rFonts w:ascii="Segoe UI" w:eastAsia="Times New Roman" w:hAnsi="Segoe UI" w:cs="Segoe UI"/>
          <w:color w:val="161616"/>
        </w:rPr>
        <w:t xml:space="preserve"> </w:t>
      </w:r>
      <w:r w:rsidR="00AA03E6">
        <w:rPr>
          <w:rFonts w:ascii="Segoe UI" w:eastAsia="Times New Roman" w:hAnsi="Segoe UI" w:cs="Segoe UI"/>
          <w:color w:val="161616"/>
        </w:rPr>
        <w:t xml:space="preserve">You do get escalated Analyst-X privileges when accessing S3 and Athena storages in AWS. </w:t>
      </w:r>
      <w:r w:rsidR="00CD3119">
        <w:rPr>
          <w:rFonts w:ascii="Segoe UI" w:eastAsia="Times New Roman" w:hAnsi="Segoe UI" w:cs="Segoe UI"/>
          <w:color w:val="161616"/>
        </w:rPr>
        <w:t xml:space="preserve">You also have access </w:t>
      </w:r>
      <w:r w:rsidR="00BE1841">
        <w:rPr>
          <w:rFonts w:ascii="Segoe UI" w:eastAsia="Times New Roman" w:hAnsi="Segoe UI" w:cs="Segoe UI"/>
          <w:color w:val="161616"/>
        </w:rPr>
        <w:t>privilege to</w:t>
      </w:r>
      <w:r w:rsidR="00CD3119">
        <w:rPr>
          <w:rFonts w:ascii="Segoe UI" w:eastAsia="Times New Roman" w:hAnsi="Segoe UI" w:cs="Segoe UI"/>
          <w:color w:val="161616"/>
        </w:rPr>
        <w:t xml:space="preserve"> metadata </w:t>
      </w:r>
      <w:r w:rsidR="00BE1841">
        <w:rPr>
          <w:rFonts w:ascii="Segoe UI" w:eastAsia="Times New Roman" w:hAnsi="Segoe UI" w:cs="Segoe UI"/>
          <w:color w:val="161616"/>
        </w:rPr>
        <w:t xml:space="preserve">and its </w:t>
      </w:r>
      <w:r w:rsidR="00CD3119">
        <w:rPr>
          <w:rFonts w:ascii="Segoe UI" w:eastAsia="Times New Roman" w:hAnsi="Segoe UI" w:cs="Segoe UI"/>
          <w:color w:val="161616"/>
        </w:rPr>
        <w:t xml:space="preserve">tagging that aids in AI-ML and distributed </w:t>
      </w:r>
      <w:r w:rsidR="00BE1841">
        <w:rPr>
          <w:rFonts w:ascii="Segoe UI" w:eastAsia="Times New Roman" w:hAnsi="Segoe UI" w:cs="Segoe UI"/>
          <w:color w:val="161616"/>
        </w:rPr>
        <w:t>data analysis, warehousing and in-memory processing</w:t>
      </w:r>
      <w:r w:rsidR="000F1CE0">
        <w:rPr>
          <w:rFonts w:ascii="Segoe UI" w:eastAsia="Times New Roman" w:hAnsi="Segoe UI" w:cs="Segoe UI"/>
          <w:color w:val="161616"/>
        </w:rPr>
        <w:t xml:space="preserve">, but must ensure all new tags created </w:t>
      </w:r>
      <w:r w:rsidR="00310232">
        <w:rPr>
          <w:rFonts w:ascii="Segoe UI" w:eastAsia="Times New Roman" w:hAnsi="Segoe UI" w:cs="Segoe UI"/>
          <w:color w:val="161616"/>
        </w:rPr>
        <w:t xml:space="preserve">in clear text do not expose </w:t>
      </w:r>
      <w:r w:rsidR="004C079C">
        <w:rPr>
          <w:rFonts w:ascii="Segoe UI" w:eastAsia="Times New Roman" w:hAnsi="Segoe UI" w:cs="Segoe UI"/>
          <w:color w:val="161616"/>
        </w:rPr>
        <w:t xml:space="preserve">unacceptable </w:t>
      </w:r>
      <w:r w:rsidR="00310232">
        <w:rPr>
          <w:rFonts w:ascii="Segoe UI" w:eastAsia="Times New Roman" w:hAnsi="Segoe UI" w:cs="Segoe UI"/>
          <w:color w:val="161616"/>
        </w:rPr>
        <w:t>privacy and security</w:t>
      </w:r>
      <w:r w:rsidR="004C079C">
        <w:rPr>
          <w:rFonts w:ascii="Segoe UI" w:eastAsia="Times New Roman" w:hAnsi="Segoe UI" w:cs="Segoe UI"/>
          <w:color w:val="161616"/>
        </w:rPr>
        <w:t xml:space="preserve"> information.</w:t>
      </w:r>
    </w:p>
    <w:p w14:paraId="434A0B16" w14:textId="4577A435" w:rsidR="00670B92" w:rsidRPr="007821AC" w:rsidRDefault="00670B92"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lastRenderedPageBreak/>
        <w:t>Encryption and key management Responsibilities:</w:t>
      </w:r>
      <w:r w:rsidRPr="007821AC">
        <w:rPr>
          <w:rFonts w:ascii="Segoe UI" w:eastAsia="Times New Roman" w:hAnsi="Segoe UI" w:cs="Segoe UI"/>
          <w:color w:val="161616"/>
        </w:rPr>
        <w:t xml:space="preserve"> </w:t>
      </w:r>
      <w:r w:rsidR="00715FCE">
        <w:rPr>
          <w:rFonts w:ascii="Segoe UI" w:eastAsia="Times New Roman" w:hAnsi="Segoe UI" w:cs="Segoe UI"/>
          <w:color w:val="161616"/>
        </w:rPr>
        <w:t>You are the custodian of the data you use</w:t>
      </w:r>
      <w:r w:rsidR="00BE1716">
        <w:rPr>
          <w:rFonts w:ascii="Segoe UI" w:eastAsia="Times New Roman" w:hAnsi="Segoe UI" w:cs="Segoe UI"/>
          <w:color w:val="161616"/>
        </w:rPr>
        <w:t xml:space="preserve"> in that it must be used in the contractual and governance context of Experian. Therefore, you must encrypt and manage the </w:t>
      </w:r>
      <w:r w:rsidR="00402573">
        <w:rPr>
          <w:rFonts w:ascii="Segoe UI" w:eastAsia="Times New Roman" w:hAnsi="Segoe UI" w:cs="Segoe UI"/>
          <w:color w:val="161616"/>
        </w:rPr>
        <w:t xml:space="preserve">privacy of the data used in an alternative context if it is deemed to be </w:t>
      </w:r>
      <w:r w:rsidR="00790341">
        <w:rPr>
          <w:rFonts w:ascii="Segoe UI" w:eastAsia="Times New Roman" w:hAnsi="Segoe UI" w:cs="Segoe UI"/>
          <w:color w:val="161616"/>
        </w:rPr>
        <w:t xml:space="preserve">offering </w:t>
      </w:r>
      <w:r w:rsidR="00094CDB">
        <w:rPr>
          <w:rFonts w:ascii="Segoe UI" w:eastAsia="Times New Roman" w:hAnsi="Segoe UI" w:cs="Segoe UI"/>
          <w:color w:val="161616"/>
        </w:rPr>
        <w:t xml:space="preserve">interpretable </w:t>
      </w:r>
      <w:r w:rsidR="00402573">
        <w:rPr>
          <w:rFonts w:ascii="Segoe UI" w:eastAsia="Times New Roman" w:hAnsi="Segoe UI" w:cs="Segoe UI"/>
          <w:color w:val="161616"/>
        </w:rPr>
        <w:t>sensitive or PII</w:t>
      </w:r>
      <w:r w:rsidR="00094CDB">
        <w:rPr>
          <w:rFonts w:ascii="Segoe UI" w:eastAsia="Times New Roman" w:hAnsi="Segoe UI" w:cs="Segoe UI"/>
          <w:color w:val="161616"/>
        </w:rPr>
        <w:t xml:space="preserve"> information</w:t>
      </w:r>
      <w:r w:rsidR="00521866">
        <w:rPr>
          <w:rFonts w:ascii="Segoe UI" w:eastAsia="Times New Roman" w:hAnsi="Segoe UI" w:cs="Segoe UI"/>
          <w:color w:val="161616"/>
        </w:rPr>
        <w:t xml:space="preserve">. </w:t>
      </w:r>
    </w:p>
    <w:p w14:paraId="0A49B69A" w14:textId="7EAF0CAB" w:rsidR="00B73589" w:rsidRPr="00BA5295" w:rsidRDefault="00B73589"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As a </w:t>
      </w:r>
      <w:r w:rsidR="007966F8" w:rsidRPr="00BA5295">
        <w:rPr>
          <w:rFonts w:ascii="Segoe UI" w:eastAsia="Times New Roman" w:hAnsi="Segoe UI" w:cs="Segoe UI"/>
          <w:color w:val="161616"/>
        </w:rPr>
        <w:t>Data Analyst</w:t>
      </w:r>
      <w:r w:rsidRPr="00BA5295">
        <w:rPr>
          <w:rFonts w:ascii="Segoe UI" w:eastAsia="Times New Roman" w:hAnsi="Segoe UI" w:cs="Segoe UI"/>
          <w:color w:val="161616"/>
        </w:rPr>
        <w:t>, you can complete the following tasks:</w:t>
      </w:r>
    </w:p>
    <w:p w14:paraId="484E661C" w14:textId="18E5FA92" w:rsidR="00B73589" w:rsidRPr="00F4122D" w:rsidRDefault="007966F8" w:rsidP="00FD70C2">
      <w:pPr>
        <w:pStyle w:val="Heading3"/>
        <w:jc w:val="both"/>
        <w:rPr>
          <w:rFonts w:eastAsia="Times New Roman"/>
        </w:rPr>
      </w:pPr>
      <w:r>
        <w:rPr>
          <w:rFonts w:eastAsia="Times New Roman"/>
        </w:rPr>
        <w:t>Edit tasks with relevant Ascend workflow. Add a column to reference where these tasks impact security and encryption</w:t>
      </w:r>
    </w:p>
    <w:tbl>
      <w:tblPr>
        <w:tblW w:w="9270" w:type="dxa"/>
        <w:tblCellMar>
          <w:left w:w="0" w:type="dxa"/>
          <w:right w:w="0" w:type="dxa"/>
        </w:tblCellMar>
        <w:tblLook w:val="04A0" w:firstRow="1" w:lastRow="0" w:firstColumn="1" w:lastColumn="0" w:noHBand="0" w:noVBand="1"/>
      </w:tblPr>
      <w:tblGrid>
        <w:gridCol w:w="4590"/>
        <w:gridCol w:w="4680"/>
      </w:tblGrid>
      <w:tr w:rsidR="00B73589" w:rsidRPr="008C3635" w14:paraId="4B7A5C81" w14:textId="77777777" w:rsidTr="00BA5295">
        <w:trPr>
          <w:tblHeader/>
        </w:trPr>
        <w:tc>
          <w:tcPr>
            <w:tcW w:w="4590" w:type="dxa"/>
            <w:tcBorders>
              <w:top w:val="nil"/>
              <w:left w:val="nil"/>
              <w:bottom w:val="nil"/>
              <w:right w:val="nil"/>
            </w:tcBorders>
            <w:shd w:val="clear" w:color="auto" w:fill="E0E0E0"/>
            <w:hideMark/>
          </w:tcPr>
          <w:p w14:paraId="02B00962" w14:textId="77777777" w:rsidR="00B73589" w:rsidRPr="00BA5295" w:rsidRDefault="00B73589"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36649379" w14:textId="77777777" w:rsidR="00B73589" w:rsidRPr="00BA5295" w:rsidRDefault="00B73589" w:rsidP="00FD70C2">
            <w:pPr>
              <w:spacing w:after="0" w:line="240" w:lineRule="auto"/>
              <w:jc w:val="both"/>
              <w:textAlignment w:val="baseline"/>
              <w:rPr>
                <w:rFonts w:ascii="Segoe UI" w:eastAsia="Times New Roman" w:hAnsi="Segoe UI" w:cs="Segoe UI"/>
                <w:b/>
                <w:bCs/>
                <w:color w:val="161616"/>
                <w:spacing w:val="2"/>
                <w:sz w:val="24"/>
                <w:szCs w:val="24"/>
              </w:rPr>
            </w:pPr>
            <w:r w:rsidRPr="00BA5295">
              <w:rPr>
                <w:rFonts w:ascii="Segoe UI" w:eastAsia="Times New Roman" w:hAnsi="Segoe UI" w:cs="Segoe UI"/>
                <w:b/>
                <w:bCs/>
                <w:color w:val="161616"/>
                <w:spacing w:val="2"/>
                <w:sz w:val="24"/>
                <w:szCs w:val="24"/>
              </w:rPr>
              <w:t>References</w:t>
            </w:r>
          </w:p>
        </w:tc>
      </w:tr>
      <w:tr w:rsidR="00B73589" w:rsidRPr="008C3635" w14:paraId="243C8E93" w14:textId="77777777" w:rsidTr="00BA5295">
        <w:tc>
          <w:tcPr>
            <w:tcW w:w="4590" w:type="dxa"/>
            <w:tcBorders>
              <w:top w:val="single" w:sz="6" w:space="0" w:color="F4F4F4"/>
              <w:left w:val="nil"/>
              <w:bottom w:val="single" w:sz="6" w:space="0" w:color="E0E0E0"/>
              <w:right w:val="nil"/>
            </w:tcBorders>
            <w:shd w:val="clear" w:color="auto" w:fill="F4F4F4"/>
            <w:hideMark/>
          </w:tcPr>
          <w:p w14:paraId="303B9FA6"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Receive notification reports for cluster and application incidents.</w:t>
            </w:r>
          </w:p>
        </w:tc>
        <w:tc>
          <w:tcPr>
            <w:tcW w:w="4680" w:type="dxa"/>
            <w:tcBorders>
              <w:top w:val="single" w:sz="6" w:space="0" w:color="F4F4F4"/>
              <w:left w:val="nil"/>
              <w:bottom w:val="single" w:sz="6" w:space="0" w:color="E0E0E0"/>
              <w:right w:val="nil"/>
            </w:tcBorders>
            <w:shd w:val="clear" w:color="auto" w:fill="F4F4F4"/>
          </w:tcPr>
          <w:p w14:paraId="144B34FD" w14:textId="0D715EED" w:rsidR="00B73589" w:rsidRPr="00BA5295" w:rsidRDefault="00B73589" w:rsidP="00FD70C2">
            <w:pPr>
              <w:numPr>
                <w:ilvl w:val="0"/>
                <w:numId w:val="4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5D813E38" w14:textId="77777777" w:rsidTr="00BA5295">
        <w:tc>
          <w:tcPr>
            <w:tcW w:w="4590" w:type="dxa"/>
            <w:tcBorders>
              <w:top w:val="single" w:sz="6" w:space="0" w:color="F4F4F4"/>
              <w:left w:val="nil"/>
              <w:bottom w:val="single" w:sz="6" w:space="0" w:color="E0E0E0"/>
              <w:right w:val="nil"/>
            </w:tcBorders>
            <w:shd w:val="clear" w:color="auto" w:fill="F4F4F4"/>
            <w:hideMark/>
          </w:tcPr>
          <w:p w14:paraId="42366DE0"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Check the application performance by using synthetic tests.​</w:t>
            </w:r>
          </w:p>
        </w:tc>
        <w:tc>
          <w:tcPr>
            <w:tcW w:w="4680" w:type="dxa"/>
            <w:tcBorders>
              <w:top w:val="single" w:sz="6" w:space="0" w:color="F4F4F4"/>
              <w:left w:val="nil"/>
              <w:bottom w:val="single" w:sz="6" w:space="0" w:color="E0E0E0"/>
              <w:right w:val="nil"/>
            </w:tcBorders>
            <w:shd w:val="clear" w:color="auto" w:fill="F4F4F4"/>
          </w:tcPr>
          <w:p w14:paraId="3D22075D" w14:textId="51536810" w:rsidR="00B73589" w:rsidRPr="00BA5295" w:rsidRDefault="00B73589" w:rsidP="00FD70C2">
            <w:pPr>
              <w:numPr>
                <w:ilvl w:val="0"/>
                <w:numId w:val="4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198F361A" w14:textId="77777777" w:rsidTr="00BA5295">
        <w:tc>
          <w:tcPr>
            <w:tcW w:w="4590" w:type="dxa"/>
            <w:tcBorders>
              <w:top w:val="single" w:sz="6" w:space="0" w:color="F4F4F4"/>
              <w:left w:val="nil"/>
              <w:bottom w:val="single" w:sz="6" w:space="0" w:color="E0E0E0"/>
              <w:right w:val="nil"/>
            </w:tcBorders>
            <w:shd w:val="clear" w:color="auto" w:fill="F4F4F4"/>
            <w:hideMark/>
          </w:tcPr>
          <w:p w14:paraId="423CD677"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Check the resource usage issues.</w:t>
            </w:r>
          </w:p>
        </w:tc>
        <w:tc>
          <w:tcPr>
            <w:tcW w:w="4680" w:type="dxa"/>
            <w:tcBorders>
              <w:top w:val="single" w:sz="6" w:space="0" w:color="F4F4F4"/>
              <w:left w:val="nil"/>
              <w:bottom w:val="single" w:sz="6" w:space="0" w:color="E0E0E0"/>
              <w:right w:val="nil"/>
            </w:tcBorders>
            <w:shd w:val="clear" w:color="auto" w:fill="F4F4F4"/>
          </w:tcPr>
          <w:p w14:paraId="32FC7131" w14:textId="07CC0FF9" w:rsidR="00B73589" w:rsidRPr="00BA5295" w:rsidRDefault="00B73589" w:rsidP="00FD70C2">
            <w:pPr>
              <w:numPr>
                <w:ilvl w:val="0"/>
                <w:numId w:val="42"/>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32ED573E" w14:textId="77777777" w:rsidTr="00BA5295">
        <w:tc>
          <w:tcPr>
            <w:tcW w:w="4590" w:type="dxa"/>
            <w:tcBorders>
              <w:top w:val="single" w:sz="6" w:space="0" w:color="F4F4F4"/>
              <w:left w:val="nil"/>
              <w:bottom w:val="single" w:sz="6" w:space="0" w:color="E0E0E0"/>
              <w:right w:val="nil"/>
            </w:tcBorders>
            <w:shd w:val="clear" w:color="auto" w:fill="F4F4F4"/>
            <w:hideMark/>
          </w:tcPr>
          <w:p w14:paraId="261B39FF"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Check whether there are pods that are not running and restart these pods.</w:t>
            </w:r>
          </w:p>
        </w:tc>
        <w:tc>
          <w:tcPr>
            <w:tcW w:w="4680" w:type="dxa"/>
            <w:tcBorders>
              <w:top w:val="single" w:sz="6" w:space="0" w:color="F4F4F4"/>
              <w:left w:val="nil"/>
              <w:bottom w:val="single" w:sz="6" w:space="0" w:color="E0E0E0"/>
              <w:right w:val="nil"/>
            </w:tcBorders>
            <w:shd w:val="clear" w:color="auto" w:fill="F4F4F4"/>
          </w:tcPr>
          <w:p w14:paraId="335A86AD" w14:textId="6EE22559" w:rsidR="00B73589" w:rsidRPr="00BA5295" w:rsidRDefault="00B73589" w:rsidP="00FD70C2">
            <w:pPr>
              <w:numPr>
                <w:ilvl w:val="0"/>
                <w:numId w:val="4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73589" w:rsidRPr="008C3635" w14:paraId="34E2E35A" w14:textId="77777777" w:rsidTr="00BA5295">
        <w:tc>
          <w:tcPr>
            <w:tcW w:w="4590" w:type="dxa"/>
            <w:tcBorders>
              <w:top w:val="single" w:sz="6" w:space="0" w:color="F4F4F4"/>
              <w:left w:val="nil"/>
              <w:bottom w:val="single" w:sz="6" w:space="0" w:color="F4F4F4"/>
              <w:right w:val="nil"/>
            </w:tcBorders>
            <w:shd w:val="clear" w:color="auto" w:fill="F4F4F4"/>
            <w:hideMark/>
          </w:tcPr>
          <w:p w14:paraId="5638A86F" w14:textId="77777777" w:rsidR="00B73589" w:rsidRPr="00BA5295" w:rsidRDefault="00B73589" w:rsidP="00FD70C2">
            <w:pPr>
              <w:spacing w:after="0" w:line="240" w:lineRule="auto"/>
              <w:jc w:val="both"/>
              <w:rPr>
                <w:rFonts w:ascii="Segoe UI" w:eastAsia="Times New Roman" w:hAnsi="Segoe UI" w:cs="Segoe UI"/>
                <w:color w:val="393939"/>
                <w:spacing w:val="2"/>
                <w:sz w:val="24"/>
                <w:szCs w:val="24"/>
              </w:rPr>
            </w:pPr>
            <w:r w:rsidRPr="00BA5295">
              <w:rPr>
                <w:rFonts w:ascii="Segoe UI" w:eastAsia="Times New Roman" w:hAnsi="Segoe UI" w:cs="Segoe UI"/>
                <w:color w:val="393939"/>
                <w:spacing w:val="2"/>
                <w:sz w:val="24"/>
                <w:szCs w:val="24"/>
              </w:rPr>
              <w:t>Document the runbook for automatic resolution of such issues in the future.</w:t>
            </w:r>
          </w:p>
        </w:tc>
        <w:tc>
          <w:tcPr>
            <w:tcW w:w="4680" w:type="dxa"/>
            <w:tcBorders>
              <w:top w:val="single" w:sz="6" w:space="0" w:color="F4F4F4"/>
              <w:left w:val="nil"/>
              <w:bottom w:val="single" w:sz="6" w:space="0" w:color="F4F4F4"/>
              <w:right w:val="nil"/>
            </w:tcBorders>
            <w:shd w:val="clear" w:color="auto" w:fill="F4F4F4"/>
          </w:tcPr>
          <w:p w14:paraId="56A28C08" w14:textId="74BFC06A" w:rsidR="00B73589" w:rsidRPr="00BA5295" w:rsidRDefault="00B73589"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11A8DB3D" w14:textId="77777777" w:rsidTr="00320F95">
        <w:tc>
          <w:tcPr>
            <w:tcW w:w="4590" w:type="dxa"/>
            <w:tcBorders>
              <w:top w:val="single" w:sz="6" w:space="0" w:color="F4F4F4"/>
              <w:left w:val="nil"/>
              <w:bottom w:val="single" w:sz="6" w:space="0" w:color="E0E0E0"/>
              <w:right w:val="nil"/>
            </w:tcBorders>
            <w:shd w:val="clear" w:color="auto" w:fill="F4F4F4"/>
          </w:tcPr>
          <w:p w14:paraId="7D9945B0" w14:textId="68A5EF9F" w:rsidR="00BF72EA" w:rsidRPr="008C3635"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Manage all security requirements and view policy compliance and vulnerability status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7C137628"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03E5DEFA" w14:textId="77777777" w:rsidTr="00320F95">
        <w:tc>
          <w:tcPr>
            <w:tcW w:w="4590" w:type="dxa"/>
            <w:tcBorders>
              <w:top w:val="single" w:sz="6" w:space="0" w:color="F4F4F4"/>
              <w:left w:val="nil"/>
              <w:bottom w:val="single" w:sz="6" w:space="0" w:color="E0E0E0"/>
              <w:right w:val="nil"/>
            </w:tcBorders>
            <w:shd w:val="clear" w:color="auto" w:fill="F4F4F4"/>
          </w:tcPr>
          <w:p w14:paraId="51CCB965" w14:textId="24A7BCAB"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680" w:type="dxa"/>
            <w:tcBorders>
              <w:top w:val="single" w:sz="6" w:space="0" w:color="F4F4F4"/>
              <w:left w:val="nil"/>
              <w:bottom w:val="single" w:sz="6" w:space="0" w:color="E0E0E0"/>
              <w:right w:val="nil"/>
            </w:tcBorders>
            <w:shd w:val="clear" w:color="auto" w:fill="F4F4F4"/>
          </w:tcPr>
          <w:p w14:paraId="35F144B7"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50AF21E0" w14:textId="77777777" w:rsidTr="00320F95">
        <w:tc>
          <w:tcPr>
            <w:tcW w:w="4590" w:type="dxa"/>
            <w:tcBorders>
              <w:top w:val="single" w:sz="6" w:space="0" w:color="F4F4F4"/>
              <w:left w:val="nil"/>
              <w:bottom w:val="single" w:sz="6" w:space="0" w:color="E0E0E0"/>
              <w:right w:val="nil"/>
            </w:tcBorders>
            <w:shd w:val="clear" w:color="auto" w:fill="F4F4F4"/>
          </w:tcPr>
          <w:p w14:paraId="06B997F7" w14:textId="69B37733"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the Vulnerability Advisor to scan images. ​</w:t>
            </w:r>
          </w:p>
        </w:tc>
        <w:tc>
          <w:tcPr>
            <w:tcW w:w="4680" w:type="dxa"/>
            <w:tcBorders>
              <w:top w:val="single" w:sz="6" w:space="0" w:color="F4F4F4"/>
              <w:left w:val="nil"/>
              <w:bottom w:val="single" w:sz="6" w:space="0" w:color="E0E0E0"/>
              <w:right w:val="nil"/>
            </w:tcBorders>
            <w:shd w:val="clear" w:color="auto" w:fill="F4F4F4"/>
          </w:tcPr>
          <w:p w14:paraId="19078612"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55421936" w14:textId="77777777" w:rsidTr="00320F95">
        <w:tc>
          <w:tcPr>
            <w:tcW w:w="4590" w:type="dxa"/>
            <w:tcBorders>
              <w:top w:val="single" w:sz="6" w:space="0" w:color="F4F4F4"/>
              <w:left w:val="nil"/>
              <w:bottom w:val="single" w:sz="6" w:space="0" w:color="E0E0E0"/>
              <w:right w:val="nil"/>
            </w:tcBorders>
            <w:shd w:val="clear" w:color="auto" w:fill="F4F4F4"/>
          </w:tcPr>
          <w:p w14:paraId="1D0CE53B" w14:textId="63CE0482"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Mutation advisor to do runtime protection of the containers​.</w:t>
            </w:r>
          </w:p>
        </w:tc>
        <w:tc>
          <w:tcPr>
            <w:tcW w:w="4680" w:type="dxa"/>
            <w:tcBorders>
              <w:top w:val="single" w:sz="6" w:space="0" w:color="F4F4F4"/>
              <w:left w:val="nil"/>
              <w:bottom w:val="single" w:sz="6" w:space="0" w:color="E0E0E0"/>
              <w:right w:val="nil"/>
            </w:tcBorders>
            <w:shd w:val="clear" w:color="auto" w:fill="F4F4F4"/>
          </w:tcPr>
          <w:p w14:paraId="12C2C667"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3C3F79A5" w14:textId="77777777" w:rsidTr="00320F95">
        <w:tc>
          <w:tcPr>
            <w:tcW w:w="4590" w:type="dxa"/>
            <w:tcBorders>
              <w:top w:val="single" w:sz="6" w:space="0" w:color="F4F4F4"/>
              <w:left w:val="nil"/>
              <w:bottom w:val="single" w:sz="6" w:space="0" w:color="E0E0E0"/>
              <w:right w:val="nil"/>
            </w:tcBorders>
            <w:shd w:val="clear" w:color="auto" w:fill="F4F4F4"/>
          </w:tcPr>
          <w:p w14:paraId="36ED9EB0" w14:textId="1488F1A7"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Assign appropriate policies to various clusters</w:t>
            </w:r>
            <w:r w:rsidR="000F5A68">
              <w:rPr>
                <w:rFonts w:ascii="Segoe UI" w:eastAsia="Times New Roman" w:hAnsi="Segoe UI" w:cs="Segoe UI"/>
                <w:color w:val="393939"/>
                <w:spacing w:val="2"/>
                <w:sz w:val="24"/>
                <w:szCs w:val="24"/>
              </w:rPr>
              <w:t xml:space="preserve"> per </w:t>
            </w:r>
            <w:r w:rsidR="00752B0A">
              <w:rPr>
                <w:rFonts w:ascii="Segoe UI" w:eastAsia="Times New Roman" w:hAnsi="Segoe UI" w:cs="Segoe UI"/>
                <w:color w:val="393939"/>
                <w:spacing w:val="2"/>
                <w:sz w:val="24"/>
                <w:szCs w:val="24"/>
              </w:rPr>
              <w:t xml:space="preserve">documented </w:t>
            </w:r>
            <w:r w:rsidR="000F5A68">
              <w:rPr>
                <w:rFonts w:ascii="Segoe UI" w:eastAsia="Times New Roman" w:hAnsi="Segoe UI" w:cs="Segoe UI"/>
                <w:color w:val="393939"/>
                <w:spacing w:val="2"/>
                <w:sz w:val="24"/>
                <w:szCs w:val="24"/>
              </w:rPr>
              <w:t>procedures</w:t>
            </w:r>
            <w:r w:rsidRPr="007821AC">
              <w:rPr>
                <w:rFonts w:ascii="Segoe UI" w:eastAsia="Times New Roman" w:hAnsi="Segoe UI" w:cs="Segoe UI"/>
                <w:color w:val="393939"/>
                <w:spacing w:val="2"/>
                <w:sz w:val="24"/>
                <w:szCs w:val="24"/>
              </w:rPr>
              <w:t>.</w:t>
            </w:r>
          </w:p>
        </w:tc>
        <w:tc>
          <w:tcPr>
            <w:tcW w:w="4680" w:type="dxa"/>
            <w:tcBorders>
              <w:top w:val="single" w:sz="6" w:space="0" w:color="F4F4F4"/>
              <w:left w:val="nil"/>
              <w:bottom w:val="single" w:sz="6" w:space="0" w:color="E0E0E0"/>
              <w:right w:val="nil"/>
            </w:tcBorders>
            <w:shd w:val="clear" w:color="auto" w:fill="F4F4F4"/>
          </w:tcPr>
          <w:p w14:paraId="54EDA77E"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78181897" w14:textId="77777777" w:rsidTr="00320F95">
        <w:tc>
          <w:tcPr>
            <w:tcW w:w="4590" w:type="dxa"/>
            <w:tcBorders>
              <w:top w:val="single" w:sz="6" w:space="0" w:color="F4F4F4"/>
              <w:left w:val="nil"/>
              <w:bottom w:val="single" w:sz="6" w:space="0" w:color="E0E0E0"/>
              <w:right w:val="nil"/>
            </w:tcBorders>
            <w:shd w:val="clear" w:color="auto" w:fill="F4F4F4"/>
          </w:tcPr>
          <w:p w14:paraId="4015EFC0" w14:textId="4F743E28"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Receive alerts if there are compliance failures in the clusters and assign people to remediate.​</w:t>
            </w:r>
          </w:p>
        </w:tc>
        <w:tc>
          <w:tcPr>
            <w:tcW w:w="4680" w:type="dxa"/>
            <w:tcBorders>
              <w:top w:val="single" w:sz="6" w:space="0" w:color="F4F4F4"/>
              <w:left w:val="nil"/>
              <w:bottom w:val="single" w:sz="6" w:space="0" w:color="E0E0E0"/>
              <w:right w:val="nil"/>
            </w:tcBorders>
            <w:shd w:val="clear" w:color="auto" w:fill="F4F4F4"/>
          </w:tcPr>
          <w:p w14:paraId="249B6255"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F72EA" w:rsidRPr="008C3635" w14:paraId="2D43987B" w14:textId="77777777" w:rsidTr="00320F95">
        <w:tc>
          <w:tcPr>
            <w:tcW w:w="4590" w:type="dxa"/>
            <w:tcBorders>
              <w:top w:val="single" w:sz="6" w:space="0" w:color="F4F4F4"/>
              <w:left w:val="nil"/>
              <w:bottom w:val="single" w:sz="6" w:space="0" w:color="E0E0E0"/>
              <w:right w:val="nil"/>
            </w:tcBorders>
            <w:shd w:val="clear" w:color="auto" w:fill="F4F4F4"/>
          </w:tcPr>
          <w:p w14:paraId="445F381A" w14:textId="153D7343" w:rsidR="00BF72EA" w:rsidRPr="007821AC" w:rsidRDefault="00BF72E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Integrate with other security software, such as Security Information and Event Management (SIEM) tools to get a holistic view of corporate security posture​.</w:t>
            </w:r>
          </w:p>
        </w:tc>
        <w:tc>
          <w:tcPr>
            <w:tcW w:w="4680" w:type="dxa"/>
            <w:tcBorders>
              <w:top w:val="single" w:sz="6" w:space="0" w:color="F4F4F4"/>
              <w:left w:val="nil"/>
              <w:bottom w:val="single" w:sz="6" w:space="0" w:color="E0E0E0"/>
              <w:right w:val="nil"/>
            </w:tcBorders>
            <w:shd w:val="clear" w:color="auto" w:fill="F4F4F4"/>
          </w:tcPr>
          <w:p w14:paraId="13F8077A" w14:textId="77777777" w:rsidR="00BF72EA" w:rsidRPr="008C3635" w:rsidDel="00AE0D28" w:rsidRDefault="00BF72E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7D139176" w14:textId="77777777" w:rsidR="00286D2F" w:rsidRDefault="00286D2F" w:rsidP="00FD70C2">
      <w:pPr>
        <w:pStyle w:val="Heading5"/>
        <w:jc w:val="both"/>
        <w:rPr>
          <w:rFonts w:ascii="Segoe UI" w:eastAsia="Times New Roman" w:hAnsi="Segoe UI" w:cs="Segoe UI"/>
          <w:sz w:val="32"/>
          <w:szCs w:val="32"/>
        </w:rPr>
      </w:pPr>
    </w:p>
    <w:p w14:paraId="7DBCFB32" w14:textId="33C2BB53" w:rsidR="00072B86" w:rsidRPr="007821AC" w:rsidRDefault="00072B86"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sidR="005C0588" w:rsidRPr="007821AC">
        <w:rPr>
          <w:rFonts w:ascii="Segoe UI" w:eastAsia="Times New Roman" w:hAnsi="Segoe UI" w:cs="Segoe UI"/>
          <w:sz w:val="32"/>
          <w:szCs w:val="32"/>
        </w:rPr>
        <w:t>-</w:t>
      </w:r>
      <w:r w:rsidR="005C0588">
        <w:rPr>
          <w:rFonts w:ascii="Segoe UI" w:eastAsia="Times New Roman" w:hAnsi="Segoe UI" w:cs="Segoe UI"/>
          <w:sz w:val="32"/>
          <w:szCs w:val="32"/>
        </w:rPr>
        <w:t xml:space="preserve"> (</w:t>
      </w:r>
      <w:r w:rsidR="00806F67">
        <w:rPr>
          <w:rFonts w:ascii="Segoe UI" w:eastAsia="Times New Roman" w:hAnsi="Segoe UI" w:cs="Segoe UI"/>
          <w:sz w:val="32"/>
          <w:szCs w:val="32"/>
        </w:rPr>
        <w:t>Swetha, Amit)</w:t>
      </w:r>
      <w:r w:rsidRPr="007821AC">
        <w:rPr>
          <w:rFonts w:ascii="Segoe UI" w:eastAsia="Times New Roman" w:hAnsi="Segoe UI" w:cs="Segoe UI"/>
          <w:sz w:val="32"/>
          <w:szCs w:val="32"/>
        </w:rPr>
        <w:sym w:font="Wingdings" w:char="F0E0"/>
      </w:r>
    </w:p>
    <w:p w14:paraId="55FDA8CB" w14:textId="2C6C873F" w:rsidR="00072B86" w:rsidRPr="007821AC" w:rsidRDefault="00072B86"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7821AC">
        <w:rPr>
          <w:rFonts w:ascii="Segoe UI" w:eastAsia="Times New Roman" w:hAnsi="Segoe UI" w:cs="Segoe UI"/>
          <w:color w:val="161616"/>
          <w:sz w:val="36"/>
          <w:szCs w:val="36"/>
        </w:rPr>
        <w:t xml:space="preserve">Persona: </w:t>
      </w:r>
      <w:r w:rsidR="00E141FD">
        <w:rPr>
          <w:rFonts w:ascii="Segoe UI" w:eastAsia="Times New Roman" w:hAnsi="Segoe UI" w:cs="Segoe UI"/>
          <w:color w:val="161616"/>
          <w:sz w:val="36"/>
          <w:szCs w:val="36"/>
        </w:rPr>
        <w:t xml:space="preserve">Product Support Lead </w:t>
      </w:r>
      <w:r w:rsidR="00AE71CE">
        <w:rPr>
          <w:rFonts w:ascii="Segoe UI" w:eastAsia="Times New Roman" w:hAnsi="Segoe UI" w:cs="Segoe UI"/>
          <w:color w:val="161616"/>
          <w:kern w:val="36"/>
          <w:sz w:val="48"/>
          <w:szCs w:val="48"/>
          <w:shd w:val="clear" w:color="auto" w:fill="538135" w:themeFill="accent6" w:themeFillShade="BF"/>
        </w:rPr>
        <w:t>…</w:t>
      </w:r>
    </w:p>
    <w:p w14:paraId="355999AD" w14:textId="7B4590B9" w:rsidR="00254F97" w:rsidRDefault="00072B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an Ascend </w:t>
      </w:r>
      <w:r w:rsidR="001A1A61">
        <w:rPr>
          <w:rFonts w:ascii="Segoe UI" w:eastAsia="Times New Roman" w:hAnsi="Segoe UI" w:cs="Segoe UI"/>
          <w:color w:val="161616"/>
        </w:rPr>
        <w:t xml:space="preserve">Product </w:t>
      </w:r>
      <w:r w:rsidR="00394494">
        <w:rPr>
          <w:rFonts w:ascii="Segoe UI" w:eastAsia="Times New Roman" w:hAnsi="Segoe UI" w:cs="Segoe UI"/>
          <w:color w:val="161616"/>
        </w:rPr>
        <w:t>Support Lead</w:t>
      </w:r>
      <w:r w:rsidRPr="007821AC">
        <w:rPr>
          <w:rFonts w:ascii="Segoe UI" w:eastAsia="Times New Roman" w:hAnsi="Segoe UI" w:cs="Segoe UI"/>
          <w:color w:val="161616"/>
        </w:rPr>
        <w:t xml:space="preserve">, </w:t>
      </w:r>
      <w:r w:rsidR="00915498">
        <w:rPr>
          <w:rFonts w:ascii="Segoe UI" w:eastAsia="Times New Roman" w:hAnsi="Segoe UI" w:cs="Segoe UI"/>
          <w:color w:val="161616"/>
        </w:rPr>
        <w:t>you work principally as</w:t>
      </w:r>
      <w:r w:rsidR="00254F97">
        <w:rPr>
          <w:rFonts w:ascii="Segoe UI" w:eastAsia="Times New Roman" w:hAnsi="Segoe UI" w:cs="Segoe UI"/>
          <w:color w:val="161616"/>
        </w:rPr>
        <w:t>:</w:t>
      </w:r>
    </w:p>
    <w:p w14:paraId="4BD07A42" w14:textId="2B430AC5" w:rsidR="00D74564" w:rsidRDefault="00D74564" w:rsidP="00FD70C2">
      <w:pPr>
        <w:pStyle w:val="ListParagraph"/>
        <w:numPr>
          <w:ilvl w:val="0"/>
          <w:numId w:val="68"/>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8A770B">
        <w:rPr>
          <w:rFonts w:ascii="Segoe UI" w:eastAsia="Times New Roman" w:hAnsi="Segoe UI" w:cs="Segoe UI"/>
          <w:b/>
          <w:bCs/>
          <w:color w:val="161616"/>
        </w:rPr>
        <w:t xml:space="preserve">Product </w:t>
      </w:r>
      <w:r w:rsidR="008A770B" w:rsidRPr="008A770B">
        <w:rPr>
          <w:rFonts w:ascii="Segoe UI" w:eastAsia="Times New Roman" w:hAnsi="Segoe UI" w:cs="Segoe UI"/>
          <w:b/>
          <w:bCs/>
          <w:color w:val="161616"/>
        </w:rPr>
        <w:t>M</w:t>
      </w:r>
      <w:r w:rsidRPr="008A770B">
        <w:rPr>
          <w:rFonts w:ascii="Segoe UI" w:eastAsia="Times New Roman" w:hAnsi="Segoe UI" w:cs="Segoe UI"/>
          <w:b/>
          <w:bCs/>
          <w:color w:val="161616"/>
        </w:rPr>
        <w:t>anager</w:t>
      </w:r>
      <w:r w:rsidR="001A1A61" w:rsidRPr="001A1A61">
        <w:rPr>
          <w:rFonts w:ascii="Segoe UI" w:eastAsia="Times New Roman" w:hAnsi="Segoe UI" w:cs="Segoe UI"/>
          <w:color w:val="161616"/>
        </w:rPr>
        <w:t xml:space="preserve"> </w:t>
      </w:r>
      <w:r w:rsidR="001A1A61">
        <w:rPr>
          <w:rFonts w:ascii="Segoe UI" w:eastAsia="Times New Roman" w:hAnsi="Segoe UI" w:cs="Segoe UI"/>
          <w:color w:val="161616"/>
        </w:rPr>
        <w:t>where y</w:t>
      </w:r>
      <w:r w:rsidR="001A1A61" w:rsidRPr="00421F00">
        <w:rPr>
          <w:rFonts w:ascii="Segoe UI" w:eastAsia="Times New Roman" w:hAnsi="Segoe UI" w:cs="Segoe UI"/>
          <w:color w:val="161616"/>
        </w:rPr>
        <w:t xml:space="preserve">ou </w:t>
      </w:r>
      <w:r w:rsidR="00394494">
        <w:rPr>
          <w:rFonts w:ascii="Segoe UI" w:eastAsia="Times New Roman" w:hAnsi="Segoe UI" w:cs="Segoe UI"/>
          <w:color w:val="161616"/>
        </w:rPr>
        <w:t xml:space="preserve">work mainly with external customers and </w:t>
      </w:r>
      <w:r w:rsidR="001A1A61" w:rsidRPr="00421F00">
        <w:rPr>
          <w:rFonts w:ascii="Segoe UI" w:eastAsia="Times New Roman" w:hAnsi="Segoe UI" w:cs="Segoe UI"/>
          <w:color w:val="161616"/>
        </w:rPr>
        <w:t xml:space="preserve">ensure functional specifications, SLAs, testing cases, customer specifications and change management is </w:t>
      </w:r>
      <w:r w:rsidR="00173B5A">
        <w:rPr>
          <w:rFonts w:ascii="Segoe UI" w:eastAsia="Times New Roman" w:hAnsi="Segoe UI" w:cs="Segoe UI"/>
          <w:color w:val="161616"/>
        </w:rPr>
        <w:t xml:space="preserve">supported for the product line and </w:t>
      </w:r>
      <w:r w:rsidR="001A1A61" w:rsidRPr="00421F00">
        <w:rPr>
          <w:rFonts w:ascii="Segoe UI" w:eastAsia="Times New Roman" w:hAnsi="Segoe UI" w:cs="Segoe UI"/>
          <w:color w:val="161616"/>
        </w:rPr>
        <w:t>operationalized. You monitor costs, analyze, remediate and optimize per IT</w:t>
      </w:r>
      <w:r w:rsidR="00B94127">
        <w:rPr>
          <w:rFonts w:ascii="Segoe UI" w:eastAsia="Times New Roman" w:hAnsi="Segoe UI" w:cs="Segoe UI"/>
          <w:color w:val="161616"/>
        </w:rPr>
        <w:t>, customer</w:t>
      </w:r>
      <w:r w:rsidR="001A1A61" w:rsidRPr="00421F00">
        <w:rPr>
          <w:rFonts w:ascii="Segoe UI" w:eastAsia="Times New Roman" w:hAnsi="Segoe UI" w:cs="Segoe UI"/>
          <w:color w:val="161616"/>
        </w:rPr>
        <w:t xml:space="preserve"> business and product objectives.</w:t>
      </w:r>
    </w:p>
    <w:p w14:paraId="60FE7769" w14:textId="3E9DAEBF" w:rsidR="00D74564" w:rsidRPr="00BA5295" w:rsidRDefault="00D74564" w:rsidP="00FD70C2">
      <w:pPr>
        <w:pStyle w:val="ListParagraph"/>
        <w:numPr>
          <w:ilvl w:val="0"/>
          <w:numId w:val="68"/>
        </w:num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8A770B">
        <w:rPr>
          <w:rFonts w:ascii="Segoe UI" w:eastAsia="Times New Roman" w:hAnsi="Segoe UI" w:cs="Segoe UI"/>
          <w:b/>
          <w:bCs/>
          <w:color w:val="161616"/>
        </w:rPr>
        <w:t xml:space="preserve">Product </w:t>
      </w:r>
      <w:r w:rsidR="008A770B" w:rsidRPr="008A770B">
        <w:rPr>
          <w:rFonts w:ascii="Segoe UI" w:eastAsia="Times New Roman" w:hAnsi="Segoe UI" w:cs="Segoe UI"/>
          <w:b/>
          <w:bCs/>
          <w:color w:val="161616"/>
        </w:rPr>
        <w:t>T</w:t>
      </w:r>
      <w:r w:rsidRPr="008A770B">
        <w:rPr>
          <w:rFonts w:ascii="Segoe UI" w:eastAsia="Times New Roman" w:hAnsi="Segoe UI" w:cs="Segoe UI"/>
          <w:b/>
          <w:bCs/>
          <w:color w:val="161616"/>
        </w:rPr>
        <w:t xml:space="preserve">echnical </w:t>
      </w:r>
      <w:r w:rsidR="008A770B" w:rsidRPr="008A770B">
        <w:rPr>
          <w:rFonts w:ascii="Segoe UI" w:eastAsia="Times New Roman" w:hAnsi="Segoe UI" w:cs="Segoe UI"/>
          <w:b/>
          <w:bCs/>
          <w:color w:val="161616"/>
        </w:rPr>
        <w:t>P</w:t>
      </w:r>
      <w:r w:rsidRPr="008A770B">
        <w:rPr>
          <w:rFonts w:ascii="Segoe UI" w:eastAsia="Times New Roman" w:hAnsi="Segoe UI" w:cs="Segoe UI"/>
          <w:b/>
          <w:bCs/>
          <w:color w:val="161616"/>
        </w:rPr>
        <w:t xml:space="preserve">rogram </w:t>
      </w:r>
      <w:r w:rsidR="008A770B" w:rsidRPr="008A770B">
        <w:rPr>
          <w:rFonts w:ascii="Segoe UI" w:eastAsia="Times New Roman" w:hAnsi="Segoe UI" w:cs="Segoe UI"/>
          <w:b/>
          <w:bCs/>
          <w:color w:val="161616"/>
        </w:rPr>
        <w:t>M</w:t>
      </w:r>
      <w:r w:rsidRPr="008A770B">
        <w:rPr>
          <w:rFonts w:ascii="Segoe UI" w:eastAsia="Times New Roman" w:hAnsi="Segoe UI" w:cs="Segoe UI"/>
          <w:b/>
          <w:bCs/>
          <w:color w:val="161616"/>
        </w:rPr>
        <w:t>anager</w:t>
      </w:r>
      <w:r w:rsidR="001A1A61" w:rsidRPr="001A1A61">
        <w:rPr>
          <w:rFonts w:ascii="Segoe UI" w:eastAsia="Times New Roman" w:hAnsi="Segoe UI" w:cs="Segoe UI"/>
          <w:color w:val="161616"/>
        </w:rPr>
        <w:t xml:space="preserve"> </w:t>
      </w:r>
      <w:r w:rsidR="001A1A61">
        <w:rPr>
          <w:rFonts w:ascii="Segoe UI" w:eastAsia="Times New Roman" w:hAnsi="Segoe UI" w:cs="Segoe UI"/>
          <w:color w:val="161616"/>
        </w:rPr>
        <w:t xml:space="preserve">with </w:t>
      </w:r>
      <w:r w:rsidR="001A1A61" w:rsidRPr="00454990">
        <w:rPr>
          <w:rFonts w:ascii="Segoe UI" w:eastAsia="Times New Roman" w:hAnsi="Segoe UI" w:cs="Segoe UI"/>
          <w:color w:val="161616"/>
        </w:rPr>
        <w:t xml:space="preserve">stakeholders that are internal </w:t>
      </w:r>
      <w:proofErr w:type="spellStart"/>
      <w:r w:rsidR="001A1A61" w:rsidRPr="00454990">
        <w:rPr>
          <w:rFonts w:ascii="Segoe UI" w:eastAsia="Times New Roman" w:hAnsi="Segoe UI" w:cs="Segoe UI"/>
          <w:color w:val="161616"/>
        </w:rPr>
        <w:t>DevSecOps</w:t>
      </w:r>
      <w:proofErr w:type="spellEnd"/>
      <w:r w:rsidR="001A1A61" w:rsidRPr="00454990">
        <w:rPr>
          <w:rFonts w:ascii="Segoe UI" w:eastAsia="Times New Roman" w:hAnsi="Segoe UI" w:cs="Segoe UI"/>
          <w:color w:val="161616"/>
        </w:rPr>
        <w:t>, SRE, Security, Compliance, Finance, as well as external customers and third parties through the business units as required for secure product operations.</w:t>
      </w:r>
    </w:p>
    <w:p w14:paraId="136AC600" w14:textId="0F51BFAF" w:rsidR="00072B86" w:rsidRDefault="00072B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sidR="00200278">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You have access at </w:t>
      </w:r>
      <w:r w:rsidR="009156D1">
        <w:rPr>
          <w:rFonts w:ascii="Segoe UI" w:eastAsia="Times New Roman" w:hAnsi="Segoe UI" w:cs="Segoe UI"/>
          <w:color w:val="161616"/>
        </w:rPr>
        <w:t xml:space="preserve">very limited read-only and non-PII </w:t>
      </w:r>
      <w:r w:rsidRPr="007821AC">
        <w:rPr>
          <w:rFonts w:ascii="Segoe UI" w:eastAsia="Times New Roman" w:hAnsi="Segoe UI" w:cs="Segoe UI"/>
          <w:color w:val="161616"/>
        </w:rPr>
        <w:t>privileges</w:t>
      </w:r>
      <w:r>
        <w:rPr>
          <w:rFonts w:ascii="Segoe UI" w:eastAsia="Times New Roman" w:hAnsi="Segoe UI" w:cs="Segoe UI"/>
          <w:color w:val="161616"/>
        </w:rPr>
        <w:t>.</w:t>
      </w:r>
      <w:r w:rsidR="009156D1">
        <w:rPr>
          <w:rFonts w:ascii="Segoe UI" w:eastAsia="Times New Roman" w:hAnsi="Segoe UI" w:cs="Segoe UI"/>
          <w:color w:val="161616"/>
        </w:rPr>
        <w:t xml:space="preserve"> You may be offered limited, short-term privileges to </w:t>
      </w:r>
      <w:r w:rsidR="00CD3E22">
        <w:rPr>
          <w:rFonts w:ascii="Segoe UI" w:eastAsia="Times New Roman" w:hAnsi="Segoe UI" w:cs="Segoe UI"/>
          <w:color w:val="161616"/>
        </w:rPr>
        <w:t xml:space="preserve">perform functional </w:t>
      </w:r>
      <w:r w:rsidR="00A21493">
        <w:rPr>
          <w:rFonts w:ascii="Segoe UI" w:eastAsia="Times New Roman" w:hAnsi="Segoe UI" w:cs="Segoe UI"/>
          <w:color w:val="161616"/>
        </w:rPr>
        <w:t xml:space="preserve">and cost </w:t>
      </w:r>
      <w:r w:rsidR="00CD3E22">
        <w:rPr>
          <w:rFonts w:ascii="Segoe UI" w:eastAsia="Times New Roman" w:hAnsi="Segoe UI" w:cs="Segoe UI"/>
          <w:color w:val="161616"/>
        </w:rPr>
        <w:t xml:space="preserve">analysis and </w:t>
      </w:r>
      <w:r w:rsidR="00A21493">
        <w:rPr>
          <w:rFonts w:ascii="Segoe UI" w:eastAsia="Times New Roman" w:hAnsi="Segoe UI" w:cs="Segoe UI"/>
          <w:color w:val="161616"/>
        </w:rPr>
        <w:t xml:space="preserve">cloud </w:t>
      </w:r>
      <w:r w:rsidR="00CD3E22">
        <w:rPr>
          <w:rFonts w:ascii="Segoe UI" w:eastAsia="Times New Roman" w:hAnsi="Segoe UI" w:cs="Segoe UI"/>
          <w:color w:val="161616"/>
        </w:rPr>
        <w:t>account</w:t>
      </w:r>
      <w:r w:rsidR="00A21493">
        <w:rPr>
          <w:rFonts w:ascii="Segoe UI" w:eastAsia="Times New Roman" w:hAnsi="Segoe UI" w:cs="Segoe UI"/>
          <w:color w:val="161616"/>
        </w:rPr>
        <w:t xml:space="preserve"> planning</w:t>
      </w:r>
      <w:r w:rsidR="000C06CF">
        <w:rPr>
          <w:rFonts w:ascii="Segoe UI" w:eastAsia="Times New Roman" w:hAnsi="Segoe UI" w:cs="Segoe UI"/>
          <w:color w:val="161616"/>
        </w:rPr>
        <w:t xml:space="preserve">. Largely, you are the recipient of reports and views made available by SRE </w:t>
      </w:r>
      <w:r w:rsidR="00185C4B">
        <w:rPr>
          <w:rFonts w:ascii="Segoe UI" w:eastAsia="Times New Roman" w:hAnsi="Segoe UI" w:cs="Segoe UI"/>
          <w:color w:val="161616"/>
        </w:rPr>
        <w:t>for your role</w:t>
      </w:r>
      <w:r w:rsidR="00852795">
        <w:rPr>
          <w:rFonts w:ascii="Segoe UI" w:eastAsia="Times New Roman" w:hAnsi="Segoe UI" w:cs="Segoe UI"/>
          <w:color w:val="161616"/>
        </w:rPr>
        <w:t xml:space="preserve"> in AWS </w:t>
      </w:r>
      <w:r w:rsidR="005C0588">
        <w:rPr>
          <w:rFonts w:ascii="Segoe UI" w:eastAsia="Times New Roman" w:hAnsi="Segoe UI" w:cs="Segoe UI"/>
          <w:color w:val="161616"/>
        </w:rPr>
        <w:t>Cloud Health</w:t>
      </w:r>
      <w:r w:rsidR="00D202DB">
        <w:rPr>
          <w:rFonts w:ascii="Segoe UI" w:eastAsia="Times New Roman" w:hAnsi="Segoe UI" w:cs="Segoe UI"/>
          <w:color w:val="161616"/>
        </w:rPr>
        <w:t xml:space="preserve"> or similar reporting</w:t>
      </w:r>
      <w:r w:rsidR="00185C4B">
        <w:rPr>
          <w:rFonts w:ascii="Segoe UI" w:eastAsia="Times New Roman" w:hAnsi="Segoe UI" w:cs="Segoe UI"/>
          <w:color w:val="161616"/>
        </w:rPr>
        <w:t>.</w:t>
      </w:r>
    </w:p>
    <w:p w14:paraId="023AB915" w14:textId="163EDEC1" w:rsidR="00072B86" w:rsidRPr="007821AC" w:rsidRDefault="00072B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Encryption and key management Responsibilities:</w:t>
      </w:r>
      <w:r w:rsidRPr="007821AC">
        <w:rPr>
          <w:rFonts w:ascii="Segoe UI" w:eastAsia="Times New Roman" w:hAnsi="Segoe UI" w:cs="Segoe UI"/>
          <w:color w:val="161616"/>
        </w:rPr>
        <w:t xml:space="preserve"> </w:t>
      </w:r>
      <w:r w:rsidR="00DE1536">
        <w:rPr>
          <w:rFonts w:ascii="Segoe UI" w:eastAsia="Times New Roman" w:hAnsi="Segoe UI" w:cs="Segoe UI"/>
          <w:color w:val="161616"/>
        </w:rPr>
        <w:t xml:space="preserve">You need to </w:t>
      </w:r>
      <w:r w:rsidR="001E1AF7">
        <w:rPr>
          <w:rFonts w:ascii="Segoe UI" w:eastAsia="Times New Roman" w:hAnsi="Segoe UI" w:cs="Segoe UI"/>
          <w:color w:val="161616"/>
        </w:rPr>
        <w:t>recogni</w:t>
      </w:r>
      <w:r w:rsidR="00A028B6">
        <w:rPr>
          <w:rFonts w:ascii="Segoe UI" w:eastAsia="Times New Roman" w:hAnsi="Segoe UI" w:cs="Segoe UI"/>
          <w:color w:val="161616"/>
        </w:rPr>
        <w:t>ze</w:t>
      </w:r>
      <w:r w:rsidR="001E1AF7">
        <w:rPr>
          <w:rFonts w:ascii="Segoe UI" w:eastAsia="Times New Roman" w:hAnsi="Segoe UI" w:cs="Segoe UI"/>
          <w:color w:val="161616"/>
        </w:rPr>
        <w:t xml:space="preserve"> PII </w:t>
      </w:r>
      <w:r w:rsidR="00A028B6">
        <w:rPr>
          <w:rFonts w:ascii="Segoe UI" w:eastAsia="Times New Roman" w:hAnsi="Segoe UI" w:cs="Segoe UI"/>
          <w:color w:val="161616"/>
        </w:rPr>
        <w:t>tags in systems</w:t>
      </w:r>
      <w:r w:rsidR="004A534E">
        <w:rPr>
          <w:rFonts w:ascii="Segoe UI" w:eastAsia="Times New Roman" w:hAnsi="Segoe UI" w:cs="Segoe UI"/>
          <w:color w:val="161616"/>
        </w:rPr>
        <w:t>, workflows and workloads as you conduct your support work and ensure that you work within procedural guidelines consistent with Experian, Ascend and the clients</w:t>
      </w:r>
      <w:r w:rsidR="005E3363">
        <w:rPr>
          <w:rFonts w:ascii="Segoe UI" w:eastAsia="Times New Roman" w:hAnsi="Segoe UI" w:cs="Segoe UI"/>
          <w:color w:val="161616"/>
        </w:rPr>
        <w:t xml:space="preserve">. </w:t>
      </w:r>
      <w:r w:rsidR="00F93953">
        <w:rPr>
          <w:rFonts w:ascii="Segoe UI" w:eastAsia="Times New Roman" w:hAnsi="Segoe UI" w:cs="Segoe UI"/>
          <w:color w:val="161616"/>
        </w:rPr>
        <w:t>A</w:t>
      </w:r>
      <w:r w:rsidR="00C364B2">
        <w:rPr>
          <w:rFonts w:ascii="Segoe UI" w:eastAsia="Times New Roman" w:hAnsi="Segoe UI" w:cs="Segoe UI"/>
          <w:color w:val="161616"/>
        </w:rPr>
        <w:t>s</w:t>
      </w:r>
      <w:r w:rsidR="00F93953">
        <w:rPr>
          <w:rFonts w:ascii="Segoe UI" w:eastAsia="Times New Roman" w:hAnsi="Segoe UI" w:cs="Segoe UI"/>
          <w:color w:val="161616"/>
        </w:rPr>
        <w:t xml:space="preserve"> you support products in development </w:t>
      </w:r>
      <w:r w:rsidR="00C364B2">
        <w:rPr>
          <w:rFonts w:ascii="Segoe UI" w:eastAsia="Times New Roman" w:hAnsi="Segoe UI" w:cs="Segoe UI"/>
          <w:color w:val="161616"/>
        </w:rPr>
        <w:t xml:space="preserve">or deployment, you are expected to offer </w:t>
      </w:r>
      <w:r w:rsidR="008F5F81">
        <w:rPr>
          <w:rFonts w:ascii="Segoe UI" w:eastAsia="Times New Roman" w:hAnsi="Segoe UI" w:cs="Segoe UI"/>
          <w:color w:val="161616"/>
        </w:rPr>
        <w:t xml:space="preserve">threat and vulnerability </w:t>
      </w:r>
      <w:r w:rsidR="002D7BDA">
        <w:rPr>
          <w:rFonts w:ascii="Segoe UI" w:eastAsia="Times New Roman" w:hAnsi="Segoe UI" w:cs="Segoe UI"/>
          <w:color w:val="161616"/>
        </w:rPr>
        <w:t>predictions to the architects and engineers</w:t>
      </w:r>
      <w:r w:rsidR="000F763E">
        <w:rPr>
          <w:rFonts w:ascii="Segoe UI" w:eastAsia="Times New Roman" w:hAnsi="Segoe UI" w:cs="Segoe UI"/>
          <w:color w:val="161616"/>
        </w:rPr>
        <w:t xml:space="preserve"> from a data protection lifecycle perspective and your personal knowledge of </w:t>
      </w:r>
      <w:r w:rsidR="00C476B6">
        <w:rPr>
          <w:rFonts w:ascii="Segoe UI" w:eastAsia="Times New Roman" w:hAnsi="Segoe UI" w:cs="Segoe UI"/>
          <w:color w:val="161616"/>
        </w:rPr>
        <w:t xml:space="preserve">product support functions. </w:t>
      </w:r>
      <w:r w:rsidR="005E3363">
        <w:rPr>
          <w:rFonts w:ascii="Segoe UI" w:eastAsia="Times New Roman" w:hAnsi="Segoe UI" w:cs="Segoe UI"/>
          <w:color w:val="161616"/>
        </w:rPr>
        <w:t xml:space="preserve">Where encryption or key management is seen to be compromised, you must </w:t>
      </w:r>
      <w:r w:rsidR="00C7132C">
        <w:rPr>
          <w:rFonts w:ascii="Segoe UI" w:eastAsia="Times New Roman" w:hAnsi="Segoe UI" w:cs="Segoe UI"/>
          <w:color w:val="161616"/>
        </w:rPr>
        <w:t>do</w:t>
      </w:r>
      <w:r w:rsidR="005E3363">
        <w:rPr>
          <w:rFonts w:ascii="Segoe UI" w:eastAsia="Times New Roman" w:hAnsi="Segoe UI" w:cs="Segoe UI"/>
          <w:color w:val="161616"/>
        </w:rPr>
        <w:t xml:space="preserve"> immediate escalation </w:t>
      </w:r>
      <w:r w:rsidR="00C7132C">
        <w:rPr>
          <w:rFonts w:ascii="Segoe UI" w:eastAsia="Times New Roman" w:hAnsi="Segoe UI" w:cs="Segoe UI"/>
          <w:color w:val="161616"/>
        </w:rPr>
        <w:t xml:space="preserve">and enable SRE and security teams to respond and remediate with urgency, offering your complete observations and </w:t>
      </w:r>
      <w:r w:rsidR="00F93953">
        <w:rPr>
          <w:rFonts w:ascii="Segoe UI" w:eastAsia="Times New Roman" w:hAnsi="Segoe UI" w:cs="Segoe UI"/>
          <w:color w:val="161616"/>
        </w:rPr>
        <w:t xml:space="preserve">analysis. </w:t>
      </w:r>
      <w:r w:rsidR="001E1AF7">
        <w:rPr>
          <w:rFonts w:ascii="Segoe UI" w:eastAsia="Times New Roman" w:hAnsi="Segoe UI" w:cs="Segoe UI"/>
          <w:color w:val="161616"/>
        </w:rPr>
        <w:t xml:space="preserve"> </w:t>
      </w:r>
    </w:p>
    <w:p w14:paraId="21DB0E42" w14:textId="36A1A612" w:rsidR="00072B86" w:rsidRPr="00BA5295" w:rsidRDefault="00072B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As a </w:t>
      </w:r>
      <w:r w:rsidR="00C476B6" w:rsidRPr="00BA5295">
        <w:rPr>
          <w:rFonts w:ascii="Segoe UI" w:eastAsia="Times New Roman" w:hAnsi="Segoe UI" w:cs="Segoe UI"/>
          <w:color w:val="161616"/>
        </w:rPr>
        <w:t>Product Support Lead</w:t>
      </w:r>
      <w:r w:rsidR="00CC43C9" w:rsidRPr="00BA5295">
        <w:rPr>
          <w:rFonts w:ascii="Segoe UI" w:eastAsia="Times New Roman" w:hAnsi="Segoe UI" w:cs="Segoe UI"/>
          <w:color w:val="161616"/>
        </w:rPr>
        <w:t>,</w:t>
      </w:r>
      <w:r w:rsidRPr="00BA5295">
        <w:rPr>
          <w:rFonts w:ascii="Segoe UI" w:eastAsia="Times New Roman" w:hAnsi="Segoe UI" w:cs="Segoe UI"/>
          <w:color w:val="161616"/>
        </w:rPr>
        <w:t xml:space="preserve"> you can complete the following tasks:</w:t>
      </w:r>
    </w:p>
    <w:p w14:paraId="6BBEB339" w14:textId="72C05745" w:rsidR="00072B86" w:rsidRPr="00286D2F" w:rsidRDefault="007966F8" w:rsidP="00FD70C2">
      <w:pPr>
        <w:pStyle w:val="Heading3"/>
        <w:jc w:val="both"/>
        <w:rPr>
          <w:rFonts w:eastAsia="Times New Roman"/>
        </w:rPr>
      </w:pPr>
      <w:r>
        <w:rPr>
          <w:rFonts w:eastAsia="Times New Roman"/>
        </w:rPr>
        <w:t>Edit tasks with relevant Ascend workflow. Add a column to reference where these tasks impact security and encryption</w:t>
      </w:r>
    </w:p>
    <w:tbl>
      <w:tblPr>
        <w:tblW w:w="9270" w:type="dxa"/>
        <w:tblCellMar>
          <w:left w:w="0" w:type="dxa"/>
          <w:right w:w="0" w:type="dxa"/>
        </w:tblCellMar>
        <w:tblLook w:val="04A0" w:firstRow="1" w:lastRow="0" w:firstColumn="1" w:lastColumn="0" w:noHBand="0" w:noVBand="1"/>
      </w:tblPr>
      <w:tblGrid>
        <w:gridCol w:w="4590"/>
        <w:gridCol w:w="4680"/>
      </w:tblGrid>
      <w:tr w:rsidR="00072B86" w:rsidRPr="007821AC" w14:paraId="0B701AA8" w14:textId="77777777" w:rsidTr="00050C98">
        <w:trPr>
          <w:tblHeader/>
        </w:trPr>
        <w:tc>
          <w:tcPr>
            <w:tcW w:w="4590" w:type="dxa"/>
            <w:tcBorders>
              <w:top w:val="nil"/>
              <w:left w:val="nil"/>
              <w:bottom w:val="nil"/>
              <w:right w:val="nil"/>
            </w:tcBorders>
            <w:shd w:val="clear" w:color="auto" w:fill="E0E0E0"/>
            <w:hideMark/>
          </w:tcPr>
          <w:p w14:paraId="0DEE79DC" w14:textId="77777777" w:rsidR="00072B86" w:rsidRPr="007821AC" w:rsidRDefault="00072B86"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10C5B2FC" w14:textId="77777777" w:rsidR="00072B86" w:rsidRPr="007821AC" w:rsidRDefault="00072B86"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References</w:t>
            </w:r>
          </w:p>
        </w:tc>
      </w:tr>
      <w:tr w:rsidR="00072B86" w:rsidRPr="007821AC" w14:paraId="10C5EF7C" w14:textId="77777777" w:rsidTr="00050C98">
        <w:tc>
          <w:tcPr>
            <w:tcW w:w="4590" w:type="dxa"/>
            <w:tcBorders>
              <w:top w:val="single" w:sz="6" w:space="0" w:color="F4F4F4"/>
              <w:left w:val="nil"/>
              <w:bottom w:val="single" w:sz="6" w:space="0" w:color="E0E0E0"/>
              <w:right w:val="nil"/>
            </w:tcBorders>
            <w:shd w:val="clear" w:color="auto" w:fill="F4F4F4"/>
            <w:hideMark/>
          </w:tcPr>
          <w:p w14:paraId="66BB5FD8" w14:textId="77777777" w:rsidR="00072B86" w:rsidRPr="007821AC" w:rsidRDefault="00072B86"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Receive notification reports for cluster and application incidents.</w:t>
            </w:r>
          </w:p>
        </w:tc>
        <w:tc>
          <w:tcPr>
            <w:tcW w:w="4680" w:type="dxa"/>
            <w:tcBorders>
              <w:top w:val="single" w:sz="6" w:space="0" w:color="F4F4F4"/>
              <w:left w:val="nil"/>
              <w:bottom w:val="single" w:sz="6" w:space="0" w:color="E0E0E0"/>
              <w:right w:val="nil"/>
            </w:tcBorders>
            <w:shd w:val="clear" w:color="auto" w:fill="F4F4F4"/>
          </w:tcPr>
          <w:p w14:paraId="3D58BFE1" w14:textId="77777777" w:rsidR="00072B86" w:rsidRPr="007821AC" w:rsidRDefault="00072B86" w:rsidP="00FD70C2">
            <w:pPr>
              <w:numPr>
                <w:ilvl w:val="0"/>
                <w:numId w:val="4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072B86" w:rsidRPr="007821AC" w14:paraId="76D554B3" w14:textId="77777777" w:rsidTr="00050C98">
        <w:tc>
          <w:tcPr>
            <w:tcW w:w="4590" w:type="dxa"/>
            <w:tcBorders>
              <w:top w:val="single" w:sz="6" w:space="0" w:color="F4F4F4"/>
              <w:left w:val="nil"/>
              <w:bottom w:val="single" w:sz="6" w:space="0" w:color="E0E0E0"/>
              <w:right w:val="nil"/>
            </w:tcBorders>
            <w:shd w:val="clear" w:color="auto" w:fill="F4F4F4"/>
            <w:hideMark/>
          </w:tcPr>
          <w:p w14:paraId="14812C3C" w14:textId="77777777" w:rsidR="00072B86" w:rsidRPr="007821AC" w:rsidRDefault="00072B86"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application performance by using synthetic tests.​</w:t>
            </w:r>
          </w:p>
        </w:tc>
        <w:tc>
          <w:tcPr>
            <w:tcW w:w="4680" w:type="dxa"/>
            <w:tcBorders>
              <w:top w:val="single" w:sz="6" w:space="0" w:color="F4F4F4"/>
              <w:left w:val="nil"/>
              <w:bottom w:val="single" w:sz="6" w:space="0" w:color="E0E0E0"/>
              <w:right w:val="nil"/>
            </w:tcBorders>
            <w:shd w:val="clear" w:color="auto" w:fill="F4F4F4"/>
          </w:tcPr>
          <w:p w14:paraId="3A8AB883" w14:textId="77777777" w:rsidR="00072B86" w:rsidRPr="007821AC" w:rsidRDefault="00072B86" w:rsidP="00FD70C2">
            <w:pPr>
              <w:numPr>
                <w:ilvl w:val="0"/>
                <w:numId w:val="4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072B86" w:rsidRPr="007821AC" w14:paraId="75440023" w14:textId="77777777" w:rsidTr="00050C98">
        <w:tc>
          <w:tcPr>
            <w:tcW w:w="4590" w:type="dxa"/>
            <w:tcBorders>
              <w:top w:val="single" w:sz="6" w:space="0" w:color="F4F4F4"/>
              <w:left w:val="nil"/>
              <w:bottom w:val="single" w:sz="6" w:space="0" w:color="E0E0E0"/>
              <w:right w:val="nil"/>
            </w:tcBorders>
            <w:shd w:val="clear" w:color="auto" w:fill="F4F4F4"/>
            <w:hideMark/>
          </w:tcPr>
          <w:p w14:paraId="711F526E" w14:textId="77777777" w:rsidR="00072B86" w:rsidRPr="007821AC" w:rsidRDefault="00072B86"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resource usage issues.</w:t>
            </w:r>
          </w:p>
        </w:tc>
        <w:tc>
          <w:tcPr>
            <w:tcW w:w="4680" w:type="dxa"/>
            <w:tcBorders>
              <w:top w:val="single" w:sz="6" w:space="0" w:color="F4F4F4"/>
              <w:left w:val="nil"/>
              <w:bottom w:val="single" w:sz="6" w:space="0" w:color="E0E0E0"/>
              <w:right w:val="nil"/>
            </w:tcBorders>
            <w:shd w:val="clear" w:color="auto" w:fill="F4F4F4"/>
          </w:tcPr>
          <w:p w14:paraId="59AA4C75" w14:textId="77777777" w:rsidR="00072B86" w:rsidRPr="007821AC" w:rsidRDefault="00072B86" w:rsidP="00FD70C2">
            <w:pPr>
              <w:numPr>
                <w:ilvl w:val="0"/>
                <w:numId w:val="42"/>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072B86" w:rsidRPr="007821AC" w14:paraId="50EB37ED" w14:textId="77777777" w:rsidTr="00050C98">
        <w:tc>
          <w:tcPr>
            <w:tcW w:w="4590" w:type="dxa"/>
            <w:tcBorders>
              <w:top w:val="single" w:sz="6" w:space="0" w:color="F4F4F4"/>
              <w:left w:val="nil"/>
              <w:bottom w:val="single" w:sz="6" w:space="0" w:color="E0E0E0"/>
              <w:right w:val="nil"/>
            </w:tcBorders>
            <w:shd w:val="clear" w:color="auto" w:fill="F4F4F4"/>
            <w:hideMark/>
          </w:tcPr>
          <w:p w14:paraId="4CC64489" w14:textId="77777777" w:rsidR="00072B86" w:rsidRPr="007821AC" w:rsidRDefault="00072B86"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lastRenderedPageBreak/>
              <w:t>Check whether there are pods that are not running and restart these pods.</w:t>
            </w:r>
          </w:p>
        </w:tc>
        <w:tc>
          <w:tcPr>
            <w:tcW w:w="4680" w:type="dxa"/>
            <w:tcBorders>
              <w:top w:val="single" w:sz="6" w:space="0" w:color="F4F4F4"/>
              <w:left w:val="nil"/>
              <w:bottom w:val="single" w:sz="6" w:space="0" w:color="E0E0E0"/>
              <w:right w:val="nil"/>
            </w:tcBorders>
            <w:shd w:val="clear" w:color="auto" w:fill="F4F4F4"/>
          </w:tcPr>
          <w:p w14:paraId="6D40257E" w14:textId="77777777" w:rsidR="00072B86" w:rsidRPr="007821AC" w:rsidRDefault="00072B86" w:rsidP="00FD70C2">
            <w:pPr>
              <w:numPr>
                <w:ilvl w:val="0"/>
                <w:numId w:val="4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072B86" w:rsidRPr="007821AC" w14:paraId="1596E538" w14:textId="77777777" w:rsidTr="00050C98">
        <w:tc>
          <w:tcPr>
            <w:tcW w:w="4590" w:type="dxa"/>
            <w:tcBorders>
              <w:top w:val="single" w:sz="6" w:space="0" w:color="F4F4F4"/>
              <w:left w:val="nil"/>
              <w:bottom w:val="single" w:sz="6" w:space="0" w:color="E0E0E0"/>
              <w:right w:val="nil"/>
            </w:tcBorders>
            <w:shd w:val="clear" w:color="auto" w:fill="F4F4F4"/>
            <w:hideMark/>
          </w:tcPr>
          <w:p w14:paraId="6ACD6154" w14:textId="77777777" w:rsidR="00072B86" w:rsidRPr="007821AC" w:rsidRDefault="00072B86"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Document the runbook for automatic resolution of such issues in the future.</w:t>
            </w:r>
          </w:p>
        </w:tc>
        <w:tc>
          <w:tcPr>
            <w:tcW w:w="4680" w:type="dxa"/>
            <w:tcBorders>
              <w:top w:val="single" w:sz="6" w:space="0" w:color="F4F4F4"/>
              <w:left w:val="nil"/>
              <w:bottom w:val="single" w:sz="6" w:space="0" w:color="E0E0E0"/>
              <w:right w:val="nil"/>
            </w:tcBorders>
            <w:shd w:val="clear" w:color="auto" w:fill="F4F4F4"/>
          </w:tcPr>
          <w:p w14:paraId="641BB25F" w14:textId="77777777" w:rsidR="00072B86" w:rsidRPr="007821AC" w:rsidRDefault="00072B86"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58E44EBD" w14:textId="77777777" w:rsidR="00072B86" w:rsidRPr="007821AC" w:rsidRDefault="00072B86"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p>
    <w:p w14:paraId="62431E1B" w14:textId="77777777" w:rsidR="00CA68A0" w:rsidRPr="007821AC" w:rsidRDefault="00CA68A0" w:rsidP="00FD70C2">
      <w:pPr>
        <w:pStyle w:val="Heading5"/>
        <w:jc w:val="both"/>
        <w:rPr>
          <w:rFonts w:ascii="Segoe UI" w:eastAsia="Times New Roman" w:hAnsi="Segoe UI" w:cs="Segoe UI"/>
          <w:sz w:val="32"/>
          <w:szCs w:val="32"/>
        </w:rPr>
      </w:pPr>
      <w:bookmarkStart w:id="8" w:name="_Hlk74650520"/>
      <w:r w:rsidRPr="007821AC">
        <w:rPr>
          <w:rFonts w:ascii="Segoe UI" w:eastAsia="Times New Roman" w:hAnsi="Segoe UI" w:cs="Segoe UI"/>
          <w:sz w:val="32"/>
          <w:szCs w:val="32"/>
        </w:rPr>
        <w:t>To be edited-</w:t>
      </w:r>
      <w:r>
        <w:rPr>
          <w:rFonts w:ascii="Segoe UI" w:eastAsia="Times New Roman" w:hAnsi="Segoe UI" w:cs="Segoe UI"/>
          <w:sz w:val="32"/>
          <w:szCs w:val="32"/>
        </w:rPr>
        <w:t>(Sri/Sai/Gopi)</w:t>
      </w:r>
      <w:r w:rsidRPr="007821AC">
        <w:rPr>
          <w:rFonts w:ascii="Segoe UI" w:eastAsia="Times New Roman" w:hAnsi="Segoe UI" w:cs="Segoe UI"/>
          <w:sz w:val="32"/>
          <w:szCs w:val="32"/>
        </w:rPr>
        <w:sym w:font="Wingdings" w:char="F0E0"/>
      </w:r>
    </w:p>
    <w:p w14:paraId="43E6DF21" w14:textId="3D74D72A" w:rsidR="00CA68A0" w:rsidRPr="00136D4C" w:rsidRDefault="00CA68A0"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CA68A0">
        <w:rPr>
          <w:rFonts w:ascii="Segoe UI" w:eastAsia="Times New Roman" w:hAnsi="Segoe UI" w:cs="Segoe UI"/>
          <w:color w:val="161616"/>
          <w:sz w:val="36"/>
          <w:szCs w:val="36"/>
        </w:rPr>
        <w:t xml:space="preserve">Persona: </w:t>
      </w:r>
      <w:r w:rsidR="00A55520" w:rsidRPr="00A55520">
        <w:rPr>
          <w:rFonts w:ascii="Segoe UI" w:eastAsia="Times New Roman" w:hAnsi="Segoe UI" w:cs="Segoe UI"/>
          <w:color w:val="161616"/>
          <w:sz w:val="36"/>
          <w:szCs w:val="36"/>
        </w:rPr>
        <w:t xml:space="preserve">External Users </w:t>
      </w:r>
      <w:r w:rsidR="00435BB2">
        <w:rPr>
          <w:rFonts w:ascii="Segoe UI" w:eastAsia="Times New Roman" w:hAnsi="Segoe UI" w:cs="Segoe UI"/>
          <w:color w:val="161616"/>
          <w:kern w:val="36"/>
          <w:sz w:val="48"/>
          <w:szCs w:val="48"/>
          <w:shd w:val="clear" w:color="auto" w:fill="538135" w:themeFill="accent6" w:themeFillShade="BF"/>
        </w:rPr>
        <w:t>…</w:t>
      </w:r>
    </w:p>
    <w:p w14:paraId="5A173E81" w14:textId="0C1A65B3" w:rsidR="00E904E3" w:rsidRDefault="00CA68A0"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Ascend </w:t>
      </w:r>
      <w:r w:rsidR="006D62F9">
        <w:rPr>
          <w:rFonts w:ascii="Segoe UI" w:eastAsia="Times New Roman" w:hAnsi="Segoe UI" w:cs="Segoe UI"/>
          <w:color w:val="161616"/>
        </w:rPr>
        <w:t xml:space="preserve">external users, you are client </w:t>
      </w:r>
      <w:r w:rsidR="006D62F9" w:rsidRPr="006D62F9">
        <w:rPr>
          <w:rFonts w:ascii="Segoe UI" w:eastAsia="Times New Roman" w:hAnsi="Segoe UI" w:cs="Segoe UI"/>
          <w:color w:val="161616"/>
        </w:rPr>
        <w:t>sandbox (PaaS)</w:t>
      </w:r>
      <w:r w:rsidR="002654F7">
        <w:rPr>
          <w:rFonts w:ascii="Segoe UI" w:eastAsia="Times New Roman" w:hAnsi="Segoe UI" w:cs="Segoe UI"/>
          <w:color w:val="161616"/>
        </w:rPr>
        <w:t xml:space="preserve"> users</w:t>
      </w:r>
      <w:r w:rsidR="006D62F9" w:rsidRPr="006D62F9">
        <w:rPr>
          <w:rFonts w:ascii="Segoe UI" w:eastAsia="Times New Roman" w:hAnsi="Segoe UI" w:cs="Segoe UI"/>
          <w:color w:val="161616"/>
        </w:rPr>
        <w:t xml:space="preserve"> and data services (</w:t>
      </w:r>
      <w:proofErr w:type="spellStart"/>
      <w:r w:rsidR="006D62F9" w:rsidRPr="006D62F9">
        <w:rPr>
          <w:rFonts w:ascii="Segoe UI" w:eastAsia="Times New Roman" w:hAnsi="Segoe UI" w:cs="Segoe UI"/>
          <w:color w:val="161616"/>
        </w:rPr>
        <w:t>DataaaS</w:t>
      </w:r>
      <w:proofErr w:type="spellEnd"/>
      <w:r w:rsidR="006D62F9" w:rsidRPr="006D62F9">
        <w:rPr>
          <w:rFonts w:ascii="Segoe UI" w:eastAsia="Times New Roman" w:hAnsi="Segoe UI" w:cs="Segoe UI"/>
          <w:color w:val="161616"/>
        </w:rPr>
        <w:t xml:space="preserve"> linking Experian and client data)</w:t>
      </w:r>
      <w:r w:rsidR="002654F7">
        <w:rPr>
          <w:rFonts w:ascii="Segoe UI" w:eastAsia="Times New Roman" w:hAnsi="Segoe UI" w:cs="Segoe UI"/>
          <w:color w:val="161616"/>
        </w:rPr>
        <w:t xml:space="preserve"> users. </w:t>
      </w:r>
      <w:r w:rsidR="00E904E3">
        <w:rPr>
          <w:rFonts w:ascii="Segoe UI" w:eastAsia="Times New Roman" w:hAnsi="Segoe UI" w:cs="Segoe UI"/>
          <w:color w:val="161616"/>
        </w:rPr>
        <w:t>Yo</w:t>
      </w:r>
      <w:r w:rsidR="00151946">
        <w:rPr>
          <w:rFonts w:ascii="Segoe UI" w:eastAsia="Times New Roman" w:hAnsi="Segoe UI" w:cs="Segoe UI"/>
          <w:color w:val="161616"/>
        </w:rPr>
        <w:t>u</w:t>
      </w:r>
      <w:r w:rsidR="00E904E3">
        <w:rPr>
          <w:rFonts w:ascii="Segoe UI" w:eastAsia="Times New Roman" w:hAnsi="Segoe UI" w:cs="Segoe UI"/>
          <w:color w:val="161616"/>
        </w:rPr>
        <w:t xml:space="preserve"> therefore may have one or more of the following per</w:t>
      </w:r>
      <w:r w:rsidR="001F097B">
        <w:rPr>
          <w:rFonts w:ascii="Segoe UI" w:eastAsia="Times New Roman" w:hAnsi="Segoe UI" w:cs="Segoe UI"/>
          <w:color w:val="161616"/>
        </w:rPr>
        <w:t>s</w:t>
      </w:r>
      <w:r w:rsidR="00E904E3">
        <w:rPr>
          <w:rFonts w:ascii="Segoe UI" w:eastAsia="Times New Roman" w:hAnsi="Segoe UI" w:cs="Segoe UI"/>
          <w:color w:val="161616"/>
        </w:rPr>
        <w:t>onas:</w:t>
      </w:r>
    </w:p>
    <w:p w14:paraId="3FCE3424" w14:textId="2D4D8680" w:rsidR="00D92D59" w:rsidRPr="008A770B" w:rsidRDefault="00D92D59"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Client/ Third Party DevOps</w:t>
      </w:r>
    </w:p>
    <w:p w14:paraId="64B32D68" w14:textId="0A600F1D" w:rsidR="00D92D59" w:rsidRPr="008A770B" w:rsidRDefault="00D92D59"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 xml:space="preserve">Admin for data federation managing own users in platform models </w:t>
      </w:r>
      <w:r w:rsidR="00A468A2" w:rsidRPr="008A770B">
        <w:rPr>
          <w:rFonts w:ascii="Segoe UI" w:eastAsia="Times New Roman" w:hAnsi="Segoe UI" w:cs="Segoe UI"/>
          <w:b/>
          <w:bCs/>
          <w:color w:val="161616"/>
        </w:rPr>
        <w:t>(</w:t>
      </w:r>
      <w:proofErr w:type="spellStart"/>
      <w:r w:rsidRPr="008A770B">
        <w:rPr>
          <w:rFonts w:ascii="Segoe UI" w:eastAsia="Times New Roman" w:hAnsi="Segoe UI" w:cs="Segoe UI"/>
          <w:b/>
          <w:bCs/>
          <w:color w:val="161616"/>
        </w:rPr>
        <w:t>eg</w:t>
      </w:r>
      <w:proofErr w:type="spellEnd"/>
      <w:r w:rsidR="00A468A2" w:rsidRPr="008A770B">
        <w:rPr>
          <w:rFonts w:ascii="Segoe UI" w:eastAsia="Times New Roman" w:hAnsi="Segoe UI" w:cs="Segoe UI"/>
          <w:b/>
          <w:bCs/>
          <w:color w:val="161616"/>
        </w:rPr>
        <w:t>:</w:t>
      </w:r>
      <w:r w:rsidRPr="008A770B">
        <w:rPr>
          <w:rFonts w:ascii="Segoe UI" w:eastAsia="Times New Roman" w:hAnsi="Segoe UI" w:cs="Segoe UI"/>
          <w:b/>
          <w:bCs/>
          <w:color w:val="161616"/>
        </w:rPr>
        <w:t xml:space="preserve"> IAM at client</w:t>
      </w:r>
      <w:r w:rsidR="00A468A2" w:rsidRPr="008A770B">
        <w:rPr>
          <w:rFonts w:ascii="Segoe UI" w:eastAsia="Times New Roman" w:hAnsi="Segoe UI" w:cs="Segoe UI"/>
          <w:b/>
          <w:bCs/>
          <w:color w:val="161616"/>
        </w:rPr>
        <w:t>)</w:t>
      </w:r>
    </w:p>
    <w:p w14:paraId="48E1D0F0" w14:textId="5254F3F2" w:rsidR="00D92D59" w:rsidRPr="008A770B" w:rsidRDefault="00D92D59"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Services and systems linking service account, clients</w:t>
      </w:r>
    </w:p>
    <w:p w14:paraId="1A195F15" w14:textId="0AAF0AEA" w:rsidR="00D92D59" w:rsidRPr="008A770B" w:rsidRDefault="00D92D59"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Product control planes (</w:t>
      </w:r>
      <w:proofErr w:type="spellStart"/>
      <w:r w:rsidR="00A468A2" w:rsidRPr="008A770B">
        <w:rPr>
          <w:rFonts w:ascii="Segoe UI" w:eastAsia="Times New Roman" w:hAnsi="Segoe UI" w:cs="Segoe UI"/>
          <w:b/>
          <w:bCs/>
          <w:color w:val="161616"/>
        </w:rPr>
        <w:t>eg</w:t>
      </w:r>
      <w:proofErr w:type="spellEnd"/>
      <w:r w:rsidR="00A468A2" w:rsidRPr="008A770B">
        <w:rPr>
          <w:rFonts w:ascii="Segoe UI" w:eastAsia="Times New Roman" w:hAnsi="Segoe UI" w:cs="Segoe UI"/>
          <w:b/>
          <w:bCs/>
          <w:color w:val="161616"/>
        </w:rPr>
        <w:t xml:space="preserve">: </w:t>
      </w:r>
      <w:r w:rsidRPr="008A770B">
        <w:rPr>
          <w:rFonts w:ascii="Segoe UI" w:eastAsia="Times New Roman" w:hAnsi="Segoe UI" w:cs="Segoe UI"/>
          <w:b/>
          <w:bCs/>
          <w:color w:val="161616"/>
        </w:rPr>
        <w:t xml:space="preserve">Cloudera, </w:t>
      </w:r>
      <w:proofErr w:type="gramStart"/>
      <w:r w:rsidRPr="008A770B">
        <w:rPr>
          <w:rFonts w:ascii="Segoe UI" w:eastAsia="Times New Roman" w:hAnsi="Segoe UI" w:cs="Segoe UI"/>
          <w:b/>
          <w:bCs/>
          <w:color w:val="161616"/>
        </w:rPr>
        <w:t>Databricks,..</w:t>
      </w:r>
      <w:proofErr w:type="gramEnd"/>
      <w:r w:rsidRPr="008A770B">
        <w:rPr>
          <w:rFonts w:ascii="Segoe UI" w:eastAsia="Times New Roman" w:hAnsi="Segoe UI" w:cs="Segoe UI"/>
          <w:b/>
          <w:bCs/>
          <w:color w:val="161616"/>
        </w:rPr>
        <w:t>)</w:t>
      </w:r>
    </w:p>
    <w:p w14:paraId="5A615E93" w14:textId="71AF8395" w:rsidR="00D92D59" w:rsidRPr="008A770B" w:rsidRDefault="00D92D59"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 xml:space="preserve">Partner developer account and SRE </w:t>
      </w:r>
    </w:p>
    <w:p w14:paraId="0B0ACF5B" w14:textId="054A85E9" w:rsidR="00CA68A0" w:rsidRDefault="00722DF2"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Pr>
          <w:rFonts w:ascii="Segoe UI" w:eastAsia="Times New Roman" w:hAnsi="Segoe UI" w:cs="Segoe UI"/>
          <w:color w:val="161616"/>
        </w:rPr>
        <w:t>As external users, y</w:t>
      </w:r>
      <w:r w:rsidR="00A60C6C">
        <w:rPr>
          <w:rFonts w:ascii="Segoe UI" w:eastAsia="Times New Roman" w:hAnsi="Segoe UI" w:cs="Segoe UI"/>
          <w:color w:val="161616"/>
        </w:rPr>
        <w:t xml:space="preserve">ou work closely with internal </w:t>
      </w:r>
      <w:r w:rsidR="005C0588">
        <w:rPr>
          <w:rFonts w:ascii="Segoe UI" w:eastAsia="Times New Roman" w:hAnsi="Segoe UI" w:cs="Segoe UI"/>
          <w:color w:val="161616"/>
        </w:rPr>
        <w:t xml:space="preserve">Ascend </w:t>
      </w:r>
      <w:proofErr w:type="spellStart"/>
      <w:r w:rsidR="005C0588">
        <w:rPr>
          <w:rFonts w:ascii="Segoe UI" w:eastAsia="Times New Roman" w:hAnsi="Segoe UI" w:cs="Segoe UI"/>
          <w:color w:val="161616"/>
        </w:rPr>
        <w:t>DevSecOps</w:t>
      </w:r>
      <w:proofErr w:type="spellEnd"/>
      <w:r w:rsidR="00CA68A0">
        <w:rPr>
          <w:rFonts w:ascii="Segoe UI" w:eastAsia="Times New Roman" w:hAnsi="Segoe UI" w:cs="Segoe UI"/>
          <w:color w:val="161616"/>
        </w:rPr>
        <w:t>, SRE, Security, Compliance, Finance, as well as external customers and third parties</w:t>
      </w:r>
      <w:r w:rsidR="002E6AE3">
        <w:rPr>
          <w:rFonts w:ascii="Segoe UI" w:eastAsia="Times New Roman" w:hAnsi="Segoe UI" w:cs="Segoe UI"/>
          <w:color w:val="161616"/>
        </w:rPr>
        <w:t>. You represent the client</w:t>
      </w:r>
      <w:r w:rsidR="00CA68A0">
        <w:rPr>
          <w:rFonts w:ascii="Segoe UI" w:eastAsia="Times New Roman" w:hAnsi="Segoe UI" w:cs="Segoe UI"/>
          <w:color w:val="161616"/>
        </w:rPr>
        <w:t xml:space="preserve"> business units for </w:t>
      </w:r>
      <w:r w:rsidR="002E6AE3">
        <w:rPr>
          <w:rFonts w:ascii="Segoe UI" w:eastAsia="Times New Roman" w:hAnsi="Segoe UI" w:cs="Segoe UI"/>
          <w:color w:val="161616"/>
        </w:rPr>
        <w:t xml:space="preserve">building </w:t>
      </w:r>
      <w:r w:rsidR="00CA68A0">
        <w:rPr>
          <w:rFonts w:ascii="Segoe UI" w:eastAsia="Times New Roman" w:hAnsi="Segoe UI" w:cs="Segoe UI"/>
          <w:color w:val="161616"/>
        </w:rPr>
        <w:t>secure product operations</w:t>
      </w:r>
      <w:r w:rsidR="00B71E78">
        <w:rPr>
          <w:rFonts w:ascii="Segoe UI" w:eastAsia="Times New Roman" w:hAnsi="Segoe UI" w:cs="Segoe UI"/>
          <w:color w:val="161616"/>
        </w:rPr>
        <w:t xml:space="preserve"> with</w:t>
      </w:r>
      <w:r w:rsidR="00CA68A0">
        <w:rPr>
          <w:rFonts w:ascii="Segoe UI" w:eastAsia="Times New Roman" w:hAnsi="Segoe UI" w:cs="Segoe UI"/>
          <w:color w:val="161616"/>
        </w:rPr>
        <w:t xml:space="preserve"> functional specifications, SLAs, testing cases, customer specifications</w:t>
      </w:r>
      <w:r w:rsidR="002A3B66">
        <w:rPr>
          <w:rFonts w:ascii="Segoe UI" w:eastAsia="Times New Roman" w:hAnsi="Segoe UI" w:cs="Segoe UI"/>
          <w:color w:val="161616"/>
        </w:rPr>
        <w:t xml:space="preserve">, </w:t>
      </w:r>
      <w:r w:rsidR="00CA68A0">
        <w:rPr>
          <w:rFonts w:ascii="Segoe UI" w:eastAsia="Times New Roman" w:hAnsi="Segoe UI" w:cs="Segoe UI"/>
          <w:color w:val="161616"/>
        </w:rPr>
        <w:t xml:space="preserve">change management </w:t>
      </w:r>
      <w:r w:rsidR="002A3B66">
        <w:rPr>
          <w:rFonts w:ascii="Segoe UI" w:eastAsia="Times New Roman" w:hAnsi="Segoe UI" w:cs="Segoe UI"/>
          <w:color w:val="161616"/>
        </w:rPr>
        <w:t>and</w:t>
      </w:r>
      <w:r w:rsidR="00CA68A0">
        <w:rPr>
          <w:rFonts w:ascii="Segoe UI" w:eastAsia="Times New Roman" w:hAnsi="Segoe UI" w:cs="Segoe UI"/>
          <w:color w:val="161616"/>
        </w:rPr>
        <w:t xml:space="preserve"> operation</w:t>
      </w:r>
      <w:r w:rsidR="002A3B66">
        <w:rPr>
          <w:rFonts w:ascii="Segoe UI" w:eastAsia="Times New Roman" w:hAnsi="Segoe UI" w:cs="Segoe UI"/>
          <w:color w:val="161616"/>
        </w:rPr>
        <w:t>s</w:t>
      </w:r>
      <w:r w:rsidR="00CA68A0">
        <w:rPr>
          <w:rFonts w:ascii="Segoe UI" w:eastAsia="Times New Roman" w:hAnsi="Segoe UI" w:cs="Segoe UI"/>
          <w:color w:val="161616"/>
        </w:rPr>
        <w:t xml:space="preserve">. You </w:t>
      </w:r>
      <w:r w:rsidR="00206FD4">
        <w:rPr>
          <w:rFonts w:ascii="Segoe UI" w:eastAsia="Times New Roman" w:hAnsi="Segoe UI" w:cs="Segoe UI"/>
          <w:color w:val="161616"/>
        </w:rPr>
        <w:t>support</w:t>
      </w:r>
      <w:r w:rsidR="00CA68A0">
        <w:rPr>
          <w:rFonts w:ascii="Segoe UI" w:eastAsia="Times New Roman" w:hAnsi="Segoe UI" w:cs="Segoe UI"/>
          <w:color w:val="161616"/>
        </w:rPr>
        <w:t xml:space="preserve"> cost</w:t>
      </w:r>
      <w:r w:rsidR="00206FD4">
        <w:rPr>
          <w:rFonts w:ascii="Segoe UI" w:eastAsia="Times New Roman" w:hAnsi="Segoe UI" w:cs="Segoe UI"/>
          <w:color w:val="161616"/>
        </w:rPr>
        <w:t xml:space="preserve"> controls</w:t>
      </w:r>
      <w:r w:rsidR="00CA68A0">
        <w:rPr>
          <w:rFonts w:ascii="Segoe UI" w:eastAsia="Times New Roman" w:hAnsi="Segoe UI" w:cs="Segoe UI"/>
          <w:color w:val="161616"/>
        </w:rPr>
        <w:t xml:space="preserve">, </w:t>
      </w:r>
      <w:r w:rsidR="00206FD4">
        <w:rPr>
          <w:rFonts w:ascii="Segoe UI" w:eastAsia="Times New Roman" w:hAnsi="Segoe UI" w:cs="Segoe UI"/>
          <w:color w:val="161616"/>
        </w:rPr>
        <w:t>incident management</w:t>
      </w:r>
      <w:r w:rsidR="00CA68A0">
        <w:rPr>
          <w:rFonts w:ascii="Segoe UI" w:eastAsia="Times New Roman" w:hAnsi="Segoe UI" w:cs="Segoe UI"/>
          <w:color w:val="161616"/>
        </w:rPr>
        <w:t xml:space="preserve">, and optimize </w:t>
      </w:r>
      <w:r w:rsidR="00320FF9">
        <w:rPr>
          <w:rFonts w:ascii="Segoe UI" w:eastAsia="Times New Roman" w:hAnsi="Segoe UI" w:cs="Segoe UI"/>
          <w:color w:val="161616"/>
        </w:rPr>
        <w:t xml:space="preserve">performance </w:t>
      </w:r>
      <w:r w:rsidR="00CA68A0">
        <w:rPr>
          <w:rFonts w:ascii="Segoe UI" w:eastAsia="Times New Roman" w:hAnsi="Segoe UI" w:cs="Segoe UI"/>
          <w:color w:val="161616"/>
        </w:rPr>
        <w:t>per</w:t>
      </w:r>
      <w:r w:rsidR="00320FF9">
        <w:rPr>
          <w:rFonts w:ascii="Segoe UI" w:eastAsia="Times New Roman" w:hAnsi="Segoe UI" w:cs="Segoe UI"/>
          <w:color w:val="161616"/>
        </w:rPr>
        <w:t xml:space="preserve"> IT</w:t>
      </w:r>
      <w:r w:rsidR="00CA68A0">
        <w:rPr>
          <w:rFonts w:ascii="Segoe UI" w:eastAsia="Times New Roman" w:hAnsi="Segoe UI" w:cs="Segoe UI"/>
          <w:color w:val="161616"/>
        </w:rPr>
        <w:t xml:space="preserve"> and product</w:t>
      </w:r>
      <w:r w:rsidR="00320FF9">
        <w:rPr>
          <w:rFonts w:ascii="Segoe UI" w:eastAsia="Times New Roman" w:hAnsi="Segoe UI" w:cs="Segoe UI"/>
          <w:color w:val="161616"/>
        </w:rPr>
        <w:t xml:space="preserve"> line</w:t>
      </w:r>
      <w:r w:rsidR="00CA68A0">
        <w:rPr>
          <w:rFonts w:ascii="Segoe UI" w:eastAsia="Times New Roman" w:hAnsi="Segoe UI" w:cs="Segoe UI"/>
          <w:color w:val="161616"/>
        </w:rPr>
        <w:t xml:space="preserve"> objectives.</w:t>
      </w:r>
    </w:p>
    <w:p w14:paraId="111B8A75" w14:textId="45283BAD" w:rsidR="001F097B" w:rsidRPr="001F097B" w:rsidRDefault="007D28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w:t>
      </w:r>
      <w:r w:rsidR="00BF44CA">
        <w:rPr>
          <w:rFonts w:ascii="Segoe UI" w:eastAsia="Times New Roman" w:hAnsi="Segoe UI" w:cs="Segoe UI"/>
          <w:color w:val="161616"/>
        </w:rPr>
        <w:t xml:space="preserve">As external users, you are given </w:t>
      </w:r>
      <w:r w:rsidR="00922AB7">
        <w:rPr>
          <w:rFonts w:ascii="Segoe UI" w:eastAsia="Times New Roman" w:hAnsi="Segoe UI" w:cs="Segoe UI"/>
          <w:color w:val="161616"/>
        </w:rPr>
        <w:t xml:space="preserve">DevOps level </w:t>
      </w:r>
      <w:r w:rsidR="00BF44CA">
        <w:rPr>
          <w:rFonts w:ascii="Segoe UI" w:eastAsia="Times New Roman" w:hAnsi="Segoe UI" w:cs="Segoe UI"/>
          <w:color w:val="161616"/>
        </w:rPr>
        <w:t xml:space="preserve">access to the Ascend </w:t>
      </w:r>
      <w:r w:rsidR="001C3D46">
        <w:rPr>
          <w:rFonts w:ascii="Segoe UI" w:eastAsia="Times New Roman" w:hAnsi="Segoe UI" w:cs="Segoe UI"/>
          <w:color w:val="161616"/>
        </w:rPr>
        <w:t xml:space="preserve">platform and data services </w:t>
      </w:r>
      <w:r w:rsidR="00BF44CA">
        <w:rPr>
          <w:rFonts w:ascii="Segoe UI" w:eastAsia="Times New Roman" w:hAnsi="Segoe UI" w:cs="Segoe UI"/>
          <w:color w:val="161616"/>
        </w:rPr>
        <w:t>enclave</w:t>
      </w:r>
      <w:r w:rsidR="001C3D46">
        <w:rPr>
          <w:rFonts w:ascii="Segoe UI" w:eastAsia="Times New Roman" w:hAnsi="Segoe UI" w:cs="Segoe UI"/>
          <w:color w:val="161616"/>
        </w:rPr>
        <w:t>s</w:t>
      </w:r>
      <w:r w:rsidR="001B67E2">
        <w:rPr>
          <w:rFonts w:ascii="Segoe UI" w:eastAsia="Times New Roman" w:hAnsi="Segoe UI" w:cs="Segoe UI"/>
          <w:color w:val="161616"/>
        </w:rPr>
        <w:t xml:space="preserve"> per your roles as</w:t>
      </w:r>
      <w:r w:rsidR="001F097B" w:rsidRPr="001F097B">
        <w:rPr>
          <w:rFonts w:ascii="Segoe UI" w:eastAsia="Times New Roman" w:hAnsi="Segoe UI" w:cs="Segoe UI"/>
          <w:color w:val="161616"/>
        </w:rPr>
        <w:t xml:space="preserve"> Client/ Third Party DevOps</w:t>
      </w:r>
      <w:r w:rsidR="001B67E2">
        <w:rPr>
          <w:rFonts w:ascii="Segoe UI" w:eastAsia="Times New Roman" w:hAnsi="Segoe UI" w:cs="Segoe UI"/>
          <w:color w:val="161616"/>
        </w:rPr>
        <w:t xml:space="preserve">, </w:t>
      </w:r>
      <w:r w:rsidR="001B67E2" w:rsidRPr="001F097B">
        <w:rPr>
          <w:rFonts w:ascii="Segoe UI" w:eastAsia="Times New Roman" w:hAnsi="Segoe UI" w:cs="Segoe UI"/>
          <w:color w:val="161616"/>
        </w:rPr>
        <w:t>Services and systems</w:t>
      </w:r>
      <w:r w:rsidR="0046622B">
        <w:rPr>
          <w:rFonts w:ascii="Segoe UI" w:eastAsia="Times New Roman" w:hAnsi="Segoe UI" w:cs="Segoe UI"/>
          <w:color w:val="161616"/>
        </w:rPr>
        <w:t xml:space="preserve"> engineering</w:t>
      </w:r>
      <w:r w:rsidR="001B67E2">
        <w:rPr>
          <w:rFonts w:ascii="Segoe UI" w:eastAsia="Times New Roman" w:hAnsi="Segoe UI" w:cs="Segoe UI"/>
          <w:color w:val="161616"/>
        </w:rPr>
        <w:t>, p</w:t>
      </w:r>
      <w:r w:rsidR="001B67E2" w:rsidRPr="001F097B">
        <w:rPr>
          <w:rFonts w:ascii="Segoe UI" w:eastAsia="Times New Roman" w:hAnsi="Segoe UI" w:cs="Segoe UI"/>
          <w:color w:val="161616"/>
        </w:rPr>
        <w:t xml:space="preserve">roduct control planes </w:t>
      </w:r>
      <w:r w:rsidR="0046622B">
        <w:rPr>
          <w:rFonts w:ascii="Segoe UI" w:eastAsia="Times New Roman" w:hAnsi="Segoe UI" w:cs="Segoe UI"/>
          <w:color w:val="161616"/>
        </w:rPr>
        <w:t>engineering, and p</w:t>
      </w:r>
      <w:r w:rsidR="0046622B" w:rsidRPr="001F097B">
        <w:rPr>
          <w:rFonts w:ascii="Segoe UI" w:eastAsia="Times New Roman" w:hAnsi="Segoe UI" w:cs="Segoe UI"/>
          <w:color w:val="161616"/>
        </w:rPr>
        <w:t>artner developer account and SRE</w:t>
      </w:r>
      <w:r w:rsidR="003346CE">
        <w:rPr>
          <w:rFonts w:ascii="Segoe UI" w:eastAsia="Times New Roman" w:hAnsi="Segoe UI" w:cs="Segoe UI"/>
          <w:color w:val="161616"/>
        </w:rPr>
        <w:t>. You are offered limited Admin level access</w:t>
      </w:r>
      <w:r w:rsidR="00053B7F">
        <w:rPr>
          <w:rFonts w:ascii="Segoe UI" w:eastAsia="Times New Roman" w:hAnsi="Segoe UI" w:cs="Segoe UI"/>
          <w:color w:val="161616"/>
        </w:rPr>
        <w:t xml:space="preserve"> for</w:t>
      </w:r>
      <w:r w:rsidR="001F097B" w:rsidRPr="001F097B">
        <w:rPr>
          <w:rFonts w:ascii="Segoe UI" w:eastAsia="Times New Roman" w:hAnsi="Segoe UI" w:cs="Segoe UI"/>
          <w:color w:val="161616"/>
        </w:rPr>
        <w:t xml:space="preserve"> data federation</w:t>
      </w:r>
      <w:r w:rsidR="00053B7F">
        <w:rPr>
          <w:rFonts w:ascii="Segoe UI" w:eastAsia="Times New Roman" w:hAnsi="Segoe UI" w:cs="Segoe UI"/>
          <w:color w:val="161616"/>
        </w:rPr>
        <w:t>.</w:t>
      </w:r>
    </w:p>
    <w:p w14:paraId="0B0D7FEE" w14:textId="4EDBD45F" w:rsidR="00E47A2E" w:rsidRDefault="007D2886"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Encryption and key management Responsibilities:</w:t>
      </w:r>
      <w:r w:rsidRPr="007821AC">
        <w:rPr>
          <w:rFonts w:ascii="Segoe UI" w:eastAsia="Times New Roman" w:hAnsi="Segoe UI" w:cs="Segoe UI"/>
          <w:color w:val="161616"/>
        </w:rPr>
        <w:t xml:space="preserve"> </w:t>
      </w:r>
      <w:r w:rsidR="00053B7F">
        <w:rPr>
          <w:rFonts w:ascii="Segoe UI" w:eastAsia="Times New Roman" w:hAnsi="Segoe UI" w:cs="Segoe UI"/>
          <w:color w:val="161616"/>
        </w:rPr>
        <w:t xml:space="preserve">You are responsible for </w:t>
      </w:r>
      <w:r w:rsidR="002A0B9F">
        <w:rPr>
          <w:rFonts w:ascii="Segoe UI" w:eastAsia="Times New Roman" w:hAnsi="Segoe UI" w:cs="Segoe UI"/>
          <w:color w:val="161616"/>
        </w:rPr>
        <w:t>establishing and utilizing Ascend and your own encryption and key management services</w:t>
      </w:r>
      <w:r w:rsidR="003A129A">
        <w:rPr>
          <w:rFonts w:ascii="Segoe UI" w:eastAsia="Times New Roman" w:hAnsi="Segoe UI" w:cs="Segoe UI"/>
          <w:color w:val="161616"/>
        </w:rPr>
        <w:t xml:space="preserve"> per the mutually contracted policies and procedures.</w:t>
      </w:r>
      <w:r w:rsidR="002A0B9F">
        <w:rPr>
          <w:rFonts w:ascii="Segoe UI" w:eastAsia="Times New Roman" w:hAnsi="Segoe UI" w:cs="Segoe UI"/>
          <w:color w:val="161616"/>
        </w:rPr>
        <w:t xml:space="preserve"> </w:t>
      </w:r>
    </w:p>
    <w:p w14:paraId="6927D38F" w14:textId="57E0F890" w:rsidR="00CA68A0" w:rsidRPr="00286D2F" w:rsidRDefault="007D2886" w:rsidP="00FD70C2">
      <w:pPr>
        <w:pStyle w:val="Heading3"/>
        <w:jc w:val="both"/>
        <w:rPr>
          <w:rFonts w:eastAsia="Times New Roman"/>
        </w:rPr>
      </w:pPr>
      <w:r>
        <w:rPr>
          <w:rFonts w:eastAsia="Times New Roman"/>
        </w:rPr>
        <w:t>Edit tasks with relevant Ascend workflow. Add a column to reference where these tasks impact security and encryption</w:t>
      </w:r>
    </w:p>
    <w:tbl>
      <w:tblPr>
        <w:tblW w:w="9270" w:type="dxa"/>
        <w:tblCellMar>
          <w:left w:w="0" w:type="dxa"/>
          <w:right w:w="0" w:type="dxa"/>
        </w:tblCellMar>
        <w:tblLook w:val="04A0" w:firstRow="1" w:lastRow="0" w:firstColumn="1" w:lastColumn="0" w:noHBand="0" w:noVBand="1"/>
      </w:tblPr>
      <w:tblGrid>
        <w:gridCol w:w="4860"/>
        <w:gridCol w:w="4410"/>
      </w:tblGrid>
      <w:tr w:rsidR="00CA68A0" w:rsidRPr="00136D4C" w14:paraId="468527E9" w14:textId="77777777" w:rsidTr="00050C98">
        <w:trPr>
          <w:tblHeader/>
        </w:trPr>
        <w:tc>
          <w:tcPr>
            <w:tcW w:w="4860" w:type="dxa"/>
            <w:tcBorders>
              <w:top w:val="nil"/>
              <w:left w:val="nil"/>
              <w:bottom w:val="nil"/>
              <w:right w:val="nil"/>
            </w:tcBorders>
            <w:shd w:val="clear" w:color="auto" w:fill="E0E0E0"/>
            <w:hideMark/>
          </w:tcPr>
          <w:p w14:paraId="37EC05CB" w14:textId="77777777" w:rsidR="00CA68A0" w:rsidRPr="00136D4C" w:rsidRDefault="00CA68A0" w:rsidP="00FD70C2">
            <w:pPr>
              <w:spacing w:after="0" w:line="240" w:lineRule="auto"/>
              <w:jc w:val="both"/>
              <w:textAlignment w:val="baseline"/>
              <w:rPr>
                <w:rFonts w:ascii="Segoe UI" w:eastAsia="Times New Roman" w:hAnsi="Segoe UI" w:cs="Segoe UI"/>
                <w:b/>
                <w:bCs/>
                <w:color w:val="161616"/>
                <w:spacing w:val="2"/>
                <w:sz w:val="24"/>
                <w:szCs w:val="24"/>
              </w:rPr>
            </w:pPr>
            <w:r w:rsidRPr="00136D4C">
              <w:rPr>
                <w:rFonts w:ascii="Segoe UI" w:eastAsia="Times New Roman" w:hAnsi="Segoe UI" w:cs="Segoe UI"/>
                <w:b/>
                <w:bCs/>
                <w:color w:val="161616"/>
                <w:spacing w:val="2"/>
                <w:sz w:val="24"/>
                <w:szCs w:val="24"/>
              </w:rPr>
              <w:t>Tasks</w:t>
            </w:r>
          </w:p>
        </w:tc>
        <w:tc>
          <w:tcPr>
            <w:tcW w:w="4410" w:type="dxa"/>
            <w:tcBorders>
              <w:top w:val="nil"/>
              <w:left w:val="nil"/>
              <w:bottom w:val="nil"/>
              <w:right w:val="nil"/>
            </w:tcBorders>
            <w:shd w:val="clear" w:color="auto" w:fill="F4F4F4"/>
            <w:hideMark/>
          </w:tcPr>
          <w:p w14:paraId="74A70559" w14:textId="77777777" w:rsidR="00CA68A0" w:rsidRPr="00136D4C" w:rsidRDefault="00CA68A0" w:rsidP="00FD70C2">
            <w:pPr>
              <w:spacing w:after="0" w:line="240" w:lineRule="auto"/>
              <w:jc w:val="both"/>
              <w:textAlignment w:val="baseline"/>
              <w:rPr>
                <w:rFonts w:ascii="Segoe UI" w:eastAsia="Times New Roman" w:hAnsi="Segoe UI" w:cs="Segoe UI"/>
                <w:b/>
                <w:bCs/>
                <w:color w:val="161616"/>
                <w:spacing w:val="2"/>
                <w:sz w:val="24"/>
                <w:szCs w:val="24"/>
              </w:rPr>
            </w:pPr>
            <w:r w:rsidRPr="00136D4C">
              <w:rPr>
                <w:rFonts w:ascii="Segoe UI" w:eastAsia="Times New Roman" w:hAnsi="Segoe UI" w:cs="Segoe UI"/>
                <w:b/>
                <w:bCs/>
                <w:color w:val="161616"/>
                <w:spacing w:val="2"/>
                <w:sz w:val="24"/>
                <w:szCs w:val="24"/>
              </w:rPr>
              <w:t>References</w:t>
            </w:r>
          </w:p>
        </w:tc>
      </w:tr>
      <w:tr w:rsidR="00CA68A0" w:rsidRPr="00136D4C" w14:paraId="50129A70" w14:textId="77777777" w:rsidTr="00050C98">
        <w:tc>
          <w:tcPr>
            <w:tcW w:w="4860" w:type="dxa"/>
            <w:tcBorders>
              <w:top w:val="single" w:sz="6" w:space="0" w:color="F4F4F4"/>
              <w:left w:val="nil"/>
              <w:bottom w:val="single" w:sz="6" w:space="0" w:color="E0E0E0"/>
              <w:right w:val="nil"/>
            </w:tcBorders>
            <w:shd w:val="clear" w:color="auto" w:fill="F4F4F4"/>
            <w:hideMark/>
          </w:tcPr>
          <w:p w14:paraId="7D58E3CB"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 xml:space="preserve">Manage all security requirements and view policy compliance and vulnerability status </w:t>
            </w:r>
            <w:r w:rsidRPr="00136D4C">
              <w:rPr>
                <w:rFonts w:ascii="Segoe UI" w:eastAsia="Times New Roman" w:hAnsi="Segoe UI" w:cs="Segoe UI"/>
                <w:color w:val="393939"/>
                <w:spacing w:val="2"/>
                <w:sz w:val="24"/>
                <w:szCs w:val="24"/>
              </w:rPr>
              <w:lastRenderedPageBreak/>
              <w:t>across multiple cloud environments on one console.</w:t>
            </w:r>
          </w:p>
        </w:tc>
        <w:tc>
          <w:tcPr>
            <w:tcW w:w="4410" w:type="dxa"/>
            <w:tcBorders>
              <w:top w:val="single" w:sz="6" w:space="0" w:color="F4F4F4"/>
              <w:left w:val="nil"/>
              <w:bottom w:val="single" w:sz="6" w:space="0" w:color="E0E0E0"/>
              <w:right w:val="nil"/>
            </w:tcBorders>
            <w:shd w:val="clear" w:color="auto" w:fill="F4F4F4"/>
            <w:hideMark/>
          </w:tcPr>
          <w:p w14:paraId="5627CDE4" w14:textId="77777777" w:rsidR="00CA68A0" w:rsidRPr="00136D4C" w:rsidRDefault="00CA68A0" w:rsidP="00FD70C2">
            <w:pPr>
              <w:numPr>
                <w:ilvl w:val="0"/>
                <w:numId w:val="45"/>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632095E0" w14:textId="77777777" w:rsidTr="00050C98">
        <w:tc>
          <w:tcPr>
            <w:tcW w:w="4860" w:type="dxa"/>
            <w:tcBorders>
              <w:top w:val="single" w:sz="6" w:space="0" w:color="F4F4F4"/>
              <w:left w:val="nil"/>
              <w:bottom w:val="single" w:sz="6" w:space="0" w:color="E0E0E0"/>
              <w:right w:val="nil"/>
            </w:tcBorders>
            <w:shd w:val="clear" w:color="auto" w:fill="F4F4F4"/>
            <w:hideMark/>
          </w:tcPr>
          <w:p w14:paraId="74BBA921"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410" w:type="dxa"/>
            <w:tcBorders>
              <w:top w:val="single" w:sz="6" w:space="0" w:color="F4F4F4"/>
              <w:left w:val="nil"/>
              <w:bottom w:val="single" w:sz="6" w:space="0" w:color="E0E0E0"/>
              <w:right w:val="nil"/>
            </w:tcBorders>
            <w:shd w:val="clear" w:color="auto" w:fill="F4F4F4"/>
          </w:tcPr>
          <w:p w14:paraId="5E544D26" w14:textId="77777777" w:rsidR="00CA68A0" w:rsidRPr="00136D4C" w:rsidRDefault="00CA68A0" w:rsidP="00FD70C2">
            <w:pPr>
              <w:numPr>
                <w:ilvl w:val="0"/>
                <w:numId w:val="46"/>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33FFC989" w14:textId="77777777" w:rsidTr="00050C98">
        <w:tc>
          <w:tcPr>
            <w:tcW w:w="4860" w:type="dxa"/>
            <w:tcBorders>
              <w:top w:val="single" w:sz="6" w:space="0" w:color="F4F4F4"/>
              <w:left w:val="nil"/>
              <w:bottom w:val="single" w:sz="6" w:space="0" w:color="E0E0E0"/>
              <w:right w:val="nil"/>
            </w:tcBorders>
            <w:shd w:val="clear" w:color="auto" w:fill="F4F4F4"/>
            <w:hideMark/>
          </w:tcPr>
          <w:p w14:paraId="7422A1DE"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the Vulnerability Advisor to scan images. ​</w:t>
            </w:r>
          </w:p>
        </w:tc>
        <w:tc>
          <w:tcPr>
            <w:tcW w:w="4410" w:type="dxa"/>
            <w:tcBorders>
              <w:top w:val="single" w:sz="6" w:space="0" w:color="F4F4F4"/>
              <w:left w:val="nil"/>
              <w:bottom w:val="single" w:sz="6" w:space="0" w:color="E0E0E0"/>
              <w:right w:val="nil"/>
            </w:tcBorders>
            <w:shd w:val="clear" w:color="auto" w:fill="F4F4F4"/>
          </w:tcPr>
          <w:p w14:paraId="6FA8A646" w14:textId="77777777" w:rsidR="00CA68A0" w:rsidRPr="00136D4C" w:rsidRDefault="00CA68A0" w:rsidP="00FD70C2">
            <w:pPr>
              <w:numPr>
                <w:ilvl w:val="0"/>
                <w:numId w:val="47"/>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31B66A21" w14:textId="77777777" w:rsidTr="00050C98">
        <w:tc>
          <w:tcPr>
            <w:tcW w:w="4860" w:type="dxa"/>
            <w:tcBorders>
              <w:top w:val="single" w:sz="6" w:space="0" w:color="F4F4F4"/>
              <w:left w:val="nil"/>
              <w:bottom w:val="single" w:sz="6" w:space="0" w:color="E0E0E0"/>
              <w:right w:val="nil"/>
            </w:tcBorders>
            <w:shd w:val="clear" w:color="auto" w:fill="F4F4F4"/>
            <w:hideMark/>
          </w:tcPr>
          <w:p w14:paraId="76E35B37"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Mutation advisor to do runtime protection of the containers​.</w:t>
            </w:r>
          </w:p>
        </w:tc>
        <w:tc>
          <w:tcPr>
            <w:tcW w:w="4410" w:type="dxa"/>
            <w:tcBorders>
              <w:top w:val="single" w:sz="6" w:space="0" w:color="F4F4F4"/>
              <w:left w:val="nil"/>
              <w:bottom w:val="single" w:sz="6" w:space="0" w:color="E0E0E0"/>
              <w:right w:val="nil"/>
            </w:tcBorders>
            <w:shd w:val="clear" w:color="auto" w:fill="F4F4F4"/>
          </w:tcPr>
          <w:p w14:paraId="0B2F5401" w14:textId="77777777" w:rsidR="00CA68A0" w:rsidRPr="00136D4C" w:rsidRDefault="00CA68A0" w:rsidP="00FD70C2">
            <w:pPr>
              <w:numPr>
                <w:ilvl w:val="0"/>
                <w:numId w:val="48"/>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51256A0D" w14:textId="77777777" w:rsidTr="00050C98">
        <w:tc>
          <w:tcPr>
            <w:tcW w:w="4860" w:type="dxa"/>
            <w:tcBorders>
              <w:top w:val="single" w:sz="6" w:space="0" w:color="F4F4F4"/>
              <w:left w:val="nil"/>
              <w:bottom w:val="single" w:sz="6" w:space="0" w:color="E0E0E0"/>
              <w:right w:val="nil"/>
            </w:tcBorders>
            <w:shd w:val="clear" w:color="auto" w:fill="F4F4F4"/>
            <w:hideMark/>
          </w:tcPr>
          <w:p w14:paraId="3E123D91"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Assign appropriate policies to various clusters.</w:t>
            </w:r>
          </w:p>
        </w:tc>
        <w:tc>
          <w:tcPr>
            <w:tcW w:w="4410" w:type="dxa"/>
            <w:tcBorders>
              <w:top w:val="single" w:sz="6" w:space="0" w:color="F4F4F4"/>
              <w:left w:val="nil"/>
              <w:bottom w:val="single" w:sz="6" w:space="0" w:color="E0E0E0"/>
              <w:right w:val="nil"/>
            </w:tcBorders>
            <w:shd w:val="clear" w:color="auto" w:fill="F4F4F4"/>
          </w:tcPr>
          <w:p w14:paraId="5CD0CBC0" w14:textId="77777777" w:rsidR="00CA68A0" w:rsidRPr="00136D4C" w:rsidRDefault="00CA68A0" w:rsidP="00FD70C2">
            <w:pPr>
              <w:numPr>
                <w:ilvl w:val="0"/>
                <w:numId w:val="49"/>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20DEFB93" w14:textId="77777777" w:rsidTr="00050C98">
        <w:tc>
          <w:tcPr>
            <w:tcW w:w="4860" w:type="dxa"/>
            <w:tcBorders>
              <w:top w:val="single" w:sz="6" w:space="0" w:color="F4F4F4"/>
              <w:left w:val="nil"/>
              <w:bottom w:val="single" w:sz="6" w:space="0" w:color="E0E0E0"/>
              <w:right w:val="nil"/>
            </w:tcBorders>
            <w:shd w:val="clear" w:color="auto" w:fill="F4F4F4"/>
            <w:hideMark/>
          </w:tcPr>
          <w:p w14:paraId="236264BE"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Receive alerts if there are compliance failures in the clusters and assign people to remediate.​</w:t>
            </w:r>
          </w:p>
        </w:tc>
        <w:tc>
          <w:tcPr>
            <w:tcW w:w="4410" w:type="dxa"/>
            <w:tcBorders>
              <w:top w:val="single" w:sz="6" w:space="0" w:color="F4F4F4"/>
              <w:left w:val="nil"/>
              <w:bottom w:val="single" w:sz="6" w:space="0" w:color="E0E0E0"/>
              <w:right w:val="nil"/>
            </w:tcBorders>
            <w:shd w:val="clear" w:color="auto" w:fill="F4F4F4"/>
          </w:tcPr>
          <w:p w14:paraId="10BF95B5" w14:textId="77777777" w:rsidR="00CA68A0" w:rsidRPr="00136D4C" w:rsidRDefault="00CA68A0" w:rsidP="00FD70C2">
            <w:pPr>
              <w:numPr>
                <w:ilvl w:val="0"/>
                <w:numId w:val="5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7D2DCC9F" w14:textId="77777777" w:rsidTr="00050C98">
        <w:tc>
          <w:tcPr>
            <w:tcW w:w="4860" w:type="dxa"/>
            <w:tcBorders>
              <w:top w:val="single" w:sz="6" w:space="0" w:color="F4F4F4"/>
              <w:left w:val="nil"/>
              <w:bottom w:val="single" w:sz="6" w:space="0" w:color="E0E0E0"/>
              <w:right w:val="nil"/>
            </w:tcBorders>
            <w:shd w:val="clear" w:color="auto" w:fill="F4F4F4"/>
            <w:hideMark/>
          </w:tcPr>
          <w:p w14:paraId="2566006F"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Integrate with other security software, such as Security Information and Event Management (SIEM) tools to get a holistic view of corporate security posture​.</w:t>
            </w:r>
          </w:p>
        </w:tc>
        <w:tc>
          <w:tcPr>
            <w:tcW w:w="4410" w:type="dxa"/>
            <w:tcBorders>
              <w:top w:val="single" w:sz="6" w:space="0" w:color="F4F4F4"/>
              <w:left w:val="nil"/>
              <w:bottom w:val="single" w:sz="6" w:space="0" w:color="E0E0E0"/>
              <w:right w:val="nil"/>
            </w:tcBorders>
            <w:shd w:val="clear" w:color="auto" w:fill="F4F4F4"/>
            <w:hideMark/>
          </w:tcPr>
          <w:p w14:paraId="552B677B" w14:textId="77777777" w:rsidR="00CA68A0" w:rsidRPr="00136D4C" w:rsidRDefault="00CA68A0" w:rsidP="00FD70C2">
            <w:pPr>
              <w:numPr>
                <w:ilvl w:val="0"/>
                <w:numId w:val="51"/>
              </w:numPr>
              <w:spacing w:beforeAutospacing="1" w:after="0" w:afterAutospacing="1" w:line="240" w:lineRule="auto"/>
              <w:jc w:val="both"/>
              <w:textAlignment w:val="baseline"/>
              <w:rPr>
                <w:rFonts w:ascii="Segoe UI" w:eastAsia="Times New Roman" w:hAnsi="Segoe UI" w:cs="Segoe UI"/>
                <w:color w:val="161616"/>
                <w:sz w:val="24"/>
                <w:szCs w:val="24"/>
              </w:rPr>
            </w:pPr>
          </w:p>
        </w:tc>
      </w:tr>
      <w:bookmarkEnd w:id="8"/>
    </w:tbl>
    <w:p w14:paraId="169A9644" w14:textId="77777777" w:rsidR="00CA68A0" w:rsidRDefault="00CA68A0" w:rsidP="00FD70C2">
      <w:pPr>
        <w:pStyle w:val="Heading5"/>
        <w:jc w:val="both"/>
        <w:rPr>
          <w:rFonts w:ascii="Segoe UI" w:eastAsia="Times New Roman" w:hAnsi="Segoe UI" w:cs="Segoe UI"/>
          <w:sz w:val="32"/>
          <w:szCs w:val="32"/>
        </w:rPr>
      </w:pPr>
    </w:p>
    <w:p w14:paraId="6811D392" w14:textId="21460781" w:rsidR="00B127DA" w:rsidRPr="007821AC" w:rsidRDefault="00B127DA"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Pr>
          <w:rFonts w:ascii="Segoe UI" w:eastAsia="Times New Roman" w:hAnsi="Segoe UI" w:cs="Segoe UI"/>
          <w:sz w:val="32"/>
          <w:szCs w:val="32"/>
        </w:rPr>
        <w:t>(Sri/Sai)</w:t>
      </w:r>
      <w:r w:rsidRPr="007821AC">
        <w:rPr>
          <w:rFonts w:ascii="Segoe UI" w:eastAsia="Times New Roman" w:hAnsi="Segoe UI" w:cs="Segoe UI"/>
          <w:sz w:val="32"/>
          <w:szCs w:val="32"/>
        </w:rPr>
        <w:sym w:font="Wingdings" w:char="F0E0"/>
      </w:r>
    </w:p>
    <w:p w14:paraId="0EEE6C85" w14:textId="12EE7D46" w:rsidR="00B127DA" w:rsidRPr="007821AC" w:rsidRDefault="00B127DA"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7821AC">
        <w:rPr>
          <w:rFonts w:ascii="Segoe UI" w:eastAsia="Times New Roman" w:hAnsi="Segoe UI" w:cs="Segoe UI"/>
          <w:color w:val="161616"/>
          <w:sz w:val="36"/>
          <w:szCs w:val="36"/>
        </w:rPr>
        <w:t xml:space="preserve">Persona: </w:t>
      </w:r>
      <w:r w:rsidR="009A1FC6">
        <w:rPr>
          <w:rFonts w:ascii="Segoe UI" w:eastAsia="Times New Roman" w:hAnsi="Segoe UI" w:cs="Segoe UI"/>
          <w:color w:val="161616"/>
          <w:sz w:val="36"/>
          <w:szCs w:val="36"/>
        </w:rPr>
        <w:t>Client Support Lead</w:t>
      </w:r>
      <w:r w:rsidR="00AB4C28">
        <w:rPr>
          <w:rFonts w:ascii="Segoe UI" w:eastAsia="Times New Roman" w:hAnsi="Segoe UI" w:cs="Segoe UI"/>
          <w:color w:val="161616"/>
          <w:sz w:val="36"/>
          <w:szCs w:val="36"/>
        </w:rPr>
        <w:t xml:space="preserve"> </w:t>
      </w:r>
      <w:r w:rsidR="00AB4C28">
        <w:rPr>
          <w:rFonts w:ascii="Segoe UI" w:eastAsia="Times New Roman" w:hAnsi="Segoe UI" w:cs="Segoe UI"/>
          <w:color w:val="161616"/>
          <w:kern w:val="36"/>
          <w:sz w:val="48"/>
          <w:szCs w:val="48"/>
          <w:shd w:val="clear" w:color="auto" w:fill="538135" w:themeFill="accent6" w:themeFillShade="BF"/>
        </w:rPr>
        <w:t>…</w:t>
      </w:r>
    </w:p>
    <w:p w14:paraId="24304003" w14:textId="5FE871E1" w:rsidR="00B127DA" w:rsidRDefault="00B127DA"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w:t>
      </w:r>
      <w:r w:rsidRPr="00BA5295">
        <w:rPr>
          <w:rFonts w:ascii="Segoe UI" w:eastAsia="Times New Roman" w:hAnsi="Segoe UI" w:cs="Segoe UI"/>
          <w:color w:val="161616"/>
        </w:rPr>
        <w:t xml:space="preserve">As an Ascend </w:t>
      </w:r>
      <w:r w:rsidR="00E10F25" w:rsidRPr="00BA5295">
        <w:rPr>
          <w:rFonts w:ascii="Segoe UI" w:eastAsia="Times New Roman" w:hAnsi="Segoe UI" w:cs="Segoe UI"/>
          <w:color w:val="161616"/>
        </w:rPr>
        <w:t xml:space="preserve">Customer Support Lead, </w:t>
      </w:r>
      <w:r w:rsidRPr="00BA5295">
        <w:rPr>
          <w:rFonts w:ascii="Segoe UI" w:eastAsia="Times New Roman" w:hAnsi="Segoe UI" w:cs="Segoe UI"/>
          <w:color w:val="161616"/>
        </w:rPr>
        <w:t xml:space="preserve">you maintain </w:t>
      </w:r>
      <w:r w:rsidR="00106F41" w:rsidRPr="00BA5295">
        <w:rPr>
          <w:rFonts w:ascii="Segoe UI" w:eastAsia="Times New Roman" w:hAnsi="Segoe UI" w:cs="Segoe UI"/>
          <w:color w:val="161616"/>
        </w:rPr>
        <w:t>cloud infrastructure services for individual customers</w:t>
      </w:r>
      <w:r w:rsidR="00735254" w:rsidRPr="00BA5295">
        <w:rPr>
          <w:rFonts w:ascii="Segoe UI" w:eastAsia="Times New Roman" w:hAnsi="Segoe UI" w:cs="Segoe UI"/>
          <w:color w:val="161616"/>
        </w:rPr>
        <w:t xml:space="preserve"> with confidentiality, integrity and</w:t>
      </w:r>
      <w:r w:rsidRPr="00BA5295">
        <w:rPr>
          <w:rFonts w:ascii="Segoe UI" w:eastAsia="Times New Roman" w:hAnsi="Segoe UI" w:cs="Segoe UI"/>
          <w:color w:val="161616"/>
        </w:rPr>
        <w:t xml:space="preserve"> availability, </w:t>
      </w:r>
      <w:r w:rsidR="00702035" w:rsidRPr="00BA5295">
        <w:rPr>
          <w:rFonts w:ascii="Segoe UI" w:eastAsia="Times New Roman" w:hAnsi="Segoe UI" w:cs="Segoe UI"/>
          <w:color w:val="161616"/>
        </w:rPr>
        <w:t xml:space="preserve">and ensure </w:t>
      </w:r>
      <w:r w:rsidRPr="00BA5295">
        <w:rPr>
          <w:rFonts w:ascii="Segoe UI" w:eastAsia="Times New Roman" w:hAnsi="Segoe UI" w:cs="Segoe UI"/>
          <w:color w:val="161616"/>
        </w:rPr>
        <w:t xml:space="preserve">reliability and performance </w:t>
      </w:r>
      <w:r w:rsidR="00702035" w:rsidRPr="00BA5295">
        <w:rPr>
          <w:rFonts w:ascii="Segoe UI" w:eastAsia="Times New Roman" w:hAnsi="Segoe UI" w:cs="Segoe UI"/>
          <w:color w:val="161616"/>
        </w:rPr>
        <w:t xml:space="preserve">for customers. </w:t>
      </w:r>
      <w:r w:rsidRPr="00BA5295">
        <w:rPr>
          <w:rFonts w:ascii="Segoe UI" w:eastAsia="Times New Roman" w:hAnsi="Segoe UI" w:cs="Segoe UI"/>
          <w:color w:val="161616"/>
        </w:rPr>
        <w:t>You engage with internal and external stakeholder such as developers, product owners, customers and third parties. Therefore, you perform as a</w:t>
      </w:r>
      <w:r w:rsidR="00B803CF" w:rsidRPr="00BA5295">
        <w:rPr>
          <w:rFonts w:ascii="Segoe UI" w:eastAsia="Times New Roman" w:hAnsi="Segoe UI" w:cs="Segoe UI"/>
          <w:color w:val="161616"/>
        </w:rPr>
        <w:t xml:space="preserve"> services</w:t>
      </w:r>
      <w:r w:rsidRPr="00BA5295">
        <w:rPr>
          <w:rFonts w:ascii="Segoe UI" w:eastAsia="Times New Roman" w:hAnsi="Segoe UI" w:cs="Segoe UI"/>
          <w:color w:val="161616"/>
        </w:rPr>
        <w:t xml:space="preserve"> provisioner, change engineering </w:t>
      </w:r>
      <w:r w:rsidR="00860F71" w:rsidRPr="00BA5295">
        <w:rPr>
          <w:rFonts w:ascii="Segoe UI" w:eastAsia="Times New Roman" w:hAnsi="Segoe UI" w:cs="Segoe UI"/>
          <w:color w:val="161616"/>
        </w:rPr>
        <w:t>analyst</w:t>
      </w:r>
      <w:r w:rsidRPr="00BA5295">
        <w:rPr>
          <w:rFonts w:ascii="Segoe UI" w:eastAsia="Times New Roman" w:hAnsi="Segoe UI" w:cs="Segoe UI"/>
          <w:color w:val="161616"/>
        </w:rPr>
        <w:t xml:space="preserve">, incident researcher, and governance custodian for the </w:t>
      </w:r>
      <w:r w:rsidR="0018418C" w:rsidRPr="00BA5295">
        <w:rPr>
          <w:rFonts w:ascii="Segoe UI" w:eastAsia="Times New Roman" w:hAnsi="Segoe UI" w:cs="Segoe UI"/>
          <w:color w:val="161616"/>
        </w:rPr>
        <w:t xml:space="preserve">customers’ </w:t>
      </w:r>
      <w:r w:rsidRPr="00BA5295">
        <w:rPr>
          <w:rFonts w:ascii="Segoe UI" w:eastAsia="Times New Roman" w:hAnsi="Segoe UI" w:cs="Segoe UI"/>
          <w:color w:val="161616"/>
        </w:rPr>
        <w:t>site operations.</w:t>
      </w:r>
      <w:r w:rsidR="006654A2">
        <w:rPr>
          <w:rFonts w:ascii="Segoe UI" w:eastAsia="Times New Roman" w:hAnsi="Segoe UI" w:cs="Segoe UI"/>
          <w:color w:val="161616"/>
        </w:rPr>
        <w:t xml:space="preserve"> You therefore have personas such as:</w:t>
      </w:r>
    </w:p>
    <w:p w14:paraId="450E4228" w14:textId="3286B496" w:rsidR="006654A2" w:rsidRPr="008A770B" w:rsidRDefault="006654A2"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 xml:space="preserve">I&amp;D engineer </w:t>
      </w:r>
      <w:r w:rsidR="00EE2ED7" w:rsidRPr="008A770B">
        <w:rPr>
          <w:rFonts w:ascii="Segoe UI" w:eastAsia="Times New Roman" w:hAnsi="Segoe UI" w:cs="Segoe UI"/>
          <w:b/>
          <w:bCs/>
          <w:color w:val="161616"/>
        </w:rPr>
        <w:t>for implementation and delivery and data onboarding</w:t>
      </w:r>
    </w:p>
    <w:p w14:paraId="4F0CD6DE" w14:textId="0E575097" w:rsidR="006654A2" w:rsidRPr="008A770B" w:rsidRDefault="006654A2"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Analyst (no PII access)</w:t>
      </w:r>
    </w:p>
    <w:p w14:paraId="3A9BD06D" w14:textId="625CE913" w:rsidR="006654A2" w:rsidRPr="008A770B" w:rsidRDefault="006654A2"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Client Support</w:t>
      </w:r>
    </w:p>
    <w:p w14:paraId="0697ADE8" w14:textId="77777777" w:rsidR="006654A2" w:rsidRPr="008A770B" w:rsidRDefault="006654A2" w:rsidP="00FD70C2">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Client Success data analysts/maintain</w:t>
      </w:r>
    </w:p>
    <w:p w14:paraId="7365AB2A" w14:textId="2A146A02" w:rsidR="006654A2" w:rsidRPr="005C0588" w:rsidRDefault="006654A2" w:rsidP="005C0588">
      <w:pPr>
        <w:pStyle w:val="ListParagraph"/>
        <w:numPr>
          <w:ilvl w:val="0"/>
          <w:numId w:val="61"/>
        </w:numPr>
        <w:shd w:val="clear" w:color="auto" w:fill="FFFFFF"/>
        <w:spacing w:before="100" w:beforeAutospacing="1" w:after="100" w:afterAutospacing="1" w:line="240" w:lineRule="auto"/>
        <w:jc w:val="both"/>
        <w:textAlignment w:val="baseline"/>
        <w:rPr>
          <w:rFonts w:ascii="Segoe UI" w:eastAsia="Times New Roman" w:hAnsi="Segoe UI" w:cs="Segoe UI"/>
          <w:b/>
          <w:bCs/>
          <w:color w:val="161616"/>
        </w:rPr>
      </w:pPr>
      <w:r w:rsidRPr="008A770B">
        <w:rPr>
          <w:rFonts w:ascii="Segoe UI" w:eastAsia="Times New Roman" w:hAnsi="Segoe UI" w:cs="Segoe UI"/>
          <w:b/>
          <w:bCs/>
          <w:color w:val="161616"/>
        </w:rPr>
        <w:t>Analyst-X (PII/PCI access)</w:t>
      </w:r>
    </w:p>
    <w:p w14:paraId="2C2E14A9" w14:textId="41817751" w:rsidR="00B127DA" w:rsidRDefault="00B127DA"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You have access at baseline privileges</w:t>
      </w:r>
      <w:r>
        <w:rPr>
          <w:rFonts w:ascii="Segoe UI" w:eastAsia="Times New Roman" w:hAnsi="Segoe UI" w:cs="Segoe UI"/>
          <w:color w:val="161616"/>
        </w:rPr>
        <w:t xml:space="preserve"> as a cloud </w:t>
      </w:r>
      <w:r w:rsidR="00F5366B">
        <w:rPr>
          <w:rFonts w:ascii="Segoe UI" w:eastAsia="Times New Roman" w:hAnsi="Segoe UI" w:cs="Segoe UI"/>
          <w:color w:val="161616"/>
        </w:rPr>
        <w:t>analyst</w:t>
      </w:r>
      <w:r w:rsidR="00D521A5">
        <w:rPr>
          <w:rFonts w:ascii="Segoe UI" w:eastAsia="Times New Roman" w:hAnsi="Segoe UI" w:cs="Segoe UI"/>
          <w:color w:val="161616"/>
        </w:rPr>
        <w:t xml:space="preserve"> for customer private clouds or enclaves. </w:t>
      </w:r>
      <w:r w:rsidR="005C0588">
        <w:rPr>
          <w:rFonts w:ascii="Segoe UI" w:eastAsia="Times New Roman" w:hAnsi="Segoe UI" w:cs="Segoe UI"/>
          <w:color w:val="161616"/>
        </w:rPr>
        <w:t>Thus,</w:t>
      </w:r>
      <w:r w:rsidR="00D521A5">
        <w:rPr>
          <w:rFonts w:ascii="Segoe UI" w:eastAsia="Times New Roman" w:hAnsi="Segoe UI" w:cs="Segoe UI"/>
          <w:color w:val="161616"/>
        </w:rPr>
        <w:t xml:space="preserve"> you can view </w:t>
      </w:r>
      <w:r w:rsidR="00EE08F5">
        <w:rPr>
          <w:rFonts w:ascii="Segoe UI" w:eastAsia="Times New Roman" w:hAnsi="Segoe UI" w:cs="Segoe UI"/>
          <w:color w:val="161616"/>
        </w:rPr>
        <w:t xml:space="preserve">monitoring and analysis tools such as </w:t>
      </w:r>
      <w:r w:rsidR="00197474" w:rsidRPr="00197474">
        <w:rPr>
          <w:rFonts w:ascii="Segoe UI" w:eastAsia="Times New Roman" w:hAnsi="Segoe UI" w:cs="Segoe UI"/>
          <w:color w:val="161616"/>
        </w:rPr>
        <w:t>ADS read only from S3</w:t>
      </w:r>
      <w:r w:rsidR="004973F6">
        <w:rPr>
          <w:rFonts w:ascii="Segoe UI" w:eastAsia="Times New Roman" w:hAnsi="Segoe UI" w:cs="Segoe UI"/>
          <w:color w:val="161616"/>
        </w:rPr>
        <w:t xml:space="preserve">, </w:t>
      </w:r>
      <w:proofErr w:type="spellStart"/>
      <w:r w:rsidR="00EE08F5">
        <w:rPr>
          <w:rFonts w:ascii="Segoe UI" w:eastAsia="Times New Roman" w:hAnsi="Segoe UI" w:cs="Segoe UI"/>
          <w:color w:val="161616"/>
        </w:rPr>
        <w:t>CloudHealth</w:t>
      </w:r>
      <w:proofErr w:type="spellEnd"/>
      <w:r w:rsidR="00842B2D">
        <w:rPr>
          <w:rFonts w:ascii="Segoe UI" w:eastAsia="Times New Roman" w:hAnsi="Segoe UI" w:cs="Segoe UI"/>
          <w:color w:val="161616"/>
        </w:rPr>
        <w:t xml:space="preserve">, CloudWatch and </w:t>
      </w:r>
      <w:proofErr w:type="spellStart"/>
      <w:r w:rsidR="00842B2D">
        <w:rPr>
          <w:rFonts w:ascii="Segoe UI" w:eastAsia="Times New Roman" w:hAnsi="Segoe UI" w:cs="Segoe UI"/>
          <w:color w:val="161616"/>
        </w:rPr>
        <w:t>C</w:t>
      </w:r>
      <w:r w:rsidR="004F6DEE">
        <w:rPr>
          <w:rFonts w:ascii="Segoe UI" w:eastAsia="Times New Roman" w:hAnsi="Segoe UI" w:cs="Segoe UI"/>
          <w:color w:val="161616"/>
        </w:rPr>
        <w:t>l</w:t>
      </w:r>
      <w:r w:rsidR="00842B2D">
        <w:rPr>
          <w:rFonts w:ascii="Segoe UI" w:eastAsia="Times New Roman" w:hAnsi="Segoe UI" w:cs="Segoe UI"/>
          <w:color w:val="161616"/>
        </w:rPr>
        <w:t>oudTrai</w:t>
      </w:r>
      <w:r w:rsidR="004F6DEE">
        <w:rPr>
          <w:rFonts w:ascii="Segoe UI" w:eastAsia="Times New Roman" w:hAnsi="Segoe UI" w:cs="Segoe UI"/>
          <w:color w:val="161616"/>
        </w:rPr>
        <w:t>ls</w:t>
      </w:r>
      <w:proofErr w:type="spellEnd"/>
      <w:r w:rsidR="00EE08F5">
        <w:rPr>
          <w:rFonts w:ascii="Segoe UI" w:eastAsia="Times New Roman" w:hAnsi="Segoe UI" w:cs="Segoe UI"/>
          <w:color w:val="161616"/>
        </w:rPr>
        <w:t xml:space="preserve"> in AWS </w:t>
      </w:r>
      <w:r w:rsidR="00842B2D">
        <w:rPr>
          <w:rFonts w:ascii="Segoe UI" w:eastAsia="Times New Roman" w:hAnsi="Segoe UI" w:cs="Segoe UI"/>
          <w:color w:val="161616"/>
        </w:rPr>
        <w:t xml:space="preserve">to support customer </w:t>
      </w:r>
      <w:r w:rsidR="00842B2D">
        <w:rPr>
          <w:rFonts w:ascii="Segoe UI" w:eastAsia="Times New Roman" w:hAnsi="Segoe UI" w:cs="Segoe UI"/>
          <w:color w:val="161616"/>
        </w:rPr>
        <w:lastRenderedPageBreak/>
        <w:t>inquiries</w:t>
      </w:r>
      <w:r>
        <w:rPr>
          <w:rFonts w:ascii="Segoe UI" w:eastAsia="Times New Roman" w:hAnsi="Segoe UI" w:cs="Segoe UI"/>
          <w:color w:val="161616"/>
        </w:rPr>
        <w:t xml:space="preserve">, and get </w:t>
      </w:r>
      <w:r w:rsidR="004F6DEE">
        <w:rPr>
          <w:rFonts w:ascii="Segoe UI" w:eastAsia="Times New Roman" w:hAnsi="Segoe UI" w:cs="Segoe UI"/>
          <w:color w:val="161616"/>
        </w:rPr>
        <w:t xml:space="preserve">short-term </w:t>
      </w:r>
      <w:r>
        <w:rPr>
          <w:rFonts w:ascii="Segoe UI" w:eastAsia="Times New Roman" w:hAnsi="Segoe UI" w:cs="Segoe UI"/>
          <w:color w:val="161616"/>
        </w:rPr>
        <w:t xml:space="preserve">escalated privileges </w:t>
      </w:r>
      <w:r w:rsidR="00E4396D">
        <w:rPr>
          <w:rFonts w:ascii="Segoe UI" w:eastAsia="Times New Roman" w:hAnsi="Segoe UI" w:cs="Segoe UI"/>
          <w:color w:val="161616"/>
        </w:rPr>
        <w:t>to help customers configure and troubleshoot</w:t>
      </w:r>
      <w:r w:rsidR="00C324B3">
        <w:rPr>
          <w:rFonts w:ascii="Segoe UI" w:eastAsia="Times New Roman" w:hAnsi="Segoe UI" w:cs="Segoe UI"/>
          <w:color w:val="161616"/>
        </w:rPr>
        <w:t>, but not see or work on PII</w:t>
      </w:r>
      <w:r w:rsidR="00E4396D">
        <w:rPr>
          <w:rFonts w:ascii="Segoe UI" w:eastAsia="Times New Roman" w:hAnsi="Segoe UI" w:cs="Segoe UI"/>
          <w:color w:val="161616"/>
        </w:rPr>
        <w:t xml:space="preserve">. </w:t>
      </w:r>
      <w:r w:rsidRPr="007821AC">
        <w:rPr>
          <w:rFonts w:ascii="Segoe UI" w:eastAsia="Times New Roman" w:hAnsi="Segoe UI" w:cs="Segoe UI"/>
          <w:color w:val="161616"/>
        </w:rPr>
        <w:t>If accessing Personally Identifiable Information (PII)</w:t>
      </w:r>
      <w:r>
        <w:rPr>
          <w:rFonts w:ascii="Segoe UI" w:eastAsia="Times New Roman" w:hAnsi="Segoe UI" w:cs="Segoe UI"/>
          <w:color w:val="161616"/>
        </w:rPr>
        <w:t xml:space="preserve"> or making organization level changes</w:t>
      </w:r>
      <w:r w:rsidRPr="007821AC">
        <w:rPr>
          <w:rFonts w:ascii="Segoe UI" w:eastAsia="Times New Roman" w:hAnsi="Segoe UI" w:cs="Segoe UI"/>
          <w:color w:val="161616"/>
        </w:rPr>
        <w:t xml:space="preserve">, you will be able to so though only through </w:t>
      </w:r>
      <w:r w:rsidR="00825522">
        <w:rPr>
          <w:rFonts w:ascii="Segoe UI" w:eastAsia="Times New Roman" w:hAnsi="Segoe UI" w:cs="Segoe UI"/>
          <w:color w:val="161616"/>
        </w:rPr>
        <w:t xml:space="preserve">a </w:t>
      </w:r>
      <w:r w:rsidRPr="007821AC">
        <w:rPr>
          <w:rFonts w:ascii="Segoe UI" w:eastAsia="Times New Roman" w:hAnsi="Segoe UI" w:cs="Segoe UI"/>
          <w:color w:val="161616"/>
        </w:rPr>
        <w:t>permi</w:t>
      </w:r>
      <w:r w:rsidR="00825522">
        <w:rPr>
          <w:rFonts w:ascii="Segoe UI" w:eastAsia="Times New Roman" w:hAnsi="Segoe UI" w:cs="Segoe UI"/>
          <w:color w:val="161616"/>
        </w:rPr>
        <w:t>tted</w:t>
      </w:r>
      <w:r w:rsidRPr="007821AC">
        <w:rPr>
          <w:rFonts w:ascii="Segoe UI" w:eastAsia="Times New Roman" w:hAnsi="Segoe UI" w:cs="Segoe UI"/>
          <w:color w:val="161616"/>
        </w:rPr>
        <w:t xml:space="preserve"> </w:t>
      </w:r>
      <w:r w:rsidR="00EE2ED7">
        <w:rPr>
          <w:rFonts w:ascii="Segoe UI" w:eastAsia="Times New Roman" w:hAnsi="Segoe UI" w:cs="Segoe UI"/>
          <w:color w:val="161616"/>
        </w:rPr>
        <w:t>as</w:t>
      </w:r>
      <w:r w:rsidR="00825522">
        <w:rPr>
          <w:rFonts w:ascii="Segoe UI" w:eastAsia="Times New Roman" w:hAnsi="Segoe UI" w:cs="Segoe UI"/>
          <w:color w:val="161616"/>
        </w:rPr>
        <w:t xml:space="preserve"> </w:t>
      </w:r>
      <w:r w:rsidR="000576C7">
        <w:rPr>
          <w:rFonts w:ascii="Segoe UI" w:eastAsia="Times New Roman" w:hAnsi="Segoe UI" w:cs="Segoe UI"/>
          <w:color w:val="161616"/>
        </w:rPr>
        <w:t xml:space="preserve">Analyst-X </w:t>
      </w:r>
      <w:r w:rsidR="00825522">
        <w:rPr>
          <w:rFonts w:ascii="Segoe UI" w:eastAsia="Times New Roman" w:hAnsi="Segoe UI" w:cs="Segoe UI"/>
          <w:color w:val="161616"/>
        </w:rPr>
        <w:t>in Ascend</w:t>
      </w:r>
      <w:r w:rsidR="00B41088">
        <w:rPr>
          <w:rFonts w:ascii="Segoe UI" w:eastAsia="Times New Roman" w:hAnsi="Segoe UI" w:cs="Segoe UI"/>
          <w:color w:val="161616"/>
        </w:rPr>
        <w:t xml:space="preserve"> and with customer approval</w:t>
      </w:r>
      <w:r w:rsidRPr="007821AC">
        <w:rPr>
          <w:rFonts w:ascii="Segoe UI" w:eastAsia="Times New Roman" w:hAnsi="Segoe UI" w:cs="Segoe UI"/>
          <w:color w:val="161616"/>
        </w:rPr>
        <w:t xml:space="preserve">. </w:t>
      </w:r>
    </w:p>
    <w:p w14:paraId="7EDB54E8" w14:textId="7A06FCE4" w:rsidR="00B127DA" w:rsidRPr="007821AC" w:rsidRDefault="00B127DA"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Encryption and key management Responsibilities:</w:t>
      </w:r>
      <w:r w:rsidRPr="007821AC">
        <w:rPr>
          <w:rFonts w:ascii="Segoe UI" w:eastAsia="Times New Roman" w:hAnsi="Segoe UI" w:cs="Segoe UI"/>
          <w:color w:val="161616"/>
        </w:rPr>
        <w:t xml:space="preserve"> </w:t>
      </w:r>
      <w:r w:rsidR="00E04F96">
        <w:rPr>
          <w:rFonts w:ascii="Segoe UI" w:eastAsia="Times New Roman" w:hAnsi="Segoe UI" w:cs="Segoe UI"/>
          <w:color w:val="161616"/>
        </w:rPr>
        <w:t>You are permitted to access encryption and key management logs</w:t>
      </w:r>
      <w:r w:rsidR="007E4006">
        <w:rPr>
          <w:rFonts w:ascii="Segoe UI" w:eastAsia="Times New Roman" w:hAnsi="Segoe UI" w:cs="Segoe UI"/>
          <w:color w:val="161616"/>
        </w:rPr>
        <w:t xml:space="preserve">, configurations and monitoring functions for the sake of analysis and </w:t>
      </w:r>
      <w:r w:rsidR="00411595">
        <w:rPr>
          <w:rFonts w:ascii="Segoe UI" w:eastAsia="Times New Roman" w:hAnsi="Segoe UI" w:cs="Segoe UI"/>
          <w:color w:val="161616"/>
        </w:rPr>
        <w:t xml:space="preserve">customer support and training purposes only. </w:t>
      </w:r>
      <w:r w:rsidR="00B7309F">
        <w:rPr>
          <w:rFonts w:ascii="Segoe UI" w:eastAsia="Times New Roman" w:hAnsi="Segoe UI" w:cs="Segoe UI"/>
          <w:color w:val="161616"/>
        </w:rPr>
        <w:t xml:space="preserve">In this sense, you will validate these for Ascend and the clients to be in conformance with Ascend and Experian policies as well as with customer requirements. </w:t>
      </w:r>
      <w:r w:rsidR="00713825">
        <w:rPr>
          <w:rFonts w:ascii="Segoe UI" w:eastAsia="Times New Roman" w:hAnsi="Segoe UI" w:cs="Segoe UI"/>
          <w:color w:val="161616"/>
        </w:rPr>
        <w:t>All changes, further analysis and remediations</w:t>
      </w:r>
      <w:r w:rsidR="00A91417">
        <w:rPr>
          <w:rFonts w:ascii="Segoe UI" w:eastAsia="Times New Roman" w:hAnsi="Segoe UI" w:cs="Segoe UI"/>
          <w:color w:val="161616"/>
        </w:rPr>
        <w:t xml:space="preserve"> will be </w:t>
      </w:r>
      <w:r w:rsidR="00B7309F">
        <w:rPr>
          <w:rFonts w:ascii="Segoe UI" w:eastAsia="Times New Roman" w:hAnsi="Segoe UI" w:cs="Segoe UI"/>
          <w:color w:val="161616"/>
        </w:rPr>
        <w:t>escalated</w:t>
      </w:r>
      <w:r w:rsidR="00A91417">
        <w:rPr>
          <w:rFonts w:ascii="Segoe UI" w:eastAsia="Times New Roman" w:hAnsi="Segoe UI" w:cs="Segoe UI"/>
          <w:color w:val="161616"/>
        </w:rPr>
        <w:t xml:space="preserve"> through Customer DevOps</w:t>
      </w:r>
      <w:r w:rsidR="00075455">
        <w:rPr>
          <w:rFonts w:ascii="Segoe UI" w:eastAsia="Times New Roman" w:hAnsi="Segoe UI" w:cs="Segoe UI"/>
          <w:color w:val="161616"/>
        </w:rPr>
        <w:t xml:space="preserve"> who will have further levels of authorization.</w:t>
      </w:r>
      <w:r w:rsidR="00A91417">
        <w:rPr>
          <w:rFonts w:ascii="Segoe UI" w:eastAsia="Times New Roman" w:hAnsi="Segoe UI" w:cs="Segoe UI"/>
          <w:color w:val="161616"/>
        </w:rPr>
        <w:t xml:space="preserve"> </w:t>
      </w:r>
    </w:p>
    <w:p w14:paraId="46856650" w14:textId="6CAC87F3" w:rsidR="00B127DA" w:rsidRPr="00286D2F" w:rsidRDefault="00B127DA"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BA5295">
        <w:rPr>
          <w:rFonts w:ascii="Segoe UI" w:eastAsia="Times New Roman" w:hAnsi="Segoe UI" w:cs="Segoe UI"/>
          <w:color w:val="161616"/>
        </w:rPr>
        <w:t xml:space="preserve">As a </w:t>
      </w:r>
      <w:r w:rsidR="00812F9A" w:rsidRPr="00BA5295">
        <w:rPr>
          <w:rFonts w:ascii="Segoe UI" w:eastAsia="Times New Roman" w:hAnsi="Segoe UI" w:cs="Segoe UI"/>
          <w:color w:val="161616"/>
        </w:rPr>
        <w:t>Client Support Lead</w:t>
      </w:r>
      <w:r w:rsidRPr="00BA5295">
        <w:rPr>
          <w:rFonts w:ascii="Segoe UI" w:eastAsia="Times New Roman" w:hAnsi="Segoe UI" w:cs="Segoe UI"/>
          <w:color w:val="161616"/>
        </w:rPr>
        <w:t>, you can complete the following tasks:</w:t>
      </w:r>
    </w:p>
    <w:tbl>
      <w:tblPr>
        <w:tblW w:w="9270" w:type="dxa"/>
        <w:tblCellMar>
          <w:left w:w="0" w:type="dxa"/>
          <w:right w:w="0" w:type="dxa"/>
        </w:tblCellMar>
        <w:tblLook w:val="04A0" w:firstRow="1" w:lastRow="0" w:firstColumn="1" w:lastColumn="0" w:noHBand="0" w:noVBand="1"/>
      </w:tblPr>
      <w:tblGrid>
        <w:gridCol w:w="4590"/>
        <w:gridCol w:w="4680"/>
      </w:tblGrid>
      <w:tr w:rsidR="00B127DA" w:rsidRPr="007821AC" w14:paraId="41750EEB" w14:textId="77777777" w:rsidTr="00050C98">
        <w:trPr>
          <w:tblHeader/>
        </w:trPr>
        <w:tc>
          <w:tcPr>
            <w:tcW w:w="4590" w:type="dxa"/>
            <w:tcBorders>
              <w:top w:val="nil"/>
              <w:left w:val="nil"/>
              <w:bottom w:val="nil"/>
              <w:right w:val="nil"/>
            </w:tcBorders>
            <w:shd w:val="clear" w:color="auto" w:fill="E0E0E0"/>
            <w:hideMark/>
          </w:tcPr>
          <w:p w14:paraId="06B2E521" w14:textId="77777777" w:rsidR="00B127DA" w:rsidRPr="007821AC" w:rsidRDefault="00B127DA"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Tasks</w:t>
            </w:r>
          </w:p>
        </w:tc>
        <w:tc>
          <w:tcPr>
            <w:tcW w:w="4680" w:type="dxa"/>
            <w:tcBorders>
              <w:top w:val="nil"/>
              <w:left w:val="nil"/>
              <w:bottom w:val="nil"/>
              <w:right w:val="nil"/>
            </w:tcBorders>
            <w:shd w:val="clear" w:color="auto" w:fill="F4F4F4"/>
            <w:hideMark/>
          </w:tcPr>
          <w:p w14:paraId="180CE334" w14:textId="77777777" w:rsidR="00B127DA" w:rsidRPr="007821AC" w:rsidRDefault="00B127DA" w:rsidP="00FD70C2">
            <w:pPr>
              <w:spacing w:after="0" w:line="240" w:lineRule="auto"/>
              <w:jc w:val="both"/>
              <w:textAlignment w:val="baseline"/>
              <w:rPr>
                <w:rFonts w:ascii="Segoe UI" w:eastAsia="Times New Roman" w:hAnsi="Segoe UI" w:cs="Segoe UI"/>
                <w:b/>
                <w:bCs/>
                <w:color w:val="161616"/>
                <w:spacing w:val="2"/>
                <w:sz w:val="24"/>
                <w:szCs w:val="24"/>
              </w:rPr>
            </w:pPr>
            <w:r w:rsidRPr="007821AC">
              <w:rPr>
                <w:rFonts w:ascii="Segoe UI" w:eastAsia="Times New Roman" w:hAnsi="Segoe UI" w:cs="Segoe UI"/>
                <w:b/>
                <w:bCs/>
                <w:color w:val="161616"/>
                <w:spacing w:val="2"/>
                <w:sz w:val="24"/>
                <w:szCs w:val="24"/>
              </w:rPr>
              <w:t>References</w:t>
            </w:r>
          </w:p>
        </w:tc>
      </w:tr>
      <w:tr w:rsidR="00B127DA" w:rsidRPr="007821AC" w14:paraId="06484B95" w14:textId="77777777" w:rsidTr="00050C98">
        <w:tc>
          <w:tcPr>
            <w:tcW w:w="4590" w:type="dxa"/>
            <w:tcBorders>
              <w:top w:val="single" w:sz="6" w:space="0" w:color="F4F4F4"/>
              <w:left w:val="nil"/>
              <w:bottom w:val="single" w:sz="6" w:space="0" w:color="E0E0E0"/>
              <w:right w:val="nil"/>
            </w:tcBorders>
            <w:shd w:val="clear" w:color="auto" w:fill="F4F4F4"/>
            <w:hideMark/>
          </w:tcPr>
          <w:p w14:paraId="42CA1CB8"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Receive notification reports for cluster and application incidents.</w:t>
            </w:r>
          </w:p>
        </w:tc>
        <w:tc>
          <w:tcPr>
            <w:tcW w:w="4680" w:type="dxa"/>
            <w:tcBorders>
              <w:top w:val="single" w:sz="6" w:space="0" w:color="F4F4F4"/>
              <w:left w:val="nil"/>
              <w:bottom w:val="single" w:sz="6" w:space="0" w:color="E0E0E0"/>
              <w:right w:val="nil"/>
            </w:tcBorders>
            <w:shd w:val="clear" w:color="auto" w:fill="F4F4F4"/>
          </w:tcPr>
          <w:p w14:paraId="5EBCA665" w14:textId="77777777" w:rsidR="00B127DA" w:rsidRPr="007821AC" w:rsidRDefault="00B127DA" w:rsidP="00FD70C2">
            <w:pPr>
              <w:numPr>
                <w:ilvl w:val="0"/>
                <w:numId w:val="4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6C155318" w14:textId="77777777" w:rsidTr="00050C98">
        <w:tc>
          <w:tcPr>
            <w:tcW w:w="4590" w:type="dxa"/>
            <w:tcBorders>
              <w:top w:val="single" w:sz="6" w:space="0" w:color="F4F4F4"/>
              <w:left w:val="nil"/>
              <w:bottom w:val="single" w:sz="6" w:space="0" w:color="E0E0E0"/>
              <w:right w:val="nil"/>
            </w:tcBorders>
            <w:shd w:val="clear" w:color="auto" w:fill="F4F4F4"/>
            <w:hideMark/>
          </w:tcPr>
          <w:p w14:paraId="1E885345"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application performance by using synthetic tests.​</w:t>
            </w:r>
          </w:p>
        </w:tc>
        <w:tc>
          <w:tcPr>
            <w:tcW w:w="4680" w:type="dxa"/>
            <w:tcBorders>
              <w:top w:val="single" w:sz="6" w:space="0" w:color="F4F4F4"/>
              <w:left w:val="nil"/>
              <w:bottom w:val="single" w:sz="6" w:space="0" w:color="E0E0E0"/>
              <w:right w:val="nil"/>
            </w:tcBorders>
            <w:shd w:val="clear" w:color="auto" w:fill="F4F4F4"/>
          </w:tcPr>
          <w:p w14:paraId="6EEF441F" w14:textId="77777777" w:rsidR="00B127DA" w:rsidRPr="007821AC" w:rsidRDefault="00B127DA" w:rsidP="00FD70C2">
            <w:pPr>
              <w:numPr>
                <w:ilvl w:val="0"/>
                <w:numId w:val="41"/>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35CB0558" w14:textId="77777777" w:rsidTr="00050C98">
        <w:tc>
          <w:tcPr>
            <w:tcW w:w="4590" w:type="dxa"/>
            <w:tcBorders>
              <w:top w:val="single" w:sz="6" w:space="0" w:color="F4F4F4"/>
              <w:left w:val="nil"/>
              <w:bottom w:val="single" w:sz="6" w:space="0" w:color="E0E0E0"/>
              <w:right w:val="nil"/>
            </w:tcBorders>
            <w:shd w:val="clear" w:color="auto" w:fill="F4F4F4"/>
            <w:hideMark/>
          </w:tcPr>
          <w:p w14:paraId="0921A70C"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the resource usage issues.</w:t>
            </w:r>
          </w:p>
        </w:tc>
        <w:tc>
          <w:tcPr>
            <w:tcW w:w="4680" w:type="dxa"/>
            <w:tcBorders>
              <w:top w:val="single" w:sz="6" w:space="0" w:color="F4F4F4"/>
              <w:left w:val="nil"/>
              <w:bottom w:val="single" w:sz="6" w:space="0" w:color="E0E0E0"/>
              <w:right w:val="nil"/>
            </w:tcBorders>
            <w:shd w:val="clear" w:color="auto" w:fill="F4F4F4"/>
          </w:tcPr>
          <w:p w14:paraId="6B123D6A" w14:textId="77777777" w:rsidR="00B127DA" w:rsidRPr="007821AC" w:rsidRDefault="00B127DA" w:rsidP="00FD70C2">
            <w:pPr>
              <w:numPr>
                <w:ilvl w:val="0"/>
                <w:numId w:val="42"/>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7782D8B3" w14:textId="77777777" w:rsidTr="00050C98">
        <w:tc>
          <w:tcPr>
            <w:tcW w:w="4590" w:type="dxa"/>
            <w:tcBorders>
              <w:top w:val="single" w:sz="6" w:space="0" w:color="F4F4F4"/>
              <w:left w:val="nil"/>
              <w:bottom w:val="single" w:sz="6" w:space="0" w:color="E0E0E0"/>
              <w:right w:val="nil"/>
            </w:tcBorders>
            <w:shd w:val="clear" w:color="auto" w:fill="F4F4F4"/>
            <w:hideMark/>
          </w:tcPr>
          <w:p w14:paraId="4898C1EE"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Check whether there are pods that are not running and restart these pods.</w:t>
            </w:r>
          </w:p>
        </w:tc>
        <w:tc>
          <w:tcPr>
            <w:tcW w:w="4680" w:type="dxa"/>
            <w:tcBorders>
              <w:top w:val="single" w:sz="6" w:space="0" w:color="F4F4F4"/>
              <w:left w:val="nil"/>
              <w:bottom w:val="single" w:sz="6" w:space="0" w:color="E0E0E0"/>
              <w:right w:val="nil"/>
            </w:tcBorders>
            <w:shd w:val="clear" w:color="auto" w:fill="F4F4F4"/>
          </w:tcPr>
          <w:p w14:paraId="2754B3CF" w14:textId="77777777" w:rsidR="00B127DA" w:rsidRPr="007821AC" w:rsidRDefault="00B127DA" w:rsidP="00FD70C2">
            <w:pPr>
              <w:numPr>
                <w:ilvl w:val="0"/>
                <w:numId w:val="43"/>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36A1C5C7" w14:textId="77777777" w:rsidTr="00050C98">
        <w:tc>
          <w:tcPr>
            <w:tcW w:w="4590" w:type="dxa"/>
            <w:tcBorders>
              <w:top w:val="single" w:sz="6" w:space="0" w:color="F4F4F4"/>
              <w:left w:val="nil"/>
              <w:bottom w:val="single" w:sz="6" w:space="0" w:color="F4F4F4"/>
              <w:right w:val="nil"/>
            </w:tcBorders>
            <w:shd w:val="clear" w:color="auto" w:fill="F4F4F4"/>
            <w:hideMark/>
          </w:tcPr>
          <w:p w14:paraId="71C03652"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Document the runbook for automatic resolution of such issues in the future.</w:t>
            </w:r>
          </w:p>
        </w:tc>
        <w:tc>
          <w:tcPr>
            <w:tcW w:w="4680" w:type="dxa"/>
            <w:tcBorders>
              <w:top w:val="single" w:sz="6" w:space="0" w:color="F4F4F4"/>
              <w:left w:val="nil"/>
              <w:bottom w:val="single" w:sz="6" w:space="0" w:color="F4F4F4"/>
              <w:right w:val="nil"/>
            </w:tcBorders>
            <w:shd w:val="clear" w:color="auto" w:fill="F4F4F4"/>
          </w:tcPr>
          <w:p w14:paraId="75F0EC2F" w14:textId="77777777" w:rsidR="00B127DA" w:rsidRPr="007821AC" w:rsidRDefault="00B127D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0ADABDFA" w14:textId="77777777" w:rsidTr="00050C98">
        <w:tc>
          <w:tcPr>
            <w:tcW w:w="4590" w:type="dxa"/>
            <w:tcBorders>
              <w:top w:val="single" w:sz="6" w:space="0" w:color="F4F4F4"/>
              <w:left w:val="nil"/>
              <w:bottom w:val="single" w:sz="6" w:space="0" w:color="E0E0E0"/>
              <w:right w:val="nil"/>
            </w:tcBorders>
            <w:shd w:val="clear" w:color="auto" w:fill="F4F4F4"/>
          </w:tcPr>
          <w:p w14:paraId="772D4320"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Manage all security requirements and view policy compliance and vulnerability status across multiple cloud environments on one console.</w:t>
            </w:r>
          </w:p>
        </w:tc>
        <w:tc>
          <w:tcPr>
            <w:tcW w:w="4680" w:type="dxa"/>
            <w:tcBorders>
              <w:top w:val="single" w:sz="6" w:space="0" w:color="F4F4F4"/>
              <w:left w:val="nil"/>
              <w:bottom w:val="single" w:sz="6" w:space="0" w:color="E0E0E0"/>
              <w:right w:val="nil"/>
            </w:tcBorders>
            <w:shd w:val="clear" w:color="auto" w:fill="F4F4F4"/>
          </w:tcPr>
          <w:p w14:paraId="1E7508AE" w14:textId="77777777" w:rsidR="00B127DA" w:rsidRPr="007821AC" w:rsidDel="00AE0D28" w:rsidRDefault="00B127D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40CC0E67" w14:textId="77777777" w:rsidTr="00050C98">
        <w:tc>
          <w:tcPr>
            <w:tcW w:w="4590" w:type="dxa"/>
            <w:tcBorders>
              <w:top w:val="single" w:sz="6" w:space="0" w:color="F4F4F4"/>
              <w:left w:val="nil"/>
              <w:bottom w:val="single" w:sz="6" w:space="0" w:color="E0E0E0"/>
              <w:right w:val="nil"/>
            </w:tcBorders>
            <w:shd w:val="clear" w:color="auto" w:fill="F4F4F4"/>
          </w:tcPr>
          <w:p w14:paraId="04B6CD3B"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680" w:type="dxa"/>
            <w:tcBorders>
              <w:top w:val="single" w:sz="6" w:space="0" w:color="F4F4F4"/>
              <w:left w:val="nil"/>
              <w:bottom w:val="single" w:sz="6" w:space="0" w:color="E0E0E0"/>
              <w:right w:val="nil"/>
            </w:tcBorders>
            <w:shd w:val="clear" w:color="auto" w:fill="F4F4F4"/>
          </w:tcPr>
          <w:p w14:paraId="73EC06C1" w14:textId="77777777" w:rsidR="00B127DA" w:rsidRPr="007821AC" w:rsidDel="00AE0D28" w:rsidRDefault="00B127D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B127DA" w:rsidRPr="007821AC" w14:paraId="7F163717" w14:textId="77777777" w:rsidTr="00050C98">
        <w:tc>
          <w:tcPr>
            <w:tcW w:w="4590" w:type="dxa"/>
            <w:tcBorders>
              <w:top w:val="single" w:sz="6" w:space="0" w:color="F4F4F4"/>
              <w:left w:val="nil"/>
              <w:bottom w:val="single" w:sz="6" w:space="0" w:color="E0E0E0"/>
              <w:right w:val="nil"/>
            </w:tcBorders>
            <w:shd w:val="clear" w:color="auto" w:fill="F4F4F4"/>
          </w:tcPr>
          <w:p w14:paraId="6F515BA8" w14:textId="77777777" w:rsidR="00B127DA" w:rsidRPr="007821AC" w:rsidRDefault="00B127DA" w:rsidP="00FD70C2">
            <w:pPr>
              <w:spacing w:after="0" w:line="240" w:lineRule="auto"/>
              <w:jc w:val="both"/>
              <w:rPr>
                <w:rFonts w:ascii="Segoe UI" w:eastAsia="Times New Roman" w:hAnsi="Segoe UI" w:cs="Segoe UI"/>
                <w:color w:val="393939"/>
                <w:spacing w:val="2"/>
                <w:sz w:val="24"/>
                <w:szCs w:val="24"/>
              </w:rPr>
            </w:pPr>
            <w:r w:rsidRPr="007821AC">
              <w:rPr>
                <w:rFonts w:ascii="Segoe UI" w:eastAsia="Times New Roman" w:hAnsi="Segoe UI" w:cs="Segoe UI"/>
                <w:color w:val="393939"/>
                <w:spacing w:val="2"/>
                <w:sz w:val="24"/>
                <w:szCs w:val="24"/>
              </w:rPr>
              <w:t>Set up the Vulnerability Advisor to scan images. ​</w:t>
            </w:r>
          </w:p>
        </w:tc>
        <w:tc>
          <w:tcPr>
            <w:tcW w:w="4680" w:type="dxa"/>
            <w:tcBorders>
              <w:top w:val="single" w:sz="6" w:space="0" w:color="F4F4F4"/>
              <w:left w:val="nil"/>
              <w:bottom w:val="single" w:sz="6" w:space="0" w:color="E0E0E0"/>
              <w:right w:val="nil"/>
            </w:tcBorders>
            <w:shd w:val="clear" w:color="auto" w:fill="F4F4F4"/>
          </w:tcPr>
          <w:p w14:paraId="1F363EDC" w14:textId="77777777" w:rsidR="00B127DA" w:rsidRPr="007821AC" w:rsidDel="00AE0D28" w:rsidRDefault="00B127DA" w:rsidP="00FD70C2">
            <w:pPr>
              <w:numPr>
                <w:ilvl w:val="0"/>
                <w:numId w:val="44"/>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43835D3C" w14:textId="77777777" w:rsidR="00CA68A0" w:rsidRPr="007821AC" w:rsidRDefault="00CA68A0" w:rsidP="00FD70C2">
      <w:pPr>
        <w:pStyle w:val="Heading5"/>
        <w:jc w:val="both"/>
        <w:rPr>
          <w:rFonts w:ascii="Segoe UI" w:eastAsia="Times New Roman" w:hAnsi="Segoe UI" w:cs="Segoe UI"/>
          <w:sz w:val="32"/>
          <w:szCs w:val="32"/>
        </w:rPr>
      </w:pPr>
      <w:r w:rsidRPr="007821AC">
        <w:rPr>
          <w:rFonts w:ascii="Segoe UI" w:eastAsia="Times New Roman" w:hAnsi="Segoe UI" w:cs="Segoe UI"/>
          <w:sz w:val="32"/>
          <w:szCs w:val="32"/>
        </w:rPr>
        <w:t>To be edited-</w:t>
      </w:r>
      <w:r>
        <w:rPr>
          <w:rFonts w:ascii="Segoe UI" w:eastAsia="Times New Roman" w:hAnsi="Segoe UI" w:cs="Segoe UI"/>
          <w:sz w:val="32"/>
          <w:szCs w:val="32"/>
        </w:rPr>
        <w:t>(Sri/Sai/Gopi)</w:t>
      </w:r>
      <w:r w:rsidRPr="007821AC">
        <w:rPr>
          <w:rFonts w:ascii="Segoe UI" w:eastAsia="Times New Roman" w:hAnsi="Segoe UI" w:cs="Segoe UI"/>
          <w:sz w:val="32"/>
          <w:szCs w:val="32"/>
        </w:rPr>
        <w:sym w:font="Wingdings" w:char="F0E0"/>
      </w:r>
    </w:p>
    <w:p w14:paraId="219C98EC" w14:textId="3BA5DBE9" w:rsidR="00CA68A0" w:rsidRPr="00136D4C" w:rsidRDefault="00CA68A0" w:rsidP="00FD70C2">
      <w:pPr>
        <w:shd w:val="clear" w:color="auto" w:fill="FFFFFF"/>
        <w:spacing w:after="0" w:line="240" w:lineRule="auto"/>
        <w:jc w:val="both"/>
        <w:textAlignment w:val="baseline"/>
        <w:outlineLvl w:val="1"/>
        <w:rPr>
          <w:rFonts w:ascii="Segoe UI" w:eastAsia="Times New Roman" w:hAnsi="Segoe UI" w:cs="Segoe UI"/>
          <w:color w:val="161616"/>
          <w:sz w:val="36"/>
          <w:szCs w:val="36"/>
        </w:rPr>
      </w:pPr>
      <w:r w:rsidRPr="00CA68A0">
        <w:rPr>
          <w:rFonts w:ascii="Segoe UI" w:eastAsia="Times New Roman" w:hAnsi="Segoe UI" w:cs="Segoe UI"/>
          <w:color w:val="161616"/>
          <w:sz w:val="36"/>
          <w:szCs w:val="36"/>
        </w:rPr>
        <w:t xml:space="preserve">Persona: </w:t>
      </w:r>
      <w:r w:rsidR="00803852">
        <w:rPr>
          <w:rFonts w:ascii="Segoe UI" w:eastAsia="Times New Roman" w:hAnsi="Segoe UI" w:cs="Segoe UI"/>
          <w:color w:val="161616"/>
          <w:sz w:val="36"/>
          <w:szCs w:val="36"/>
        </w:rPr>
        <w:t>Auditor/</w:t>
      </w:r>
      <w:r w:rsidR="00152BB3">
        <w:rPr>
          <w:rFonts w:ascii="Segoe UI" w:eastAsia="Times New Roman" w:hAnsi="Segoe UI" w:cs="Segoe UI"/>
          <w:color w:val="161616"/>
          <w:sz w:val="36"/>
          <w:szCs w:val="36"/>
        </w:rPr>
        <w:t>Analyst</w:t>
      </w:r>
      <w:r w:rsidR="00E56616">
        <w:rPr>
          <w:rFonts w:ascii="Segoe UI" w:eastAsia="Times New Roman" w:hAnsi="Segoe UI" w:cs="Segoe UI"/>
          <w:color w:val="161616"/>
          <w:sz w:val="36"/>
          <w:szCs w:val="36"/>
        </w:rPr>
        <w:t xml:space="preserve"> </w:t>
      </w:r>
      <w:r w:rsidR="00E56616">
        <w:rPr>
          <w:rFonts w:ascii="Segoe UI" w:eastAsia="Times New Roman" w:hAnsi="Segoe UI" w:cs="Segoe UI"/>
          <w:color w:val="161616"/>
          <w:kern w:val="36"/>
          <w:sz w:val="48"/>
          <w:szCs w:val="48"/>
          <w:shd w:val="clear" w:color="auto" w:fill="538135" w:themeFill="accent6" w:themeFillShade="BF"/>
        </w:rPr>
        <w:t>…</w:t>
      </w:r>
    </w:p>
    <w:p w14:paraId="0A6CC78A" w14:textId="47FC05B3" w:rsidR="00CA1A06" w:rsidRDefault="00CA68A0"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Description:</w:t>
      </w:r>
      <w:r w:rsidRPr="007821AC">
        <w:rPr>
          <w:rFonts w:ascii="Segoe UI" w:eastAsia="Times New Roman" w:hAnsi="Segoe UI" w:cs="Segoe UI"/>
          <w:color w:val="161616"/>
        </w:rPr>
        <w:t xml:space="preserve"> As an </w:t>
      </w:r>
      <w:r w:rsidR="00795219">
        <w:rPr>
          <w:rFonts w:ascii="Segoe UI" w:eastAsia="Times New Roman" w:hAnsi="Segoe UI" w:cs="Segoe UI"/>
          <w:color w:val="161616"/>
        </w:rPr>
        <w:t>Ex</w:t>
      </w:r>
      <w:r w:rsidR="00CA1A06">
        <w:rPr>
          <w:rFonts w:ascii="Segoe UI" w:eastAsia="Times New Roman" w:hAnsi="Segoe UI" w:cs="Segoe UI"/>
          <w:color w:val="161616"/>
        </w:rPr>
        <w:t>p</w:t>
      </w:r>
      <w:r w:rsidR="00795219">
        <w:rPr>
          <w:rFonts w:ascii="Segoe UI" w:eastAsia="Times New Roman" w:hAnsi="Segoe UI" w:cs="Segoe UI"/>
          <w:color w:val="161616"/>
        </w:rPr>
        <w:t xml:space="preserve">erian </w:t>
      </w:r>
      <w:r w:rsidR="008A770B">
        <w:rPr>
          <w:rFonts w:ascii="Segoe UI" w:eastAsia="Times New Roman" w:hAnsi="Segoe UI" w:cs="Segoe UI"/>
          <w:b/>
          <w:bCs/>
          <w:color w:val="161616"/>
        </w:rPr>
        <w:t>A</w:t>
      </w:r>
      <w:r w:rsidR="00795219" w:rsidRPr="008A770B">
        <w:rPr>
          <w:rFonts w:ascii="Segoe UI" w:eastAsia="Times New Roman" w:hAnsi="Segoe UI" w:cs="Segoe UI"/>
          <w:b/>
          <w:bCs/>
          <w:color w:val="161616"/>
        </w:rPr>
        <w:t xml:space="preserve">uditor or </w:t>
      </w:r>
      <w:r w:rsidR="008A770B">
        <w:rPr>
          <w:rFonts w:ascii="Segoe UI" w:eastAsia="Times New Roman" w:hAnsi="Segoe UI" w:cs="Segoe UI"/>
          <w:b/>
          <w:bCs/>
          <w:color w:val="161616"/>
        </w:rPr>
        <w:t>A</w:t>
      </w:r>
      <w:r w:rsidR="00795219" w:rsidRPr="008A770B">
        <w:rPr>
          <w:rFonts w:ascii="Segoe UI" w:eastAsia="Times New Roman" w:hAnsi="Segoe UI" w:cs="Segoe UI"/>
          <w:b/>
          <w:bCs/>
          <w:color w:val="161616"/>
        </w:rPr>
        <w:t>nalyst</w:t>
      </w:r>
      <w:r w:rsidR="008F0E8F">
        <w:rPr>
          <w:rFonts w:ascii="Segoe UI" w:eastAsia="Times New Roman" w:hAnsi="Segoe UI" w:cs="Segoe UI"/>
          <w:color w:val="161616"/>
        </w:rPr>
        <w:t xml:space="preserve"> for Ascend</w:t>
      </w:r>
      <w:r w:rsidR="00795219">
        <w:rPr>
          <w:rFonts w:ascii="Segoe UI" w:eastAsia="Times New Roman" w:hAnsi="Segoe UI" w:cs="Segoe UI"/>
          <w:color w:val="161616"/>
        </w:rPr>
        <w:t xml:space="preserve">, </w:t>
      </w:r>
      <w:r w:rsidR="005411A3">
        <w:rPr>
          <w:rFonts w:ascii="Segoe UI" w:eastAsia="Times New Roman" w:hAnsi="Segoe UI" w:cs="Segoe UI"/>
          <w:color w:val="161616"/>
        </w:rPr>
        <w:t>you manage the integrity, risk, costs and governance of Ascend and the data it holds or communicates. Y</w:t>
      </w:r>
      <w:r w:rsidR="00795219">
        <w:rPr>
          <w:rFonts w:ascii="Segoe UI" w:eastAsia="Times New Roman" w:hAnsi="Segoe UI" w:cs="Segoe UI"/>
          <w:color w:val="161616"/>
        </w:rPr>
        <w:t>ou</w:t>
      </w:r>
      <w:r w:rsidR="00CA1A06">
        <w:rPr>
          <w:rFonts w:ascii="Segoe UI" w:eastAsia="Times New Roman" w:hAnsi="Segoe UI" w:cs="Segoe UI"/>
          <w:color w:val="161616"/>
        </w:rPr>
        <w:t xml:space="preserve"> perform the functions of </w:t>
      </w:r>
      <w:r w:rsidR="00CB3DFB">
        <w:rPr>
          <w:rFonts w:ascii="Segoe UI" w:eastAsia="Times New Roman" w:hAnsi="Segoe UI" w:cs="Segoe UI"/>
          <w:color w:val="161616"/>
        </w:rPr>
        <w:t>an internal auditor</w:t>
      </w:r>
      <w:r w:rsidR="004E60FD">
        <w:rPr>
          <w:rFonts w:ascii="Segoe UI" w:eastAsia="Times New Roman" w:hAnsi="Segoe UI" w:cs="Segoe UI"/>
          <w:color w:val="161616"/>
        </w:rPr>
        <w:t xml:space="preserve"> (technology, systems, processes, access controls, </w:t>
      </w:r>
      <w:r w:rsidR="0094112D">
        <w:rPr>
          <w:rFonts w:ascii="Segoe UI" w:eastAsia="Times New Roman" w:hAnsi="Segoe UI" w:cs="Segoe UI"/>
          <w:color w:val="161616"/>
        </w:rPr>
        <w:t>data encryption</w:t>
      </w:r>
      <w:r w:rsidR="005411A3">
        <w:rPr>
          <w:rFonts w:ascii="Segoe UI" w:eastAsia="Times New Roman" w:hAnsi="Segoe UI" w:cs="Segoe UI"/>
          <w:color w:val="161616"/>
        </w:rPr>
        <w:t xml:space="preserve"> integrity</w:t>
      </w:r>
      <w:r w:rsidR="0094112D">
        <w:rPr>
          <w:rFonts w:ascii="Segoe UI" w:eastAsia="Times New Roman" w:hAnsi="Segoe UI" w:cs="Segoe UI"/>
          <w:color w:val="161616"/>
        </w:rPr>
        <w:t>)</w:t>
      </w:r>
      <w:r w:rsidR="00CB3DFB">
        <w:rPr>
          <w:rFonts w:ascii="Segoe UI" w:eastAsia="Times New Roman" w:hAnsi="Segoe UI" w:cs="Segoe UI"/>
          <w:color w:val="161616"/>
        </w:rPr>
        <w:t xml:space="preserve">, </w:t>
      </w:r>
      <w:r w:rsidR="008A4F52">
        <w:rPr>
          <w:rFonts w:ascii="Segoe UI" w:eastAsia="Times New Roman" w:hAnsi="Segoe UI" w:cs="Segoe UI"/>
          <w:color w:val="161616"/>
        </w:rPr>
        <w:lastRenderedPageBreak/>
        <w:t xml:space="preserve">financial </w:t>
      </w:r>
      <w:r w:rsidR="00340F56">
        <w:rPr>
          <w:rFonts w:ascii="Segoe UI" w:eastAsia="Times New Roman" w:hAnsi="Segoe UI" w:cs="Segoe UI"/>
          <w:color w:val="161616"/>
        </w:rPr>
        <w:t xml:space="preserve">analyst </w:t>
      </w:r>
      <w:r w:rsidR="0059040E">
        <w:rPr>
          <w:rFonts w:ascii="Segoe UI" w:eastAsia="Times New Roman" w:hAnsi="Segoe UI" w:cs="Segoe UI"/>
          <w:color w:val="161616"/>
        </w:rPr>
        <w:t>(AWS billing</w:t>
      </w:r>
      <w:r w:rsidR="00340F56" w:rsidRPr="00340F56">
        <w:rPr>
          <w:rFonts w:ascii="Segoe UI" w:eastAsia="Times New Roman" w:hAnsi="Segoe UI" w:cs="Segoe UI"/>
          <w:color w:val="161616"/>
        </w:rPr>
        <w:t xml:space="preserve"> </w:t>
      </w:r>
      <w:r w:rsidR="00340F56">
        <w:rPr>
          <w:rFonts w:ascii="Segoe UI" w:eastAsia="Times New Roman" w:hAnsi="Segoe UI" w:cs="Segoe UI"/>
          <w:color w:val="161616"/>
        </w:rPr>
        <w:t>audit</w:t>
      </w:r>
      <w:r w:rsidR="0059040E">
        <w:rPr>
          <w:rFonts w:ascii="Segoe UI" w:eastAsia="Times New Roman" w:hAnsi="Segoe UI" w:cs="Segoe UI"/>
          <w:color w:val="161616"/>
        </w:rPr>
        <w:t>)</w:t>
      </w:r>
      <w:r w:rsidR="008A4F52">
        <w:rPr>
          <w:rFonts w:ascii="Segoe UI" w:eastAsia="Times New Roman" w:hAnsi="Segoe UI" w:cs="Segoe UI"/>
          <w:color w:val="161616"/>
        </w:rPr>
        <w:t xml:space="preserve">, </w:t>
      </w:r>
      <w:r w:rsidR="004A3201">
        <w:rPr>
          <w:rFonts w:ascii="Segoe UI" w:eastAsia="Times New Roman" w:hAnsi="Segoe UI" w:cs="Segoe UI"/>
          <w:color w:val="161616"/>
        </w:rPr>
        <w:t xml:space="preserve">risk manager </w:t>
      </w:r>
      <w:r w:rsidR="008F0E8F">
        <w:rPr>
          <w:rFonts w:ascii="Segoe UI" w:eastAsia="Times New Roman" w:hAnsi="Segoe UI" w:cs="Segoe UI"/>
          <w:color w:val="161616"/>
        </w:rPr>
        <w:t>(v</w:t>
      </w:r>
      <w:r w:rsidR="00340F56">
        <w:rPr>
          <w:rFonts w:ascii="Segoe UI" w:eastAsia="Times New Roman" w:hAnsi="Segoe UI" w:cs="Segoe UI"/>
          <w:color w:val="161616"/>
        </w:rPr>
        <w:t>ulnerability, impact analysis a</w:t>
      </w:r>
      <w:r w:rsidR="008F0E8F">
        <w:rPr>
          <w:rFonts w:ascii="Segoe UI" w:eastAsia="Times New Roman" w:hAnsi="Segoe UI" w:cs="Segoe UI"/>
          <w:color w:val="161616"/>
        </w:rPr>
        <w:t xml:space="preserve">nd audit) </w:t>
      </w:r>
      <w:r w:rsidR="008A4F52">
        <w:rPr>
          <w:rFonts w:ascii="Segoe UI" w:eastAsia="Times New Roman" w:hAnsi="Segoe UI" w:cs="Segoe UI"/>
          <w:color w:val="161616"/>
        </w:rPr>
        <w:t xml:space="preserve">or </w:t>
      </w:r>
      <w:r w:rsidR="004A3201">
        <w:rPr>
          <w:rFonts w:ascii="Segoe UI" w:eastAsia="Times New Roman" w:hAnsi="Segoe UI" w:cs="Segoe UI"/>
          <w:color w:val="161616"/>
        </w:rPr>
        <w:t>compliance manager</w:t>
      </w:r>
      <w:r w:rsidR="008F0E8F">
        <w:rPr>
          <w:rFonts w:ascii="Segoe UI" w:eastAsia="Times New Roman" w:hAnsi="Segoe UI" w:cs="Segoe UI"/>
          <w:color w:val="161616"/>
        </w:rPr>
        <w:t xml:space="preserve"> (controls, governance, reporting</w:t>
      </w:r>
      <w:r w:rsidR="004E1A6B">
        <w:rPr>
          <w:rFonts w:ascii="Segoe UI" w:eastAsia="Times New Roman" w:hAnsi="Segoe UI" w:cs="Segoe UI"/>
          <w:color w:val="161616"/>
        </w:rPr>
        <w:t xml:space="preserve"> integrity and audits)</w:t>
      </w:r>
      <w:r w:rsidR="004A3201">
        <w:rPr>
          <w:rFonts w:ascii="Segoe UI" w:eastAsia="Times New Roman" w:hAnsi="Segoe UI" w:cs="Segoe UI"/>
          <w:color w:val="161616"/>
        </w:rPr>
        <w:t xml:space="preserve">. </w:t>
      </w:r>
    </w:p>
    <w:p w14:paraId="06AF691F" w14:textId="56F30CCD" w:rsidR="00CA68A0" w:rsidRDefault="00CA68A0"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Privileges</w:t>
      </w:r>
      <w:r>
        <w:rPr>
          <w:rStyle w:val="Heading4Char"/>
          <w:rFonts w:ascii="Segoe UI" w:hAnsi="Segoe UI" w:cs="Segoe UI"/>
        </w:rPr>
        <w:t xml:space="preserve"> and acceptable roles</w:t>
      </w:r>
      <w:r w:rsidRPr="007821AC">
        <w:rPr>
          <w:rStyle w:val="Heading4Char"/>
          <w:rFonts w:ascii="Segoe UI" w:hAnsi="Segoe UI" w:cs="Segoe UI"/>
        </w:rPr>
        <w:t>:</w:t>
      </w:r>
      <w:r w:rsidRPr="007821AC">
        <w:rPr>
          <w:rFonts w:ascii="Segoe UI" w:eastAsia="Times New Roman" w:hAnsi="Segoe UI" w:cs="Segoe UI"/>
          <w:color w:val="161616"/>
        </w:rPr>
        <w:t xml:space="preserve"> You have access at </w:t>
      </w:r>
      <w:r>
        <w:rPr>
          <w:rFonts w:ascii="Segoe UI" w:eastAsia="Times New Roman" w:hAnsi="Segoe UI" w:cs="Segoe UI"/>
          <w:color w:val="161616"/>
        </w:rPr>
        <w:t xml:space="preserve">very limited read-only and non-PII </w:t>
      </w:r>
      <w:r w:rsidRPr="007821AC">
        <w:rPr>
          <w:rFonts w:ascii="Segoe UI" w:eastAsia="Times New Roman" w:hAnsi="Segoe UI" w:cs="Segoe UI"/>
          <w:color w:val="161616"/>
        </w:rPr>
        <w:t>privileges</w:t>
      </w:r>
      <w:r>
        <w:rPr>
          <w:rFonts w:ascii="Segoe UI" w:eastAsia="Times New Roman" w:hAnsi="Segoe UI" w:cs="Segoe UI"/>
          <w:color w:val="161616"/>
        </w:rPr>
        <w:t xml:space="preserve">. </w:t>
      </w:r>
      <w:r w:rsidR="00B477AA">
        <w:rPr>
          <w:rFonts w:ascii="Segoe UI" w:eastAsia="Times New Roman" w:hAnsi="Segoe UI" w:cs="Segoe UI"/>
          <w:color w:val="161616"/>
        </w:rPr>
        <w:t xml:space="preserve">You conduct almost all your work through standardized consoles that are bespoke, industry products or cloud service provider products, and this workflow and reporting is largely automated. However, for custom queries, you revert to SRE to obtain more granular information through an escalation. </w:t>
      </w:r>
    </w:p>
    <w:p w14:paraId="126071E7" w14:textId="3D6D122A" w:rsidR="00CA68A0" w:rsidRPr="007821AC" w:rsidRDefault="00CA68A0" w:rsidP="00FD70C2">
      <w:pPr>
        <w:shd w:val="clear" w:color="auto" w:fill="FFFFFF"/>
        <w:spacing w:before="100" w:beforeAutospacing="1" w:after="100" w:afterAutospacing="1" w:line="240" w:lineRule="auto"/>
        <w:jc w:val="both"/>
        <w:textAlignment w:val="baseline"/>
        <w:rPr>
          <w:rFonts w:ascii="Segoe UI" w:eastAsia="Times New Roman" w:hAnsi="Segoe UI" w:cs="Segoe UI"/>
          <w:color w:val="161616"/>
        </w:rPr>
      </w:pPr>
      <w:r w:rsidRPr="007821AC">
        <w:rPr>
          <w:rStyle w:val="Heading4Char"/>
          <w:rFonts w:ascii="Segoe UI" w:hAnsi="Segoe UI" w:cs="Segoe UI"/>
        </w:rPr>
        <w:t xml:space="preserve">Encryption and key management </w:t>
      </w:r>
      <w:r w:rsidR="00E56616">
        <w:rPr>
          <w:rStyle w:val="Heading4Char"/>
          <w:rFonts w:ascii="Segoe UI" w:hAnsi="Segoe UI" w:cs="Segoe UI"/>
        </w:rPr>
        <w:t>r</w:t>
      </w:r>
      <w:r w:rsidRPr="007821AC">
        <w:rPr>
          <w:rStyle w:val="Heading4Char"/>
          <w:rFonts w:ascii="Segoe UI" w:hAnsi="Segoe UI" w:cs="Segoe UI"/>
        </w:rPr>
        <w:t>esponsibilities:</w:t>
      </w:r>
      <w:r w:rsidRPr="007821AC">
        <w:rPr>
          <w:rFonts w:ascii="Segoe UI" w:eastAsia="Times New Roman" w:hAnsi="Segoe UI" w:cs="Segoe UI"/>
          <w:color w:val="161616"/>
        </w:rPr>
        <w:t xml:space="preserve"> </w:t>
      </w:r>
      <w:r w:rsidR="00B477AA">
        <w:rPr>
          <w:rFonts w:ascii="Segoe UI" w:eastAsia="Times New Roman" w:hAnsi="Segoe UI" w:cs="Segoe UI"/>
          <w:color w:val="161616"/>
        </w:rPr>
        <w:t xml:space="preserve">You will ensure that your workspace is restricted to the </w:t>
      </w:r>
      <w:r w:rsidR="0010216A">
        <w:rPr>
          <w:rFonts w:ascii="Segoe UI" w:eastAsia="Times New Roman" w:hAnsi="Segoe UI" w:cs="Segoe UI"/>
          <w:color w:val="161616"/>
        </w:rPr>
        <w:t xml:space="preserve">Experian </w:t>
      </w:r>
      <w:r w:rsidR="00EF7925">
        <w:rPr>
          <w:rFonts w:ascii="Segoe UI" w:eastAsia="Times New Roman" w:hAnsi="Segoe UI" w:cs="Segoe UI"/>
          <w:color w:val="161616"/>
        </w:rPr>
        <w:t xml:space="preserve">secured </w:t>
      </w:r>
      <w:r w:rsidR="00947C52">
        <w:rPr>
          <w:rFonts w:ascii="Segoe UI" w:eastAsia="Times New Roman" w:hAnsi="Segoe UI" w:cs="Segoe UI"/>
          <w:color w:val="161616"/>
        </w:rPr>
        <w:t xml:space="preserve">environments where encryption and data security </w:t>
      </w:r>
      <w:r w:rsidR="00DB56A8">
        <w:rPr>
          <w:rFonts w:ascii="Segoe UI" w:eastAsia="Times New Roman" w:hAnsi="Segoe UI" w:cs="Segoe UI"/>
          <w:color w:val="161616"/>
        </w:rPr>
        <w:t>policies and controls are</w:t>
      </w:r>
      <w:r w:rsidR="00947C52">
        <w:rPr>
          <w:rFonts w:ascii="Segoe UI" w:eastAsia="Times New Roman" w:hAnsi="Segoe UI" w:cs="Segoe UI"/>
          <w:color w:val="161616"/>
        </w:rPr>
        <w:t xml:space="preserve"> maintained</w:t>
      </w:r>
      <w:r w:rsidR="00DB56A8">
        <w:rPr>
          <w:rFonts w:ascii="Segoe UI" w:eastAsia="Times New Roman" w:hAnsi="Segoe UI" w:cs="Segoe UI"/>
          <w:color w:val="161616"/>
        </w:rPr>
        <w:t xml:space="preserve">. If any information is to </w:t>
      </w:r>
      <w:proofErr w:type="gramStart"/>
      <w:r w:rsidR="00DB56A8">
        <w:rPr>
          <w:rFonts w:ascii="Segoe UI" w:eastAsia="Times New Roman" w:hAnsi="Segoe UI" w:cs="Segoe UI"/>
          <w:color w:val="161616"/>
        </w:rPr>
        <w:t>transported</w:t>
      </w:r>
      <w:proofErr w:type="gramEnd"/>
      <w:r w:rsidR="00DB56A8">
        <w:rPr>
          <w:rFonts w:ascii="Segoe UI" w:eastAsia="Times New Roman" w:hAnsi="Segoe UI" w:cs="Segoe UI"/>
          <w:color w:val="161616"/>
        </w:rPr>
        <w:t xml:space="preserve"> to third parties, you will establish secure communications</w:t>
      </w:r>
      <w:r w:rsidR="0021352C">
        <w:rPr>
          <w:rFonts w:ascii="Segoe UI" w:eastAsia="Times New Roman" w:hAnsi="Segoe UI" w:cs="Segoe UI"/>
          <w:color w:val="161616"/>
        </w:rPr>
        <w:t>, data encryption and monitoring through SRE and use Experience standard channels.</w:t>
      </w:r>
    </w:p>
    <w:p w14:paraId="18FE61C5" w14:textId="41E0101F" w:rsidR="00CA68A0" w:rsidRPr="00EB0267" w:rsidRDefault="00CF15EB" w:rsidP="00EB0267">
      <w:pPr>
        <w:shd w:val="clear" w:color="auto" w:fill="FFFFFF"/>
        <w:spacing w:before="100" w:beforeAutospacing="1" w:after="100" w:afterAutospacing="1" w:line="240" w:lineRule="auto"/>
        <w:jc w:val="both"/>
        <w:textAlignment w:val="baseline"/>
        <w:rPr>
          <w:rFonts w:ascii="Segoe UI" w:eastAsia="Times New Roman" w:hAnsi="Segoe UI" w:cs="Segoe UI"/>
          <w:color w:val="161616"/>
          <w:sz w:val="24"/>
          <w:szCs w:val="24"/>
        </w:rPr>
      </w:pPr>
      <w:r w:rsidRPr="007821AC">
        <w:rPr>
          <w:rFonts w:ascii="Segoe UI" w:eastAsia="Times New Roman" w:hAnsi="Segoe UI" w:cs="Segoe UI"/>
          <w:color w:val="161616"/>
          <w:sz w:val="24"/>
          <w:szCs w:val="24"/>
        </w:rPr>
        <w:t xml:space="preserve">As </w:t>
      </w:r>
      <w:proofErr w:type="spellStart"/>
      <w:proofErr w:type="gramStart"/>
      <w:r w:rsidRPr="007821AC">
        <w:rPr>
          <w:rFonts w:ascii="Segoe UI" w:eastAsia="Times New Roman" w:hAnsi="Segoe UI" w:cs="Segoe UI"/>
          <w:color w:val="161616"/>
          <w:sz w:val="24"/>
          <w:szCs w:val="24"/>
        </w:rPr>
        <w:t>a</w:t>
      </w:r>
      <w:proofErr w:type="spellEnd"/>
      <w:proofErr w:type="gramEnd"/>
      <w:r w:rsidRPr="007821AC">
        <w:rPr>
          <w:rFonts w:ascii="Segoe UI" w:eastAsia="Times New Roman" w:hAnsi="Segoe UI" w:cs="Segoe UI"/>
          <w:color w:val="161616"/>
          <w:sz w:val="24"/>
          <w:szCs w:val="24"/>
        </w:rPr>
        <w:t xml:space="preserve"> </w:t>
      </w:r>
      <w:r>
        <w:rPr>
          <w:rFonts w:ascii="Segoe UI" w:eastAsia="Times New Roman" w:hAnsi="Segoe UI" w:cs="Segoe UI"/>
          <w:color w:val="161616"/>
          <w:sz w:val="24"/>
          <w:szCs w:val="24"/>
        </w:rPr>
        <w:t>Auditor/Analyst</w:t>
      </w:r>
      <w:r w:rsidRPr="007821AC">
        <w:rPr>
          <w:rFonts w:ascii="Segoe UI" w:eastAsia="Times New Roman" w:hAnsi="Segoe UI" w:cs="Segoe UI"/>
          <w:color w:val="161616"/>
          <w:sz w:val="24"/>
          <w:szCs w:val="24"/>
        </w:rPr>
        <w:t>, you can complete the following tasks:</w:t>
      </w:r>
    </w:p>
    <w:tbl>
      <w:tblPr>
        <w:tblW w:w="9270" w:type="dxa"/>
        <w:tblCellMar>
          <w:left w:w="0" w:type="dxa"/>
          <w:right w:w="0" w:type="dxa"/>
        </w:tblCellMar>
        <w:tblLook w:val="04A0" w:firstRow="1" w:lastRow="0" w:firstColumn="1" w:lastColumn="0" w:noHBand="0" w:noVBand="1"/>
      </w:tblPr>
      <w:tblGrid>
        <w:gridCol w:w="4860"/>
        <w:gridCol w:w="4410"/>
      </w:tblGrid>
      <w:tr w:rsidR="00CA68A0" w:rsidRPr="00136D4C" w14:paraId="32581B15" w14:textId="77777777" w:rsidTr="00050C98">
        <w:trPr>
          <w:tblHeader/>
        </w:trPr>
        <w:tc>
          <w:tcPr>
            <w:tcW w:w="4860" w:type="dxa"/>
            <w:tcBorders>
              <w:top w:val="nil"/>
              <w:left w:val="nil"/>
              <w:bottom w:val="nil"/>
              <w:right w:val="nil"/>
            </w:tcBorders>
            <w:shd w:val="clear" w:color="auto" w:fill="E0E0E0"/>
            <w:hideMark/>
          </w:tcPr>
          <w:p w14:paraId="2A8D14D9" w14:textId="77777777" w:rsidR="00CA68A0" w:rsidRPr="00136D4C" w:rsidRDefault="00CA68A0" w:rsidP="00FD70C2">
            <w:pPr>
              <w:spacing w:after="0" w:line="240" w:lineRule="auto"/>
              <w:jc w:val="both"/>
              <w:textAlignment w:val="baseline"/>
              <w:rPr>
                <w:rFonts w:ascii="Segoe UI" w:eastAsia="Times New Roman" w:hAnsi="Segoe UI" w:cs="Segoe UI"/>
                <w:b/>
                <w:bCs/>
                <w:color w:val="161616"/>
                <w:spacing w:val="2"/>
                <w:sz w:val="24"/>
                <w:szCs w:val="24"/>
              </w:rPr>
            </w:pPr>
            <w:r w:rsidRPr="00136D4C">
              <w:rPr>
                <w:rFonts w:ascii="Segoe UI" w:eastAsia="Times New Roman" w:hAnsi="Segoe UI" w:cs="Segoe UI"/>
                <w:b/>
                <w:bCs/>
                <w:color w:val="161616"/>
                <w:spacing w:val="2"/>
                <w:sz w:val="24"/>
                <w:szCs w:val="24"/>
              </w:rPr>
              <w:t>Tasks</w:t>
            </w:r>
          </w:p>
        </w:tc>
        <w:tc>
          <w:tcPr>
            <w:tcW w:w="4410" w:type="dxa"/>
            <w:tcBorders>
              <w:top w:val="nil"/>
              <w:left w:val="nil"/>
              <w:bottom w:val="nil"/>
              <w:right w:val="nil"/>
            </w:tcBorders>
            <w:shd w:val="clear" w:color="auto" w:fill="F4F4F4"/>
            <w:hideMark/>
          </w:tcPr>
          <w:p w14:paraId="01659D81" w14:textId="77777777" w:rsidR="00CA68A0" w:rsidRPr="00136D4C" w:rsidRDefault="00CA68A0" w:rsidP="00FD70C2">
            <w:pPr>
              <w:spacing w:after="0" w:line="240" w:lineRule="auto"/>
              <w:jc w:val="both"/>
              <w:textAlignment w:val="baseline"/>
              <w:rPr>
                <w:rFonts w:ascii="Segoe UI" w:eastAsia="Times New Roman" w:hAnsi="Segoe UI" w:cs="Segoe UI"/>
                <w:b/>
                <w:bCs/>
                <w:color w:val="161616"/>
                <w:spacing w:val="2"/>
                <w:sz w:val="24"/>
                <w:szCs w:val="24"/>
              </w:rPr>
            </w:pPr>
            <w:r w:rsidRPr="00136D4C">
              <w:rPr>
                <w:rFonts w:ascii="Segoe UI" w:eastAsia="Times New Roman" w:hAnsi="Segoe UI" w:cs="Segoe UI"/>
                <w:b/>
                <w:bCs/>
                <w:color w:val="161616"/>
                <w:spacing w:val="2"/>
                <w:sz w:val="24"/>
                <w:szCs w:val="24"/>
              </w:rPr>
              <w:t>References</w:t>
            </w:r>
          </w:p>
        </w:tc>
      </w:tr>
      <w:tr w:rsidR="00CA68A0" w:rsidRPr="00136D4C" w14:paraId="2CA080EC" w14:textId="77777777" w:rsidTr="00050C98">
        <w:tc>
          <w:tcPr>
            <w:tcW w:w="4860" w:type="dxa"/>
            <w:tcBorders>
              <w:top w:val="single" w:sz="6" w:space="0" w:color="F4F4F4"/>
              <w:left w:val="nil"/>
              <w:bottom w:val="single" w:sz="6" w:space="0" w:color="E0E0E0"/>
              <w:right w:val="nil"/>
            </w:tcBorders>
            <w:shd w:val="clear" w:color="auto" w:fill="F4F4F4"/>
            <w:hideMark/>
          </w:tcPr>
          <w:p w14:paraId="7913B777"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Manage all security requirements and view policy compliance and vulnerability status across multiple cloud environments on one console.</w:t>
            </w:r>
          </w:p>
        </w:tc>
        <w:tc>
          <w:tcPr>
            <w:tcW w:w="4410" w:type="dxa"/>
            <w:tcBorders>
              <w:top w:val="single" w:sz="6" w:space="0" w:color="F4F4F4"/>
              <w:left w:val="nil"/>
              <w:bottom w:val="single" w:sz="6" w:space="0" w:color="E0E0E0"/>
              <w:right w:val="nil"/>
            </w:tcBorders>
            <w:shd w:val="clear" w:color="auto" w:fill="F4F4F4"/>
            <w:hideMark/>
          </w:tcPr>
          <w:p w14:paraId="04723679" w14:textId="77777777" w:rsidR="00CA68A0" w:rsidRPr="00136D4C" w:rsidRDefault="00CA68A0" w:rsidP="00FD70C2">
            <w:pPr>
              <w:numPr>
                <w:ilvl w:val="0"/>
                <w:numId w:val="45"/>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39A39944" w14:textId="77777777" w:rsidTr="00050C98">
        <w:tc>
          <w:tcPr>
            <w:tcW w:w="4860" w:type="dxa"/>
            <w:tcBorders>
              <w:top w:val="single" w:sz="6" w:space="0" w:color="F4F4F4"/>
              <w:left w:val="nil"/>
              <w:bottom w:val="single" w:sz="6" w:space="0" w:color="E0E0E0"/>
              <w:right w:val="nil"/>
            </w:tcBorders>
            <w:shd w:val="clear" w:color="auto" w:fill="F4F4F4"/>
            <w:hideMark/>
          </w:tcPr>
          <w:p w14:paraId="247EA3B8"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compliance policies to guard against exposures, internal protocols, and adhere to government regulations​.​</w:t>
            </w:r>
          </w:p>
        </w:tc>
        <w:tc>
          <w:tcPr>
            <w:tcW w:w="4410" w:type="dxa"/>
            <w:tcBorders>
              <w:top w:val="single" w:sz="6" w:space="0" w:color="F4F4F4"/>
              <w:left w:val="nil"/>
              <w:bottom w:val="single" w:sz="6" w:space="0" w:color="E0E0E0"/>
              <w:right w:val="nil"/>
            </w:tcBorders>
            <w:shd w:val="clear" w:color="auto" w:fill="F4F4F4"/>
          </w:tcPr>
          <w:p w14:paraId="295B9659" w14:textId="77777777" w:rsidR="00CA68A0" w:rsidRPr="00136D4C" w:rsidRDefault="00CA68A0" w:rsidP="00FD70C2">
            <w:pPr>
              <w:numPr>
                <w:ilvl w:val="0"/>
                <w:numId w:val="46"/>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5C8A99E3" w14:textId="77777777" w:rsidTr="00050C98">
        <w:tc>
          <w:tcPr>
            <w:tcW w:w="4860" w:type="dxa"/>
            <w:tcBorders>
              <w:top w:val="single" w:sz="6" w:space="0" w:color="F4F4F4"/>
              <w:left w:val="nil"/>
              <w:bottom w:val="single" w:sz="6" w:space="0" w:color="E0E0E0"/>
              <w:right w:val="nil"/>
            </w:tcBorders>
            <w:shd w:val="clear" w:color="auto" w:fill="F4F4F4"/>
            <w:hideMark/>
          </w:tcPr>
          <w:p w14:paraId="543BA3BD"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the Vulnerability Advisor to scan images. ​</w:t>
            </w:r>
          </w:p>
        </w:tc>
        <w:tc>
          <w:tcPr>
            <w:tcW w:w="4410" w:type="dxa"/>
            <w:tcBorders>
              <w:top w:val="single" w:sz="6" w:space="0" w:color="F4F4F4"/>
              <w:left w:val="nil"/>
              <w:bottom w:val="single" w:sz="6" w:space="0" w:color="E0E0E0"/>
              <w:right w:val="nil"/>
            </w:tcBorders>
            <w:shd w:val="clear" w:color="auto" w:fill="F4F4F4"/>
          </w:tcPr>
          <w:p w14:paraId="0F0561EE" w14:textId="77777777" w:rsidR="00CA68A0" w:rsidRPr="00136D4C" w:rsidRDefault="00CA68A0" w:rsidP="00FD70C2">
            <w:pPr>
              <w:numPr>
                <w:ilvl w:val="0"/>
                <w:numId w:val="47"/>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33915F73" w14:textId="77777777" w:rsidTr="00050C98">
        <w:tc>
          <w:tcPr>
            <w:tcW w:w="4860" w:type="dxa"/>
            <w:tcBorders>
              <w:top w:val="single" w:sz="6" w:space="0" w:color="F4F4F4"/>
              <w:left w:val="nil"/>
              <w:bottom w:val="single" w:sz="6" w:space="0" w:color="E0E0E0"/>
              <w:right w:val="nil"/>
            </w:tcBorders>
            <w:shd w:val="clear" w:color="auto" w:fill="F4F4F4"/>
            <w:hideMark/>
          </w:tcPr>
          <w:p w14:paraId="4C3E7CAB"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Set up Mutation advisor to do runtime protection of the containers​.</w:t>
            </w:r>
          </w:p>
        </w:tc>
        <w:tc>
          <w:tcPr>
            <w:tcW w:w="4410" w:type="dxa"/>
            <w:tcBorders>
              <w:top w:val="single" w:sz="6" w:space="0" w:color="F4F4F4"/>
              <w:left w:val="nil"/>
              <w:bottom w:val="single" w:sz="6" w:space="0" w:color="E0E0E0"/>
              <w:right w:val="nil"/>
            </w:tcBorders>
            <w:shd w:val="clear" w:color="auto" w:fill="F4F4F4"/>
          </w:tcPr>
          <w:p w14:paraId="144198D8" w14:textId="77777777" w:rsidR="00CA68A0" w:rsidRPr="00136D4C" w:rsidRDefault="00CA68A0" w:rsidP="00FD70C2">
            <w:pPr>
              <w:numPr>
                <w:ilvl w:val="0"/>
                <w:numId w:val="48"/>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56CCA785" w14:textId="77777777" w:rsidTr="00050C98">
        <w:tc>
          <w:tcPr>
            <w:tcW w:w="4860" w:type="dxa"/>
            <w:tcBorders>
              <w:top w:val="single" w:sz="6" w:space="0" w:color="F4F4F4"/>
              <w:left w:val="nil"/>
              <w:bottom w:val="single" w:sz="6" w:space="0" w:color="E0E0E0"/>
              <w:right w:val="nil"/>
            </w:tcBorders>
            <w:shd w:val="clear" w:color="auto" w:fill="F4F4F4"/>
            <w:hideMark/>
          </w:tcPr>
          <w:p w14:paraId="6B079578"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Assign appropriate policies to various clusters.</w:t>
            </w:r>
          </w:p>
        </w:tc>
        <w:tc>
          <w:tcPr>
            <w:tcW w:w="4410" w:type="dxa"/>
            <w:tcBorders>
              <w:top w:val="single" w:sz="6" w:space="0" w:color="F4F4F4"/>
              <w:left w:val="nil"/>
              <w:bottom w:val="single" w:sz="6" w:space="0" w:color="E0E0E0"/>
              <w:right w:val="nil"/>
            </w:tcBorders>
            <w:shd w:val="clear" w:color="auto" w:fill="F4F4F4"/>
          </w:tcPr>
          <w:p w14:paraId="1CFDFC81" w14:textId="77777777" w:rsidR="00CA68A0" w:rsidRPr="00136D4C" w:rsidRDefault="00CA68A0" w:rsidP="00FD70C2">
            <w:pPr>
              <w:numPr>
                <w:ilvl w:val="0"/>
                <w:numId w:val="49"/>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00154D36" w14:textId="77777777" w:rsidTr="00050C98">
        <w:tc>
          <w:tcPr>
            <w:tcW w:w="4860" w:type="dxa"/>
            <w:tcBorders>
              <w:top w:val="single" w:sz="6" w:space="0" w:color="F4F4F4"/>
              <w:left w:val="nil"/>
              <w:bottom w:val="single" w:sz="6" w:space="0" w:color="E0E0E0"/>
              <w:right w:val="nil"/>
            </w:tcBorders>
            <w:shd w:val="clear" w:color="auto" w:fill="F4F4F4"/>
            <w:hideMark/>
          </w:tcPr>
          <w:p w14:paraId="04437E2D"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Receive alerts if there are compliance failures in the clusters and assign people to remediate.​</w:t>
            </w:r>
          </w:p>
        </w:tc>
        <w:tc>
          <w:tcPr>
            <w:tcW w:w="4410" w:type="dxa"/>
            <w:tcBorders>
              <w:top w:val="single" w:sz="6" w:space="0" w:color="F4F4F4"/>
              <w:left w:val="nil"/>
              <w:bottom w:val="single" w:sz="6" w:space="0" w:color="E0E0E0"/>
              <w:right w:val="nil"/>
            </w:tcBorders>
            <w:shd w:val="clear" w:color="auto" w:fill="F4F4F4"/>
          </w:tcPr>
          <w:p w14:paraId="2C4C2432" w14:textId="77777777" w:rsidR="00CA68A0" w:rsidRPr="00136D4C" w:rsidRDefault="00CA68A0" w:rsidP="00FD70C2">
            <w:pPr>
              <w:numPr>
                <w:ilvl w:val="0"/>
                <w:numId w:val="50"/>
              </w:numPr>
              <w:spacing w:beforeAutospacing="1" w:after="0" w:afterAutospacing="1" w:line="240" w:lineRule="auto"/>
              <w:jc w:val="both"/>
              <w:textAlignment w:val="baseline"/>
              <w:rPr>
                <w:rFonts w:ascii="Segoe UI" w:eastAsia="Times New Roman" w:hAnsi="Segoe UI" w:cs="Segoe UI"/>
                <w:color w:val="161616"/>
                <w:sz w:val="24"/>
                <w:szCs w:val="24"/>
              </w:rPr>
            </w:pPr>
          </w:p>
        </w:tc>
      </w:tr>
      <w:tr w:rsidR="00CA68A0" w:rsidRPr="00136D4C" w14:paraId="584769EB" w14:textId="77777777" w:rsidTr="00050C98">
        <w:tc>
          <w:tcPr>
            <w:tcW w:w="4860" w:type="dxa"/>
            <w:tcBorders>
              <w:top w:val="single" w:sz="6" w:space="0" w:color="F4F4F4"/>
              <w:left w:val="nil"/>
              <w:bottom w:val="single" w:sz="6" w:space="0" w:color="E0E0E0"/>
              <w:right w:val="nil"/>
            </w:tcBorders>
            <w:shd w:val="clear" w:color="auto" w:fill="F4F4F4"/>
            <w:hideMark/>
          </w:tcPr>
          <w:p w14:paraId="4C3FC930" w14:textId="77777777" w:rsidR="00CA68A0" w:rsidRPr="00136D4C" w:rsidRDefault="00CA68A0" w:rsidP="00FD70C2">
            <w:pPr>
              <w:spacing w:after="0" w:line="240" w:lineRule="auto"/>
              <w:jc w:val="both"/>
              <w:rPr>
                <w:rFonts w:ascii="Segoe UI" w:eastAsia="Times New Roman" w:hAnsi="Segoe UI" w:cs="Segoe UI"/>
                <w:color w:val="393939"/>
                <w:spacing w:val="2"/>
                <w:sz w:val="24"/>
                <w:szCs w:val="24"/>
              </w:rPr>
            </w:pPr>
            <w:r w:rsidRPr="00136D4C">
              <w:rPr>
                <w:rFonts w:ascii="Segoe UI" w:eastAsia="Times New Roman" w:hAnsi="Segoe UI" w:cs="Segoe UI"/>
                <w:color w:val="393939"/>
                <w:spacing w:val="2"/>
                <w:sz w:val="24"/>
                <w:szCs w:val="24"/>
              </w:rPr>
              <w:t>Integrate with other security software, such as Security Information and Event Management (SIEM) tools to get a holistic view of corporate security posture​.</w:t>
            </w:r>
          </w:p>
        </w:tc>
        <w:tc>
          <w:tcPr>
            <w:tcW w:w="4410" w:type="dxa"/>
            <w:tcBorders>
              <w:top w:val="single" w:sz="6" w:space="0" w:color="F4F4F4"/>
              <w:left w:val="nil"/>
              <w:bottom w:val="single" w:sz="6" w:space="0" w:color="E0E0E0"/>
              <w:right w:val="nil"/>
            </w:tcBorders>
            <w:shd w:val="clear" w:color="auto" w:fill="F4F4F4"/>
            <w:hideMark/>
          </w:tcPr>
          <w:p w14:paraId="46161599" w14:textId="77777777" w:rsidR="00CA68A0" w:rsidRPr="00136D4C" w:rsidRDefault="00CA68A0" w:rsidP="00FD70C2">
            <w:pPr>
              <w:numPr>
                <w:ilvl w:val="0"/>
                <w:numId w:val="51"/>
              </w:numPr>
              <w:spacing w:beforeAutospacing="1" w:after="0" w:afterAutospacing="1" w:line="240" w:lineRule="auto"/>
              <w:jc w:val="both"/>
              <w:textAlignment w:val="baseline"/>
              <w:rPr>
                <w:rFonts w:ascii="Segoe UI" w:eastAsia="Times New Roman" w:hAnsi="Segoe UI" w:cs="Segoe UI"/>
                <w:color w:val="161616"/>
                <w:sz w:val="24"/>
                <w:szCs w:val="24"/>
              </w:rPr>
            </w:pPr>
          </w:p>
        </w:tc>
      </w:tr>
    </w:tbl>
    <w:p w14:paraId="0847B18A" w14:textId="25C53416" w:rsidR="003B2ED2" w:rsidRDefault="008E2BEE" w:rsidP="00FD70C2">
      <w:pPr>
        <w:shd w:val="clear" w:color="auto" w:fill="FFFFFF"/>
        <w:spacing w:before="450" w:after="0" w:line="240" w:lineRule="auto"/>
        <w:jc w:val="both"/>
        <w:outlineLvl w:val="0"/>
        <w:rPr>
          <w:rFonts w:ascii="Segoe UI" w:eastAsia="Times New Roman" w:hAnsi="Segoe UI" w:cs="Segoe UI"/>
          <w:color w:val="172B4D"/>
          <w:spacing w:val="-2"/>
          <w:kern w:val="36"/>
          <w:sz w:val="36"/>
          <w:szCs w:val="36"/>
        </w:rPr>
      </w:pPr>
      <w:r w:rsidRPr="008C3635">
        <w:rPr>
          <w:rFonts w:ascii="Segoe UI" w:eastAsia="Times New Roman" w:hAnsi="Segoe UI" w:cs="Segoe UI"/>
          <w:color w:val="26478D"/>
          <w:spacing w:val="-2"/>
          <w:kern w:val="36"/>
          <w:sz w:val="36"/>
          <w:szCs w:val="36"/>
        </w:rPr>
        <w:lastRenderedPageBreak/>
        <w:t xml:space="preserve">Procedures for </w:t>
      </w:r>
      <w:r w:rsidR="003B2ED2" w:rsidRPr="008C3635">
        <w:rPr>
          <w:rFonts w:ascii="Segoe UI" w:eastAsia="Times New Roman" w:hAnsi="Segoe UI" w:cs="Segoe UI"/>
          <w:color w:val="26478D"/>
          <w:spacing w:val="-2"/>
          <w:kern w:val="36"/>
          <w:sz w:val="36"/>
          <w:szCs w:val="36"/>
        </w:rPr>
        <w:t>Ascend Encryption</w:t>
      </w:r>
      <w:r w:rsidRPr="008C3635">
        <w:rPr>
          <w:rFonts w:ascii="Segoe UI" w:eastAsia="Times New Roman" w:hAnsi="Segoe UI" w:cs="Segoe UI"/>
          <w:color w:val="26478D"/>
          <w:spacing w:val="-2"/>
          <w:kern w:val="36"/>
          <w:sz w:val="36"/>
          <w:szCs w:val="36"/>
        </w:rPr>
        <w:t xml:space="preserve"> and Key Lifecycle Management</w:t>
      </w:r>
      <w:r w:rsidR="003B2ED2" w:rsidRPr="008C3635">
        <w:rPr>
          <w:rFonts w:ascii="Segoe UI" w:eastAsia="Times New Roman" w:hAnsi="Segoe UI" w:cs="Segoe UI"/>
          <w:color w:val="172B4D"/>
          <w:spacing w:val="-2"/>
          <w:kern w:val="36"/>
          <w:sz w:val="36"/>
          <w:szCs w:val="36"/>
        </w:rPr>
        <w:t> </w:t>
      </w:r>
    </w:p>
    <w:p w14:paraId="196BF813" w14:textId="107DC65A" w:rsidR="00CE178F" w:rsidRDefault="00CE178F" w:rsidP="00FD70C2">
      <w:pPr>
        <w:pStyle w:val="NoSpacing"/>
        <w:jc w:val="both"/>
      </w:pPr>
    </w:p>
    <w:p w14:paraId="442F34CD" w14:textId="1CBD3421" w:rsidR="00F859D5" w:rsidRDefault="00F859D5" w:rsidP="00FD70C2">
      <w:pPr>
        <w:pStyle w:val="NoSpacing"/>
        <w:jc w:val="both"/>
      </w:pPr>
      <w:r>
        <w:t xml:space="preserve">This section defines the procedures for all aspects of encryption and key management </w:t>
      </w:r>
      <w:r w:rsidR="00514063">
        <w:t xml:space="preserve">selection, </w:t>
      </w:r>
      <w:proofErr w:type="spellStart"/>
      <w:r w:rsidR="002F4BBE">
        <w:t>devsecops</w:t>
      </w:r>
      <w:proofErr w:type="spellEnd"/>
      <w:r w:rsidR="002F4BBE" w:rsidRPr="002F4BBE">
        <w:t xml:space="preserve"> </w:t>
      </w:r>
      <w:r w:rsidR="002F4BBE">
        <w:t xml:space="preserve">deployment, SRE operation, </w:t>
      </w:r>
      <w:r w:rsidR="00467081">
        <w:t xml:space="preserve">lifecycle maintenance, analytics, respond and recover, </w:t>
      </w:r>
      <w:r w:rsidR="006E1405">
        <w:t>upgrades and compliance and governance. It covers the</w:t>
      </w:r>
      <w:r w:rsidR="00084961">
        <w:t xml:space="preserve"> types of encryption for data in transit, at rest and in use </w:t>
      </w:r>
      <w:r w:rsidR="007258E1">
        <w:t>based on the framework and policies defined earlier in this document.</w:t>
      </w:r>
    </w:p>
    <w:p w14:paraId="3AF574ED" w14:textId="6CBDB7D6" w:rsidR="00284204" w:rsidRPr="00F216AA" w:rsidRDefault="00750BB2" w:rsidP="00FD70C2">
      <w:pPr>
        <w:pStyle w:val="ListParagraph"/>
        <w:numPr>
          <w:ilvl w:val="0"/>
          <w:numId w:val="60"/>
        </w:numPr>
        <w:shd w:val="clear" w:color="auto" w:fill="FFFFFF"/>
        <w:spacing w:before="150" w:after="0" w:line="240" w:lineRule="auto"/>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All data in transit, at rest and in use. </w:t>
      </w:r>
    </w:p>
    <w:p w14:paraId="44507E70" w14:textId="45427079" w:rsidR="00A15268" w:rsidRPr="00A15268" w:rsidRDefault="00A15268" w:rsidP="00F216AA">
      <w:pPr>
        <w:pStyle w:val="Heading2"/>
        <w:jc w:val="both"/>
      </w:pPr>
      <w:r>
        <w:t xml:space="preserve">Procedure: </w:t>
      </w:r>
      <w:r w:rsidR="00B77DEE">
        <w:t>Identification,</w:t>
      </w:r>
      <w:r>
        <w:t xml:space="preserve"> </w:t>
      </w:r>
      <w:r w:rsidR="00B77DEE">
        <w:t>selection and operationaliz</w:t>
      </w:r>
      <w:r w:rsidR="008A09EB">
        <w:t>ation</w:t>
      </w:r>
      <w:r w:rsidR="00B77DEE">
        <w:t xml:space="preserve"> </w:t>
      </w:r>
      <w:r>
        <w:t xml:space="preserve">of encryption and key management </w:t>
      </w:r>
    </w:p>
    <w:tbl>
      <w:tblPr>
        <w:tblW w:w="9816" w:type="dxa"/>
        <w:tblLook w:val="04A0" w:firstRow="1" w:lastRow="0" w:firstColumn="1" w:lastColumn="0" w:noHBand="0" w:noVBand="1"/>
      </w:tblPr>
      <w:tblGrid>
        <w:gridCol w:w="438"/>
        <w:gridCol w:w="1437"/>
        <w:gridCol w:w="1085"/>
        <w:gridCol w:w="3819"/>
        <w:gridCol w:w="1049"/>
        <w:gridCol w:w="1988"/>
      </w:tblGrid>
      <w:tr w:rsidR="00C23AF1" w:rsidRPr="004E75F8" w14:paraId="600A2041" w14:textId="77777777" w:rsidTr="00BA5295">
        <w:trPr>
          <w:trHeight w:val="590"/>
        </w:trPr>
        <w:tc>
          <w:tcPr>
            <w:tcW w:w="438" w:type="dxa"/>
            <w:tcBorders>
              <w:top w:val="single" w:sz="8" w:space="0" w:color="4472C4"/>
              <w:left w:val="single" w:sz="8" w:space="0" w:color="4472C4"/>
              <w:bottom w:val="single" w:sz="8" w:space="0" w:color="4472C4"/>
              <w:right w:val="nil"/>
            </w:tcBorders>
            <w:shd w:val="clear" w:color="000000" w:fill="4472C4"/>
            <w:vAlign w:val="center"/>
            <w:hideMark/>
          </w:tcPr>
          <w:p w14:paraId="078A4B37"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themeColor="background1"/>
              </w:rPr>
              <w:t> </w:t>
            </w:r>
          </w:p>
        </w:tc>
        <w:tc>
          <w:tcPr>
            <w:tcW w:w="1437" w:type="dxa"/>
            <w:tcBorders>
              <w:top w:val="single" w:sz="8" w:space="0" w:color="4472C4"/>
              <w:left w:val="nil"/>
              <w:bottom w:val="single" w:sz="8" w:space="0" w:color="4472C4"/>
              <w:right w:val="nil"/>
            </w:tcBorders>
            <w:shd w:val="clear" w:color="000000" w:fill="4472C4"/>
            <w:vAlign w:val="center"/>
            <w:hideMark/>
          </w:tcPr>
          <w:p w14:paraId="5F742FB5"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themeColor="background1"/>
              </w:rPr>
              <w:t>Responsible Owner</w:t>
            </w:r>
          </w:p>
        </w:tc>
        <w:tc>
          <w:tcPr>
            <w:tcW w:w="1085" w:type="dxa"/>
            <w:tcBorders>
              <w:top w:val="single" w:sz="8" w:space="0" w:color="4472C4"/>
              <w:left w:val="nil"/>
              <w:bottom w:val="single" w:sz="8" w:space="0" w:color="4472C4"/>
              <w:right w:val="nil"/>
            </w:tcBorders>
            <w:shd w:val="clear" w:color="000000" w:fill="4472C4"/>
            <w:vAlign w:val="center"/>
            <w:hideMark/>
          </w:tcPr>
          <w:p w14:paraId="07570B79"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rPr>
              <w:t>Process Step</w:t>
            </w:r>
          </w:p>
        </w:tc>
        <w:tc>
          <w:tcPr>
            <w:tcW w:w="3819" w:type="dxa"/>
            <w:tcBorders>
              <w:top w:val="single" w:sz="8" w:space="0" w:color="4472C4"/>
              <w:left w:val="nil"/>
              <w:bottom w:val="single" w:sz="8" w:space="0" w:color="4472C4"/>
              <w:right w:val="nil"/>
            </w:tcBorders>
            <w:shd w:val="clear" w:color="000000" w:fill="4472C4"/>
            <w:vAlign w:val="center"/>
            <w:hideMark/>
          </w:tcPr>
          <w:p w14:paraId="315FD6D5"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themeColor="background1"/>
              </w:rPr>
              <w:t>Details</w:t>
            </w:r>
          </w:p>
        </w:tc>
        <w:tc>
          <w:tcPr>
            <w:tcW w:w="1049" w:type="dxa"/>
            <w:tcBorders>
              <w:top w:val="single" w:sz="8" w:space="0" w:color="4472C4"/>
              <w:left w:val="nil"/>
              <w:bottom w:val="single" w:sz="8" w:space="0" w:color="4472C4"/>
              <w:right w:val="nil"/>
            </w:tcBorders>
            <w:shd w:val="clear" w:color="000000" w:fill="4472C4"/>
            <w:vAlign w:val="center"/>
            <w:hideMark/>
          </w:tcPr>
          <w:p w14:paraId="44C173DC"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themeColor="background1"/>
              </w:rPr>
              <w:t>Approval</w:t>
            </w:r>
          </w:p>
        </w:tc>
        <w:tc>
          <w:tcPr>
            <w:tcW w:w="1988" w:type="dxa"/>
            <w:tcBorders>
              <w:top w:val="single" w:sz="8" w:space="0" w:color="4472C4"/>
              <w:left w:val="nil"/>
              <w:bottom w:val="single" w:sz="8" w:space="0" w:color="4472C4"/>
              <w:right w:val="single" w:sz="8" w:space="0" w:color="4472C4"/>
            </w:tcBorders>
            <w:shd w:val="clear" w:color="000000" w:fill="4472C4"/>
            <w:vAlign w:val="center"/>
            <w:hideMark/>
          </w:tcPr>
          <w:p w14:paraId="4C868787" w14:textId="77777777" w:rsidR="004E75F8" w:rsidRPr="004E75F8" w:rsidRDefault="004E75F8" w:rsidP="00FD70C2">
            <w:pPr>
              <w:spacing w:after="0" w:line="240" w:lineRule="auto"/>
              <w:jc w:val="both"/>
              <w:rPr>
                <w:rFonts w:ascii="Calibri" w:eastAsia="Times New Roman" w:hAnsi="Calibri" w:cs="Times New Roman"/>
                <w:b/>
                <w:bCs/>
                <w:color w:val="FFFFFF"/>
              </w:rPr>
            </w:pPr>
            <w:r w:rsidRPr="004E75F8">
              <w:rPr>
                <w:rFonts w:ascii="Calibri" w:eastAsia="Times New Roman" w:hAnsi="Calibri" w:cs="Times New Roman"/>
                <w:b/>
                <w:bCs/>
                <w:color w:val="FFFFFF" w:themeColor="background1"/>
              </w:rPr>
              <w:t>Reference</w:t>
            </w:r>
          </w:p>
        </w:tc>
      </w:tr>
      <w:tr w:rsidR="00C23AF1" w:rsidRPr="004E75F8" w14:paraId="022B984D" w14:textId="77777777" w:rsidTr="00BA5295">
        <w:trPr>
          <w:trHeight w:val="880"/>
        </w:trPr>
        <w:tc>
          <w:tcPr>
            <w:tcW w:w="438" w:type="dxa"/>
            <w:tcBorders>
              <w:top w:val="nil"/>
              <w:left w:val="single" w:sz="8" w:space="0" w:color="8EAADB"/>
              <w:bottom w:val="single" w:sz="8" w:space="0" w:color="8EAADB"/>
              <w:right w:val="single" w:sz="8" w:space="0" w:color="8EAADB"/>
            </w:tcBorders>
            <w:shd w:val="clear" w:color="000000" w:fill="D9E2F3"/>
            <w:vAlign w:val="center"/>
            <w:hideMark/>
          </w:tcPr>
          <w:p w14:paraId="7F845220"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rPr>
              <w:t>1</w:t>
            </w:r>
          </w:p>
        </w:tc>
        <w:tc>
          <w:tcPr>
            <w:tcW w:w="1437" w:type="dxa"/>
            <w:tcBorders>
              <w:top w:val="nil"/>
              <w:left w:val="nil"/>
              <w:bottom w:val="single" w:sz="8" w:space="0" w:color="8EAADB"/>
              <w:right w:val="single" w:sz="8" w:space="0" w:color="8EAADB"/>
            </w:tcBorders>
            <w:shd w:val="clear" w:color="000000" w:fill="D9E2F3"/>
            <w:vAlign w:val="center"/>
            <w:hideMark/>
          </w:tcPr>
          <w:p w14:paraId="124F80C7"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rPr>
              <w:t>Data Security Officer</w:t>
            </w:r>
          </w:p>
        </w:tc>
        <w:tc>
          <w:tcPr>
            <w:tcW w:w="1085" w:type="dxa"/>
            <w:tcBorders>
              <w:top w:val="nil"/>
              <w:left w:val="nil"/>
              <w:bottom w:val="single" w:sz="8" w:space="0" w:color="8EAADB"/>
              <w:right w:val="single" w:sz="8" w:space="0" w:color="8EAADB"/>
            </w:tcBorders>
            <w:shd w:val="clear" w:color="000000" w:fill="D9E2F3"/>
            <w:vAlign w:val="center"/>
            <w:hideMark/>
          </w:tcPr>
          <w:p w14:paraId="0F0BFC2E"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Plan</w:t>
            </w:r>
          </w:p>
        </w:tc>
        <w:tc>
          <w:tcPr>
            <w:tcW w:w="3819" w:type="dxa"/>
            <w:tcBorders>
              <w:top w:val="nil"/>
              <w:left w:val="nil"/>
              <w:bottom w:val="single" w:sz="8" w:space="0" w:color="8EAADB"/>
              <w:right w:val="single" w:sz="8" w:space="0" w:color="8EAADB"/>
            </w:tcBorders>
            <w:shd w:val="clear" w:color="000000" w:fill="D9E2F3"/>
            <w:vAlign w:val="center"/>
            <w:hideMark/>
          </w:tcPr>
          <w:p w14:paraId="59D638CA"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rPr>
              <w:t>Identify encryption and KM types based on policy; create architectural and adoption plan and process</w:t>
            </w:r>
          </w:p>
        </w:tc>
        <w:tc>
          <w:tcPr>
            <w:tcW w:w="1049" w:type="dxa"/>
            <w:tcBorders>
              <w:top w:val="nil"/>
              <w:left w:val="nil"/>
              <w:bottom w:val="single" w:sz="8" w:space="0" w:color="8EAADB"/>
              <w:right w:val="single" w:sz="8" w:space="0" w:color="8EAADB"/>
            </w:tcBorders>
            <w:shd w:val="clear" w:color="000000" w:fill="D9E2F3"/>
            <w:vAlign w:val="center"/>
            <w:hideMark/>
          </w:tcPr>
          <w:p w14:paraId="0A4D938C"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rPr>
              <w:t xml:space="preserve">VP </w:t>
            </w:r>
            <w:proofErr w:type="spellStart"/>
            <w:r w:rsidRPr="004E75F8">
              <w:rPr>
                <w:rFonts w:ascii="Calibri" w:eastAsia="Times New Roman" w:hAnsi="Calibri" w:cs="Times New Roman"/>
              </w:rPr>
              <w:t>Engg</w:t>
            </w:r>
            <w:proofErr w:type="spellEnd"/>
            <w:r w:rsidRPr="004E75F8">
              <w:rPr>
                <w:rFonts w:ascii="Calibri" w:eastAsia="Times New Roman" w:hAnsi="Calibri" w:cs="Times New Roman"/>
              </w:rPr>
              <w:t>; CSO</w:t>
            </w:r>
          </w:p>
        </w:tc>
        <w:tc>
          <w:tcPr>
            <w:tcW w:w="1988" w:type="dxa"/>
            <w:tcBorders>
              <w:top w:val="nil"/>
              <w:left w:val="nil"/>
              <w:bottom w:val="single" w:sz="8" w:space="0" w:color="8EAADB"/>
              <w:right w:val="single" w:sz="8" w:space="0" w:color="8EAADB"/>
            </w:tcBorders>
            <w:shd w:val="clear" w:color="000000" w:fill="D9E2F3"/>
            <w:vAlign w:val="center"/>
            <w:hideMark/>
          </w:tcPr>
          <w:p w14:paraId="5D22267E"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Plan and program document</w:t>
            </w:r>
          </w:p>
        </w:tc>
      </w:tr>
      <w:tr w:rsidR="00432819" w:rsidRPr="004E75F8" w14:paraId="555C957E" w14:textId="77777777" w:rsidTr="00BA5295">
        <w:trPr>
          <w:trHeight w:val="1750"/>
        </w:trPr>
        <w:tc>
          <w:tcPr>
            <w:tcW w:w="438" w:type="dxa"/>
            <w:tcBorders>
              <w:top w:val="nil"/>
              <w:left w:val="single" w:sz="8" w:space="0" w:color="8EAADB"/>
              <w:bottom w:val="single" w:sz="8" w:space="0" w:color="8EAADB"/>
              <w:right w:val="single" w:sz="8" w:space="0" w:color="8EAADB"/>
            </w:tcBorders>
            <w:shd w:val="clear" w:color="auto" w:fill="auto"/>
            <w:vAlign w:val="center"/>
            <w:hideMark/>
          </w:tcPr>
          <w:p w14:paraId="5D7E845C"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t>2</w:t>
            </w:r>
          </w:p>
        </w:tc>
        <w:tc>
          <w:tcPr>
            <w:tcW w:w="1437" w:type="dxa"/>
            <w:tcBorders>
              <w:top w:val="nil"/>
              <w:left w:val="nil"/>
              <w:bottom w:val="single" w:sz="8" w:space="0" w:color="8EAADB"/>
              <w:right w:val="single" w:sz="8" w:space="0" w:color="8EAADB"/>
            </w:tcBorders>
            <w:shd w:val="clear" w:color="auto" w:fill="auto"/>
            <w:vAlign w:val="center"/>
            <w:hideMark/>
          </w:tcPr>
          <w:p w14:paraId="59A894B7"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Data Security Officer, </w:t>
            </w:r>
            <w:proofErr w:type="spellStart"/>
            <w:r w:rsidRPr="004E75F8">
              <w:rPr>
                <w:rFonts w:ascii="Calibri" w:eastAsia="Times New Roman" w:hAnsi="Calibri" w:cs="Times New Roman"/>
                <w:color w:val="000000"/>
              </w:rPr>
              <w:t>DevSecOps</w:t>
            </w:r>
            <w:proofErr w:type="spellEnd"/>
            <w:r w:rsidRPr="004E75F8">
              <w:rPr>
                <w:rFonts w:ascii="Calibri" w:eastAsia="Times New Roman" w:hAnsi="Calibri" w:cs="Times New Roman"/>
                <w:color w:val="000000"/>
              </w:rPr>
              <w:t xml:space="preserve"> Lead</w:t>
            </w:r>
          </w:p>
        </w:tc>
        <w:tc>
          <w:tcPr>
            <w:tcW w:w="1085" w:type="dxa"/>
            <w:tcBorders>
              <w:top w:val="nil"/>
              <w:left w:val="nil"/>
              <w:bottom w:val="single" w:sz="8" w:space="0" w:color="8EAADB"/>
              <w:right w:val="single" w:sz="8" w:space="0" w:color="8EAADB"/>
            </w:tcBorders>
            <w:shd w:val="clear" w:color="auto" w:fill="auto"/>
            <w:vAlign w:val="center"/>
            <w:hideMark/>
          </w:tcPr>
          <w:p w14:paraId="335E126A"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Test</w:t>
            </w:r>
          </w:p>
        </w:tc>
        <w:tc>
          <w:tcPr>
            <w:tcW w:w="3819" w:type="dxa"/>
            <w:tcBorders>
              <w:top w:val="nil"/>
              <w:left w:val="nil"/>
              <w:bottom w:val="single" w:sz="8" w:space="0" w:color="8EAADB"/>
              <w:right w:val="single" w:sz="8" w:space="0" w:color="8EAADB"/>
            </w:tcBorders>
            <w:shd w:val="clear" w:color="auto" w:fill="auto"/>
            <w:vAlign w:val="center"/>
            <w:hideMark/>
          </w:tcPr>
          <w:p w14:paraId="3AF52F7F"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Develop tests for tools and systems that will be used for encryption and KM and test with SRE on use cases to validate efficacy and operability; ensure key lifecycle management including resilience, BU/DR, exchange across perimeters</w:t>
            </w:r>
          </w:p>
        </w:tc>
        <w:tc>
          <w:tcPr>
            <w:tcW w:w="1049" w:type="dxa"/>
            <w:tcBorders>
              <w:top w:val="nil"/>
              <w:left w:val="nil"/>
              <w:bottom w:val="single" w:sz="8" w:space="0" w:color="8EAADB"/>
              <w:right w:val="single" w:sz="8" w:space="0" w:color="8EAADB"/>
            </w:tcBorders>
            <w:shd w:val="clear" w:color="auto" w:fill="auto"/>
            <w:vAlign w:val="center"/>
            <w:hideMark/>
          </w:tcPr>
          <w:p w14:paraId="6B2BDD72"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VP </w:t>
            </w:r>
            <w:proofErr w:type="spellStart"/>
            <w:r w:rsidRPr="004E75F8">
              <w:rPr>
                <w:rFonts w:ascii="Calibri" w:eastAsia="Times New Roman" w:hAnsi="Calibri" w:cs="Times New Roman"/>
                <w:color w:val="000000"/>
              </w:rPr>
              <w:t>Engg</w:t>
            </w:r>
            <w:proofErr w:type="spellEnd"/>
            <w:r w:rsidRPr="004E75F8">
              <w:rPr>
                <w:rFonts w:ascii="Calibri" w:eastAsia="Times New Roman" w:hAnsi="Calibri" w:cs="Times New Roman"/>
                <w:color w:val="000000"/>
              </w:rPr>
              <w:t>; CSO</w:t>
            </w:r>
          </w:p>
        </w:tc>
        <w:tc>
          <w:tcPr>
            <w:tcW w:w="1988" w:type="dxa"/>
            <w:tcBorders>
              <w:top w:val="nil"/>
              <w:left w:val="nil"/>
              <w:bottom w:val="single" w:sz="8" w:space="0" w:color="8EAADB"/>
              <w:right w:val="single" w:sz="8" w:space="0" w:color="8EAADB"/>
            </w:tcBorders>
            <w:shd w:val="clear" w:color="auto" w:fill="auto"/>
            <w:vAlign w:val="center"/>
            <w:hideMark/>
          </w:tcPr>
          <w:p w14:paraId="0CDB551B"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Test program</w:t>
            </w:r>
          </w:p>
        </w:tc>
      </w:tr>
      <w:tr w:rsidR="00C23AF1" w:rsidRPr="004E75F8" w14:paraId="0CAE9578" w14:textId="77777777" w:rsidTr="00BA5295">
        <w:trPr>
          <w:trHeight w:val="1460"/>
        </w:trPr>
        <w:tc>
          <w:tcPr>
            <w:tcW w:w="438" w:type="dxa"/>
            <w:tcBorders>
              <w:top w:val="nil"/>
              <w:left w:val="single" w:sz="8" w:space="0" w:color="8EAADB"/>
              <w:bottom w:val="single" w:sz="8" w:space="0" w:color="8EAADB"/>
              <w:right w:val="single" w:sz="8" w:space="0" w:color="8EAADB"/>
            </w:tcBorders>
            <w:shd w:val="clear" w:color="000000" w:fill="D9E2F3"/>
            <w:vAlign w:val="center"/>
            <w:hideMark/>
          </w:tcPr>
          <w:p w14:paraId="5BDFF4D0"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t>3</w:t>
            </w:r>
          </w:p>
        </w:tc>
        <w:tc>
          <w:tcPr>
            <w:tcW w:w="1437" w:type="dxa"/>
            <w:tcBorders>
              <w:top w:val="nil"/>
              <w:left w:val="nil"/>
              <w:bottom w:val="single" w:sz="8" w:space="0" w:color="8EAADB"/>
              <w:right w:val="single" w:sz="8" w:space="0" w:color="8EAADB"/>
            </w:tcBorders>
            <w:shd w:val="clear" w:color="000000" w:fill="D9E2F3"/>
            <w:vAlign w:val="center"/>
            <w:hideMark/>
          </w:tcPr>
          <w:p w14:paraId="39BFBAEF"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SRE Lead</w:t>
            </w:r>
          </w:p>
        </w:tc>
        <w:tc>
          <w:tcPr>
            <w:tcW w:w="1085" w:type="dxa"/>
            <w:tcBorders>
              <w:top w:val="nil"/>
              <w:left w:val="nil"/>
              <w:bottom w:val="single" w:sz="8" w:space="0" w:color="8EAADB"/>
              <w:right w:val="single" w:sz="8" w:space="0" w:color="8EAADB"/>
            </w:tcBorders>
            <w:shd w:val="clear" w:color="000000" w:fill="D9E2F3"/>
            <w:vAlign w:val="center"/>
            <w:hideMark/>
          </w:tcPr>
          <w:p w14:paraId="0B7347D5"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Deploy</w:t>
            </w:r>
          </w:p>
        </w:tc>
        <w:tc>
          <w:tcPr>
            <w:tcW w:w="3819" w:type="dxa"/>
            <w:tcBorders>
              <w:top w:val="nil"/>
              <w:left w:val="nil"/>
              <w:bottom w:val="single" w:sz="8" w:space="0" w:color="8EAADB"/>
              <w:right w:val="single" w:sz="8" w:space="0" w:color="8EAADB"/>
            </w:tcBorders>
            <w:shd w:val="clear" w:color="000000" w:fill="D9E2F3"/>
            <w:vAlign w:val="center"/>
            <w:hideMark/>
          </w:tcPr>
          <w:p w14:paraId="60976429" w14:textId="06E84A9B"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Operationalize across Experian and third parties with SLAs in place; Train </w:t>
            </w:r>
            <w:proofErr w:type="spellStart"/>
            <w:r w:rsidRPr="004E75F8">
              <w:rPr>
                <w:rFonts w:ascii="Calibri" w:eastAsia="Times New Roman" w:hAnsi="Calibri" w:cs="Times New Roman"/>
                <w:color w:val="000000"/>
              </w:rPr>
              <w:t>DevSecOps</w:t>
            </w:r>
            <w:proofErr w:type="spellEnd"/>
            <w:r w:rsidRPr="004E75F8">
              <w:rPr>
                <w:rFonts w:ascii="Calibri" w:eastAsia="Times New Roman" w:hAnsi="Calibri" w:cs="Times New Roman"/>
                <w:color w:val="000000"/>
              </w:rPr>
              <w:t xml:space="preserve"> and SRE; </w:t>
            </w:r>
            <w:r w:rsidR="0072420A" w:rsidRPr="004E75F8">
              <w:rPr>
                <w:rFonts w:ascii="Calibri" w:eastAsia="Times New Roman" w:hAnsi="Calibri" w:cs="Times New Roman"/>
                <w:color w:val="000000"/>
              </w:rPr>
              <w:t>organize</w:t>
            </w:r>
            <w:r w:rsidRPr="004E75F8">
              <w:rPr>
                <w:rFonts w:ascii="Calibri" w:eastAsia="Times New Roman" w:hAnsi="Calibri" w:cs="Times New Roman"/>
                <w:color w:val="000000"/>
              </w:rPr>
              <w:t xml:space="preserve"> for ongoing management and SLAs; ensure metrics and security events are reported and acted upon per procedures</w:t>
            </w:r>
          </w:p>
        </w:tc>
        <w:tc>
          <w:tcPr>
            <w:tcW w:w="1049" w:type="dxa"/>
            <w:tcBorders>
              <w:top w:val="nil"/>
              <w:left w:val="nil"/>
              <w:bottom w:val="single" w:sz="8" w:space="0" w:color="8EAADB"/>
              <w:right w:val="single" w:sz="8" w:space="0" w:color="8EAADB"/>
            </w:tcBorders>
            <w:shd w:val="clear" w:color="000000" w:fill="D9E2F3"/>
            <w:vAlign w:val="center"/>
            <w:hideMark/>
          </w:tcPr>
          <w:p w14:paraId="2AEA5210"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VP SRE</w:t>
            </w:r>
          </w:p>
        </w:tc>
        <w:tc>
          <w:tcPr>
            <w:tcW w:w="1988" w:type="dxa"/>
            <w:tcBorders>
              <w:top w:val="nil"/>
              <w:left w:val="nil"/>
              <w:bottom w:val="single" w:sz="8" w:space="0" w:color="8EAADB"/>
              <w:right w:val="single" w:sz="8" w:space="0" w:color="8EAADB"/>
            </w:tcBorders>
            <w:shd w:val="clear" w:color="000000" w:fill="D9E2F3"/>
            <w:vAlign w:val="center"/>
            <w:hideMark/>
          </w:tcPr>
          <w:p w14:paraId="7A5AE921"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Catalog of encryption and KM services; procedures for adopting and operating these for use cases</w:t>
            </w:r>
          </w:p>
        </w:tc>
      </w:tr>
      <w:tr w:rsidR="00432819" w:rsidRPr="004E75F8" w14:paraId="78022A31" w14:textId="77777777" w:rsidTr="00BA5295">
        <w:trPr>
          <w:trHeight w:val="1750"/>
        </w:trPr>
        <w:tc>
          <w:tcPr>
            <w:tcW w:w="438" w:type="dxa"/>
            <w:tcBorders>
              <w:top w:val="nil"/>
              <w:left w:val="single" w:sz="8" w:space="0" w:color="8EAADB"/>
              <w:bottom w:val="single" w:sz="8" w:space="0" w:color="8EAADB"/>
              <w:right w:val="single" w:sz="8" w:space="0" w:color="8EAADB"/>
            </w:tcBorders>
            <w:shd w:val="clear" w:color="auto" w:fill="auto"/>
            <w:vAlign w:val="center"/>
            <w:hideMark/>
          </w:tcPr>
          <w:p w14:paraId="20A8E773"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t>4</w:t>
            </w:r>
          </w:p>
        </w:tc>
        <w:tc>
          <w:tcPr>
            <w:tcW w:w="1437" w:type="dxa"/>
            <w:tcBorders>
              <w:top w:val="nil"/>
              <w:left w:val="nil"/>
              <w:bottom w:val="single" w:sz="8" w:space="0" w:color="8EAADB"/>
              <w:right w:val="single" w:sz="8" w:space="0" w:color="8EAADB"/>
            </w:tcBorders>
            <w:shd w:val="clear" w:color="auto" w:fill="auto"/>
            <w:vAlign w:val="center"/>
            <w:hideMark/>
          </w:tcPr>
          <w:p w14:paraId="0AC3EBDD"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SRE Lead</w:t>
            </w:r>
          </w:p>
        </w:tc>
        <w:tc>
          <w:tcPr>
            <w:tcW w:w="1085" w:type="dxa"/>
            <w:tcBorders>
              <w:top w:val="nil"/>
              <w:left w:val="nil"/>
              <w:bottom w:val="single" w:sz="8" w:space="0" w:color="8EAADB"/>
              <w:right w:val="single" w:sz="8" w:space="0" w:color="8EAADB"/>
            </w:tcBorders>
            <w:shd w:val="clear" w:color="auto" w:fill="auto"/>
            <w:vAlign w:val="center"/>
            <w:hideMark/>
          </w:tcPr>
          <w:p w14:paraId="193C42E5"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Maintain</w:t>
            </w:r>
          </w:p>
        </w:tc>
        <w:tc>
          <w:tcPr>
            <w:tcW w:w="3819" w:type="dxa"/>
            <w:tcBorders>
              <w:top w:val="nil"/>
              <w:left w:val="nil"/>
              <w:bottom w:val="single" w:sz="8" w:space="0" w:color="8EAADB"/>
              <w:right w:val="single" w:sz="8" w:space="0" w:color="8EAADB"/>
            </w:tcBorders>
            <w:shd w:val="clear" w:color="auto" w:fill="auto"/>
            <w:vAlign w:val="center"/>
            <w:hideMark/>
          </w:tcPr>
          <w:p w14:paraId="37DF1B37" w14:textId="79C5FAC0"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Ensure all upgrades are maintained, logs monitored </w:t>
            </w:r>
            <w:r w:rsidR="001F294F" w:rsidRPr="004E75F8">
              <w:rPr>
                <w:rFonts w:ascii="Calibri" w:eastAsia="Times New Roman" w:hAnsi="Calibri" w:cs="Times New Roman"/>
                <w:color w:val="000000"/>
              </w:rPr>
              <w:t>continuously,</w:t>
            </w:r>
            <w:r w:rsidRPr="004E75F8">
              <w:rPr>
                <w:rFonts w:ascii="Calibri" w:eastAsia="Times New Roman" w:hAnsi="Calibri" w:cs="Times New Roman"/>
                <w:color w:val="000000"/>
              </w:rPr>
              <w:t xml:space="preserve"> and reports reviewed for controls and improvements. Periodically raise awareness and training across </w:t>
            </w:r>
            <w:proofErr w:type="spellStart"/>
            <w:r w:rsidRPr="004E75F8">
              <w:rPr>
                <w:rFonts w:ascii="Calibri" w:eastAsia="Times New Roman" w:hAnsi="Calibri" w:cs="Times New Roman"/>
                <w:color w:val="000000"/>
              </w:rPr>
              <w:t>DevSecOps</w:t>
            </w:r>
            <w:proofErr w:type="spellEnd"/>
            <w:r w:rsidRPr="004E75F8">
              <w:rPr>
                <w:rFonts w:ascii="Calibri" w:eastAsia="Times New Roman" w:hAnsi="Calibri" w:cs="Times New Roman"/>
                <w:color w:val="000000"/>
              </w:rPr>
              <w:t xml:space="preserve"> and SRE, and stakeholders </w:t>
            </w:r>
            <w:r w:rsidR="001F294F" w:rsidRPr="004E75F8">
              <w:rPr>
                <w:rFonts w:ascii="Calibri" w:eastAsia="Times New Roman" w:hAnsi="Calibri" w:cs="Times New Roman"/>
                <w:color w:val="000000"/>
              </w:rPr>
              <w:t>particularly</w:t>
            </w:r>
            <w:r w:rsidRPr="004E75F8">
              <w:rPr>
                <w:rFonts w:ascii="Calibri" w:eastAsia="Times New Roman" w:hAnsi="Calibri" w:cs="Times New Roman"/>
                <w:color w:val="000000"/>
              </w:rPr>
              <w:t xml:space="preserve"> for PII</w:t>
            </w:r>
          </w:p>
        </w:tc>
        <w:tc>
          <w:tcPr>
            <w:tcW w:w="1049" w:type="dxa"/>
            <w:tcBorders>
              <w:top w:val="nil"/>
              <w:left w:val="nil"/>
              <w:bottom w:val="single" w:sz="8" w:space="0" w:color="8EAADB"/>
              <w:right w:val="single" w:sz="8" w:space="0" w:color="8EAADB"/>
            </w:tcBorders>
            <w:shd w:val="clear" w:color="auto" w:fill="auto"/>
            <w:vAlign w:val="center"/>
            <w:hideMark/>
          </w:tcPr>
          <w:p w14:paraId="0523E686"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VP SRE</w:t>
            </w:r>
          </w:p>
        </w:tc>
        <w:tc>
          <w:tcPr>
            <w:tcW w:w="1988" w:type="dxa"/>
            <w:tcBorders>
              <w:top w:val="nil"/>
              <w:left w:val="nil"/>
              <w:bottom w:val="single" w:sz="8" w:space="0" w:color="8EAADB"/>
              <w:right w:val="single" w:sz="8" w:space="0" w:color="8EAADB"/>
            </w:tcBorders>
            <w:shd w:val="clear" w:color="auto" w:fill="auto"/>
            <w:vAlign w:val="center"/>
            <w:hideMark/>
          </w:tcPr>
          <w:p w14:paraId="4D4F587A"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Governance and upgrades</w:t>
            </w:r>
          </w:p>
        </w:tc>
      </w:tr>
      <w:tr w:rsidR="00C23AF1" w:rsidRPr="004E75F8" w14:paraId="3CC98750" w14:textId="77777777" w:rsidTr="00BA5295">
        <w:trPr>
          <w:trHeight w:val="1750"/>
        </w:trPr>
        <w:tc>
          <w:tcPr>
            <w:tcW w:w="438" w:type="dxa"/>
            <w:tcBorders>
              <w:top w:val="nil"/>
              <w:left w:val="single" w:sz="8" w:space="0" w:color="8EAADB"/>
              <w:bottom w:val="single" w:sz="8" w:space="0" w:color="8EAADB"/>
              <w:right w:val="single" w:sz="8" w:space="0" w:color="8EAADB"/>
            </w:tcBorders>
            <w:shd w:val="clear" w:color="000000" w:fill="D9E2F3"/>
            <w:vAlign w:val="center"/>
            <w:hideMark/>
          </w:tcPr>
          <w:p w14:paraId="06198CE5"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t>5</w:t>
            </w:r>
          </w:p>
        </w:tc>
        <w:tc>
          <w:tcPr>
            <w:tcW w:w="1437" w:type="dxa"/>
            <w:tcBorders>
              <w:top w:val="nil"/>
              <w:left w:val="nil"/>
              <w:bottom w:val="single" w:sz="8" w:space="0" w:color="8EAADB"/>
              <w:right w:val="single" w:sz="8" w:space="0" w:color="8EAADB"/>
            </w:tcBorders>
            <w:shd w:val="clear" w:color="000000" w:fill="D9E2F3"/>
            <w:vAlign w:val="center"/>
            <w:hideMark/>
          </w:tcPr>
          <w:p w14:paraId="1D3EE0AB"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Data Security Officer, SRE Lead</w:t>
            </w:r>
          </w:p>
        </w:tc>
        <w:tc>
          <w:tcPr>
            <w:tcW w:w="1085" w:type="dxa"/>
            <w:tcBorders>
              <w:top w:val="nil"/>
              <w:left w:val="nil"/>
              <w:bottom w:val="single" w:sz="8" w:space="0" w:color="8EAADB"/>
              <w:right w:val="single" w:sz="8" w:space="0" w:color="8EAADB"/>
            </w:tcBorders>
            <w:shd w:val="clear" w:color="000000" w:fill="D9E2F3"/>
            <w:vAlign w:val="center"/>
            <w:hideMark/>
          </w:tcPr>
          <w:p w14:paraId="103DD1CC"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Respond, Recover</w:t>
            </w:r>
          </w:p>
        </w:tc>
        <w:tc>
          <w:tcPr>
            <w:tcW w:w="3819" w:type="dxa"/>
            <w:tcBorders>
              <w:top w:val="nil"/>
              <w:left w:val="nil"/>
              <w:bottom w:val="single" w:sz="8" w:space="0" w:color="8EAADB"/>
              <w:right w:val="single" w:sz="8" w:space="0" w:color="8EAADB"/>
            </w:tcBorders>
            <w:shd w:val="clear" w:color="000000" w:fill="D9E2F3"/>
            <w:vAlign w:val="center"/>
            <w:hideMark/>
          </w:tcPr>
          <w:p w14:paraId="2EA63223"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Build, train, maintain deep analytic capability to respond to events and to recover per procedures and SLAs. Patch, eradicate breaches and vulnerabilities, upgrade policies, protocols, procedures, awareness, training, reporting and analytics.</w:t>
            </w:r>
          </w:p>
        </w:tc>
        <w:tc>
          <w:tcPr>
            <w:tcW w:w="1049" w:type="dxa"/>
            <w:tcBorders>
              <w:top w:val="nil"/>
              <w:left w:val="nil"/>
              <w:bottom w:val="single" w:sz="8" w:space="0" w:color="8EAADB"/>
              <w:right w:val="single" w:sz="8" w:space="0" w:color="8EAADB"/>
            </w:tcBorders>
            <w:shd w:val="clear" w:color="000000" w:fill="D9E2F3"/>
            <w:vAlign w:val="center"/>
            <w:hideMark/>
          </w:tcPr>
          <w:p w14:paraId="38DE36F1"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VP </w:t>
            </w:r>
            <w:proofErr w:type="spellStart"/>
            <w:r w:rsidRPr="004E75F8">
              <w:rPr>
                <w:rFonts w:ascii="Calibri" w:eastAsia="Times New Roman" w:hAnsi="Calibri" w:cs="Times New Roman"/>
                <w:color w:val="000000"/>
              </w:rPr>
              <w:t>Engg</w:t>
            </w:r>
            <w:proofErr w:type="spellEnd"/>
            <w:r w:rsidRPr="004E75F8">
              <w:rPr>
                <w:rFonts w:ascii="Calibri" w:eastAsia="Times New Roman" w:hAnsi="Calibri" w:cs="Times New Roman"/>
                <w:color w:val="000000"/>
              </w:rPr>
              <w:t>; CSO</w:t>
            </w:r>
          </w:p>
        </w:tc>
        <w:tc>
          <w:tcPr>
            <w:tcW w:w="1988" w:type="dxa"/>
            <w:tcBorders>
              <w:top w:val="nil"/>
              <w:left w:val="nil"/>
              <w:bottom w:val="single" w:sz="8" w:space="0" w:color="8EAADB"/>
              <w:right w:val="single" w:sz="8" w:space="0" w:color="8EAADB"/>
            </w:tcBorders>
            <w:shd w:val="clear" w:color="000000" w:fill="D9E2F3"/>
            <w:vAlign w:val="center"/>
            <w:hideMark/>
          </w:tcPr>
          <w:p w14:paraId="3FEE874E"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Respond and recovery plan</w:t>
            </w:r>
          </w:p>
        </w:tc>
      </w:tr>
      <w:tr w:rsidR="00432819" w:rsidRPr="004E75F8" w14:paraId="18AE5653" w14:textId="77777777" w:rsidTr="00BA5295">
        <w:trPr>
          <w:trHeight w:val="1170"/>
        </w:trPr>
        <w:tc>
          <w:tcPr>
            <w:tcW w:w="438" w:type="dxa"/>
            <w:tcBorders>
              <w:top w:val="nil"/>
              <w:left w:val="single" w:sz="8" w:space="0" w:color="8EAADB"/>
              <w:bottom w:val="single" w:sz="8" w:space="0" w:color="8EAADB"/>
              <w:right w:val="single" w:sz="8" w:space="0" w:color="8EAADB"/>
            </w:tcBorders>
            <w:shd w:val="clear" w:color="auto" w:fill="auto"/>
            <w:vAlign w:val="center"/>
            <w:hideMark/>
          </w:tcPr>
          <w:p w14:paraId="1A58E8F3"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lastRenderedPageBreak/>
              <w:t>6</w:t>
            </w:r>
          </w:p>
        </w:tc>
        <w:tc>
          <w:tcPr>
            <w:tcW w:w="1437" w:type="dxa"/>
            <w:tcBorders>
              <w:top w:val="nil"/>
              <w:left w:val="nil"/>
              <w:bottom w:val="single" w:sz="8" w:space="0" w:color="8EAADB"/>
              <w:right w:val="single" w:sz="8" w:space="0" w:color="8EAADB"/>
            </w:tcBorders>
            <w:shd w:val="clear" w:color="auto" w:fill="auto"/>
            <w:vAlign w:val="center"/>
            <w:hideMark/>
          </w:tcPr>
          <w:p w14:paraId="5FED606E"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Data Security Officer</w:t>
            </w:r>
          </w:p>
        </w:tc>
        <w:tc>
          <w:tcPr>
            <w:tcW w:w="1085" w:type="dxa"/>
            <w:tcBorders>
              <w:top w:val="nil"/>
              <w:left w:val="nil"/>
              <w:bottom w:val="single" w:sz="8" w:space="0" w:color="8EAADB"/>
              <w:right w:val="single" w:sz="8" w:space="0" w:color="8EAADB"/>
            </w:tcBorders>
            <w:shd w:val="clear" w:color="auto" w:fill="auto"/>
            <w:vAlign w:val="center"/>
            <w:hideMark/>
          </w:tcPr>
          <w:p w14:paraId="309957F8"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Comply, Govern</w:t>
            </w:r>
          </w:p>
        </w:tc>
        <w:tc>
          <w:tcPr>
            <w:tcW w:w="3819" w:type="dxa"/>
            <w:tcBorders>
              <w:top w:val="nil"/>
              <w:left w:val="nil"/>
              <w:bottom w:val="single" w:sz="8" w:space="0" w:color="8EAADB"/>
              <w:right w:val="single" w:sz="8" w:space="0" w:color="8EAADB"/>
            </w:tcBorders>
            <w:shd w:val="clear" w:color="auto" w:fill="auto"/>
            <w:vAlign w:val="center"/>
            <w:hideMark/>
          </w:tcPr>
          <w:p w14:paraId="05D0902D"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Monitor and improve integrity, costs, business efficiency of deployments to meet with compliance and governance requirements of Experian and third parties</w:t>
            </w:r>
          </w:p>
        </w:tc>
        <w:tc>
          <w:tcPr>
            <w:tcW w:w="1049" w:type="dxa"/>
            <w:tcBorders>
              <w:top w:val="nil"/>
              <w:left w:val="nil"/>
              <w:bottom w:val="single" w:sz="8" w:space="0" w:color="8EAADB"/>
              <w:right w:val="single" w:sz="8" w:space="0" w:color="8EAADB"/>
            </w:tcBorders>
            <w:shd w:val="clear" w:color="auto" w:fill="auto"/>
            <w:vAlign w:val="center"/>
            <w:hideMark/>
          </w:tcPr>
          <w:p w14:paraId="2D37C1FA"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xml:space="preserve">VP </w:t>
            </w:r>
            <w:proofErr w:type="spellStart"/>
            <w:r w:rsidRPr="004E75F8">
              <w:rPr>
                <w:rFonts w:ascii="Calibri" w:eastAsia="Times New Roman" w:hAnsi="Calibri" w:cs="Times New Roman"/>
                <w:color w:val="000000"/>
              </w:rPr>
              <w:t>Engg</w:t>
            </w:r>
            <w:proofErr w:type="spellEnd"/>
            <w:r w:rsidRPr="004E75F8">
              <w:rPr>
                <w:rFonts w:ascii="Calibri" w:eastAsia="Times New Roman" w:hAnsi="Calibri" w:cs="Times New Roman"/>
                <w:color w:val="000000"/>
              </w:rPr>
              <w:t>; CSO</w:t>
            </w:r>
          </w:p>
        </w:tc>
        <w:tc>
          <w:tcPr>
            <w:tcW w:w="1988" w:type="dxa"/>
            <w:tcBorders>
              <w:top w:val="nil"/>
              <w:left w:val="nil"/>
              <w:bottom w:val="single" w:sz="8" w:space="0" w:color="8EAADB"/>
              <w:right w:val="single" w:sz="8" w:space="0" w:color="8EAADB"/>
            </w:tcBorders>
            <w:shd w:val="clear" w:color="000000" w:fill="D9E2F3"/>
            <w:vAlign w:val="center"/>
            <w:hideMark/>
          </w:tcPr>
          <w:p w14:paraId="4F194D11"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Link: Plan and program document</w:t>
            </w:r>
          </w:p>
        </w:tc>
      </w:tr>
      <w:tr w:rsidR="00C23AF1" w:rsidRPr="004E75F8" w14:paraId="5C63014D" w14:textId="77777777" w:rsidTr="00BA5295">
        <w:trPr>
          <w:trHeight w:val="300"/>
        </w:trPr>
        <w:tc>
          <w:tcPr>
            <w:tcW w:w="438" w:type="dxa"/>
            <w:tcBorders>
              <w:top w:val="nil"/>
              <w:left w:val="single" w:sz="8" w:space="0" w:color="8EAADB"/>
              <w:bottom w:val="single" w:sz="8" w:space="0" w:color="8EAADB"/>
              <w:right w:val="single" w:sz="8" w:space="0" w:color="8EAADB"/>
            </w:tcBorders>
            <w:shd w:val="clear" w:color="000000" w:fill="D9E2F3"/>
            <w:vAlign w:val="center"/>
            <w:hideMark/>
          </w:tcPr>
          <w:p w14:paraId="73327D20" w14:textId="77777777" w:rsidR="004E75F8" w:rsidRPr="004E75F8" w:rsidRDefault="004E75F8" w:rsidP="00FD70C2">
            <w:pPr>
              <w:spacing w:after="0" w:line="240" w:lineRule="auto"/>
              <w:jc w:val="both"/>
              <w:rPr>
                <w:rFonts w:ascii="Calibri" w:eastAsia="Times New Roman" w:hAnsi="Calibri" w:cs="Times New Roman"/>
                <w:b/>
                <w:bCs/>
                <w:color w:val="000000"/>
              </w:rPr>
            </w:pPr>
            <w:r w:rsidRPr="004E75F8">
              <w:rPr>
                <w:rFonts w:ascii="Calibri" w:eastAsia="Times New Roman" w:hAnsi="Calibri" w:cs="Times New Roman"/>
                <w:b/>
                <w:bCs/>
                <w:color w:val="000000"/>
              </w:rPr>
              <w:t> </w:t>
            </w:r>
          </w:p>
        </w:tc>
        <w:tc>
          <w:tcPr>
            <w:tcW w:w="1437" w:type="dxa"/>
            <w:tcBorders>
              <w:top w:val="nil"/>
              <w:left w:val="nil"/>
              <w:bottom w:val="single" w:sz="8" w:space="0" w:color="8EAADB"/>
              <w:right w:val="single" w:sz="8" w:space="0" w:color="8EAADB"/>
            </w:tcBorders>
            <w:shd w:val="clear" w:color="000000" w:fill="D9E2F3"/>
            <w:vAlign w:val="center"/>
            <w:hideMark/>
          </w:tcPr>
          <w:p w14:paraId="72F71FB2"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w:t>
            </w:r>
          </w:p>
        </w:tc>
        <w:tc>
          <w:tcPr>
            <w:tcW w:w="1085" w:type="dxa"/>
            <w:tcBorders>
              <w:top w:val="nil"/>
              <w:left w:val="nil"/>
              <w:bottom w:val="single" w:sz="8" w:space="0" w:color="8EAADB"/>
              <w:right w:val="single" w:sz="8" w:space="0" w:color="8EAADB"/>
            </w:tcBorders>
            <w:shd w:val="clear" w:color="000000" w:fill="D9E2F3"/>
            <w:vAlign w:val="center"/>
            <w:hideMark/>
          </w:tcPr>
          <w:p w14:paraId="0D87DF3C"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w:t>
            </w:r>
          </w:p>
        </w:tc>
        <w:tc>
          <w:tcPr>
            <w:tcW w:w="3819" w:type="dxa"/>
            <w:tcBorders>
              <w:top w:val="nil"/>
              <w:left w:val="nil"/>
              <w:bottom w:val="single" w:sz="8" w:space="0" w:color="8EAADB"/>
              <w:right w:val="single" w:sz="8" w:space="0" w:color="8EAADB"/>
            </w:tcBorders>
            <w:shd w:val="clear" w:color="000000" w:fill="D9E2F3"/>
            <w:vAlign w:val="center"/>
            <w:hideMark/>
          </w:tcPr>
          <w:p w14:paraId="308BC61B"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w:t>
            </w:r>
          </w:p>
        </w:tc>
        <w:tc>
          <w:tcPr>
            <w:tcW w:w="1049" w:type="dxa"/>
            <w:tcBorders>
              <w:top w:val="nil"/>
              <w:left w:val="nil"/>
              <w:bottom w:val="single" w:sz="8" w:space="0" w:color="8EAADB"/>
              <w:right w:val="single" w:sz="8" w:space="0" w:color="8EAADB"/>
            </w:tcBorders>
            <w:shd w:val="clear" w:color="000000" w:fill="D9E2F3"/>
            <w:vAlign w:val="center"/>
            <w:hideMark/>
          </w:tcPr>
          <w:p w14:paraId="7D3BD452"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w:t>
            </w:r>
          </w:p>
        </w:tc>
        <w:tc>
          <w:tcPr>
            <w:tcW w:w="1988" w:type="dxa"/>
            <w:tcBorders>
              <w:top w:val="nil"/>
              <w:left w:val="nil"/>
              <w:bottom w:val="single" w:sz="8" w:space="0" w:color="8EAADB"/>
              <w:right w:val="single" w:sz="8" w:space="0" w:color="8EAADB"/>
            </w:tcBorders>
            <w:shd w:val="clear" w:color="000000" w:fill="D9E2F3"/>
            <w:vAlign w:val="center"/>
            <w:hideMark/>
          </w:tcPr>
          <w:p w14:paraId="7B4D37CF" w14:textId="77777777" w:rsidR="004E75F8" w:rsidRPr="004E75F8" w:rsidRDefault="004E75F8" w:rsidP="00FD70C2">
            <w:pPr>
              <w:spacing w:after="0" w:line="240" w:lineRule="auto"/>
              <w:jc w:val="both"/>
              <w:rPr>
                <w:rFonts w:ascii="Calibri" w:eastAsia="Times New Roman" w:hAnsi="Calibri" w:cs="Times New Roman"/>
                <w:color w:val="000000"/>
              </w:rPr>
            </w:pPr>
            <w:r w:rsidRPr="004E75F8">
              <w:rPr>
                <w:rFonts w:ascii="Calibri" w:eastAsia="Times New Roman" w:hAnsi="Calibri" w:cs="Times New Roman"/>
                <w:color w:val="000000"/>
              </w:rPr>
              <w:t> </w:t>
            </w:r>
          </w:p>
        </w:tc>
      </w:tr>
    </w:tbl>
    <w:p w14:paraId="49B687A7" w14:textId="77777777" w:rsidR="00CE178F" w:rsidRPr="00BA5295" w:rsidRDefault="00CE178F" w:rsidP="00FD70C2">
      <w:pPr>
        <w:pStyle w:val="ListParagraph"/>
        <w:shd w:val="clear" w:color="auto" w:fill="FFFFFF"/>
        <w:spacing w:before="150" w:after="0" w:line="240" w:lineRule="auto"/>
        <w:ind w:left="360"/>
        <w:jc w:val="both"/>
        <w:rPr>
          <w:rFonts w:ascii="Segoe UI" w:eastAsia="Times New Roman" w:hAnsi="Segoe UI" w:cs="Segoe UI"/>
          <w:color w:val="1F4E79" w:themeColor="accent5" w:themeShade="80"/>
          <w:sz w:val="32"/>
          <w:szCs w:val="32"/>
        </w:rPr>
      </w:pPr>
    </w:p>
    <w:p w14:paraId="29A7B02E" w14:textId="77777777" w:rsidR="00750BB2" w:rsidRPr="00BA5295" w:rsidRDefault="00750BB2" w:rsidP="00FD70C2">
      <w:pPr>
        <w:pStyle w:val="ListParagraph"/>
        <w:numPr>
          <w:ilvl w:val="1"/>
          <w:numId w:val="60"/>
        </w:numPr>
        <w:shd w:val="clear" w:color="auto" w:fill="FFFFFF"/>
        <w:spacing w:before="150" w:after="0" w:line="240" w:lineRule="auto"/>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Data in Transit</w:t>
      </w:r>
    </w:p>
    <w:p w14:paraId="211EA9C2"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Channel level encryption</w:t>
      </w:r>
    </w:p>
    <w:p w14:paraId="3063312C"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Content level encryption</w:t>
      </w:r>
    </w:p>
    <w:p w14:paraId="68623994"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API-based payload encryption</w:t>
      </w:r>
    </w:p>
    <w:p w14:paraId="1B47BF61" w14:textId="77777777" w:rsidR="00750BB2" w:rsidRPr="00BA5295" w:rsidRDefault="00750BB2" w:rsidP="00FD70C2">
      <w:pPr>
        <w:numPr>
          <w:ilvl w:val="1"/>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Data at Rest.</w:t>
      </w:r>
    </w:p>
    <w:p w14:paraId="2A85B332"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Disk level encryption:  </w:t>
      </w:r>
    </w:p>
    <w:p w14:paraId="66385F87" w14:textId="77777777" w:rsidR="00750BB2" w:rsidRPr="00BA5295" w:rsidRDefault="00750BB2" w:rsidP="00FD70C2">
      <w:pPr>
        <w:numPr>
          <w:ilvl w:val="3"/>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Full disk encryption </w:t>
      </w:r>
    </w:p>
    <w:p w14:paraId="1BB59A22" w14:textId="77777777" w:rsidR="00750BB2" w:rsidRPr="00BA5295" w:rsidRDefault="00750BB2" w:rsidP="00FD70C2">
      <w:pPr>
        <w:numPr>
          <w:ilvl w:val="3"/>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Object level encryption</w:t>
      </w:r>
    </w:p>
    <w:p w14:paraId="20E6C6E5" w14:textId="77777777" w:rsidR="00750BB2" w:rsidRPr="00BA5295" w:rsidRDefault="00750BB2" w:rsidP="00FD70C2">
      <w:pPr>
        <w:numPr>
          <w:ilvl w:val="4"/>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Database </w:t>
      </w:r>
    </w:p>
    <w:p w14:paraId="5069100A" w14:textId="77777777" w:rsidR="00750BB2" w:rsidRPr="00BA5295" w:rsidRDefault="00750BB2" w:rsidP="00FD70C2">
      <w:pPr>
        <w:numPr>
          <w:ilvl w:val="4"/>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File share </w:t>
      </w:r>
    </w:p>
    <w:p w14:paraId="69992918" w14:textId="77777777" w:rsidR="00750BB2" w:rsidRPr="00BA5295" w:rsidRDefault="00750BB2" w:rsidP="00FD70C2">
      <w:pPr>
        <w:numPr>
          <w:ilvl w:val="4"/>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Storage elements</w:t>
      </w:r>
    </w:p>
    <w:p w14:paraId="33CA7947" w14:textId="77777777" w:rsidR="00750BB2" w:rsidRPr="00BA5295" w:rsidRDefault="00750BB2" w:rsidP="00FD70C2">
      <w:pPr>
        <w:numPr>
          <w:ilvl w:val="3"/>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File level encryption</w:t>
      </w:r>
    </w:p>
    <w:p w14:paraId="799B606C" w14:textId="77777777" w:rsidR="00750BB2" w:rsidRPr="00BA5295" w:rsidRDefault="00750BB2" w:rsidP="00FD70C2">
      <w:pPr>
        <w:numPr>
          <w:ilvl w:val="3"/>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Database level encryption</w:t>
      </w:r>
    </w:p>
    <w:p w14:paraId="58CF01F3" w14:textId="77777777" w:rsidR="00750BB2" w:rsidRPr="00BA5295" w:rsidRDefault="00750BB2" w:rsidP="00FD70C2">
      <w:pPr>
        <w:numPr>
          <w:ilvl w:val="3"/>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Field/column level encryption</w:t>
      </w:r>
    </w:p>
    <w:p w14:paraId="188AA4B7" w14:textId="77777777" w:rsidR="00750BB2" w:rsidRPr="00BA5295" w:rsidRDefault="00750BB2" w:rsidP="00FD70C2">
      <w:pPr>
        <w:numPr>
          <w:ilvl w:val="1"/>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Data in Use</w:t>
      </w:r>
    </w:p>
    <w:p w14:paraId="19DDC75E"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In application</w:t>
      </w:r>
    </w:p>
    <w:p w14:paraId="6C360E2E"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In memory computing</w:t>
      </w:r>
    </w:p>
    <w:p w14:paraId="70CADAEB" w14:textId="77777777" w:rsidR="00750BB2" w:rsidRPr="00BA5295" w:rsidRDefault="00750BB2" w:rsidP="00FD70C2">
      <w:pPr>
        <w:numPr>
          <w:ilvl w:val="2"/>
          <w:numId w:val="60"/>
        </w:numPr>
        <w:shd w:val="clear" w:color="auto" w:fill="FFFFFF"/>
        <w:spacing w:before="150" w:after="240" w:line="240" w:lineRule="auto"/>
        <w:contextualSpacing/>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In isolated cloud environments</w:t>
      </w:r>
    </w:p>
    <w:p w14:paraId="313D4BE7" w14:textId="77777777" w:rsidR="00750BB2" w:rsidRPr="00BA5295" w:rsidRDefault="00750BB2" w:rsidP="00FD70C2">
      <w:pPr>
        <w:pStyle w:val="ListParagraph"/>
        <w:numPr>
          <w:ilvl w:val="0"/>
          <w:numId w:val="60"/>
        </w:numPr>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Keys used for encryption of data </w:t>
      </w:r>
    </w:p>
    <w:p w14:paraId="1795B15D" w14:textId="77777777" w:rsidR="00750BB2" w:rsidRPr="00BA5295" w:rsidRDefault="00750BB2" w:rsidP="00FD70C2">
      <w:pPr>
        <w:pStyle w:val="ListParagraph"/>
        <w:numPr>
          <w:ilvl w:val="1"/>
          <w:numId w:val="60"/>
        </w:numPr>
        <w:jc w:val="both"/>
        <w:rPr>
          <w:rFonts w:ascii="Segoe UI" w:eastAsia="Times New Roman" w:hAnsi="Segoe UI" w:cs="Segoe UI"/>
          <w:color w:val="1F4E79" w:themeColor="accent5" w:themeShade="80"/>
          <w:sz w:val="32"/>
          <w:szCs w:val="32"/>
        </w:rPr>
      </w:pPr>
      <w:r w:rsidRPr="00BA5295">
        <w:rPr>
          <w:rFonts w:ascii="Segoe UI" w:eastAsia="Times New Roman" w:hAnsi="Segoe UI" w:cs="Segoe UI"/>
          <w:color w:val="1F4E79" w:themeColor="accent5" w:themeShade="80"/>
          <w:sz w:val="32"/>
          <w:szCs w:val="32"/>
        </w:rPr>
        <w:t xml:space="preserve">Key Management </w:t>
      </w:r>
    </w:p>
    <w:p w14:paraId="64C20B75" w14:textId="77777777" w:rsidR="00750BB2" w:rsidRPr="00BA5295" w:rsidRDefault="00750BB2" w:rsidP="00FD70C2">
      <w:pPr>
        <w:pStyle w:val="ListParagraph"/>
        <w:numPr>
          <w:ilvl w:val="1"/>
          <w:numId w:val="60"/>
        </w:numPr>
        <w:jc w:val="both"/>
        <w:rPr>
          <w:rFonts w:ascii="Segoe UI" w:eastAsia="Times New Roman" w:hAnsi="Segoe UI" w:cs="Segoe UI"/>
          <w:color w:val="1F4E79" w:themeColor="accent5" w:themeShade="80"/>
          <w:sz w:val="32"/>
          <w:szCs w:val="32"/>
        </w:rPr>
      </w:pPr>
      <w:proofErr w:type="gramStart"/>
      <w:r w:rsidRPr="00BA5295">
        <w:rPr>
          <w:rFonts w:ascii="Segoe UI" w:eastAsia="Times New Roman" w:hAnsi="Segoe UI" w:cs="Segoe UI"/>
          <w:color w:val="1F4E79" w:themeColor="accent5" w:themeShade="80"/>
          <w:sz w:val="32"/>
          <w:szCs w:val="32"/>
        </w:rPr>
        <w:t>Keys</w:t>
      </w:r>
      <w:proofErr w:type="gramEnd"/>
      <w:r w:rsidRPr="00BA5295">
        <w:rPr>
          <w:rFonts w:ascii="Segoe UI" w:eastAsia="Times New Roman" w:hAnsi="Segoe UI" w:cs="Segoe UI"/>
          <w:color w:val="1F4E79" w:themeColor="accent5" w:themeShade="80"/>
          <w:sz w:val="32"/>
          <w:szCs w:val="32"/>
        </w:rPr>
        <w:t xml:space="preserve"> lifecycle management </w:t>
      </w:r>
    </w:p>
    <w:p w14:paraId="1F84FFC8" w14:textId="7676669C" w:rsidR="003077BA" w:rsidRPr="00AB3F28" w:rsidRDefault="00D65216" w:rsidP="00FD70C2">
      <w:pPr>
        <w:pStyle w:val="Heading1"/>
        <w:jc w:val="both"/>
        <w:rPr>
          <w:rFonts w:eastAsia="Times New Roman"/>
        </w:rPr>
      </w:pPr>
      <w:r>
        <w:rPr>
          <w:rFonts w:eastAsia="Times New Roman"/>
        </w:rPr>
        <w:lastRenderedPageBreak/>
        <w:t>Esta</w:t>
      </w:r>
      <w:r w:rsidR="00AB3566">
        <w:rPr>
          <w:rFonts w:eastAsia="Times New Roman"/>
        </w:rPr>
        <w:t>b</w:t>
      </w:r>
      <w:r>
        <w:rPr>
          <w:rFonts w:eastAsia="Times New Roman"/>
        </w:rPr>
        <w:t>lishment</w:t>
      </w:r>
      <w:r w:rsidR="001E3D80">
        <w:rPr>
          <w:rFonts w:eastAsia="Times New Roman"/>
        </w:rPr>
        <w:t xml:space="preserve"> of Encryption and Key Management Systems</w:t>
      </w:r>
    </w:p>
    <w:p w14:paraId="4172BF18" w14:textId="0723BFE3"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The data in transit and data at rest are to be encrypted as per Experian security policies. In the event the data includes PII data, Experian hosted keys leveraging </w:t>
      </w:r>
      <w:commentRangeStart w:id="9"/>
      <w:r w:rsidRPr="008C3635">
        <w:rPr>
          <w:rFonts w:ascii="Segoe UI" w:eastAsia="Times New Roman" w:hAnsi="Segoe UI" w:cs="Segoe UI"/>
          <w:color w:val="172B4D"/>
          <w:sz w:val="21"/>
          <w:szCs w:val="21"/>
        </w:rPr>
        <w:t>Gemalto SafeNet</w:t>
      </w:r>
      <w:commentRangeEnd w:id="9"/>
      <w:r w:rsidR="0028021E">
        <w:rPr>
          <w:rStyle w:val="CommentReference"/>
        </w:rPr>
        <w:commentReference w:id="9"/>
      </w:r>
      <w:r w:rsidRPr="008C3635">
        <w:rPr>
          <w:rFonts w:ascii="Segoe UI" w:eastAsia="Times New Roman" w:hAnsi="Segoe UI" w:cs="Segoe UI"/>
          <w:color w:val="172B4D"/>
          <w:sz w:val="21"/>
          <w:szCs w:val="21"/>
        </w:rPr>
        <w:t xml:space="preserve"> infrastructure </w:t>
      </w:r>
      <w:r w:rsidR="0028021E" w:rsidRPr="008C3635">
        <w:rPr>
          <w:rFonts w:ascii="Segoe UI" w:eastAsia="Times New Roman" w:hAnsi="Segoe UI" w:cs="Segoe UI"/>
          <w:color w:val="172B4D"/>
          <w:sz w:val="21"/>
          <w:szCs w:val="21"/>
        </w:rPr>
        <w:t>is</w:t>
      </w:r>
      <w:r w:rsidRPr="008C3635">
        <w:rPr>
          <w:rFonts w:ascii="Segoe UI" w:eastAsia="Times New Roman" w:hAnsi="Segoe UI" w:cs="Segoe UI"/>
          <w:color w:val="172B4D"/>
          <w:sz w:val="21"/>
          <w:szCs w:val="21"/>
        </w:rPr>
        <w:t xml:space="preserve"> to be used for encryption.</w:t>
      </w:r>
    </w:p>
    <w:p w14:paraId="61504690" w14:textId="77777777" w:rsidR="00A7652E" w:rsidRDefault="003B2ED2" w:rsidP="00A7652E">
      <w:pPr>
        <w:shd w:val="clear" w:color="auto" w:fill="FFFFFF"/>
        <w:spacing w:before="4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Data in Transit</w:t>
      </w:r>
    </w:p>
    <w:p w14:paraId="7AAFD14D" w14:textId="6C334C87" w:rsidR="003B2ED2" w:rsidRPr="00A7652E" w:rsidRDefault="003B2ED2" w:rsidP="00A7652E">
      <w:pPr>
        <w:pStyle w:val="NoSpacing"/>
        <w:rPr>
          <w:spacing w:val="-2"/>
          <w:sz w:val="30"/>
          <w:szCs w:val="30"/>
        </w:rPr>
      </w:pPr>
      <w:r w:rsidRPr="008C3635">
        <w:br/>
      </w:r>
      <w:r w:rsidRPr="00A7652E">
        <w:rPr>
          <w:rFonts w:ascii="Segoe UI" w:hAnsi="Segoe UI" w:cs="Segoe UI"/>
          <w:sz w:val="21"/>
          <w:szCs w:val="21"/>
        </w:rPr>
        <w:t xml:space="preserve">For data in transit, </w:t>
      </w:r>
      <w:r w:rsidR="0028021E" w:rsidRPr="00A7652E">
        <w:rPr>
          <w:rFonts w:ascii="Segoe UI" w:hAnsi="Segoe UI" w:cs="Segoe UI"/>
          <w:sz w:val="21"/>
          <w:szCs w:val="21"/>
        </w:rPr>
        <w:t>ascend</w:t>
      </w:r>
      <w:r w:rsidRPr="00A7652E">
        <w:rPr>
          <w:rFonts w:ascii="Segoe UI" w:hAnsi="Segoe UI" w:cs="Segoe UI"/>
          <w:sz w:val="21"/>
          <w:szCs w:val="21"/>
        </w:rPr>
        <w:t xml:space="preserve"> shall leverage hybrid encryption (a combination of asymmetric key and symmetric key).</w:t>
      </w:r>
      <w:r w:rsidRPr="008C3635">
        <w:rPr>
          <w:rFonts w:ascii="Segoe UI" w:eastAsia="Times New Roman" w:hAnsi="Segoe UI" w:cs="Segoe UI"/>
          <w:color w:val="172B4D"/>
          <w:sz w:val="21"/>
          <w:szCs w:val="21"/>
        </w:rPr>
        <w:br/>
        <w:t>The keys that shall be used for this purpose are</w:t>
      </w:r>
    </w:p>
    <w:p w14:paraId="45FD7141" w14:textId="77777777" w:rsidR="003B2ED2" w:rsidRPr="008C3635" w:rsidRDefault="003B2ED2" w:rsidP="00FD70C2">
      <w:pPr>
        <w:numPr>
          <w:ilvl w:val="0"/>
          <w:numId w:val="4"/>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PGP-based (for legacy support) OR</w:t>
      </w:r>
    </w:p>
    <w:p w14:paraId="26EEB53D" w14:textId="77777777" w:rsidR="003B2ED2" w:rsidRPr="008C3635" w:rsidRDefault="003B2ED2" w:rsidP="00FD70C2">
      <w:pPr>
        <w:numPr>
          <w:ilvl w:val="0"/>
          <w:numId w:val="4"/>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Combination of asymmetric key and symmetric key</w:t>
      </w:r>
    </w:p>
    <w:p w14:paraId="49462489" w14:textId="22F46E0B" w:rsidR="00AC7BB3" w:rsidRPr="00AC7BB3"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PGP Encryption</w:t>
      </w:r>
    </w:p>
    <w:p w14:paraId="67B33F49" w14:textId="77777777" w:rsidR="003B2ED2" w:rsidRPr="008C3635" w:rsidRDefault="003B2ED2" w:rsidP="00FD70C2">
      <w:pPr>
        <w:numPr>
          <w:ilvl w:val="0"/>
          <w:numId w:val="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For data being sent as files from Ascend to Client (external 3</w:t>
      </w:r>
      <w:r w:rsidRPr="008C3635">
        <w:rPr>
          <w:rFonts w:ascii="Segoe UI" w:eastAsia="Times New Roman" w:hAnsi="Segoe UI" w:cs="Segoe UI"/>
          <w:color w:val="172B4D"/>
          <w:sz w:val="21"/>
          <w:szCs w:val="21"/>
          <w:vertAlign w:val="superscript"/>
        </w:rPr>
        <w:t>rd</w:t>
      </w:r>
      <w:r w:rsidRPr="008C3635">
        <w:rPr>
          <w:rFonts w:ascii="Segoe UI" w:eastAsia="Times New Roman" w:hAnsi="Segoe UI" w:cs="Segoe UI"/>
          <w:color w:val="172B4D"/>
          <w:sz w:val="21"/>
          <w:szCs w:val="21"/>
        </w:rPr>
        <w:t> party or internal systems at Experian)</w:t>
      </w:r>
    </w:p>
    <w:p w14:paraId="628FB00E" w14:textId="77777777" w:rsidR="003B2ED2" w:rsidRPr="008C3635" w:rsidRDefault="003B2ED2" w:rsidP="00FD70C2">
      <w:pPr>
        <w:numPr>
          <w:ilvl w:val="1"/>
          <w:numId w:val="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 secure channel, </w:t>
      </w:r>
      <w:proofErr w:type="gramStart"/>
      <w:r w:rsidRPr="008C3635">
        <w:rPr>
          <w:rFonts w:ascii="Segoe UI" w:eastAsia="Times New Roman" w:hAnsi="Segoe UI" w:cs="Segoe UI"/>
          <w:color w:val="172B4D"/>
          <w:sz w:val="21"/>
          <w:szCs w:val="21"/>
        </w:rPr>
        <w:t>e.g.</w:t>
      </w:r>
      <w:proofErr w:type="gramEnd"/>
      <w:r w:rsidRPr="008C3635">
        <w:rPr>
          <w:rFonts w:ascii="Segoe UI" w:eastAsia="Times New Roman" w:hAnsi="Segoe UI" w:cs="Segoe UI"/>
          <w:color w:val="172B4D"/>
          <w:sz w:val="21"/>
          <w:szCs w:val="21"/>
        </w:rPr>
        <w:t xml:space="preserve"> SFTP, is used for data transfer</w:t>
      </w:r>
    </w:p>
    <w:p w14:paraId="3D61EF70" w14:textId="77777777" w:rsidR="003B2ED2" w:rsidRPr="008C3635" w:rsidRDefault="003B2ED2" w:rsidP="00FD70C2">
      <w:pPr>
        <w:numPr>
          <w:ilvl w:val="1"/>
          <w:numId w:val="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Client sends their PGP public key to the Ascend authorized representative</w:t>
      </w:r>
    </w:p>
    <w:p w14:paraId="712B7A2B" w14:textId="77777777" w:rsidR="003B2ED2" w:rsidRPr="008C3635" w:rsidRDefault="003B2ED2" w:rsidP="00FD70C2">
      <w:pPr>
        <w:numPr>
          <w:ilvl w:val="1"/>
          <w:numId w:val="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The file(s) are encrypted with the shared Client-specific PGP public key</w:t>
      </w:r>
    </w:p>
    <w:p w14:paraId="4E7F2417" w14:textId="4D9C5DD0" w:rsidR="003B2ED2" w:rsidRPr="00745DC3" w:rsidRDefault="003B2ED2" w:rsidP="00745DC3">
      <w:pPr>
        <w:numPr>
          <w:ilvl w:val="1"/>
          <w:numId w:val="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The file(s) are either pushed to a pre-authorized Client location or pulled by the Client from an authorized Ascend location (S3 bucket) over the secure channel.</w:t>
      </w:r>
    </w:p>
    <w:p w14:paraId="7E986BCE" w14:textId="77777777" w:rsidR="003B2ED2" w:rsidRPr="008C3635" w:rsidRDefault="003B2ED2" w:rsidP="00FD70C2">
      <w:pPr>
        <w:numPr>
          <w:ilvl w:val="0"/>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For data being sent as files from Client to Ascend</w:t>
      </w:r>
    </w:p>
    <w:p w14:paraId="386CBBCB" w14:textId="77777777" w:rsidR="003B2ED2" w:rsidRPr="008C3635" w:rsidRDefault="003B2ED2" w:rsidP="00FD70C2">
      <w:pPr>
        <w:numPr>
          <w:ilvl w:val="1"/>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 secure channel, </w:t>
      </w:r>
      <w:proofErr w:type="gramStart"/>
      <w:r w:rsidRPr="008C3635">
        <w:rPr>
          <w:rFonts w:ascii="Segoe UI" w:eastAsia="Times New Roman" w:hAnsi="Segoe UI" w:cs="Segoe UI"/>
          <w:color w:val="172B4D"/>
          <w:sz w:val="21"/>
          <w:szCs w:val="21"/>
        </w:rPr>
        <w:t>e.g.</w:t>
      </w:r>
      <w:proofErr w:type="gramEnd"/>
      <w:r w:rsidRPr="008C3635">
        <w:rPr>
          <w:rFonts w:ascii="Segoe UI" w:eastAsia="Times New Roman" w:hAnsi="Segoe UI" w:cs="Segoe UI"/>
          <w:color w:val="172B4D"/>
          <w:sz w:val="21"/>
          <w:szCs w:val="21"/>
        </w:rPr>
        <w:t xml:space="preserve"> SFTP, is used for data transfer</w:t>
      </w:r>
    </w:p>
    <w:p w14:paraId="3E6D1B43" w14:textId="77777777" w:rsidR="003B2ED2" w:rsidRPr="008C3635" w:rsidRDefault="003B2ED2" w:rsidP="00FD70C2">
      <w:pPr>
        <w:numPr>
          <w:ilvl w:val="1"/>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Ascend generates PGP key pair and stores PGP private key in AWS Secrets Manager</w:t>
      </w:r>
    </w:p>
    <w:p w14:paraId="7ABB9BDF" w14:textId="77777777" w:rsidR="003B2ED2" w:rsidRPr="008C3635" w:rsidRDefault="003B2ED2" w:rsidP="00FD70C2">
      <w:pPr>
        <w:numPr>
          <w:ilvl w:val="1"/>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Ascend sends their PGP public key to the client authorized representative</w:t>
      </w:r>
    </w:p>
    <w:p w14:paraId="0A57C59B" w14:textId="77777777" w:rsidR="003B2ED2" w:rsidRPr="008C3635" w:rsidRDefault="003B2ED2" w:rsidP="00FD70C2">
      <w:pPr>
        <w:numPr>
          <w:ilvl w:val="1"/>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Client encrypts file(s) with Ascend PGP public key</w:t>
      </w:r>
    </w:p>
    <w:p w14:paraId="64448E11" w14:textId="77777777" w:rsidR="003B2ED2" w:rsidRPr="008C3635" w:rsidRDefault="003B2ED2" w:rsidP="00FD70C2">
      <w:pPr>
        <w:numPr>
          <w:ilvl w:val="1"/>
          <w:numId w:val="6"/>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Client sends file(s) to the pre-authorized Ascend location in AWS.</w:t>
      </w:r>
    </w:p>
    <w:p w14:paraId="0649DF64" w14:textId="27EA11E0" w:rsidR="003B2ED2" w:rsidRPr="004C0945" w:rsidRDefault="003B2ED2" w:rsidP="00FD70C2">
      <w:pPr>
        <w:numPr>
          <w:ilvl w:val="1"/>
          <w:numId w:val="6"/>
        </w:numPr>
        <w:shd w:val="clear" w:color="auto" w:fill="FFFFFF"/>
        <w:spacing w:before="150" w:beforeAutospacing="1" w:after="0" w:afterAutospacing="1" w:line="240" w:lineRule="auto"/>
        <w:ind w:left="0"/>
        <w:jc w:val="both"/>
        <w:rPr>
          <w:rFonts w:ascii="Segoe UI" w:eastAsia="Times New Roman" w:hAnsi="Segoe UI" w:cs="Segoe UI"/>
          <w:color w:val="172B4D"/>
          <w:sz w:val="21"/>
          <w:szCs w:val="21"/>
        </w:rPr>
      </w:pPr>
      <w:r w:rsidRPr="004C0945">
        <w:rPr>
          <w:rFonts w:ascii="Segoe UI" w:eastAsia="Times New Roman" w:hAnsi="Segoe UI" w:cs="Segoe UI"/>
          <w:color w:val="172B4D"/>
          <w:sz w:val="21"/>
          <w:szCs w:val="21"/>
        </w:rPr>
        <w:t>On receipt of encrypted file(s) at the authorized Ascend location, the file can be decrypted with the Ascend PGP private key (held in AWS Secrets Manager).</w:t>
      </w:r>
    </w:p>
    <w:p w14:paraId="5B0BA6E4" w14:textId="3379D59C"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Hybrid Encryption (combination of Asymmetric and Symmetric key)</w:t>
      </w:r>
    </w:p>
    <w:p w14:paraId="690E4F12" w14:textId="370F1F6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BA5295">
        <w:rPr>
          <w:rFonts w:ascii="Segoe UI" w:hAnsi="Segoe UI" w:cs="Segoe UI"/>
          <w:noProof/>
        </w:rPr>
        <w:lastRenderedPageBreak/>
        <w:drawing>
          <wp:inline distT="0" distB="0" distL="0" distR="0" wp14:anchorId="5A349339" wp14:editId="2B579BF9">
            <wp:extent cx="5943600" cy="402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022090"/>
                    </a:xfrm>
                    <a:prstGeom prst="rect">
                      <a:avLst/>
                    </a:prstGeom>
                  </pic:spPr>
                </pic:pic>
              </a:graphicData>
            </a:graphic>
          </wp:inline>
        </w:drawing>
      </w:r>
    </w:p>
    <w:p w14:paraId="64FC4200" w14:textId="77777777" w:rsidR="003B2ED2" w:rsidRPr="008C3635" w:rsidRDefault="003B2ED2" w:rsidP="00FD70C2">
      <w:pPr>
        <w:numPr>
          <w:ilvl w:val="0"/>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b/>
          <w:bCs/>
          <w:color w:val="172B4D"/>
          <w:sz w:val="21"/>
          <w:szCs w:val="21"/>
        </w:rPr>
        <w:t>Encryption flow</w:t>
      </w:r>
      <w:r w:rsidRPr="008C3635">
        <w:rPr>
          <w:rFonts w:ascii="Segoe UI" w:eastAsia="Times New Roman" w:hAnsi="Segoe UI" w:cs="Segoe UI"/>
          <w:color w:val="172B4D"/>
          <w:sz w:val="21"/>
          <w:szCs w:val="21"/>
        </w:rPr>
        <w:t>: For data being sent as files from Ascend to Client (external 3</w:t>
      </w:r>
      <w:r w:rsidRPr="008C3635">
        <w:rPr>
          <w:rFonts w:ascii="Segoe UI" w:eastAsia="Times New Roman" w:hAnsi="Segoe UI" w:cs="Segoe UI"/>
          <w:color w:val="172B4D"/>
          <w:sz w:val="21"/>
          <w:szCs w:val="21"/>
          <w:vertAlign w:val="superscript"/>
        </w:rPr>
        <w:t>rd</w:t>
      </w:r>
      <w:r w:rsidRPr="008C3635">
        <w:rPr>
          <w:rFonts w:ascii="Segoe UI" w:eastAsia="Times New Roman" w:hAnsi="Segoe UI" w:cs="Segoe UI"/>
          <w:color w:val="172B4D"/>
          <w:sz w:val="21"/>
          <w:szCs w:val="21"/>
        </w:rPr>
        <w:t> party or internal systems at Experian) OR Client to Ascend</w:t>
      </w:r>
    </w:p>
    <w:p w14:paraId="3C7CD962" w14:textId="26F7B9AE"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 secure channel, </w:t>
      </w:r>
      <w:r w:rsidR="00BC5922" w:rsidRPr="008C3635">
        <w:rPr>
          <w:rFonts w:ascii="Segoe UI" w:eastAsia="Times New Roman" w:hAnsi="Segoe UI" w:cs="Segoe UI"/>
          <w:color w:val="172B4D"/>
          <w:sz w:val="21"/>
          <w:szCs w:val="21"/>
        </w:rPr>
        <w:t>e.g.,</w:t>
      </w:r>
      <w:r w:rsidRPr="008C3635">
        <w:rPr>
          <w:rFonts w:ascii="Segoe UI" w:eastAsia="Times New Roman" w:hAnsi="Segoe UI" w:cs="Segoe UI"/>
          <w:color w:val="172B4D"/>
          <w:sz w:val="21"/>
          <w:szCs w:val="21"/>
        </w:rPr>
        <w:t xml:space="preserve"> SFTP, is used for data transfer</w:t>
      </w:r>
    </w:p>
    <w:p w14:paraId="1CAC6736" w14:textId="77777777"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Recipient generates Asymmetric key pair, secures private key and sends their public key to the sender's authorized representative</w:t>
      </w:r>
    </w:p>
    <w:p w14:paraId="1D003798" w14:textId="77777777"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Sender generates a Symmetric key</w:t>
      </w:r>
    </w:p>
    <w:p w14:paraId="2C6185CE" w14:textId="77777777"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Sender encrypts file(s) with Symmetric key</w:t>
      </w:r>
    </w:p>
    <w:p w14:paraId="34570388" w14:textId="77777777"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Sender encrypts Symmetric key with Recipient's public key</w:t>
      </w:r>
    </w:p>
    <w:p w14:paraId="092F4E21" w14:textId="77777777" w:rsidR="003B2ED2" w:rsidRPr="008C3635" w:rsidRDefault="003B2ED2" w:rsidP="00FD70C2">
      <w:pPr>
        <w:numPr>
          <w:ilvl w:val="1"/>
          <w:numId w:val="7"/>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The file(s) and the encrypted Symmetric key are sent to the Recipient to the pre-authorized location.</w:t>
      </w:r>
    </w:p>
    <w:p w14:paraId="6294E35A" w14:textId="77777777" w:rsidR="003B2ED2" w:rsidRPr="008C3635" w:rsidRDefault="003B2ED2" w:rsidP="00FD70C2">
      <w:pPr>
        <w:numPr>
          <w:ilvl w:val="0"/>
          <w:numId w:val="8"/>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b/>
          <w:bCs/>
          <w:color w:val="172B4D"/>
          <w:sz w:val="21"/>
          <w:szCs w:val="21"/>
        </w:rPr>
        <w:t>Decryption flow</w:t>
      </w:r>
      <w:r w:rsidRPr="008C3635">
        <w:rPr>
          <w:rFonts w:ascii="Segoe UI" w:eastAsia="Times New Roman" w:hAnsi="Segoe UI" w:cs="Segoe UI"/>
          <w:color w:val="172B4D"/>
          <w:sz w:val="21"/>
          <w:szCs w:val="21"/>
        </w:rPr>
        <w:t>: For data received as files by Ascend from Client (external 3</w:t>
      </w:r>
      <w:r w:rsidRPr="008C3635">
        <w:rPr>
          <w:rFonts w:ascii="Segoe UI" w:eastAsia="Times New Roman" w:hAnsi="Segoe UI" w:cs="Segoe UI"/>
          <w:color w:val="172B4D"/>
          <w:sz w:val="21"/>
          <w:szCs w:val="21"/>
          <w:vertAlign w:val="superscript"/>
        </w:rPr>
        <w:t>rd</w:t>
      </w:r>
      <w:r w:rsidRPr="008C3635">
        <w:rPr>
          <w:rFonts w:ascii="Segoe UI" w:eastAsia="Times New Roman" w:hAnsi="Segoe UI" w:cs="Segoe UI"/>
          <w:color w:val="172B4D"/>
          <w:sz w:val="21"/>
          <w:szCs w:val="21"/>
        </w:rPr>
        <w:t> party or internal systems at Experian) OR Client from Ascend</w:t>
      </w:r>
    </w:p>
    <w:p w14:paraId="04E2D3D5" w14:textId="118458CD" w:rsidR="003B2ED2" w:rsidRPr="008C3635" w:rsidRDefault="003B2ED2" w:rsidP="00FD70C2">
      <w:pPr>
        <w:numPr>
          <w:ilvl w:val="1"/>
          <w:numId w:val="8"/>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 xml:space="preserve">A secure channel, </w:t>
      </w:r>
      <w:r w:rsidR="00BC5922" w:rsidRPr="008C3635">
        <w:rPr>
          <w:rFonts w:ascii="Segoe UI" w:eastAsia="Times New Roman" w:hAnsi="Segoe UI" w:cs="Segoe UI"/>
          <w:color w:val="172B4D"/>
          <w:sz w:val="21"/>
          <w:szCs w:val="21"/>
        </w:rPr>
        <w:t>e.g.,</w:t>
      </w:r>
      <w:r w:rsidRPr="008C3635">
        <w:rPr>
          <w:rFonts w:ascii="Segoe UI" w:eastAsia="Times New Roman" w:hAnsi="Segoe UI" w:cs="Segoe UI"/>
          <w:color w:val="172B4D"/>
          <w:sz w:val="21"/>
          <w:szCs w:val="21"/>
        </w:rPr>
        <w:t xml:space="preserve"> SFTP, is used for data transfer</w:t>
      </w:r>
    </w:p>
    <w:p w14:paraId="0CE54795" w14:textId="77777777" w:rsidR="003B2ED2" w:rsidRPr="008C3635" w:rsidRDefault="003B2ED2" w:rsidP="00FD70C2">
      <w:pPr>
        <w:numPr>
          <w:ilvl w:val="1"/>
          <w:numId w:val="8"/>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Recipient decrypts the encrypted Symmetric key with their private key to extract the Symmetric key</w:t>
      </w:r>
    </w:p>
    <w:p w14:paraId="52F7D141" w14:textId="77777777" w:rsidR="003B2ED2" w:rsidRPr="008C3635" w:rsidRDefault="003B2ED2" w:rsidP="00FD70C2">
      <w:pPr>
        <w:numPr>
          <w:ilvl w:val="1"/>
          <w:numId w:val="8"/>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Recipient decrypts file(s) with the Symmetric key.</w:t>
      </w:r>
    </w:p>
    <w:p w14:paraId="08239850"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Payload Encryption (combination of Asymmetric and Symmetric key)</w:t>
      </w:r>
    </w:p>
    <w:p w14:paraId="5896E58A"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This scenario shall apply when APIs are used for data exchange. The payload to be encrypted could be a record made up of multiple fields or select sensitive fields within the payload.</w:t>
      </w:r>
    </w:p>
    <w:p w14:paraId="7CAE40F7" w14:textId="77777777" w:rsidR="00B86F1D" w:rsidRDefault="003B2ED2" w:rsidP="005559EA">
      <w:pPr>
        <w:numPr>
          <w:ilvl w:val="0"/>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665591">
        <w:rPr>
          <w:rFonts w:ascii="Segoe UI" w:eastAsia="Times New Roman" w:hAnsi="Segoe UI" w:cs="Segoe UI"/>
          <w:color w:val="172B4D"/>
          <w:spacing w:val="-2"/>
          <w:sz w:val="30"/>
          <w:szCs w:val="30"/>
        </w:rPr>
        <w:lastRenderedPageBreak/>
        <w:t>Data at Rest</w:t>
      </w:r>
      <w:r w:rsidR="005559EA">
        <w:rPr>
          <w:rFonts w:ascii="Segoe UI" w:eastAsia="Times New Roman" w:hAnsi="Segoe UI" w:cs="Segoe UI"/>
          <w:color w:val="172B4D"/>
          <w:spacing w:val="-2"/>
          <w:sz w:val="30"/>
          <w:szCs w:val="30"/>
        </w:rPr>
        <w:t xml:space="preserve"> </w:t>
      </w:r>
      <w:r w:rsidR="00665591" w:rsidRPr="00665591">
        <w:rPr>
          <w:rFonts w:ascii="Segoe UI" w:eastAsia="Times New Roman" w:hAnsi="Segoe UI" w:cs="Segoe UI"/>
          <w:i/>
          <w:iCs/>
          <w:color w:val="172B4D"/>
          <w:sz w:val="21"/>
          <w:szCs w:val="21"/>
        </w:rPr>
        <w:t>(Note: Approach in progress)</w:t>
      </w:r>
      <w:r w:rsidR="002F4B2C">
        <w:rPr>
          <w:rFonts w:ascii="Segoe UI" w:eastAsia="Times New Roman" w:hAnsi="Segoe UI" w:cs="Segoe UI"/>
          <w:color w:val="172B4D"/>
          <w:sz w:val="21"/>
          <w:szCs w:val="21"/>
        </w:rPr>
        <w:t>:</w:t>
      </w:r>
    </w:p>
    <w:p w14:paraId="7BA82080" w14:textId="3857002B" w:rsidR="003B2ED2" w:rsidRPr="00B86F1D" w:rsidRDefault="003B2ED2" w:rsidP="00B86F1D">
      <w:pPr>
        <w:shd w:val="clear" w:color="auto" w:fill="FFFFFF"/>
        <w:spacing w:before="100" w:beforeAutospacing="1" w:after="100" w:afterAutospacing="1" w:line="240" w:lineRule="auto"/>
        <w:jc w:val="both"/>
        <w:rPr>
          <w:rFonts w:ascii="Segoe UI" w:eastAsia="Times New Roman" w:hAnsi="Segoe UI" w:cs="Segoe UI"/>
          <w:color w:val="172B4D"/>
          <w:sz w:val="21"/>
          <w:szCs w:val="21"/>
        </w:rPr>
      </w:pPr>
      <w:r w:rsidRPr="00B86F1D">
        <w:rPr>
          <w:rFonts w:ascii="Segoe UI" w:eastAsia="Times New Roman" w:hAnsi="Segoe UI" w:cs="Segoe UI"/>
          <w:color w:val="172B4D"/>
          <w:sz w:val="21"/>
          <w:szCs w:val="21"/>
        </w:rPr>
        <w:br/>
        <w:t xml:space="preserve">For data at rest, </w:t>
      </w:r>
      <w:proofErr w:type="gramStart"/>
      <w:r w:rsidRPr="00B86F1D">
        <w:rPr>
          <w:rFonts w:ascii="Segoe UI" w:eastAsia="Times New Roman" w:hAnsi="Segoe UI" w:cs="Segoe UI"/>
          <w:color w:val="172B4D"/>
          <w:sz w:val="21"/>
          <w:szCs w:val="21"/>
        </w:rPr>
        <w:t>Ascend</w:t>
      </w:r>
      <w:proofErr w:type="gramEnd"/>
      <w:r w:rsidRPr="00B86F1D">
        <w:rPr>
          <w:rFonts w:ascii="Segoe UI" w:eastAsia="Times New Roman" w:hAnsi="Segoe UI" w:cs="Segoe UI"/>
          <w:color w:val="172B4D"/>
          <w:sz w:val="21"/>
          <w:szCs w:val="21"/>
        </w:rPr>
        <w:t xml:space="preserve"> shall leverage symmetric keys. The levels of encryption can be at the disk level, file level, database level, field/column level and a combination of these depending on the product requirements. </w:t>
      </w:r>
      <w:commentRangeStart w:id="10"/>
      <w:r w:rsidRPr="00B86F1D">
        <w:rPr>
          <w:rFonts w:ascii="Segoe UI" w:eastAsia="Times New Roman" w:hAnsi="Segoe UI" w:cs="Segoe UI"/>
          <w:color w:val="172B4D"/>
          <w:sz w:val="21"/>
          <w:szCs w:val="21"/>
        </w:rPr>
        <w:t>The level of encryption will be impacted by personally identifiable information (PII) data</w:t>
      </w:r>
      <w:commentRangeEnd w:id="10"/>
      <w:r w:rsidR="00B86F1D">
        <w:rPr>
          <w:rStyle w:val="CommentReference"/>
        </w:rPr>
        <w:commentReference w:id="10"/>
      </w:r>
      <w:r w:rsidRPr="00B86F1D">
        <w:rPr>
          <w:rFonts w:ascii="Segoe UI" w:eastAsia="Times New Roman" w:hAnsi="Segoe UI" w:cs="Segoe UI"/>
          <w:color w:val="172B4D"/>
          <w:sz w:val="21"/>
          <w:szCs w:val="21"/>
        </w:rPr>
        <w:t xml:space="preserve">. Further, PII data </w:t>
      </w:r>
      <w:proofErr w:type="gramStart"/>
      <w:r w:rsidRPr="00B86F1D">
        <w:rPr>
          <w:rFonts w:ascii="Segoe UI" w:eastAsia="Times New Roman" w:hAnsi="Segoe UI" w:cs="Segoe UI"/>
          <w:color w:val="172B4D"/>
          <w:sz w:val="21"/>
          <w:szCs w:val="21"/>
        </w:rPr>
        <w:t>in itself can</w:t>
      </w:r>
      <w:proofErr w:type="gramEnd"/>
      <w:r w:rsidRPr="00B86F1D">
        <w:rPr>
          <w:rFonts w:ascii="Segoe UI" w:eastAsia="Times New Roman" w:hAnsi="Segoe UI" w:cs="Segoe UI"/>
          <w:color w:val="172B4D"/>
          <w:sz w:val="21"/>
          <w:szCs w:val="21"/>
        </w:rPr>
        <w:t xml:space="preserve"> be categorized as sensitive PII data (e.g.</w:t>
      </w:r>
      <w:r w:rsidR="00B86F1D" w:rsidRPr="00B86F1D">
        <w:rPr>
          <w:rFonts w:ascii="Segoe UI" w:eastAsia="Times New Roman" w:hAnsi="Segoe UI" w:cs="Segoe UI"/>
          <w:color w:val="172B4D"/>
          <w:sz w:val="21"/>
          <w:szCs w:val="21"/>
        </w:rPr>
        <w:t>,</w:t>
      </w:r>
      <w:r w:rsidRPr="00B86F1D">
        <w:rPr>
          <w:rFonts w:ascii="Segoe UI" w:eastAsia="Times New Roman" w:hAnsi="Segoe UI" w:cs="Segoe UI"/>
          <w:color w:val="172B4D"/>
          <w:sz w:val="21"/>
          <w:szCs w:val="21"/>
        </w:rPr>
        <w:t xml:space="preserve"> social security number, bank account number) and non-sensitive PII data (e.g.</w:t>
      </w:r>
      <w:r w:rsidR="00B86F1D" w:rsidRPr="00B86F1D">
        <w:rPr>
          <w:rFonts w:ascii="Segoe UI" w:eastAsia="Times New Roman" w:hAnsi="Segoe UI" w:cs="Segoe UI"/>
          <w:color w:val="172B4D"/>
          <w:sz w:val="21"/>
          <w:szCs w:val="21"/>
        </w:rPr>
        <w:t>,</w:t>
      </w:r>
      <w:r w:rsidRPr="00B86F1D">
        <w:rPr>
          <w:rFonts w:ascii="Segoe UI" w:eastAsia="Times New Roman" w:hAnsi="Segoe UI" w:cs="Segoe UI"/>
          <w:color w:val="172B4D"/>
          <w:sz w:val="21"/>
          <w:szCs w:val="21"/>
        </w:rPr>
        <w:t xml:space="preserve"> date of birth) and more than one key can be used to encrypt based on the category of PII data.</w:t>
      </w:r>
      <w:r w:rsidR="0028021E" w:rsidRPr="00B86F1D">
        <w:rPr>
          <w:rFonts w:ascii="Segoe UI" w:eastAsia="Times New Roman" w:hAnsi="Segoe UI" w:cs="Segoe UI"/>
          <w:color w:val="172B4D"/>
          <w:sz w:val="21"/>
          <w:szCs w:val="21"/>
        </w:rPr>
        <w:t xml:space="preserve"> </w:t>
      </w:r>
      <w:r w:rsidRPr="00B86F1D">
        <w:rPr>
          <w:rFonts w:ascii="Segoe UI" w:eastAsia="Times New Roman" w:hAnsi="Segoe UI" w:cs="Segoe UI"/>
          <w:color w:val="172B4D"/>
          <w:sz w:val="21"/>
          <w:szCs w:val="21"/>
        </w:rPr>
        <w:t>Encryption at the disk-level (an S3 bucket, EBS or EMR for AWS)</w:t>
      </w:r>
    </w:p>
    <w:p w14:paraId="7BF3D78A" w14:textId="77777777" w:rsidR="003B2ED2" w:rsidRPr="008C3635" w:rsidRDefault="003B2ED2" w:rsidP="00FD70C2">
      <w:pPr>
        <w:numPr>
          <w:ilvl w:val="1"/>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For S3 buckets holding non-PII data, default encryption provided by AWS can be utilized</w:t>
      </w:r>
    </w:p>
    <w:p w14:paraId="54A0D1E0" w14:textId="77777777" w:rsidR="003B2ED2" w:rsidRPr="008C3635" w:rsidRDefault="003B2ED2" w:rsidP="00FD70C2">
      <w:pPr>
        <w:numPr>
          <w:ilvl w:val="1"/>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For EBS and EMR volumes holding non-PII data, default encryption provided by AWS can be utilized</w:t>
      </w:r>
    </w:p>
    <w:p w14:paraId="38A06B3F" w14:textId="77777777" w:rsidR="003B2ED2" w:rsidRPr="008C3635" w:rsidRDefault="003B2ED2" w:rsidP="00FD70C2">
      <w:pPr>
        <w:numPr>
          <w:ilvl w:val="1"/>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For S3 buckets and other AWS components that hold PII data, keys generated within Experian's Gemalto SafeNet HSM infrastructure must be utilized</w:t>
      </w:r>
    </w:p>
    <w:p w14:paraId="7D3F26CD" w14:textId="77777777" w:rsidR="003B2ED2" w:rsidRPr="008C3635" w:rsidRDefault="003B2ED2" w:rsidP="00FD70C2">
      <w:pPr>
        <w:numPr>
          <w:ilvl w:val="2"/>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Generate keys within Experian's Gemalto SafeNet infrastructure</w:t>
      </w:r>
    </w:p>
    <w:p w14:paraId="7AC07B48" w14:textId="77777777" w:rsidR="003B2ED2" w:rsidRPr="008C3635" w:rsidRDefault="003B2ED2" w:rsidP="00FD70C2">
      <w:pPr>
        <w:numPr>
          <w:ilvl w:val="2"/>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Import to AWS KMS leveraging envelope encryption provided by AWS for customer managed keys (CMK)</w:t>
      </w:r>
    </w:p>
    <w:p w14:paraId="45468041" w14:textId="77777777" w:rsidR="003B2ED2" w:rsidRPr="008C3635" w:rsidRDefault="003B2ED2" w:rsidP="00FD70C2">
      <w:pPr>
        <w:numPr>
          <w:ilvl w:val="2"/>
          <w:numId w:val="10"/>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Encrypt the S3 bucket with the imported Experian key.</w:t>
      </w:r>
    </w:p>
    <w:p w14:paraId="3CB30445" w14:textId="6851B19C" w:rsidR="003B2ED2" w:rsidRPr="008C3635" w:rsidRDefault="003B2ED2" w:rsidP="00DD41A9">
      <w:pPr>
        <w:pStyle w:val="NoSpacing"/>
        <w:ind w:right="-180"/>
        <w:rPr>
          <w:rFonts w:ascii="Segoe UI" w:eastAsia="Times New Roman" w:hAnsi="Segoe UI" w:cs="Segoe UI"/>
          <w:color w:val="172B4D"/>
          <w:sz w:val="21"/>
          <w:szCs w:val="21"/>
        </w:rPr>
      </w:pPr>
      <w:r w:rsidRPr="008C3635">
        <w:rPr>
          <w:rFonts w:ascii="Segoe UI" w:eastAsia="Times New Roman" w:hAnsi="Segoe UI" w:cs="Segoe UI"/>
          <w:color w:val="44546A"/>
          <w:sz w:val="21"/>
          <w:szCs w:val="21"/>
        </w:rPr>
        <w:t>Import Experian Key (CMK) into AWS</w:t>
      </w:r>
      <w:r w:rsidR="00DD41A9">
        <w:rPr>
          <w:rFonts w:ascii="Segoe UI" w:eastAsia="Times New Roman" w:hAnsi="Segoe UI" w:cs="Segoe UI"/>
          <w:color w:val="44546A"/>
          <w:sz w:val="21"/>
          <w:szCs w:val="21"/>
        </w:rPr>
        <w:t xml:space="preserve"> </w:t>
      </w:r>
      <w:r w:rsidRPr="008C3635">
        <w:rPr>
          <w:rFonts w:ascii="Segoe UI" w:eastAsia="Times New Roman" w:hAnsi="Segoe UI" w:cs="Segoe UI"/>
          <w:color w:val="44546A"/>
          <w:sz w:val="21"/>
          <w:szCs w:val="21"/>
        </w:rPr>
        <w:t>KMS</w:t>
      </w:r>
      <w:r w:rsidRPr="008C3635">
        <w:rPr>
          <w:rFonts w:ascii="Segoe UI" w:eastAsia="Times New Roman" w:hAnsi="Segoe UI" w:cs="Segoe UI"/>
          <w:color w:val="172B4D"/>
          <w:sz w:val="21"/>
          <w:szCs w:val="21"/>
        </w:rPr>
        <w:t> </w:t>
      </w:r>
      <w:r w:rsidRPr="00BA5295">
        <w:rPr>
          <w:rFonts w:ascii="Segoe UI" w:hAnsi="Segoe UI" w:cs="Segoe UI"/>
          <w:noProof/>
        </w:rPr>
        <w:drawing>
          <wp:inline distT="0" distB="0" distL="0" distR="0" wp14:anchorId="17BC099D" wp14:editId="6859BC20">
            <wp:extent cx="5943600" cy="3691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91890"/>
                    </a:xfrm>
                    <a:prstGeom prst="rect">
                      <a:avLst/>
                    </a:prstGeom>
                  </pic:spPr>
                </pic:pic>
              </a:graphicData>
            </a:graphic>
          </wp:inline>
        </w:drawing>
      </w:r>
      <w:r w:rsidRPr="008C3635">
        <w:rPr>
          <w:rFonts w:ascii="Segoe UI" w:eastAsia="Times New Roman" w:hAnsi="Segoe UI" w:cs="Segoe UI"/>
          <w:color w:val="172B4D"/>
          <w:sz w:val="21"/>
          <w:szCs w:val="21"/>
        </w:rPr>
        <w:br/>
      </w:r>
      <w:r w:rsidRPr="008C3635">
        <w:rPr>
          <w:rFonts w:ascii="Segoe UI" w:eastAsia="Times New Roman" w:hAnsi="Segoe UI" w:cs="Segoe UI"/>
          <w:color w:val="172B4D"/>
          <w:sz w:val="21"/>
          <w:szCs w:val="21"/>
        </w:rPr>
        <w:br/>
        <w:t>References:</w:t>
      </w:r>
      <w:r w:rsidRPr="008C3635">
        <w:rPr>
          <w:rFonts w:ascii="Segoe UI" w:eastAsia="Times New Roman" w:hAnsi="Segoe UI" w:cs="Segoe UI"/>
          <w:color w:val="172B4D"/>
          <w:sz w:val="21"/>
          <w:szCs w:val="21"/>
        </w:rPr>
        <w:br/>
      </w:r>
      <w:hyperlink r:id="rId43" w:history="1">
        <w:r w:rsidRPr="008C3635">
          <w:rPr>
            <w:rFonts w:ascii="Segoe UI" w:eastAsia="Times New Roman" w:hAnsi="Segoe UI" w:cs="Segoe UI"/>
            <w:color w:val="0052CC"/>
            <w:sz w:val="21"/>
            <w:szCs w:val="21"/>
            <w:u w:val="single"/>
          </w:rPr>
          <w:t>AWS</w:t>
        </w:r>
        <w:r w:rsidR="005559EA">
          <w:rPr>
            <w:rFonts w:ascii="Segoe UI" w:eastAsia="Times New Roman" w:hAnsi="Segoe UI" w:cs="Segoe UI"/>
            <w:color w:val="0052CC"/>
            <w:sz w:val="21"/>
            <w:szCs w:val="21"/>
            <w:u w:val="single"/>
          </w:rPr>
          <w:t xml:space="preserve"> </w:t>
        </w:r>
        <w:r w:rsidRPr="008C3635">
          <w:rPr>
            <w:rFonts w:ascii="Segoe UI" w:eastAsia="Times New Roman" w:hAnsi="Segoe UI" w:cs="Segoe UI"/>
            <w:color w:val="0052CC"/>
            <w:sz w:val="21"/>
            <w:szCs w:val="21"/>
            <w:u w:val="single"/>
          </w:rPr>
          <w:t>Key Management Service</w:t>
        </w:r>
      </w:hyperlink>
      <w:r w:rsidRPr="008C3635">
        <w:rPr>
          <w:rFonts w:ascii="Segoe UI" w:eastAsia="Times New Roman" w:hAnsi="Segoe UI" w:cs="Segoe UI"/>
          <w:color w:val="172B4D"/>
          <w:sz w:val="21"/>
          <w:szCs w:val="21"/>
        </w:rPr>
        <w:br/>
      </w:r>
      <w:hyperlink r:id="rId44" w:history="1">
        <w:r w:rsidRPr="008C3635">
          <w:rPr>
            <w:rFonts w:ascii="Segoe UI" w:eastAsia="Times New Roman" w:hAnsi="Segoe UI" w:cs="Segoe UI"/>
            <w:color w:val="0052CC"/>
            <w:sz w:val="21"/>
            <w:szCs w:val="21"/>
            <w:u w:val="single"/>
          </w:rPr>
          <w:t>Importing Exp</w:t>
        </w:r>
        <w:r w:rsidRPr="008C3635">
          <w:rPr>
            <w:rFonts w:ascii="Segoe UI" w:eastAsia="Times New Roman" w:hAnsi="Segoe UI" w:cs="Segoe UI"/>
            <w:color w:val="0052CC"/>
            <w:sz w:val="21"/>
            <w:szCs w:val="21"/>
            <w:u w:val="single"/>
          </w:rPr>
          <w:t>e</w:t>
        </w:r>
        <w:r w:rsidRPr="008C3635">
          <w:rPr>
            <w:rFonts w:ascii="Segoe UI" w:eastAsia="Times New Roman" w:hAnsi="Segoe UI" w:cs="Segoe UI"/>
            <w:color w:val="0052CC"/>
            <w:sz w:val="21"/>
            <w:szCs w:val="21"/>
            <w:u w:val="single"/>
          </w:rPr>
          <w:t>rian keys to AWS KMS</w:t>
        </w:r>
      </w:hyperlink>
    </w:p>
    <w:p w14:paraId="3AB7AFEC" w14:textId="77777777" w:rsidR="003B2ED2" w:rsidRPr="008C3635" w:rsidRDefault="003B2ED2" w:rsidP="00FD70C2">
      <w:pPr>
        <w:numPr>
          <w:ilvl w:val="0"/>
          <w:numId w:val="11"/>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Encryption at the file-level </w:t>
      </w:r>
      <w:r w:rsidRPr="008C3635">
        <w:rPr>
          <w:rFonts w:ascii="Segoe UI" w:eastAsia="Times New Roman" w:hAnsi="Segoe UI" w:cs="Segoe UI"/>
          <w:i/>
          <w:iCs/>
          <w:color w:val="172B4D"/>
          <w:sz w:val="21"/>
          <w:szCs w:val="21"/>
        </w:rPr>
        <w:t>(Note: Approach in progress)</w:t>
      </w:r>
    </w:p>
    <w:p w14:paraId="33E4B6F1" w14:textId="77777777" w:rsidR="003B2ED2" w:rsidRPr="008C3635" w:rsidRDefault="003B2ED2" w:rsidP="00FD70C2">
      <w:pPr>
        <w:numPr>
          <w:ilvl w:val="1"/>
          <w:numId w:val="11"/>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i/>
          <w:iCs/>
          <w:color w:val="172B4D"/>
          <w:sz w:val="21"/>
          <w:szCs w:val="21"/>
        </w:rPr>
        <w:t xml:space="preserve">Experian's Gemalto SafeNet provides 2 options for file-level encryption: </w:t>
      </w:r>
      <w:proofErr w:type="spellStart"/>
      <w:r w:rsidRPr="003B32DF">
        <w:rPr>
          <w:rFonts w:ascii="Segoe UI" w:eastAsia="Times New Roman" w:hAnsi="Segoe UI" w:cs="Segoe UI"/>
          <w:b/>
          <w:bCs/>
          <w:i/>
          <w:iCs/>
          <w:color w:val="172B4D"/>
          <w:sz w:val="21"/>
          <w:szCs w:val="21"/>
          <w:u w:val="single"/>
        </w:rPr>
        <w:t>ProtectFile</w:t>
      </w:r>
      <w:proofErr w:type="spellEnd"/>
      <w:r w:rsidRPr="003B32DF">
        <w:rPr>
          <w:rFonts w:ascii="Segoe UI" w:eastAsia="Times New Roman" w:hAnsi="Segoe UI" w:cs="Segoe UI"/>
          <w:b/>
          <w:bCs/>
          <w:i/>
          <w:iCs/>
          <w:color w:val="172B4D"/>
          <w:sz w:val="21"/>
          <w:szCs w:val="21"/>
          <w:u w:val="single"/>
        </w:rPr>
        <w:t xml:space="preserve"> and </w:t>
      </w:r>
      <w:proofErr w:type="spellStart"/>
      <w:r w:rsidRPr="003B32DF">
        <w:rPr>
          <w:rFonts w:ascii="Segoe UI" w:eastAsia="Times New Roman" w:hAnsi="Segoe UI" w:cs="Segoe UI"/>
          <w:b/>
          <w:bCs/>
          <w:i/>
          <w:iCs/>
          <w:color w:val="172B4D"/>
          <w:sz w:val="21"/>
          <w:szCs w:val="21"/>
          <w:u w:val="single"/>
        </w:rPr>
        <w:t>ProtectFuse</w:t>
      </w:r>
      <w:proofErr w:type="spellEnd"/>
      <w:r w:rsidRPr="008C3635">
        <w:rPr>
          <w:rFonts w:ascii="Segoe UI" w:eastAsia="Times New Roman" w:hAnsi="Segoe UI" w:cs="Segoe UI"/>
          <w:i/>
          <w:iCs/>
          <w:color w:val="172B4D"/>
          <w:sz w:val="21"/>
          <w:szCs w:val="21"/>
        </w:rPr>
        <w:t xml:space="preserve">. </w:t>
      </w:r>
      <w:proofErr w:type="spellStart"/>
      <w:r w:rsidRPr="008C3635">
        <w:rPr>
          <w:rFonts w:ascii="Segoe UI" w:eastAsia="Times New Roman" w:hAnsi="Segoe UI" w:cs="Segoe UI"/>
          <w:i/>
          <w:iCs/>
          <w:color w:val="172B4D"/>
          <w:sz w:val="21"/>
          <w:szCs w:val="21"/>
        </w:rPr>
        <w:t>ProtectFile</w:t>
      </w:r>
      <w:proofErr w:type="spellEnd"/>
      <w:r w:rsidRPr="008C3635">
        <w:rPr>
          <w:rFonts w:ascii="Segoe UI" w:eastAsia="Times New Roman" w:hAnsi="Segoe UI" w:cs="Segoe UI"/>
          <w:i/>
          <w:iCs/>
          <w:color w:val="172B4D"/>
          <w:sz w:val="21"/>
          <w:szCs w:val="21"/>
        </w:rPr>
        <w:t xml:space="preserve"> has kernel dependencies and incompatibilities limiting its use. </w:t>
      </w:r>
      <w:proofErr w:type="spellStart"/>
      <w:r w:rsidRPr="008C3635">
        <w:rPr>
          <w:rFonts w:ascii="Segoe UI" w:eastAsia="Times New Roman" w:hAnsi="Segoe UI" w:cs="Segoe UI"/>
          <w:i/>
          <w:iCs/>
          <w:color w:val="172B4D"/>
          <w:sz w:val="21"/>
          <w:szCs w:val="21"/>
        </w:rPr>
        <w:t>ProtectFuse</w:t>
      </w:r>
      <w:proofErr w:type="spellEnd"/>
      <w:r w:rsidRPr="008C3635">
        <w:rPr>
          <w:rFonts w:ascii="Segoe UI" w:eastAsia="Times New Roman" w:hAnsi="Segoe UI" w:cs="Segoe UI"/>
          <w:i/>
          <w:iCs/>
          <w:color w:val="172B4D"/>
          <w:sz w:val="21"/>
          <w:szCs w:val="21"/>
        </w:rPr>
        <w:t xml:space="preserve"> is still in deployment mode. Once </w:t>
      </w:r>
      <w:proofErr w:type="spellStart"/>
      <w:r w:rsidRPr="008C3635">
        <w:rPr>
          <w:rFonts w:ascii="Segoe UI" w:eastAsia="Times New Roman" w:hAnsi="Segoe UI" w:cs="Segoe UI"/>
          <w:i/>
          <w:iCs/>
          <w:color w:val="172B4D"/>
          <w:sz w:val="21"/>
          <w:szCs w:val="21"/>
        </w:rPr>
        <w:t>ProtectFuse</w:t>
      </w:r>
      <w:proofErr w:type="spellEnd"/>
      <w:r w:rsidRPr="008C3635">
        <w:rPr>
          <w:rFonts w:ascii="Segoe UI" w:eastAsia="Times New Roman" w:hAnsi="Segoe UI" w:cs="Segoe UI"/>
          <w:i/>
          <w:iCs/>
          <w:color w:val="172B4D"/>
          <w:sz w:val="21"/>
          <w:szCs w:val="21"/>
        </w:rPr>
        <w:t xml:space="preserve"> is made available within Experian, it will be used for file level encryption.</w:t>
      </w:r>
    </w:p>
    <w:p w14:paraId="24A2C1F1" w14:textId="77777777" w:rsidR="003B2ED2" w:rsidRPr="008C3635" w:rsidRDefault="003B2ED2" w:rsidP="00FD70C2">
      <w:pPr>
        <w:numPr>
          <w:ilvl w:val="0"/>
          <w:numId w:val="1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Encryption at the database-level </w:t>
      </w:r>
      <w:r w:rsidRPr="008C3635">
        <w:rPr>
          <w:rFonts w:ascii="Segoe UI" w:eastAsia="Times New Roman" w:hAnsi="Segoe UI" w:cs="Segoe UI"/>
          <w:i/>
          <w:iCs/>
          <w:color w:val="172B4D"/>
          <w:sz w:val="21"/>
          <w:szCs w:val="21"/>
        </w:rPr>
        <w:t>(Note: Approach in progress)</w:t>
      </w:r>
    </w:p>
    <w:p w14:paraId="12F6F359" w14:textId="77777777" w:rsidR="003B2ED2" w:rsidRPr="008C3635" w:rsidRDefault="003B2ED2" w:rsidP="00FD70C2">
      <w:pPr>
        <w:numPr>
          <w:ilvl w:val="1"/>
          <w:numId w:val="1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Storage object encryption – Same approach as 2.2 (1) Encryption at the disk-level shall be applied</w:t>
      </w:r>
    </w:p>
    <w:p w14:paraId="26E26B09" w14:textId="77777777" w:rsidR="003B2ED2" w:rsidRPr="008C3635" w:rsidRDefault="003B2ED2" w:rsidP="00FD70C2">
      <w:pPr>
        <w:numPr>
          <w:ilvl w:val="1"/>
          <w:numId w:val="1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i/>
          <w:iCs/>
          <w:color w:val="172B4D"/>
          <w:sz w:val="21"/>
          <w:szCs w:val="21"/>
        </w:rPr>
        <w:t xml:space="preserve">Transparent data encryption (TDE) – Experian's Gemalto SafeNet provides </w:t>
      </w:r>
      <w:proofErr w:type="spellStart"/>
      <w:r w:rsidRPr="008C3635">
        <w:rPr>
          <w:rFonts w:ascii="Segoe UI" w:eastAsia="Times New Roman" w:hAnsi="Segoe UI" w:cs="Segoe UI"/>
          <w:i/>
          <w:iCs/>
          <w:color w:val="172B4D"/>
          <w:sz w:val="21"/>
          <w:szCs w:val="21"/>
        </w:rPr>
        <w:t>ProtectDB</w:t>
      </w:r>
      <w:proofErr w:type="spellEnd"/>
      <w:r w:rsidRPr="008C3635">
        <w:rPr>
          <w:rFonts w:ascii="Segoe UI" w:eastAsia="Times New Roman" w:hAnsi="Segoe UI" w:cs="Segoe UI"/>
          <w:i/>
          <w:iCs/>
          <w:color w:val="172B4D"/>
          <w:sz w:val="21"/>
          <w:szCs w:val="21"/>
        </w:rPr>
        <w:t xml:space="preserve"> as a solution for encrypting databases but limited to Oracle, IBM DB2 and MS SQL Server. When applicable this shall be utilized.</w:t>
      </w:r>
    </w:p>
    <w:p w14:paraId="5730F99B" w14:textId="77777777" w:rsidR="003B2ED2" w:rsidRPr="008C3635" w:rsidRDefault="003B2ED2" w:rsidP="00FD70C2">
      <w:pPr>
        <w:numPr>
          <w:ilvl w:val="1"/>
          <w:numId w:val="12"/>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i/>
          <w:iCs/>
          <w:color w:val="172B4D"/>
          <w:sz w:val="21"/>
          <w:szCs w:val="21"/>
        </w:rPr>
        <w:t xml:space="preserve">Big Data Security – Experian's Gemalto SafeNet provides TDE for Hadoop and NoSQL DB. Licensing is unavailable </w:t>
      </w:r>
      <w:proofErr w:type="gramStart"/>
      <w:r w:rsidRPr="008C3635">
        <w:rPr>
          <w:rFonts w:ascii="Segoe UI" w:eastAsia="Times New Roman" w:hAnsi="Segoe UI" w:cs="Segoe UI"/>
          <w:i/>
          <w:iCs/>
          <w:color w:val="172B4D"/>
          <w:sz w:val="21"/>
          <w:szCs w:val="21"/>
        </w:rPr>
        <w:t>at this point in time</w:t>
      </w:r>
      <w:proofErr w:type="gramEnd"/>
      <w:r w:rsidRPr="008C3635">
        <w:rPr>
          <w:rFonts w:ascii="Segoe UI" w:eastAsia="Times New Roman" w:hAnsi="Segoe UI" w:cs="Segoe UI"/>
          <w:i/>
          <w:iCs/>
          <w:color w:val="172B4D"/>
          <w:sz w:val="21"/>
          <w:szCs w:val="21"/>
        </w:rPr>
        <w:t>.</w:t>
      </w:r>
    </w:p>
    <w:p w14:paraId="38AD2E9D" w14:textId="77777777" w:rsidR="003B2ED2" w:rsidRPr="008C3635" w:rsidRDefault="003B2ED2" w:rsidP="00FD70C2">
      <w:pPr>
        <w:numPr>
          <w:ilvl w:val="0"/>
          <w:numId w:val="13"/>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Encryption at the field/column level </w:t>
      </w:r>
      <w:r w:rsidRPr="008C3635">
        <w:rPr>
          <w:rFonts w:ascii="Segoe UI" w:eastAsia="Times New Roman" w:hAnsi="Segoe UI" w:cs="Segoe UI"/>
          <w:i/>
          <w:iCs/>
          <w:color w:val="172B4D"/>
          <w:sz w:val="21"/>
          <w:szCs w:val="21"/>
        </w:rPr>
        <w:t>(Note: Approach in progress)</w:t>
      </w:r>
    </w:p>
    <w:p w14:paraId="07BA41E6" w14:textId="77777777" w:rsidR="003B2ED2" w:rsidRPr="008C3635" w:rsidRDefault="003B2ED2" w:rsidP="00FD70C2">
      <w:pPr>
        <w:shd w:val="clear" w:color="auto" w:fill="FFFFFF"/>
        <w:spacing w:before="4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Product use cases and policies</w:t>
      </w:r>
    </w:p>
    <w:p w14:paraId="0F7ED286" w14:textId="77777777" w:rsidR="003B2ED2" w:rsidRPr="008C3635" w:rsidRDefault="003B2ED2" w:rsidP="00FD70C2">
      <w:pPr>
        <w:shd w:val="clear" w:color="auto" w:fill="FFFFFF"/>
        <w:spacing w:before="1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Data transfer and disk-level encryption (PII data)</w:t>
      </w:r>
    </w:p>
    <w:p w14:paraId="0F5F1A7A"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This scenario is applicable in the scenario where PII data is part of the payload that is being transferred. The sequence of the data flow would include:</w:t>
      </w:r>
    </w:p>
    <w:p w14:paraId="4E876BD9" w14:textId="77777777" w:rsidR="003B2ED2" w:rsidRPr="008C3635" w:rsidRDefault="003B2ED2" w:rsidP="00FD70C2">
      <w:pPr>
        <w:numPr>
          <w:ilvl w:val="0"/>
          <w:numId w:val="14"/>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Using PGP public key to encrypt and transfer the payload to an Ascend landing zone (S3 bucket)</w:t>
      </w:r>
    </w:p>
    <w:p w14:paraId="062FDA01" w14:textId="77777777" w:rsidR="00270AFD" w:rsidRDefault="003B2ED2" w:rsidP="00270AFD">
      <w:pPr>
        <w:numPr>
          <w:ilvl w:val="0"/>
          <w:numId w:val="14"/>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Decrypt the payload with the PGP private key</w:t>
      </w:r>
    </w:p>
    <w:p w14:paraId="2E469CE4" w14:textId="3702EA5B" w:rsidR="003B2ED2" w:rsidRPr="00270AFD" w:rsidRDefault="003B2ED2" w:rsidP="00270AFD">
      <w:pPr>
        <w:pStyle w:val="NoSpacing"/>
        <w:numPr>
          <w:ilvl w:val="0"/>
          <w:numId w:val="14"/>
        </w:numPr>
        <w:tabs>
          <w:tab w:val="clear" w:pos="720"/>
        </w:tabs>
        <w:ind w:left="0" w:right="-1440"/>
        <w:rPr>
          <w:rFonts w:ascii="Segoe UI" w:eastAsia="Times New Roman" w:hAnsi="Segoe UI" w:cs="Segoe UI"/>
          <w:color w:val="172B4D"/>
          <w:sz w:val="21"/>
          <w:szCs w:val="21"/>
        </w:rPr>
      </w:pPr>
      <w:r w:rsidRPr="00270AFD">
        <w:rPr>
          <w:color w:val="44546A"/>
        </w:rPr>
        <w:t>PII Data - Transfer and</w:t>
      </w:r>
      <w:r w:rsidR="00270AFD">
        <w:rPr>
          <w:color w:val="44546A"/>
        </w:rPr>
        <w:t xml:space="preserve"> </w:t>
      </w:r>
      <w:r w:rsidR="00270AFD" w:rsidRPr="00270AFD">
        <w:rPr>
          <w:color w:val="44546A"/>
        </w:rPr>
        <w:t>Storage</w:t>
      </w:r>
      <w:r w:rsidR="00270AFD" w:rsidRPr="008C3635">
        <w:t xml:space="preserve"> Store</w:t>
      </w:r>
      <w:r w:rsidRPr="008C3635">
        <w:t xml:space="preserve"> the decrypted payload in an S3 bucket encrypted with Experian keys.</w:t>
      </w:r>
      <w:r w:rsidR="00270AFD" w:rsidRPr="00270AFD">
        <w:rPr>
          <w:noProof/>
        </w:rPr>
        <w:t xml:space="preserve"> </w:t>
      </w:r>
      <w:r w:rsidR="00270AFD" w:rsidRPr="00BA5295">
        <w:rPr>
          <w:noProof/>
        </w:rPr>
        <w:drawing>
          <wp:inline distT="0" distB="0" distL="0" distR="0" wp14:anchorId="26100502" wp14:editId="0584AFF3">
            <wp:extent cx="5943600" cy="284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846070"/>
                    </a:xfrm>
                    <a:prstGeom prst="rect">
                      <a:avLst/>
                    </a:prstGeom>
                  </pic:spPr>
                </pic:pic>
              </a:graphicData>
            </a:graphic>
          </wp:inline>
        </w:drawing>
      </w:r>
    </w:p>
    <w:p w14:paraId="4D3C26A6"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lastRenderedPageBreak/>
        <w:t>Field-level encryption (PII data using single key)</w:t>
      </w:r>
    </w:p>
    <w:p w14:paraId="17A39F4D"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Approach in progress</w:t>
      </w:r>
    </w:p>
    <w:p w14:paraId="7B22FD26"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Field-level encryption (PII data using multiple keys)</w:t>
      </w:r>
    </w:p>
    <w:p w14:paraId="08569325"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Approach in progress</w:t>
      </w:r>
    </w:p>
    <w:p w14:paraId="7C579B20"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Database encryption (PII data using TDE)</w:t>
      </w:r>
    </w:p>
    <w:p w14:paraId="47E70CAA"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Approach in progress</w:t>
      </w:r>
    </w:p>
    <w:p w14:paraId="05DDC149" w14:textId="77777777" w:rsidR="003B2ED2" w:rsidRPr="008C3635" w:rsidRDefault="003B2ED2" w:rsidP="00FD70C2">
      <w:pPr>
        <w:shd w:val="clear" w:color="auto" w:fill="FFFFFF"/>
        <w:spacing w:before="450" w:after="0" w:line="240" w:lineRule="auto"/>
        <w:jc w:val="both"/>
        <w:outlineLvl w:val="0"/>
        <w:rPr>
          <w:rFonts w:ascii="Segoe UI" w:eastAsia="Times New Roman" w:hAnsi="Segoe UI" w:cs="Segoe UI"/>
          <w:color w:val="172B4D"/>
          <w:spacing w:val="-2"/>
          <w:kern w:val="36"/>
          <w:sz w:val="36"/>
          <w:szCs w:val="36"/>
        </w:rPr>
      </w:pPr>
      <w:r w:rsidRPr="008C3635">
        <w:rPr>
          <w:rFonts w:ascii="Segoe UI" w:eastAsia="Times New Roman" w:hAnsi="Segoe UI" w:cs="Segoe UI"/>
          <w:color w:val="26478D"/>
          <w:spacing w:val="-2"/>
          <w:kern w:val="36"/>
          <w:sz w:val="36"/>
          <w:szCs w:val="36"/>
        </w:rPr>
        <w:t>Ascend Key Management Process</w:t>
      </w:r>
    </w:p>
    <w:p w14:paraId="524E0E5C" w14:textId="77777777" w:rsidR="00BC5922" w:rsidRDefault="003B2ED2" w:rsidP="00BC5922">
      <w:pPr>
        <w:pStyle w:val="NoSpacing"/>
      </w:pPr>
      <w:r w:rsidRPr="00BC5922">
        <w:t xml:space="preserve">As part of Ascend data encryption process, the keys generated for this purpose shall leverage a combination of Experian's Encryption and Key Management provided Gemalto SafeNet infrastructure, AWS KMS or AWS </w:t>
      </w:r>
      <w:proofErr w:type="spellStart"/>
      <w:r w:rsidRPr="00BC5922">
        <w:t>CloudHSM</w:t>
      </w:r>
      <w:proofErr w:type="spellEnd"/>
      <w:r w:rsidRPr="00BC5922">
        <w:t xml:space="preserve"> (</w:t>
      </w:r>
      <w:proofErr w:type="gramStart"/>
      <w:r w:rsidRPr="00BC5922">
        <w:t>future plan</w:t>
      </w:r>
      <w:proofErr w:type="gramEnd"/>
      <w:r w:rsidRPr="00BC5922">
        <w:t>).</w:t>
      </w:r>
    </w:p>
    <w:p w14:paraId="183940AA" w14:textId="77777777" w:rsidR="00BC5922" w:rsidRDefault="003B2ED2" w:rsidP="00A20F94">
      <w:pPr>
        <w:pStyle w:val="NoSpacing"/>
      </w:pPr>
      <w:r w:rsidRPr="00BC5922">
        <w:br/>
      </w:r>
      <w:proofErr w:type="spellStart"/>
      <w:r w:rsidRPr="00BC5922">
        <w:t>Ascend's</w:t>
      </w:r>
      <w:proofErr w:type="spellEnd"/>
      <w:r w:rsidRPr="00BC5922">
        <w:t xml:space="preserve"> key management process will utilize both symmetric and asymmetric keys. The key strengths and ciphers will be adherence with Experian Global Security Office policies and technical security baselines for encryption and public key cryptography.</w:t>
      </w:r>
      <w:r w:rsidRPr="00BC5922">
        <w:br/>
      </w:r>
    </w:p>
    <w:p w14:paraId="274CB3BC" w14:textId="1789B033" w:rsidR="003B2ED2" w:rsidRPr="00BC5922" w:rsidRDefault="003B2ED2" w:rsidP="00BC5922">
      <w:pPr>
        <w:pStyle w:val="NoSpacing"/>
      </w:pPr>
      <w:r w:rsidRPr="00BC5922">
        <w:t>References:</w:t>
      </w:r>
      <w:r w:rsidRPr="00BC5922">
        <w:br/>
      </w:r>
      <w:hyperlink r:id="rId46" w:history="1">
        <w:r w:rsidRPr="00BC5922">
          <w:rPr>
            <w:color w:val="0052CC"/>
            <w:u w:val="single"/>
          </w:rPr>
          <w:t>Experian Encryption and Key Management GSO</w:t>
        </w:r>
      </w:hyperlink>
      <w:r w:rsidRPr="00BC5922">
        <w:br/>
      </w:r>
      <w:hyperlink r:id="rId47" w:history="1">
        <w:r w:rsidRPr="00BC5922">
          <w:rPr>
            <w:color w:val="0052CC"/>
            <w:u w:val="single"/>
          </w:rPr>
          <w:t>AWS Key Management Service</w:t>
        </w:r>
      </w:hyperlink>
    </w:p>
    <w:p w14:paraId="4497FF33" w14:textId="77777777" w:rsidR="003B2ED2" w:rsidRPr="008C3635" w:rsidRDefault="003B2ED2" w:rsidP="00FD70C2">
      <w:pPr>
        <w:shd w:val="clear" w:color="auto" w:fill="FFFFFF"/>
        <w:spacing w:before="4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Key Management Service</w:t>
      </w:r>
    </w:p>
    <w:p w14:paraId="16262172" w14:textId="77777777" w:rsidR="003B2ED2" w:rsidRPr="008C3635" w:rsidRDefault="003B2ED2" w:rsidP="00FD70C2">
      <w:pPr>
        <w:shd w:val="clear" w:color="auto" w:fill="FFFFFF"/>
        <w:spacing w:before="1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 xml:space="preserve">Experian Gemalto SafeNet </w:t>
      </w:r>
      <w:proofErr w:type="spellStart"/>
      <w:r w:rsidRPr="008C3635">
        <w:rPr>
          <w:rFonts w:ascii="Segoe UI" w:eastAsia="Times New Roman" w:hAnsi="Segoe UI" w:cs="Segoe UI"/>
          <w:b/>
          <w:bCs/>
          <w:color w:val="172B4D"/>
          <w:spacing w:val="-1"/>
          <w:sz w:val="24"/>
          <w:szCs w:val="24"/>
        </w:rPr>
        <w:t>KeySecure</w:t>
      </w:r>
      <w:proofErr w:type="spellEnd"/>
    </w:p>
    <w:p w14:paraId="4FDDC4B1" w14:textId="77777777" w:rsidR="003B2ED2" w:rsidRPr="008C3635" w:rsidRDefault="003B2ED2" w:rsidP="00270AFD">
      <w:pPr>
        <w:pStyle w:val="NoSpacing"/>
      </w:pPr>
      <w:r w:rsidRPr="008C3635">
        <w:t xml:space="preserve">Experian provides the key management infrastructure that includes Gemalto SafeNet </w:t>
      </w:r>
      <w:proofErr w:type="spellStart"/>
      <w:r w:rsidRPr="008C3635">
        <w:t>KeySecure</w:t>
      </w:r>
      <w:proofErr w:type="spellEnd"/>
      <w:r w:rsidRPr="008C3635">
        <w:t xml:space="preserve"> and Hardware Security Modules (HSM). The HSMs are hosted on-premises at McKinney, TX and Allen, TX.</w:t>
      </w:r>
      <w:r w:rsidRPr="008C3635">
        <w:br/>
        <w:t xml:space="preserve">Experian's key management infrastructure </w:t>
      </w:r>
      <w:r w:rsidRPr="00270AFD">
        <w:t>must</w:t>
      </w:r>
      <w:r w:rsidRPr="008C3635">
        <w:t xml:space="preserve"> be utilized if a product that will be part of the Ascend Platform includes PII data.</w:t>
      </w:r>
      <w:r w:rsidRPr="008C3635">
        <w:br/>
        <w:t>References:</w:t>
      </w:r>
      <w:r w:rsidRPr="008C3635">
        <w:br/>
      </w:r>
      <w:hyperlink r:id="rId48" w:history="1">
        <w:r w:rsidRPr="008C3635">
          <w:rPr>
            <w:color w:val="0052CC"/>
            <w:u w:val="single"/>
          </w:rPr>
          <w:t>Experian Key Management Infrastructure</w:t>
        </w:r>
      </w:hyperlink>
    </w:p>
    <w:p w14:paraId="09CF8F93"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AWS Key Management Service</w:t>
      </w:r>
    </w:p>
    <w:p w14:paraId="7AC3A2A3" w14:textId="4565FB87" w:rsidR="003B2ED2" w:rsidRPr="008C3635" w:rsidRDefault="003B2ED2" w:rsidP="002758C9">
      <w:pPr>
        <w:pStyle w:val="NoSpacing"/>
        <w:jc w:val="both"/>
      </w:pPr>
      <w:r w:rsidRPr="008C3635">
        <w:t>AWS KMS is a managed key management service provided by Amazon.</w:t>
      </w:r>
      <w:r w:rsidR="002758C9">
        <w:t xml:space="preserve"> </w:t>
      </w:r>
      <w:r w:rsidRPr="008C3635">
        <w:t>AWS KMS can be utilized for default encryption methods using AWS KMS generated keys when any product on Ascend does not include PII data.</w:t>
      </w:r>
      <w:r w:rsidR="002758C9">
        <w:t xml:space="preserve">  </w:t>
      </w:r>
      <w:r w:rsidRPr="008C3635">
        <w:t>AWS KMS can be utilized for products on Ascend that include PII Data by leveraging customer managed keys (CMK) wherein the keys are generated within Experian's Gemalto SafeNet infrastructure and imported into AWS KMS.</w:t>
      </w:r>
    </w:p>
    <w:p w14:paraId="3E4335CF"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 xml:space="preserve">AWS </w:t>
      </w:r>
      <w:proofErr w:type="spellStart"/>
      <w:r w:rsidRPr="008C3635">
        <w:rPr>
          <w:rFonts w:ascii="Segoe UI" w:eastAsia="Times New Roman" w:hAnsi="Segoe UI" w:cs="Segoe UI"/>
          <w:b/>
          <w:bCs/>
          <w:color w:val="172B4D"/>
          <w:spacing w:val="-1"/>
          <w:sz w:val="24"/>
          <w:szCs w:val="24"/>
        </w:rPr>
        <w:t>CloudHSM</w:t>
      </w:r>
      <w:proofErr w:type="spellEnd"/>
      <w:r w:rsidRPr="008C3635">
        <w:rPr>
          <w:rFonts w:ascii="Segoe UI" w:eastAsia="Times New Roman" w:hAnsi="Segoe UI" w:cs="Segoe UI"/>
          <w:b/>
          <w:bCs/>
          <w:color w:val="172B4D"/>
          <w:spacing w:val="-1"/>
          <w:sz w:val="24"/>
          <w:szCs w:val="24"/>
        </w:rPr>
        <w:t xml:space="preserve"> (Future plan)</w:t>
      </w:r>
    </w:p>
    <w:p w14:paraId="6886127D" w14:textId="77777777" w:rsidR="00A20F94"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br/>
        <w:t xml:space="preserve">AWS </w:t>
      </w:r>
      <w:proofErr w:type="spellStart"/>
      <w:r w:rsidRPr="008C3635">
        <w:rPr>
          <w:rFonts w:ascii="Segoe UI" w:eastAsia="Times New Roman" w:hAnsi="Segoe UI" w:cs="Segoe UI"/>
          <w:color w:val="172B4D"/>
          <w:sz w:val="21"/>
          <w:szCs w:val="21"/>
        </w:rPr>
        <w:t>CloudHSM</w:t>
      </w:r>
      <w:proofErr w:type="spellEnd"/>
      <w:r w:rsidRPr="008C3635">
        <w:rPr>
          <w:rFonts w:ascii="Segoe UI" w:eastAsia="Times New Roman" w:hAnsi="Segoe UI" w:cs="Segoe UI"/>
          <w:color w:val="172B4D"/>
          <w:sz w:val="21"/>
          <w:szCs w:val="21"/>
        </w:rPr>
        <w:t xml:space="preserve"> is a managed HSM service that enables Experian to create and manage its keys in the AWS cloud.</w:t>
      </w:r>
    </w:p>
    <w:p w14:paraId="337423F0" w14:textId="4D52474C"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br/>
        <w:t xml:space="preserve">AWS </w:t>
      </w:r>
      <w:proofErr w:type="spellStart"/>
      <w:r w:rsidRPr="008C3635">
        <w:rPr>
          <w:rFonts w:ascii="Segoe UI" w:eastAsia="Times New Roman" w:hAnsi="Segoe UI" w:cs="Segoe UI"/>
          <w:color w:val="172B4D"/>
          <w:sz w:val="21"/>
          <w:szCs w:val="21"/>
        </w:rPr>
        <w:t>CloudHSM</w:t>
      </w:r>
      <w:proofErr w:type="spellEnd"/>
      <w:r w:rsidRPr="008C3635">
        <w:rPr>
          <w:rFonts w:ascii="Segoe UI" w:eastAsia="Times New Roman" w:hAnsi="Segoe UI" w:cs="Segoe UI"/>
          <w:color w:val="172B4D"/>
          <w:sz w:val="21"/>
          <w:szCs w:val="21"/>
        </w:rPr>
        <w:t xml:space="preserve"> can be utilized for all products on Ascend Platform for both PII and non-PII data in tandem within Experian's Gemalto SafeNet infrastructure.</w:t>
      </w:r>
    </w:p>
    <w:p w14:paraId="09936A95" w14:textId="77777777" w:rsidR="003B2ED2" w:rsidRPr="008C3635" w:rsidRDefault="003B2ED2" w:rsidP="00FD70C2">
      <w:pPr>
        <w:shd w:val="clear" w:color="auto" w:fill="FFFFFF"/>
        <w:spacing w:before="4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Connectors and API</w:t>
      </w:r>
    </w:p>
    <w:p w14:paraId="1C37F658"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 xml:space="preserve">Experian Gemalto SafeNet </w:t>
      </w:r>
      <w:proofErr w:type="spellStart"/>
      <w:r w:rsidRPr="008C3635">
        <w:rPr>
          <w:rFonts w:ascii="Segoe UI" w:eastAsia="Times New Roman" w:hAnsi="Segoe UI" w:cs="Segoe UI"/>
          <w:b/>
          <w:bCs/>
          <w:color w:val="172B4D"/>
          <w:spacing w:val="-1"/>
          <w:sz w:val="24"/>
          <w:szCs w:val="24"/>
        </w:rPr>
        <w:t>KeySecure</w:t>
      </w:r>
      <w:proofErr w:type="spellEnd"/>
      <w:r w:rsidRPr="008C3635">
        <w:rPr>
          <w:rFonts w:ascii="Segoe UI" w:eastAsia="Times New Roman" w:hAnsi="Segoe UI" w:cs="Segoe UI"/>
          <w:b/>
          <w:bCs/>
          <w:color w:val="172B4D"/>
          <w:spacing w:val="-1"/>
          <w:sz w:val="24"/>
          <w:szCs w:val="24"/>
        </w:rPr>
        <w:t xml:space="preserve"> Connectors</w:t>
      </w:r>
    </w:p>
    <w:p w14:paraId="29F23C0D"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As part of the Experian Gemalto SafeNet infrastructure, a set of connectors are provided for key management and encryption services.</w:t>
      </w:r>
    </w:p>
    <w:p w14:paraId="4CF68D66" w14:textId="77777777" w:rsidR="003B2ED2" w:rsidRPr="008C3635" w:rsidRDefault="003B2ED2" w:rsidP="00FD70C2">
      <w:pPr>
        <w:numPr>
          <w:ilvl w:val="0"/>
          <w:numId w:val="1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proofErr w:type="spellStart"/>
      <w:r w:rsidRPr="00A20F94">
        <w:rPr>
          <w:rFonts w:ascii="Segoe UI" w:eastAsia="Times New Roman" w:hAnsi="Segoe UI" w:cs="Segoe UI"/>
          <w:b/>
          <w:bCs/>
          <w:color w:val="172B4D"/>
          <w:sz w:val="21"/>
          <w:szCs w:val="21"/>
          <w:u w:val="single"/>
        </w:rPr>
        <w:t>ProtectApp</w:t>
      </w:r>
      <w:proofErr w:type="spellEnd"/>
      <w:r w:rsidRPr="008C3635">
        <w:rPr>
          <w:rFonts w:ascii="Segoe UI" w:eastAsia="Times New Roman" w:hAnsi="Segoe UI" w:cs="Segoe UI"/>
          <w:color w:val="172B4D"/>
          <w:sz w:val="21"/>
          <w:szCs w:val="21"/>
        </w:rPr>
        <w:t>: This connector shall be the primary connector used by Ascend products for encryption/decryption of file, field and column level data.</w:t>
      </w:r>
    </w:p>
    <w:p w14:paraId="299B5141" w14:textId="77777777" w:rsidR="003B2ED2" w:rsidRPr="008C3635" w:rsidRDefault="003B2ED2" w:rsidP="00FD70C2">
      <w:pPr>
        <w:numPr>
          <w:ilvl w:val="0"/>
          <w:numId w:val="15"/>
        </w:numPr>
        <w:shd w:val="clear" w:color="auto" w:fill="FFFFFF"/>
        <w:spacing w:before="100" w:beforeAutospacing="1" w:after="100" w:afterAutospacing="1" w:line="240" w:lineRule="auto"/>
        <w:ind w:left="0"/>
        <w:jc w:val="both"/>
        <w:rPr>
          <w:rFonts w:ascii="Segoe UI" w:eastAsia="Times New Roman" w:hAnsi="Segoe UI" w:cs="Segoe UI"/>
          <w:color w:val="172B4D"/>
          <w:sz w:val="21"/>
          <w:szCs w:val="21"/>
        </w:rPr>
      </w:pPr>
      <w:proofErr w:type="spellStart"/>
      <w:r w:rsidRPr="00A20F94">
        <w:rPr>
          <w:rFonts w:ascii="Segoe UI" w:eastAsia="Times New Roman" w:hAnsi="Segoe UI" w:cs="Segoe UI"/>
          <w:b/>
          <w:bCs/>
          <w:color w:val="172B4D"/>
          <w:sz w:val="21"/>
          <w:szCs w:val="21"/>
        </w:rPr>
        <w:t>ProtectDB</w:t>
      </w:r>
      <w:proofErr w:type="spellEnd"/>
      <w:r w:rsidRPr="008C3635">
        <w:rPr>
          <w:rFonts w:ascii="Segoe UI" w:eastAsia="Times New Roman" w:hAnsi="Segoe UI" w:cs="Segoe UI"/>
          <w:color w:val="172B4D"/>
          <w:sz w:val="21"/>
          <w:szCs w:val="21"/>
        </w:rPr>
        <w:t>: This connector shall be used by Ascend products on a limited basis depending on the type of database being used and supported by Gemalto SafeNet.</w:t>
      </w:r>
    </w:p>
    <w:p w14:paraId="4689043A"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References:</w:t>
      </w:r>
      <w:r w:rsidRPr="008C3635">
        <w:rPr>
          <w:rFonts w:ascii="Segoe UI" w:eastAsia="Times New Roman" w:hAnsi="Segoe UI" w:cs="Segoe UI"/>
          <w:color w:val="172B4D"/>
          <w:sz w:val="21"/>
          <w:szCs w:val="21"/>
        </w:rPr>
        <w:br/>
      </w:r>
      <w:hyperlink r:id="rId49" w:history="1">
        <w:r w:rsidRPr="008C3635">
          <w:rPr>
            <w:rFonts w:ascii="Segoe UI" w:eastAsia="Times New Roman" w:hAnsi="Segoe UI" w:cs="Segoe UI"/>
            <w:color w:val="0052CC"/>
            <w:sz w:val="21"/>
            <w:szCs w:val="21"/>
            <w:u w:val="single"/>
          </w:rPr>
          <w:t>Experian Key Management Infrastructure - Connectors</w:t>
        </w:r>
      </w:hyperlink>
    </w:p>
    <w:p w14:paraId="11740834" w14:textId="77777777" w:rsidR="003B2ED2" w:rsidRPr="008C3635" w:rsidRDefault="003B2ED2" w:rsidP="00FD70C2">
      <w:pPr>
        <w:shd w:val="clear" w:color="auto" w:fill="FFFFFF"/>
        <w:spacing w:before="450" w:after="0" w:line="240" w:lineRule="auto"/>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AWS Key Management Service API</w:t>
      </w:r>
    </w:p>
    <w:p w14:paraId="2B6B7248" w14:textId="066A45DF" w:rsidR="003B2ED2" w:rsidRPr="008C3635" w:rsidRDefault="003B2ED2" w:rsidP="00FD70C2">
      <w:pPr>
        <w:shd w:val="clear" w:color="auto" w:fill="FFFFFF"/>
        <w:spacing w:before="150" w:after="240" w:line="240" w:lineRule="auto"/>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br/>
        <w:t>AWS KMS provides a set of APIs and SDKs for key management and encryption/decryption activities.</w:t>
      </w:r>
      <w:r w:rsidRPr="008C3635">
        <w:rPr>
          <w:rFonts w:ascii="Segoe UI" w:eastAsia="Times New Roman" w:hAnsi="Segoe UI" w:cs="Segoe UI"/>
          <w:color w:val="172B4D"/>
          <w:sz w:val="21"/>
          <w:szCs w:val="21"/>
        </w:rPr>
        <w:br/>
        <w:t>For general purpose AWS KSM use, the AWS KMS APIs shall be utilized.</w:t>
      </w:r>
      <w:r w:rsidRPr="008C3635">
        <w:rPr>
          <w:rFonts w:ascii="Segoe UI" w:eastAsia="Times New Roman" w:hAnsi="Segoe UI" w:cs="Segoe UI"/>
          <w:color w:val="172B4D"/>
          <w:sz w:val="21"/>
          <w:szCs w:val="21"/>
        </w:rPr>
        <w:br/>
        <w:t xml:space="preserve">For AWS </w:t>
      </w:r>
      <w:proofErr w:type="spellStart"/>
      <w:r w:rsidRPr="008C3635">
        <w:rPr>
          <w:rFonts w:ascii="Segoe UI" w:eastAsia="Times New Roman" w:hAnsi="Segoe UI" w:cs="Segoe UI"/>
          <w:color w:val="172B4D"/>
          <w:sz w:val="21"/>
          <w:szCs w:val="21"/>
        </w:rPr>
        <w:t>CloudHSM</w:t>
      </w:r>
      <w:proofErr w:type="spellEnd"/>
      <w:r w:rsidRPr="008C3635">
        <w:rPr>
          <w:rFonts w:ascii="Segoe UI" w:eastAsia="Times New Roman" w:hAnsi="Segoe UI" w:cs="Segoe UI"/>
          <w:color w:val="172B4D"/>
          <w:sz w:val="21"/>
          <w:szCs w:val="21"/>
        </w:rPr>
        <w:t xml:space="preserve">, </w:t>
      </w:r>
      <w:proofErr w:type="spellStart"/>
      <w:r w:rsidRPr="008C3635">
        <w:rPr>
          <w:rFonts w:ascii="Segoe UI" w:eastAsia="Times New Roman" w:hAnsi="Segoe UI" w:cs="Segoe UI"/>
          <w:color w:val="172B4D"/>
          <w:sz w:val="21"/>
          <w:szCs w:val="21"/>
        </w:rPr>
        <w:t>KeySecure</w:t>
      </w:r>
      <w:proofErr w:type="spellEnd"/>
      <w:r w:rsidRPr="008C3635">
        <w:rPr>
          <w:rFonts w:ascii="Segoe UI" w:eastAsia="Times New Roman" w:hAnsi="Segoe UI" w:cs="Segoe UI"/>
          <w:color w:val="172B4D"/>
          <w:sz w:val="21"/>
          <w:szCs w:val="21"/>
        </w:rPr>
        <w:t xml:space="preserve"> or industry standard cryptographic libraries shall be utilized.</w:t>
      </w:r>
      <w:r w:rsidRPr="008C3635">
        <w:rPr>
          <w:rFonts w:ascii="Segoe UI" w:eastAsia="Times New Roman" w:hAnsi="Segoe UI" w:cs="Segoe UI"/>
          <w:color w:val="172B4D"/>
          <w:sz w:val="21"/>
          <w:szCs w:val="21"/>
        </w:rPr>
        <w:br/>
        <w:t>References:</w:t>
      </w:r>
      <w:r w:rsidRPr="008C3635">
        <w:rPr>
          <w:rFonts w:ascii="Segoe UI" w:eastAsia="Times New Roman" w:hAnsi="Segoe UI" w:cs="Segoe UI"/>
          <w:color w:val="172B4D"/>
          <w:sz w:val="21"/>
          <w:szCs w:val="21"/>
        </w:rPr>
        <w:br/>
      </w:r>
      <w:hyperlink r:id="rId50" w:history="1">
        <w:r w:rsidRPr="008C3635">
          <w:rPr>
            <w:rFonts w:ascii="Segoe UI" w:eastAsia="Times New Roman" w:hAnsi="Segoe UI" w:cs="Segoe UI"/>
            <w:color w:val="0052CC"/>
            <w:sz w:val="21"/>
            <w:szCs w:val="21"/>
            <w:u w:val="single"/>
          </w:rPr>
          <w:t>AWS KMS APIs</w:t>
        </w:r>
      </w:hyperlink>
    </w:p>
    <w:p w14:paraId="540C0142" w14:textId="77777777" w:rsidR="003B2ED2" w:rsidRPr="008C3635" w:rsidRDefault="003B2ED2" w:rsidP="00FD70C2">
      <w:pPr>
        <w:shd w:val="clear" w:color="auto" w:fill="FFFFFF"/>
        <w:spacing w:before="450" w:after="0" w:line="240" w:lineRule="auto"/>
        <w:jc w:val="both"/>
        <w:outlineLvl w:val="0"/>
        <w:rPr>
          <w:rFonts w:ascii="Segoe UI" w:eastAsia="Times New Roman" w:hAnsi="Segoe UI" w:cs="Segoe UI"/>
          <w:color w:val="172B4D"/>
          <w:spacing w:val="-2"/>
          <w:kern w:val="36"/>
          <w:sz w:val="36"/>
          <w:szCs w:val="36"/>
        </w:rPr>
      </w:pPr>
      <w:r w:rsidRPr="008C3635">
        <w:rPr>
          <w:rFonts w:ascii="Segoe UI" w:eastAsia="Times New Roman" w:hAnsi="Segoe UI" w:cs="Segoe UI"/>
          <w:color w:val="26478D"/>
          <w:spacing w:val="-2"/>
          <w:kern w:val="36"/>
          <w:sz w:val="36"/>
          <w:szCs w:val="36"/>
        </w:rPr>
        <w:t>Appendix</w:t>
      </w:r>
    </w:p>
    <w:p w14:paraId="1AE51435" w14:textId="77777777" w:rsidR="00B42A10" w:rsidRDefault="003B2ED2" w:rsidP="00FD70C2">
      <w:pPr>
        <w:shd w:val="clear" w:color="auto" w:fill="FFFFFF"/>
        <w:spacing w:before="1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Ascend Encryption Infrastructure</w:t>
      </w:r>
    </w:p>
    <w:p w14:paraId="31D87730" w14:textId="1FBC6E6D" w:rsidR="003B2ED2" w:rsidRPr="008C3635" w:rsidRDefault="003B2ED2" w:rsidP="00FD70C2">
      <w:pPr>
        <w:shd w:val="clear" w:color="auto" w:fill="FFFFFF"/>
        <w:spacing w:before="150" w:after="0" w:line="240" w:lineRule="auto"/>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Ascend Key Management Hybrid Architecture</w:t>
      </w:r>
    </w:p>
    <w:p w14:paraId="0C3AD70D" w14:textId="46944C40" w:rsidR="003B2ED2" w:rsidRPr="008C3635" w:rsidRDefault="003B2ED2" w:rsidP="00FD70C2">
      <w:pPr>
        <w:shd w:val="clear" w:color="auto" w:fill="FFFFFF"/>
        <w:spacing w:before="450" w:after="0" w:line="240" w:lineRule="auto"/>
        <w:jc w:val="both"/>
        <w:outlineLvl w:val="1"/>
        <w:rPr>
          <w:rFonts w:ascii="Segoe UI" w:eastAsia="Times New Roman" w:hAnsi="Segoe UI" w:cs="Segoe UI"/>
          <w:color w:val="172B4D"/>
          <w:spacing w:val="-2"/>
          <w:sz w:val="30"/>
          <w:szCs w:val="30"/>
        </w:rPr>
      </w:pPr>
      <w:r w:rsidRPr="00BA5295">
        <w:rPr>
          <w:rFonts w:ascii="Segoe UI" w:hAnsi="Segoe UI" w:cs="Segoe UI"/>
          <w:noProof/>
        </w:rPr>
        <w:lastRenderedPageBreak/>
        <w:drawing>
          <wp:inline distT="0" distB="0" distL="0" distR="0" wp14:anchorId="423E1003" wp14:editId="05220EDF">
            <wp:extent cx="5943600" cy="4471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471035"/>
                    </a:xfrm>
                    <a:prstGeom prst="rect">
                      <a:avLst/>
                    </a:prstGeom>
                  </pic:spPr>
                </pic:pic>
              </a:graphicData>
            </a:graphic>
          </wp:inline>
        </w:drawing>
      </w:r>
    </w:p>
    <w:p w14:paraId="237F09BF" w14:textId="77310884" w:rsidR="003B2ED2" w:rsidRPr="008C3635" w:rsidRDefault="003B2ED2" w:rsidP="00FD70C2">
      <w:pPr>
        <w:shd w:val="clear" w:color="auto" w:fill="FFFFFF"/>
        <w:spacing w:before="150" w:after="240" w:line="240" w:lineRule="auto"/>
        <w:jc w:val="both"/>
        <w:rPr>
          <w:rFonts w:ascii="Segoe UI" w:eastAsia="Times New Roman" w:hAnsi="Segoe UI" w:cs="Segoe UI"/>
          <w:color w:val="172B4D"/>
          <w:spacing w:val="-2"/>
          <w:kern w:val="36"/>
          <w:sz w:val="36"/>
          <w:szCs w:val="36"/>
        </w:rPr>
      </w:pPr>
      <w:r w:rsidRPr="00BA5295">
        <w:rPr>
          <w:rFonts w:ascii="Segoe UI" w:hAnsi="Segoe UI" w:cs="Segoe UI"/>
          <w:noProof/>
        </w:rPr>
        <w:lastRenderedPageBreak/>
        <w:drawing>
          <wp:inline distT="0" distB="0" distL="0" distR="0" wp14:anchorId="5462ABC8" wp14:editId="6BEAFDBC">
            <wp:extent cx="5943600" cy="661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6617335"/>
                    </a:xfrm>
                    <a:prstGeom prst="rect">
                      <a:avLst/>
                    </a:prstGeom>
                  </pic:spPr>
                </pic:pic>
              </a:graphicData>
            </a:graphic>
          </wp:inline>
        </w:drawing>
      </w:r>
      <w:r w:rsidRPr="008C3635">
        <w:rPr>
          <w:rFonts w:ascii="Segoe UI" w:eastAsia="Times New Roman" w:hAnsi="Segoe UI" w:cs="Segoe UI"/>
          <w:color w:val="172B4D"/>
          <w:sz w:val="21"/>
          <w:szCs w:val="21"/>
        </w:rPr>
        <w:br/>
      </w:r>
      <w:r w:rsidRPr="008C3635">
        <w:rPr>
          <w:rFonts w:ascii="Segoe UI" w:eastAsia="Times New Roman" w:hAnsi="Segoe UI" w:cs="Segoe UI"/>
          <w:color w:val="1F3864"/>
          <w:spacing w:val="-2"/>
          <w:kern w:val="36"/>
          <w:sz w:val="36"/>
          <w:szCs w:val="36"/>
        </w:rPr>
        <w:t>Experian references:</w:t>
      </w:r>
    </w:p>
    <w:tbl>
      <w:tblPr>
        <w:tblW w:w="0" w:type="auto"/>
        <w:tblCellMar>
          <w:top w:w="15" w:type="dxa"/>
          <w:left w:w="15" w:type="dxa"/>
          <w:bottom w:w="15" w:type="dxa"/>
          <w:right w:w="15" w:type="dxa"/>
        </w:tblCellMar>
        <w:tblLook w:val="04A0" w:firstRow="1" w:lastRow="0" w:firstColumn="1" w:lastColumn="0" w:noHBand="0" w:noVBand="1"/>
      </w:tblPr>
      <w:tblGrid>
        <w:gridCol w:w="3056"/>
        <w:gridCol w:w="3609"/>
      </w:tblGrid>
      <w:tr w:rsidR="003B2ED2" w:rsidRPr="008C3635" w14:paraId="556C3A70"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A5B5FB"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FFFFFF"/>
                <w:sz w:val="24"/>
                <w:szCs w:val="24"/>
              </w:rPr>
              <w:t>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4356F7"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color w:val="FFFFFF"/>
                <w:sz w:val="24"/>
                <w:szCs w:val="24"/>
              </w:rPr>
              <w:t>Title</w:t>
            </w:r>
          </w:p>
        </w:tc>
      </w:tr>
      <w:tr w:rsidR="003B2ED2" w:rsidRPr="008C3635" w14:paraId="454152E2"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0ACC81"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sz w:val="24"/>
                <w:szCs w:val="24"/>
              </w:rPr>
              <w:t>Sai Tallapaka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544755"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Head of Platform Security</w:t>
            </w:r>
          </w:p>
        </w:tc>
      </w:tr>
      <w:tr w:rsidR="003B2ED2" w:rsidRPr="008C3635" w14:paraId="626DDC1F"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157B1E"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sz w:val="24"/>
                <w:szCs w:val="24"/>
              </w:rPr>
              <w:t>Alexander Phan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2137FE"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Architect (Security)</w:t>
            </w:r>
          </w:p>
        </w:tc>
      </w:tr>
      <w:tr w:rsidR="003B2ED2" w:rsidRPr="008C3635" w14:paraId="4472C4D6"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A26ABA"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sz w:val="24"/>
                <w:szCs w:val="24"/>
              </w:rPr>
              <w:lastRenderedPageBreak/>
              <w:t xml:space="preserve">Gopi Chand </w:t>
            </w:r>
            <w:proofErr w:type="spellStart"/>
            <w:r w:rsidRPr="00BA5295">
              <w:rPr>
                <w:rFonts w:ascii="Segoe UI" w:eastAsia="Times New Roman" w:hAnsi="Segoe UI" w:cs="Segoe UI"/>
                <w:b/>
                <w:bCs/>
                <w:sz w:val="24"/>
                <w:szCs w:val="24"/>
              </w:rPr>
              <w:t>Mummineni</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536C4"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Director, Ascend Core Platform</w:t>
            </w:r>
          </w:p>
        </w:tc>
      </w:tr>
      <w:tr w:rsidR="003B2ED2" w:rsidRPr="008C3635" w14:paraId="050CE58D"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F61219"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b/>
                <w:bCs/>
                <w:sz w:val="24"/>
                <w:szCs w:val="24"/>
              </w:rPr>
              <w:t xml:space="preserve">Satya </w:t>
            </w:r>
            <w:proofErr w:type="spellStart"/>
            <w:r w:rsidRPr="00BA5295">
              <w:rPr>
                <w:rFonts w:ascii="Segoe UI" w:eastAsia="Times New Roman" w:hAnsi="Segoe UI" w:cs="Segoe UI"/>
                <w:b/>
                <w:bCs/>
                <w:sz w:val="24"/>
                <w:szCs w:val="24"/>
              </w:rPr>
              <w:t>Jasti</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210014"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Architect (Infrastructure)</w:t>
            </w:r>
          </w:p>
        </w:tc>
      </w:tr>
      <w:tr w:rsidR="003B2ED2" w:rsidRPr="008C3635" w14:paraId="10388F39" w14:textId="77777777" w:rsidTr="003B2ED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CEF404" w14:textId="77777777" w:rsidR="003B2ED2" w:rsidRPr="00BA5295" w:rsidRDefault="003B2ED2" w:rsidP="00FD70C2">
            <w:pPr>
              <w:spacing w:after="0" w:line="240" w:lineRule="auto"/>
              <w:jc w:val="both"/>
              <w:rPr>
                <w:rFonts w:ascii="Segoe UI" w:eastAsia="Times New Roman" w:hAnsi="Segoe UI" w:cs="Segoe UI"/>
                <w:sz w:val="24"/>
                <w:szCs w:val="24"/>
              </w:rPr>
            </w:pPr>
            <w:proofErr w:type="spellStart"/>
            <w:r w:rsidRPr="00BA5295">
              <w:rPr>
                <w:rFonts w:ascii="Segoe UI" w:eastAsia="Times New Roman" w:hAnsi="Segoe UI" w:cs="Segoe UI"/>
                <w:b/>
                <w:bCs/>
                <w:sz w:val="24"/>
                <w:szCs w:val="24"/>
              </w:rPr>
              <w:t>Subhojit</w:t>
            </w:r>
            <w:proofErr w:type="spellEnd"/>
            <w:r w:rsidRPr="00BA5295">
              <w:rPr>
                <w:rFonts w:ascii="Segoe UI" w:eastAsia="Times New Roman" w:hAnsi="Segoe UI" w:cs="Segoe UI"/>
                <w:b/>
                <w:bCs/>
                <w:sz w:val="24"/>
                <w:szCs w:val="24"/>
              </w:rPr>
              <w:t xml:space="preserve"> Goswami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741438" w14:textId="77777777" w:rsidR="003B2ED2" w:rsidRPr="00BA5295" w:rsidRDefault="003B2ED2" w:rsidP="00FD70C2">
            <w:pPr>
              <w:spacing w:after="0" w:line="240" w:lineRule="auto"/>
              <w:jc w:val="both"/>
              <w:rPr>
                <w:rFonts w:ascii="Segoe UI" w:eastAsia="Times New Roman" w:hAnsi="Segoe UI" w:cs="Segoe UI"/>
                <w:sz w:val="24"/>
                <w:szCs w:val="24"/>
              </w:rPr>
            </w:pPr>
            <w:r w:rsidRPr="00BA5295">
              <w:rPr>
                <w:rFonts w:ascii="Segoe UI" w:eastAsia="Times New Roman" w:hAnsi="Segoe UI" w:cs="Segoe UI"/>
                <w:sz w:val="24"/>
                <w:szCs w:val="24"/>
              </w:rPr>
              <w:t>Global Head of Data Protection</w:t>
            </w:r>
          </w:p>
        </w:tc>
      </w:tr>
    </w:tbl>
    <w:p w14:paraId="64DB403E" w14:textId="77777777" w:rsidR="003B2ED2" w:rsidRPr="008C3635" w:rsidRDefault="003B2ED2" w:rsidP="00FD70C2">
      <w:pPr>
        <w:shd w:val="clear" w:color="auto" w:fill="FFFFFF"/>
        <w:spacing w:before="150" w:after="0" w:line="240" w:lineRule="auto"/>
        <w:jc w:val="both"/>
        <w:rPr>
          <w:rFonts w:ascii="Segoe UI" w:eastAsia="Times New Roman" w:hAnsi="Segoe UI" w:cs="Segoe UI"/>
          <w:color w:val="172B4D"/>
          <w:sz w:val="21"/>
          <w:szCs w:val="21"/>
        </w:rPr>
      </w:pPr>
    </w:p>
    <w:p w14:paraId="4A3C6FC0" w14:textId="77777777" w:rsidR="003B2ED2" w:rsidRPr="008C3635" w:rsidRDefault="00DD41A9" w:rsidP="00FD70C2">
      <w:pPr>
        <w:shd w:val="clear" w:color="auto" w:fill="FFFFFF"/>
        <w:spacing w:after="0" w:line="240" w:lineRule="auto"/>
        <w:jc w:val="both"/>
        <w:rPr>
          <w:rFonts w:ascii="Segoe UI" w:eastAsia="Times New Roman" w:hAnsi="Segoe UI" w:cs="Segoe UI"/>
          <w:color w:val="3F4C66"/>
          <w:sz w:val="18"/>
          <w:szCs w:val="18"/>
        </w:rPr>
      </w:pPr>
      <w:hyperlink r:id="rId53" w:history="1">
        <w:proofErr w:type="spellStart"/>
        <w:r w:rsidR="003B2ED2" w:rsidRPr="008C3635">
          <w:rPr>
            <w:rFonts w:ascii="Segoe UI" w:eastAsia="Times New Roman" w:hAnsi="Segoe UI" w:cs="Segoe UI"/>
            <w:color w:val="0052CC"/>
            <w:sz w:val="18"/>
            <w:szCs w:val="18"/>
          </w:rPr>
          <w:t>Like</w:t>
        </w:r>
      </w:hyperlink>
      <w:r w:rsidR="003B2ED2" w:rsidRPr="008C3635">
        <w:rPr>
          <w:rFonts w:ascii="Segoe UI" w:eastAsia="Times New Roman" w:hAnsi="Segoe UI" w:cs="Segoe UI"/>
          <w:color w:val="3F4C66"/>
          <w:sz w:val="18"/>
          <w:szCs w:val="18"/>
        </w:rPr>
        <w:t>Be</w:t>
      </w:r>
      <w:proofErr w:type="spellEnd"/>
      <w:r w:rsidR="003B2ED2" w:rsidRPr="008C3635">
        <w:rPr>
          <w:rFonts w:ascii="Segoe UI" w:eastAsia="Times New Roman" w:hAnsi="Segoe UI" w:cs="Segoe UI"/>
          <w:color w:val="3F4C66"/>
          <w:sz w:val="18"/>
          <w:szCs w:val="18"/>
        </w:rPr>
        <w:t xml:space="preserve"> the first to like this</w:t>
      </w:r>
    </w:p>
    <w:p w14:paraId="0B9801CE" w14:textId="77777777" w:rsidR="003B2ED2" w:rsidRPr="00EB0B3C" w:rsidRDefault="003B2ED2" w:rsidP="00FD70C2">
      <w:pPr>
        <w:pStyle w:val="ListParagraph"/>
        <w:numPr>
          <w:ilvl w:val="0"/>
          <w:numId w:val="73"/>
        </w:numPr>
        <w:shd w:val="clear" w:color="auto" w:fill="FFFFFF"/>
        <w:spacing w:before="100" w:beforeAutospacing="1" w:after="100" w:afterAutospacing="1" w:line="240" w:lineRule="auto"/>
        <w:jc w:val="both"/>
        <w:textAlignment w:val="center"/>
        <w:rPr>
          <w:rFonts w:ascii="Segoe UI" w:eastAsia="Times New Roman" w:hAnsi="Segoe UI" w:cs="Segoe UI"/>
          <w:color w:val="5E6C84"/>
          <w:sz w:val="18"/>
          <w:szCs w:val="18"/>
        </w:rPr>
      </w:pPr>
      <w:r w:rsidRPr="00EB0B3C">
        <w:rPr>
          <w:rFonts w:ascii="Segoe UI" w:eastAsia="Times New Roman" w:hAnsi="Segoe UI" w:cs="Segoe UI"/>
          <w:color w:val="5E6C84"/>
          <w:sz w:val="18"/>
          <w:szCs w:val="18"/>
        </w:rPr>
        <w:t>No labels</w:t>
      </w:r>
    </w:p>
    <w:p w14:paraId="01BA783E" w14:textId="7D506D52" w:rsidR="003B2ED2" w:rsidRPr="00EB0B3C" w:rsidRDefault="00DD41A9" w:rsidP="00FD70C2">
      <w:pPr>
        <w:pStyle w:val="ListParagraph"/>
        <w:numPr>
          <w:ilvl w:val="0"/>
          <w:numId w:val="72"/>
        </w:numPr>
        <w:shd w:val="clear" w:color="auto" w:fill="FFFFFF"/>
        <w:spacing w:beforeAutospacing="1" w:after="0" w:afterAutospacing="1" w:line="240" w:lineRule="auto"/>
        <w:jc w:val="both"/>
        <w:textAlignment w:val="center"/>
        <w:rPr>
          <w:rFonts w:ascii="Segoe UI" w:eastAsia="Times New Roman" w:hAnsi="Segoe UI" w:cs="Segoe UI"/>
          <w:color w:val="5E6C84"/>
          <w:sz w:val="18"/>
          <w:szCs w:val="18"/>
        </w:rPr>
      </w:pPr>
      <w:hyperlink r:id="rId54" w:tooltip="Edit Labels (Type 'l')" w:history="1">
        <w:r w:rsidR="003B2ED2" w:rsidRPr="00EB0B3C">
          <w:rPr>
            <w:rFonts w:ascii="Segoe UI" w:eastAsia="Times New Roman" w:hAnsi="Segoe UI" w:cs="Segoe UI"/>
            <w:color w:val="505F79"/>
            <w:sz w:val="18"/>
            <w:szCs w:val="18"/>
            <w:bdr w:val="none" w:sz="0" w:space="0" w:color="auto" w:frame="1"/>
          </w:rPr>
          <w:t>Edit Labels</w:t>
        </w:r>
      </w:hyperlink>
    </w:p>
    <w:p w14:paraId="69A389B5" w14:textId="77777777" w:rsidR="003B2ED2" w:rsidRPr="00BA5295" w:rsidRDefault="003B2ED2" w:rsidP="00FD70C2">
      <w:pPr>
        <w:pBdr>
          <w:bottom w:val="single" w:sz="6" w:space="1" w:color="auto"/>
        </w:pBdr>
        <w:spacing w:after="0" w:line="240" w:lineRule="auto"/>
        <w:jc w:val="both"/>
        <w:rPr>
          <w:rFonts w:ascii="Segoe UI" w:eastAsia="Times New Roman" w:hAnsi="Segoe UI" w:cs="Segoe UI"/>
          <w:vanish/>
          <w:sz w:val="16"/>
          <w:szCs w:val="16"/>
        </w:rPr>
      </w:pPr>
      <w:r w:rsidRPr="00BA5295">
        <w:rPr>
          <w:rFonts w:ascii="Segoe UI" w:eastAsia="Times New Roman" w:hAnsi="Segoe UI" w:cs="Segoe UI"/>
          <w:vanish/>
          <w:sz w:val="16"/>
          <w:szCs w:val="16"/>
        </w:rPr>
        <w:t>Top of Form</w:t>
      </w:r>
    </w:p>
    <w:p w14:paraId="788F45B7" w14:textId="4AEE2692" w:rsidR="0059040E" w:rsidRDefault="003B2ED2" w:rsidP="00FD70C2">
      <w:pPr>
        <w:shd w:val="clear" w:color="auto" w:fill="FAFBFC"/>
        <w:spacing w:after="0" w:line="240" w:lineRule="auto"/>
        <w:jc w:val="both"/>
        <w:rPr>
          <w:rFonts w:ascii="Segoe UI" w:eastAsia="Times New Roman" w:hAnsi="Segoe UI" w:cs="Segoe UI"/>
          <w:sz w:val="16"/>
          <w:szCs w:val="16"/>
        </w:rPr>
      </w:pPr>
      <w:r w:rsidRPr="008C3635">
        <w:rPr>
          <w:rFonts w:ascii="Segoe UI" w:eastAsia="Times New Roman" w:hAnsi="Segoe UI" w:cs="Segoe UI"/>
          <w:color w:val="344563"/>
          <w:sz w:val="21"/>
          <w:szCs w:val="21"/>
        </w:rPr>
        <w:t>Write a comment…</w:t>
      </w:r>
    </w:p>
    <w:p w14:paraId="09C8B96A" w14:textId="77777777" w:rsidR="00226D1A" w:rsidRDefault="00226D1A" w:rsidP="00FD70C2">
      <w:pPr>
        <w:pStyle w:val="Heading1"/>
        <w:jc w:val="both"/>
        <w:rPr>
          <w:rFonts w:ascii="Segoe UI" w:eastAsia="Times New Roman" w:hAnsi="Segoe UI" w:cs="Segoe UI"/>
        </w:rPr>
      </w:pPr>
      <w:r>
        <w:rPr>
          <w:rFonts w:ascii="Segoe UI" w:eastAsia="Times New Roman" w:hAnsi="Segoe UI" w:cs="Segoe UI"/>
        </w:rPr>
        <w:t>BACKUP</w:t>
      </w:r>
    </w:p>
    <w:p w14:paraId="2B72682E" w14:textId="499C3C79" w:rsidR="0059040E" w:rsidRPr="007821AC" w:rsidRDefault="0059040E" w:rsidP="00FD70C2">
      <w:pPr>
        <w:pStyle w:val="Heading1"/>
        <w:jc w:val="both"/>
        <w:rPr>
          <w:rFonts w:ascii="Segoe UI" w:eastAsia="Times New Roman" w:hAnsi="Segoe UI" w:cs="Segoe UI"/>
        </w:rPr>
      </w:pPr>
      <w:r w:rsidRPr="007821AC">
        <w:rPr>
          <w:rFonts w:ascii="Segoe UI" w:eastAsia="Times New Roman" w:hAnsi="Segoe UI" w:cs="Segoe UI"/>
        </w:rPr>
        <w:t>RACI for Personas and Roles</w:t>
      </w:r>
    </w:p>
    <w:tbl>
      <w:tblPr>
        <w:tblStyle w:val="TableGrid"/>
        <w:tblW w:w="5000" w:type="pct"/>
        <w:tblLook w:val="04A0" w:firstRow="1" w:lastRow="0" w:firstColumn="1" w:lastColumn="0" w:noHBand="0" w:noVBand="1"/>
      </w:tblPr>
      <w:tblGrid>
        <w:gridCol w:w="966"/>
        <w:gridCol w:w="857"/>
        <w:gridCol w:w="866"/>
        <w:gridCol w:w="1057"/>
        <w:gridCol w:w="944"/>
        <w:gridCol w:w="698"/>
        <w:gridCol w:w="757"/>
        <w:gridCol w:w="1124"/>
        <w:gridCol w:w="803"/>
        <w:gridCol w:w="510"/>
        <w:gridCol w:w="768"/>
      </w:tblGrid>
      <w:tr w:rsidR="0059040E" w:rsidRPr="007821AC" w14:paraId="4985BC7B" w14:textId="77777777" w:rsidTr="003A549D">
        <w:tc>
          <w:tcPr>
            <w:tcW w:w="517" w:type="pct"/>
            <w:tcBorders>
              <w:tl2br w:val="single" w:sz="4" w:space="0" w:color="auto"/>
            </w:tcBorders>
            <w:shd w:val="clear" w:color="auto" w:fill="BFBFBF" w:themeFill="background1" w:themeFillShade="BF"/>
          </w:tcPr>
          <w:p w14:paraId="5BF3D1D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Roles</w:t>
            </w:r>
          </w:p>
          <w:p w14:paraId="33C7120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Personas</w:t>
            </w:r>
          </w:p>
        </w:tc>
        <w:tc>
          <w:tcPr>
            <w:tcW w:w="732" w:type="pct"/>
            <w:shd w:val="clear" w:color="auto" w:fill="BFBFBF" w:themeFill="background1" w:themeFillShade="BF"/>
          </w:tcPr>
          <w:p w14:paraId="770AA0D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Developer</w:t>
            </w:r>
          </w:p>
          <w:p w14:paraId="6DC8D78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Architect?</w:t>
            </w:r>
          </w:p>
        </w:tc>
        <w:tc>
          <w:tcPr>
            <w:tcW w:w="189" w:type="pct"/>
            <w:shd w:val="clear" w:color="auto" w:fill="BFBFBF" w:themeFill="background1" w:themeFillShade="BF"/>
          </w:tcPr>
          <w:p w14:paraId="4D005EA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Admin</w:t>
            </w:r>
          </w:p>
        </w:tc>
        <w:tc>
          <w:tcPr>
            <w:tcW w:w="565" w:type="pct"/>
            <w:shd w:val="clear" w:color="auto" w:fill="BFBFBF" w:themeFill="background1" w:themeFillShade="BF"/>
          </w:tcPr>
          <w:p w14:paraId="223D2BE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SRE</w:t>
            </w:r>
          </w:p>
        </w:tc>
        <w:tc>
          <w:tcPr>
            <w:tcW w:w="505" w:type="pct"/>
            <w:shd w:val="clear" w:color="auto" w:fill="BFBFBF" w:themeFill="background1" w:themeFillShade="BF"/>
          </w:tcPr>
          <w:p w14:paraId="1FCB0076"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SRE-Admin</w:t>
            </w:r>
          </w:p>
        </w:tc>
        <w:tc>
          <w:tcPr>
            <w:tcW w:w="373" w:type="pct"/>
            <w:shd w:val="clear" w:color="auto" w:fill="BFBFBF" w:themeFill="background1" w:themeFillShade="BF"/>
          </w:tcPr>
          <w:p w14:paraId="49DD6EC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Analyst</w:t>
            </w:r>
          </w:p>
        </w:tc>
        <w:tc>
          <w:tcPr>
            <w:tcW w:w="405" w:type="pct"/>
            <w:shd w:val="clear" w:color="auto" w:fill="BFBFBF" w:themeFill="background1" w:themeFillShade="BF"/>
          </w:tcPr>
          <w:p w14:paraId="4EEFC62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Analyst-Elevated</w:t>
            </w:r>
          </w:p>
        </w:tc>
        <w:tc>
          <w:tcPr>
            <w:tcW w:w="601" w:type="pct"/>
            <w:shd w:val="clear" w:color="auto" w:fill="BFBFBF" w:themeFill="background1" w:themeFillShade="BF"/>
          </w:tcPr>
          <w:p w14:paraId="5F9265D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Auditor</w:t>
            </w:r>
          </w:p>
        </w:tc>
        <w:tc>
          <w:tcPr>
            <w:tcW w:w="429" w:type="pct"/>
            <w:shd w:val="clear" w:color="auto" w:fill="BFBFBF" w:themeFill="background1" w:themeFillShade="BF"/>
          </w:tcPr>
          <w:p w14:paraId="0E58E8F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Security-Analyst</w:t>
            </w:r>
          </w:p>
        </w:tc>
        <w:tc>
          <w:tcPr>
            <w:tcW w:w="273" w:type="pct"/>
            <w:shd w:val="clear" w:color="auto" w:fill="BFBFBF" w:themeFill="background1" w:themeFillShade="BF"/>
          </w:tcPr>
          <w:p w14:paraId="03EEA7C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p>
        </w:tc>
        <w:tc>
          <w:tcPr>
            <w:tcW w:w="411" w:type="pct"/>
            <w:shd w:val="clear" w:color="auto" w:fill="BFBFBF" w:themeFill="background1" w:themeFillShade="BF"/>
          </w:tcPr>
          <w:p w14:paraId="75A802F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highlight w:val="lightGray"/>
              </w:rPr>
              <w:t>Custodian</w:t>
            </w:r>
          </w:p>
        </w:tc>
      </w:tr>
      <w:tr w:rsidR="0059040E" w:rsidRPr="007821AC" w14:paraId="466B053B" w14:textId="77777777" w:rsidTr="003A549D">
        <w:tc>
          <w:tcPr>
            <w:tcW w:w="517" w:type="pct"/>
            <w:shd w:val="clear" w:color="auto" w:fill="BFBFBF" w:themeFill="background1" w:themeFillShade="BF"/>
          </w:tcPr>
          <w:p w14:paraId="2A9C87F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 xml:space="preserve">CIS 3I </w:t>
            </w:r>
            <w:proofErr w:type="spellStart"/>
            <w:r w:rsidRPr="007821AC">
              <w:rPr>
                <w:rFonts w:ascii="Segoe UI" w:eastAsia="Times New Roman" w:hAnsi="Segoe UI" w:cs="Segoe UI"/>
                <w:color w:val="172B4D"/>
                <w:sz w:val="21"/>
                <w:szCs w:val="21"/>
                <w:highlight w:val="lightGray"/>
              </w:rPr>
              <w:t>Cybersec</w:t>
            </w:r>
            <w:proofErr w:type="spellEnd"/>
            <w:r w:rsidRPr="007821AC">
              <w:rPr>
                <w:rFonts w:ascii="Segoe UI" w:eastAsia="Times New Roman" w:hAnsi="Segoe UI" w:cs="Segoe UI"/>
                <w:color w:val="172B4D"/>
                <w:sz w:val="21"/>
                <w:szCs w:val="21"/>
                <w:highlight w:val="lightGray"/>
              </w:rPr>
              <w:t xml:space="preserve"> Framework</w:t>
            </w:r>
          </w:p>
        </w:tc>
        <w:tc>
          <w:tcPr>
            <w:tcW w:w="732" w:type="pct"/>
            <w:shd w:val="clear" w:color="auto" w:fill="BFBFBF" w:themeFill="background1" w:themeFillShade="BF"/>
          </w:tcPr>
          <w:p w14:paraId="5217C01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Protect, Architect</w:t>
            </w:r>
          </w:p>
        </w:tc>
        <w:tc>
          <w:tcPr>
            <w:tcW w:w="189" w:type="pct"/>
            <w:shd w:val="clear" w:color="auto" w:fill="BFBFBF" w:themeFill="background1" w:themeFillShade="BF"/>
          </w:tcPr>
          <w:p w14:paraId="74309A7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Developer</w:t>
            </w:r>
          </w:p>
        </w:tc>
        <w:tc>
          <w:tcPr>
            <w:tcW w:w="565" w:type="pct"/>
            <w:shd w:val="clear" w:color="auto" w:fill="BFBFBF" w:themeFill="background1" w:themeFillShade="BF"/>
          </w:tcPr>
          <w:p w14:paraId="07A2302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Maintain</w:t>
            </w:r>
          </w:p>
        </w:tc>
        <w:tc>
          <w:tcPr>
            <w:tcW w:w="505" w:type="pct"/>
            <w:shd w:val="clear" w:color="auto" w:fill="BFBFBF" w:themeFill="background1" w:themeFillShade="BF"/>
          </w:tcPr>
          <w:p w14:paraId="741E241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Monitor</w:t>
            </w:r>
          </w:p>
        </w:tc>
        <w:tc>
          <w:tcPr>
            <w:tcW w:w="373" w:type="pct"/>
            <w:shd w:val="clear" w:color="auto" w:fill="BFBFBF" w:themeFill="background1" w:themeFillShade="BF"/>
          </w:tcPr>
          <w:p w14:paraId="435BF4C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Respond</w:t>
            </w:r>
          </w:p>
        </w:tc>
        <w:tc>
          <w:tcPr>
            <w:tcW w:w="405" w:type="pct"/>
            <w:shd w:val="clear" w:color="auto" w:fill="BFBFBF" w:themeFill="background1" w:themeFillShade="BF"/>
          </w:tcPr>
          <w:p w14:paraId="39CA4F8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Recover</w:t>
            </w:r>
          </w:p>
        </w:tc>
        <w:tc>
          <w:tcPr>
            <w:tcW w:w="601" w:type="pct"/>
            <w:shd w:val="clear" w:color="auto" w:fill="BFBFBF" w:themeFill="background1" w:themeFillShade="BF"/>
          </w:tcPr>
          <w:p w14:paraId="2159FB0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Audit</w:t>
            </w:r>
          </w:p>
        </w:tc>
        <w:tc>
          <w:tcPr>
            <w:tcW w:w="429" w:type="pct"/>
            <w:shd w:val="clear" w:color="auto" w:fill="BFBFBF" w:themeFill="background1" w:themeFillShade="BF"/>
          </w:tcPr>
          <w:p w14:paraId="1401427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r w:rsidRPr="007821AC">
              <w:rPr>
                <w:rFonts w:ascii="Segoe UI" w:eastAsia="Times New Roman" w:hAnsi="Segoe UI" w:cs="Segoe UI"/>
                <w:color w:val="172B4D"/>
                <w:sz w:val="21"/>
                <w:szCs w:val="21"/>
                <w:highlight w:val="lightGray"/>
              </w:rPr>
              <w:t>Upgrade</w:t>
            </w:r>
          </w:p>
        </w:tc>
        <w:tc>
          <w:tcPr>
            <w:tcW w:w="273" w:type="pct"/>
            <w:shd w:val="clear" w:color="auto" w:fill="BFBFBF" w:themeFill="background1" w:themeFillShade="BF"/>
          </w:tcPr>
          <w:p w14:paraId="0F5EDAA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highlight w:val="lightGray"/>
              </w:rPr>
            </w:pPr>
          </w:p>
        </w:tc>
        <w:tc>
          <w:tcPr>
            <w:tcW w:w="411" w:type="pct"/>
            <w:shd w:val="clear" w:color="auto" w:fill="BFBFBF" w:themeFill="background1" w:themeFillShade="BF"/>
          </w:tcPr>
          <w:p w14:paraId="44F6AD8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highlight w:val="lightGray"/>
              </w:rPr>
              <w:t>Govern</w:t>
            </w:r>
          </w:p>
        </w:tc>
      </w:tr>
      <w:tr w:rsidR="0059040E" w:rsidRPr="007821AC" w14:paraId="56064DD6" w14:textId="77777777" w:rsidTr="003A549D">
        <w:tc>
          <w:tcPr>
            <w:tcW w:w="517" w:type="pct"/>
            <w:shd w:val="clear" w:color="auto" w:fill="BFBFBF" w:themeFill="background1" w:themeFillShade="BF"/>
          </w:tcPr>
          <w:p w14:paraId="12B47A55"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p>
        </w:tc>
        <w:tc>
          <w:tcPr>
            <w:tcW w:w="732" w:type="pct"/>
            <w:shd w:val="clear" w:color="auto" w:fill="BFBFBF" w:themeFill="background1" w:themeFillShade="BF"/>
          </w:tcPr>
          <w:p w14:paraId="30C5D6D0"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Developer</w:t>
            </w:r>
          </w:p>
        </w:tc>
        <w:tc>
          <w:tcPr>
            <w:tcW w:w="189" w:type="pct"/>
            <w:shd w:val="clear" w:color="auto" w:fill="BFBFBF" w:themeFill="background1" w:themeFillShade="BF"/>
          </w:tcPr>
          <w:p w14:paraId="30CEAB6D"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Developer-X</w:t>
            </w:r>
          </w:p>
        </w:tc>
        <w:tc>
          <w:tcPr>
            <w:tcW w:w="565" w:type="pct"/>
            <w:shd w:val="clear" w:color="auto" w:fill="BFBFBF" w:themeFill="background1" w:themeFillShade="BF"/>
          </w:tcPr>
          <w:p w14:paraId="0393417A"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proofErr w:type="spellStart"/>
            <w:r w:rsidRPr="007821AC">
              <w:rPr>
                <w:rFonts w:ascii="Segoe UI" w:hAnsi="Segoe UI" w:cs="Segoe UI"/>
                <w:b/>
                <w:bCs/>
                <w:color w:val="FF0000"/>
                <w:sz w:val="21"/>
                <w:szCs w:val="21"/>
                <w:shd w:val="clear" w:color="auto" w:fill="FFFFFF"/>
              </w:rPr>
              <w:t>DevOpsAdmin</w:t>
            </w:r>
            <w:proofErr w:type="spellEnd"/>
            <w:r w:rsidRPr="007821AC">
              <w:rPr>
                <w:rFonts w:ascii="Segoe UI" w:hAnsi="Segoe UI" w:cs="Segoe UI"/>
                <w:b/>
                <w:bCs/>
                <w:color w:val="FF0000"/>
                <w:sz w:val="21"/>
                <w:szCs w:val="21"/>
                <w:shd w:val="clear" w:color="auto" w:fill="FFFFFF"/>
              </w:rPr>
              <w:t xml:space="preserve"> only thru </w:t>
            </w:r>
            <w:proofErr w:type="spellStart"/>
            <w:r w:rsidRPr="007821AC">
              <w:rPr>
                <w:rFonts w:ascii="Segoe UI" w:hAnsi="Segoe UI" w:cs="Segoe UI"/>
                <w:b/>
                <w:bCs/>
                <w:color w:val="FF0000"/>
                <w:sz w:val="21"/>
                <w:szCs w:val="21"/>
                <w:shd w:val="clear" w:color="auto" w:fill="FFFFFF"/>
              </w:rPr>
              <w:t>Tform</w:t>
            </w:r>
            <w:proofErr w:type="spellEnd"/>
          </w:p>
        </w:tc>
        <w:tc>
          <w:tcPr>
            <w:tcW w:w="505" w:type="pct"/>
            <w:shd w:val="clear" w:color="auto" w:fill="BFBFBF" w:themeFill="background1" w:themeFillShade="BF"/>
          </w:tcPr>
          <w:p w14:paraId="4343A6BC"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proofErr w:type="spellStart"/>
            <w:r w:rsidRPr="007821AC">
              <w:rPr>
                <w:rFonts w:ascii="Segoe UI" w:hAnsi="Segoe UI" w:cs="Segoe UI"/>
                <w:b/>
                <w:bCs/>
                <w:color w:val="FF0000"/>
                <w:sz w:val="21"/>
                <w:szCs w:val="21"/>
                <w:shd w:val="clear" w:color="auto" w:fill="FFFFFF"/>
              </w:rPr>
              <w:t>SuperAdmin</w:t>
            </w:r>
            <w:proofErr w:type="spellEnd"/>
          </w:p>
        </w:tc>
        <w:tc>
          <w:tcPr>
            <w:tcW w:w="373" w:type="pct"/>
            <w:shd w:val="clear" w:color="auto" w:fill="BFBFBF" w:themeFill="background1" w:themeFillShade="BF"/>
          </w:tcPr>
          <w:p w14:paraId="156043BB"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Analyst</w:t>
            </w:r>
          </w:p>
        </w:tc>
        <w:tc>
          <w:tcPr>
            <w:tcW w:w="405" w:type="pct"/>
            <w:shd w:val="clear" w:color="auto" w:fill="BFBFBF" w:themeFill="background1" w:themeFillShade="BF"/>
          </w:tcPr>
          <w:p w14:paraId="291310B6"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Analyst-X</w:t>
            </w:r>
          </w:p>
        </w:tc>
        <w:tc>
          <w:tcPr>
            <w:tcW w:w="601" w:type="pct"/>
            <w:shd w:val="clear" w:color="auto" w:fill="BFBFBF" w:themeFill="background1" w:themeFillShade="BF"/>
          </w:tcPr>
          <w:p w14:paraId="5B74DD4C"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proofErr w:type="spellStart"/>
            <w:r w:rsidRPr="007821AC">
              <w:rPr>
                <w:rFonts w:ascii="Segoe UI" w:hAnsi="Segoe UI" w:cs="Segoe UI"/>
                <w:b/>
                <w:bCs/>
                <w:color w:val="FF0000"/>
                <w:sz w:val="21"/>
                <w:szCs w:val="21"/>
                <w:shd w:val="clear" w:color="auto" w:fill="FFFFFF"/>
              </w:rPr>
              <w:t>ReadOnly</w:t>
            </w:r>
            <w:proofErr w:type="spellEnd"/>
            <w:r w:rsidRPr="007821AC">
              <w:rPr>
                <w:rFonts w:ascii="Segoe UI" w:hAnsi="Segoe UI" w:cs="Segoe UI"/>
                <w:b/>
                <w:bCs/>
                <w:color w:val="FF0000"/>
                <w:sz w:val="21"/>
                <w:szCs w:val="21"/>
                <w:shd w:val="clear" w:color="auto" w:fill="FFFFFF"/>
              </w:rPr>
              <w:t>-Admin</w:t>
            </w:r>
          </w:p>
        </w:tc>
        <w:tc>
          <w:tcPr>
            <w:tcW w:w="429" w:type="pct"/>
            <w:shd w:val="clear" w:color="auto" w:fill="BFBFBF" w:themeFill="background1" w:themeFillShade="BF"/>
          </w:tcPr>
          <w:p w14:paraId="2D5A9BE1"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Custodian</w:t>
            </w:r>
          </w:p>
        </w:tc>
        <w:tc>
          <w:tcPr>
            <w:tcW w:w="273" w:type="pct"/>
            <w:shd w:val="clear" w:color="auto" w:fill="BFBFBF" w:themeFill="background1" w:themeFillShade="BF"/>
          </w:tcPr>
          <w:p w14:paraId="081AD677"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 xml:space="preserve">DBA </w:t>
            </w:r>
          </w:p>
        </w:tc>
        <w:tc>
          <w:tcPr>
            <w:tcW w:w="411" w:type="pct"/>
            <w:shd w:val="clear" w:color="auto" w:fill="BFBFBF" w:themeFill="background1" w:themeFillShade="BF"/>
          </w:tcPr>
          <w:p w14:paraId="08A250E6" w14:textId="77777777" w:rsidR="0059040E" w:rsidRPr="007821AC" w:rsidRDefault="0059040E" w:rsidP="00FD70C2">
            <w:pPr>
              <w:shd w:val="clear" w:color="auto" w:fill="FFFFFF"/>
              <w:spacing w:before="150"/>
              <w:jc w:val="both"/>
              <w:rPr>
                <w:rFonts w:ascii="Segoe UI" w:eastAsia="Times New Roman" w:hAnsi="Segoe UI" w:cs="Segoe UI"/>
                <w:b/>
                <w:bCs/>
                <w:color w:val="FF0000"/>
                <w:sz w:val="21"/>
                <w:szCs w:val="21"/>
                <w:highlight w:val="lightGray"/>
              </w:rPr>
            </w:pPr>
            <w:r w:rsidRPr="007821AC">
              <w:rPr>
                <w:rFonts w:ascii="Segoe UI" w:eastAsia="Times New Roman" w:hAnsi="Segoe UI" w:cs="Segoe UI"/>
                <w:b/>
                <w:bCs/>
                <w:color w:val="FF0000"/>
                <w:sz w:val="21"/>
                <w:szCs w:val="21"/>
                <w:highlight w:val="lightGray"/>
              </w:rPr>
              <w:t>Financial</w:t>
            </w:r>
          </w:p>
        </w:tc>
      </w:tr>
      <w:tr w:rsidR="0059040E" w:rsidRPr="007821AC" w14:paraId="4CF9FEA3" w14:textId="77777777" w:rsidTr="003A549D">
        <w:tc>
          <w:tcPr>
            <w:tcW w:w="517" w:type="pct"/>
          </w:tcPr>
          <w:p w14:paraId="4AE4F31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Developer</w:t>
            </w:r>
          </w:p>
          <w:p w14:paraId="4C4FA0B6"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 </w:t>
            </w:r>
            <w:proofErr w:type="spellStart"/>
            <w:r w:rsidRPr="007821AC">
              <w:rPr>
                <w:rFonts w:ascii="Segoe UI" w:eastAsia="Times New Roman" w:hAnsi="Segoe UI" w:cs="Segoe UI"/>
                <w:color w:val="172B4D"/>
                <w:sz w:val="21"/>
                <w:szCs w:val="21"/>
              </w:rPr>
              <w:t>DevSecOps</w:t>
            </w:r>
            <w:proofErr w:type="spellEnd"/>
            <w:r w:rsidRPr="007821AC">
              <w:rPr>
                <w:rFonts w:ascii="Segoe UI" w:eastAsia="Times New Roman" w:hAnsi="Segoe UI" w:cs="Segoe UI"/>
                <w:color w:val="172B4D"/>
                <w:sz w:val="21"/>
                <w:szCs w:val="21"/>
              </w:rPr>
              <w:t xml:space="preserve"> Engineer</w:t>
            </w:r>
          </w:p>
        </w:tc>
        <w:tc>
          <w:tcPr>
            <w:tcW w:w="732" w:type="pct"/>
          </w:tcPr>
          <w:p w14:paraId="25D545A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XXXX </w:t>
            </w:r>
          </w:p>
          <w:p w14:paraId="01DDE1D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p w14:paraId="382E14E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w:t>
            </w:r>
          </w:p>
          <w:p w14:paraId="5AE5B2C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p w14:paraId="39091FC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2E146C0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Short lived role for test</w:t>
            </w:r>
          </w:p>
        </w:tc>
        <w:tc>
          <w:tcPr>
            <w:tcW w:w="565" w:type="pct"/>
          </w:tcPr>
          <w:p w14:paraId="60805F5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infra change </w:t>
            </w:r>
            <w:proofErr w:type="spellStart"/>
            <w:r w:rsidRPr="007821AC">
              <w:rPr>
                <w:rFonts w:ascii="Segoe UI" w:eastAsia="Times New Roman" w:hAnsi="Segoe UI" w:cs="Segoe UI"/>
                <w:color w:val="172B4D"/>
                <w:sz w:val="21"/>
                <w:szCs w:val="21"/>
              </w:rPr>
              <w:t>eng</w:t>
            </w:r>
            <w:proofErr w:type="spellEnd"/>
            <w:r w:rsidRPr="007821AC">
              <w:rPr>
                <w:rFonts w:ascii="Segoe UI" w:eastAsia="Times New Roman" w:hAnsi="Segoe UI" w:cs="Segoe UI"/>
                <w:color w:val="172B4D"/>
                <w:sz w:val="21"/>
                <w:szCs w:val="21"/>
              </w:rPr>
              <w:t xml:space="preserve"> experts with Terraform</w:t>
            </w:r>
          </w:p>
        </w:tc>
        <w:tc>
          <w:tcPr>
            <w:tcW w:w="505" w:type="pct"/>
          </w:tcPr>
          <w:p w14:paraId="37D68BE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3CC2346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0161F7B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Only for PII access permitted roles</w:t>
            </w:r>
          </w:p>
        </w:tc>
        <w:tc>
          <w:tcPr>
            <w:tcW w:w="601" w:type="pct"/>
          </w:tcPr>
          <w:p w14:paraId="2668F136"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22FA744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We </w:t>
            </w:r>
            <w:proofErr w:type="spellStart"/>
            <w:r w:rsidRPr="007821AC">
              <w:rPr>
                <w:rFonts w:ascii="Segoe UI" w:eastAsia="Times New Roman" w:hAnsi="Segoe UI" w:cs="Segoe UI"/>
                <w:color w:val="172B4D"/>
                <w:sz w:val="21"/>
                <w:szCs w:val="21"/>
              </w:rPr>
              <w:t>shd</w:t>
            </w:r>
            <w:proofErr w:type="spellEnd"/>
            <w:r w:rsidRPr="007821AC">
              <w:rPr>
                <w:rFonts w:ascii="Segoe UI" w:eastAsia="Times New Roman" w:hAnsi="Segoe UI" w:cs="Segoe UI"/>
                <w:color w:val="172B4D"/>
                <w:sz w:val="21"/>
                <w:szCs w:val="21"/>
              </w:rPr>
              <w:t>!! Just kms</w:t>
            </w:r>
          </w:p>
        </w:tc>
        <w:tc>
          <w:tcPr>
            <w:tcW w:w="273" w:type="pct"/>
          </w:tcPr>
          <w:p w14:paraId="7D4B3D4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4A7A32C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1A214CEE" w14:textId="77777777" w:rsidTr="003A549D">
        <w:tc>
          <w:tcPr>
            <w:tcW w:w="517" w:type="pct"/>
          </w:tcPr>
          <w:p w14:paraId="2DAA9BF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Site Reliability </w:t>
            </w:r>
            <w:r w:rsidRPr="007821AC">
              <w:rPr>
                <w:rFonts w:ascii="Segoe UI" w:eastAsia="Times New Roman" w:hAnsi="Segoe UI" w:cs="Segoe UI"/>
                <w:color w:val="172B4D"/>
                <w:sz w:val="21"/>
                <w:szCs w:val="21"/>
              </w:rPr>
              <w:lastRenderedPageBreak/>
              <w:t>Engineer</w:t>
            </w:r>
          </w:p>
          <w:p w14:paraId="052E2A0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Cloud Administrator</w:t>
            </w:r>
          </w:p>
        </w:tc>
        <w:tc>
          <w:tcPr>
            <w:tcW w:w="732" w:type="pct"/>
          </w:tcPr>
          <w:p w14:paraId="570EF31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7391453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2719838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w:t>
            </w:r>
          </w:p>
          <w:p w14:paraId="18D8D58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p w14:paraId="51834D1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p w14:paraId="3531510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w:t>
            </w:r>
          </w:p>
        </w:tc>
        <w:tc>
          <w:tcPr>
            <w:tcW w:w="505" w:type="pct"/>
          </w:tcPr>
          <w:p w14:paraId="3FFE8C6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lastRenderedPageBreak/>
              <w:t xml:space="preserve">5 folks have access </w:t>
            </w:r>
            <w:r w:rsidRPr="007821AC">
              <w:rPr>
                <w:rFonts w:ascii="Segoe UI" w:eastAsia="Times New Roman" w:hAnsi="Segoe UI" w:cs="Segoe UI"/>
                <w:color w:val="172B4D"/>
                <w:sz w:val="21"/>
                <w:szCs w:val="21"/>
              </w:rPr>
              <w:lastRenderedPageBreak/>
              <w:t xml:space="preserve">to </w:t>
            </w:r>
            <w:proofErr w:type="spellStart"/>
            <w:r w:rsidRPr="007821AC">
              <w:rPr>
                <w:rFonts w:ascii="Segoe UI" w:eastAsia="Times New Roman" w:hAnsi="Segoe UI" w:cs="Segoe UI"/>
                <w:color w:val="172B4D"/>
                <w:sz w:val="21"/>
                <w:szCs w:val="21"/>
              </w:rPr>
              <w:t>devops</w:t>
            </w:r>
            <w:proofErr w:type="spellEnd"/>
            <w:r w:rsidRPr="007821AC">
              <w:rPr>
                <w:rFonts w:ascii="Segoe UI" w:eastAsia="Times New Roman" w:hAnsi="Segoe UI" w:cs="Segoe UI"/>
                <w:color w:val="172B4D"/>
                <w:sz w:val="21"/>
                <w:szCs w:val="21"/>
              </w:rPr>
              <w:t xml:space="preserve"> X for PII, org level changes</w:t>
            </w:r>
          </w:p>
        </w:tc>
        <w:tc>
          <w:tcPr>
            <w:tcW w:w="373" w:type="pct"/>
          </w:tcPr>
          <w:p w14:paraId="235D25D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4782259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66E9D6D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33E3078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Kms lifecyc</w:t>
            </w:r>
            <w:r w:rsidRPr="007821AC">
              <w:rPr>
                <w:rFonts w:ascii="Segoe UI" w:eastAsia="Times New Roman" w:hAnsi="Segoe UI" w:cs="Segoe UI"/>
                <w:color w:val="172B4D"/>
                <w:sz w:val="21"/>
                <w:szCs w:val="21"/>
              </w:rPr>
              <w:lastRenderedPageBreak/>
              <w:t xml:space="preserve">le </w:t>
            </w:r>
            <w:proofErr w:type="spellStart"/>
            <w:r w:rsidRPr="007821AC">
              <w:rPr>
                <w:rFonts w:ascii="Segoe UI" w:eastAsia="Times New Roman" w:hAnsi="Segoe UI" w:cs="Segoe UI"/>
                <w:color w:val="172B4D"/>
                <w:sz w:val="21"/>
                <w:szCs w:val="21"/>
              </w:rPr>
              <w:t>engr</w:t>
            </w:r>
            <w:proofErr w:type="spellEnd"/>
          </w:p>
        </w:tc>
        <w:tc>
          <w:tcPr>
            <w:tcW w:w="273" w:type="pct"/>
          </w:tcPr>
          <w:p w14:paraId="27A4028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5A02025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02EA9E6A" w14:textId="77777777" w:rsidTr="003A549D">
        <w:tc>
          <w:tcPr>
            <w:tcW w:w="517" w:type="pct"/>
          </w:tcPr>
          <w:p w14:paraId="0A91013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ED7D31" w:themeColor="accent2"/>
                <w:sz w:val="21"/>
                <w:szCs w:val="21"/>
              </w:rPr>
              <w:t xml:space="preserve">Cloud Administrator </w:t>
            </w:r>
            <w:r w:rsidRPr="007821AC">
              <w:rPr>
                <w:rFonts w:ascii="Segoe UI" w:eastAsia="Times New Roman" w:hAnsi="Segoe UI" w:cs="Segoe UI"/>
                <w:color w:val="172B4D"/>
                <w:sz w:val="21"/>
                <w:szCs w:val="21"/>
              </w:rPr>
              <w:t>(</w:t>
            </w:r>
            <w:r w:rsidRPr="007821AC">
              <w:rPr>
                <w:rFonts w:ascii="Segoe UI" w:eastAsia="Times New Roman" w:hAnsi="Segoe UI" w:cs="Segoe UI"/>
                <w:color w:val="FF0000"/>
                <w:sz w:val="21"/>
                <w:szCs w:val="21"/>
              </w:rPr>
              <w:t>Good!)</w:t>
            </w:r>
            <w:r w:rsidRPr="007821AC">
              <w:rPr>
                <w:rFonts w:ascii="Segoe UI" w:eastAsia="Times New Roman" w:hAnsi="Segoe UI" w:cs="Segoe UI"/>
                <w:color w:val="172B4D"/>
                <w:sz w:val="21"/>
                <w:szCs w:val="21"/>
              </w:rPr>
              <w:t xml:space="preserve"> </w:t>
            </w:r>
          </w:p>
        </w:tc>
        <w:tc>
          <w:tcPr>
            <w:tcW w:w="732" w:type="pct"/>
          </w:tcPr>
          <w:p w14:paraId="77E8115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1CED19B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4F00011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4E37462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398BC5E6"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4233E01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5B27F25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268A0C9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1910D94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366CB1B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5C883A42" w14:textId="77777777" w:rsidTr="003A549D">
        <w:tc>
          <w:tcPr>
            <w:tcW w:w="517" w:type="pct"/>
          </w:tcPr>
          <w:p w14:paraId="7DCBEF5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roofErr w:type="spellStart"/>
            <w:r w:rsidRPr="007821AC">
              <w:rPr>
                <w:rFonts w:ascii="Segoe UI" w:eastAsia="Times New Roman" w:hAnsi="Segoe UI" w:cs="Segoe UI"/>
                <w:color w:val="ED7D31" w:themeColor="accent2"/>
                <w:sz w:val="21"/>
                <w:szCs w:val="21"/>
              </w:rPr>
              <w:t>DevSecOps</w:t>
            </w:r>
            <w:proofErr w:type="spellEnd"/>
            <w:r w:rsidRPr="007821AC">
              <w:rPr>
                <w:rFonts w:ascii="Segoe UI" w:eastAsia="Times New Roman" w:hAnsi="Segoe UI" w:cs="Segoe UI"/>
                <w:color w:val="ED7D31" w:themeColor="accent2"/>
                <w:sz w:val="21"/>
                <w:szCs w:val="21"/>
              </w:rPr>
              <w:t xml:space="preserve"> Engineer</w:t>
            </w:r>
          </w:p>
        </w:tc>
        <w:tc>
          <w:tcPr>
            <w:tcW w:w="732" w:type="pct"/>
          </w:tcPr>
          <w:p w14:paraId="13A8FA1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548EA13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7ECB8D8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62023A8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0A8B507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1D99AFE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2BFE1B3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4E67E9B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037D392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7605EDF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01A40A68" w14:textId="77777777" w:rsidTr="003A549D">
        <w:tc>
          <w:tcPr>
            <w:tcW w:w="517" w:type="pct"/>
          </w:tcPr>
          <w:p w14:paraId="712FE21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Database Administrator</w:t>
            </w:r>
          </w:p>
        </w:tc>
        <w:tc>
          <w:tcPr>
            <w:tcW w:w="732" w:type="pct"/>
          </w:tcPr>
          <w:p w14:paraId="5501B70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3DD7F27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207CC3E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6D74292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1C5B3B1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72F5F81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613B0F9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31D255F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6D39E35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XXXX</w:t>
            </w:r>
          </w:p>
        </w:tc>
        <w:tc>
          <w:tcPr>
            <w:tcW w:w="411" w:type="pct"/>
          </w:tcPr>
          <w:p w14:paraId="60D25F6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328B0E80" w14:textId="77777777" w:rsidTr="003A549D">
        <w:tc>
          <w:tcPr>
            <w:tcW w:w="517" w:type="pct"/>
          </w:tcPr>
          <w:p w14:paraId="0D2FEC8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Security Analyst</w:t>
            </w:r>
          </w:p>
          <w:p w14:paraId="0291F27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Security Architect</w:t>
            </w:r>
          </w:p>
        </w:tc>
        <w:tc>
          <w:tcPr>
            <w:tcW w:w="732" w:type="pct"/>
          </w:tcPr>
          <w:p w14:paraId="340F115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4118F37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7541D01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78D839F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1A34F3F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7C8094A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6BD4053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XXXX</w:t>
            </w:r>
          </w:p>
        </w:tc>
        <w:tc>
          <w:tcPr>
            <w:tcW w:w="429" w:type="pct"/>
          </w:tcPr>
          <w:p w14:paraId="3FD9DA1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2390719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77632B8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5EF55092" w14:textId="77777777" w:rsidTr="003A549D">
        <w:tc>
          <w:tcPr>
            <w:tcW w:w="517" w:type="pct"/>
          </w:tcPr>
          <w:p w14:paraId="1BB8209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Security Owner(?) custodian role</w:t>
            </w:r>
          </w:p>
        </w:tc>
        <w:tc>
          <w:tcPr>
            <w:tcW w:w="732" w:type="pct"/>
          </w:tcPr>
          <w:p w14:paraId="01C6FD6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49F402E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3120316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3B1368C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72A83F0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3B872FC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4C41F5A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1979351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XXXX</w:t>
            </w:r>
          </w:p>
        </w:tc>
        <w:tc>
          <w:tcPr>
            <w:tcW w:w="273" w:type="pct"/>
          </w:tcPr>
          <w:p w14:paraId="59F6D37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6D1BCF8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35385594" w14:textId="77777777" w:rsidTr="003A549D">
        <w:tc>
          <w:tcPr>
            <w:tcW w:w="517" w:type="pct"/>
          </w:tcPr>
          <w:p w14:paraId="0420EBD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FF0000"/>
                <w:sz w:val="21"/>
                <w:szCs w:val="21"/>
              </w:rPr>
              <w:t xml:space="preserve">Data Analyst </w:t>
            </w:r>
            <w:r w:rsidRPr="007821AC">
              <w:rPr>
                <w:rFonts w:ascii="Segoe UI" w:eastAsia="Times New Roman" w:hAnsi="Segoe UI" w:cs="Segoe UI"/>
                <w:color w:val="172B4D"/>
                <w:sz w:val="21"/>
                <w:szCs w:val="21"/>
              </w:rPr>
              <w:t>(architect?)</w:t>
            </w:r>
          </w:p>
        </w:tc>
        <w:tc>
          <w:tcPr>
            <w:tcW w:w="732" w:type="pct"/>
          </w:tcPr>
          <w:p w14:paraId="7E04B28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1540F46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77EDD34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79CF819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28AC6C0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Analyst, -X for S3, Athena access</w:t>
            </w:r>
          </w:p>
        </w:tc>
        <w:tc>
          <w:tcPr>
            <w:tcW w:w="405" w:type="pct"/>
          </w:tcPr>
          <w:p w14:paraId="79B93C7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52512E4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0F68D7E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44303DD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09C066E7"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701855AD" w14:textId="77777777" w:rsidTr="003A549D">
        <w:tc>
          <w:tcPr>
            <w:tcW w:w="517" w:type="pct"/>
          </w:tcPr>
          <w:p w14:paraId="4D37E84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Auditor Risk Manager</w:t>
            </w:r>
          </w:p>
          <w:p w14:paraId="74D7D47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lastRenderedPageBreak/>
              <w:t>Compliance manager</w:t>
            </w:r>
          </w:p>
        </w:tc>
        <w:tc>
          <w:tcPr>
            <w:tcW w:w="732" w:type="pct"/>
          </w:tcPr>
          <w:p w14:paraId="16FFF60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748D9DE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77EF14A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29F77EC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16C6FF0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6B331AA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2292EB8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XXXX</w:t>
            </w:r>
          </w:p>
          <w:p w14:paraId="7961CEE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Through tool sets like </w:t>
            </w:r>
            <w:r w:rsidRPr="007821AC">
              <w:rPr>
                <w:rFonts w:ascii="Segoe UI" w:eastAsia="Times New Roman" w:hAnsi="Segoe UI" w:cs="Segoe UI"/>
                <w:color w:val="172B4D"/>
                <w:sz w:val="21"/>
                <w:szCs w:val="21"/>
              </w:rPr>
              <w:lastRenderedPageBreak/>
              <w:t xml:space="preserve">Prisma, </w:t>
            </w:r>
            <w:proofErr w:type="spellStart"/>
            <w:r w:rsidRPr="007821AC">
              <w:rPr>
                <w:rFonts w:ascii="Segoe UI" w:eastAsia="Times New Roman" w:hAnsi="Segoe UI" w:cs="Segoe UI"/>
                <w:color w:val="172B4D"/>
                <w:sz w:val="21"/>
                <w:szCs w:val="21"/>
              </w:rPr>
              <w:t>mVision</w:t>
            </w:r>
            <w:proofErr w:type="spellEnd"/>
            <w:r w:rsidRPr="007821AC">
              <w:rPr>
                <w:rFonts w:ascii="Segoe UI" w:eastAsia="Times New Roman" w:hAnsi="Segoe UI" w:cs="Segoe UI"/>
                <w:color w:val="172B4D"/>
                <w:sz w:val="21"/>
                <w:szCs w:val="21"/>
              </w:rPr>
              <w:t>/McAfee</w:t>
            </w:r>
          </w:p>
        </w:tc>
        <w:tc>
          <w:tcPr>
            <w:tcW w:w="429" w:type="pct"/>
          </w:tcPr>
          <w:p w14:paraId="384AD38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29A2901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5C7E308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75763E9F" w14:textId="77777777" w:rsidTr="003A549D">
        <w:tc>
          <w:tcPr>
            <w:tcW w:w="517" w:type="pct"/>
          </w:tcPr>
          <w:p w14:paraId="709BB53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Product Support</w:t>
            </w:r>
          </w:p>
        </w:tc>
        <w:tc>
          <w:tcPr>
            <w:tcW w:w="732" w:type="pct"/>
          </w:tcPr>
          <w:p w14:paraId="2085253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2EF1045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6F40969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1BDEB51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49D5114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0E04FBA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70362EB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XXXX</w:t>
            </w:r>
          </w:p>
        </w:tc>
        <w:tc>
          <w:tcPr>
            <w:tcW w:w="429" w:type="pct"/>
          </w:tcPr>
          <w:p w14:paraId="69AB43E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6A57CC1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453DF89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07B21009" w14:textId="77777777" w:rsidTr="003A549D">
        <w:tc>
          <w:tcPr>
            <w:tcW w:w="517" w:type="pct"/>
          </w:tcPr>
          <w:p w14:paraId="544D597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Client Support</w:t>
            </w:r>
          </w:p>
        </w:tc>
        <w:tc>
          <w:tcPr>
            <w:tcW w:w="732" w:type="pct"/>
          </w:tcPr>
          <w:p w14:paraId="366D0B4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Dedicate sandbox-data, infra, tools, </w:t>
            </w:r>
            <w:proofErr w:type="spellStart"/>
            <w:proofErr w:type="gramStart"/>
            <w:r w:rsidRPr="007821AC">
              <w:rPr>
                <w:rFonts w:ascii="Segoe UI" w:eastAsia="Times New Roman" w:hAnsi="Segoe UI" w:cs="Segoe UI"/>
                <w:color w:val="172B4D"/>
                <w:sz w:val="21"/>
                <w:szCs w:val="21"/>
              </w:rPr>
              <w:t>anyl</w:t>
            </w:r>
            <w:proofErr w:type="spellEnd"/>
            <w:r w:rsidRPr="007821AC">
              <w:rPr>
                <w:rFonts w:ascii="Segoe UI" w:eastAsia="Times New Roman" w:hAnsi="Segoe UI" w:cs="Segoe UI"/>
                <w:color w:val="172B4D"/>
                <w:sz w:val="21"/>
                <w:szCs w:val="21"/>
              </w:rPr>
              <w:t>,,</w:t>
            </w:r>
            <w:proofErr w:type="gramEnd"/>
            <w:r w:rsidRPr="007821AC">
              <w:rPr>
                <w:rFonts w:ascii="Segoe UI" w:eastAsia="Times New Roman" w:hAnsi="Segoe UI" w:cs="Segoe UI"/>
                <w:color w:val="172B4D"/>
                <w:sz w:val="21"/>
                <w:szCs w:val="21"/>
              </w:rPr>
              <w:t>Amex.. developers</w:t>
            </w:r>
          </w:p>
        </w:tc>
        <w:tc>
          <w:tcPr>
            <w:tcW w:w="189" w:type="pct"/>
          </w:tcPr>
          <w:p w14:paraId="1057A59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0D77C40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46A73EC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191FCE5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743B404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201E0D3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ADS read only from S3</w:t>
            </w:r>
          </w:p>
        </w:tc>
        <w:tc>
          <w:tcPr>
            <w:tcW w:w="429" w:type="pct"/>
          </w:tcPr>
          <w:p w14:paraId="3BED784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202B32D4"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3449A0F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3A2579D6" w14:textId="77777777" w:rsidTr="003A549D">
        <w:tc>
          <w:tcPr>
            <w:tcW w:w="517" w:type="pct"/>
          </w:tcPr>
          <w:p w14:paraId="551DE1FD"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Governance </w:t>
            </w:r>
          </w:p>
        </w:tc>
        <w:tc>
          <w:tcPr>
            <w:tcW w:w="732" w:type="pct"/>
          </w:tcPr>
          <w:p w14:paraId="7673940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4B01D62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2082B19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50E42355"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5B2C4B2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4D4CA1E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0FEC5A1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r w:rsidRPr="007821AC">
              <w:rPr>
                <w:rFonts w:ascii="Segoe UI" w:eastAsia="Times New Roman" w:hAnsi="Segoe UI" w:cs="Segoe UI"/>
                <w:color w:val="172B4D"/>
                <w:sz w:val="21"/>
                <w:szCs w:val="21"/>
              </w:rPr>
              <w:t xml:space="preserve">XXXX billing, </w:t>
            </w:r>
            <w:proofErr w:type="gramStart"/>
            <w:r w:rsidRPr="007821AC">
              <w:rPr>
                <w:rFonts w:ascii="Segoe UI" w:eastAsia="Times New Roman" w:hAnsi="Segoe UI" w:cs="Segoe UI"/>
                <w:color w:val="172B4D"/>
                <w:sz w:val="21"/>
                <w:szCs w:val="21"/>
              </w:rPr>
              <w:t>policies,..</w:t>
            </w:r>
            <w:proofErr w:type="gramEnd"/>
          </w:p>
        </w:tc>
        <w:tc>
          <w:tcPr>
            <w:tcW w:w="429" w:type="pct"/>
          </w:tcPr>
          <w:p w14:paraId="7947D94C"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54682F5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3BEE259B"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r w:rsidR="0059040E" w:rsidRPr="007821AC" w14:paraId="168FD7E6" w14:textId="77777777" w:rsidTr="003A549D">
        <w:tc>
          <w:tcPr>
            <w:tcW w:w="517" w:type="pct"/>
          </w:tcPr>
          <w:p w14:paraId="4ABFC801"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732" w:type="pct"/>
          </w:tcPr>
          <w:p w14:paraId="3A68B038"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189" w:type="pct"/>
          </w:tcPr>
          <w:p w14:paraId="5D3D36B9"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65" w:type="pct"/>
          </w:tcPr>
          <w:p w14:paraId="1069440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505" w:type="pct"/>
          </w:tcPr>
          <w:p w14:paraId="3162AA50"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373" w:type="pct"/>
          </w:tcPr>
          <w:p w14:paraId="312C91A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05" w:type="pct"/>
          </w:tcPr>
          <w:p w14:paraId="15DBD423"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601" w:type="pct"/>
          </w:tcPr>
          <w:p w14:paraId="2D6605DA"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29" w:type="pct"/>
          </w:tcPr>
          <w:p w14:paraId="3DFB4C72"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273" w:type="pct"/>
          </w:tcPr>
          <w:p w14:paraId="6CB0797E"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c>
          <w:tcPr>
            <w:tcW w:w="411" w:type="pct"/>
          </w:tcPr>
          <w:p w14:paraId="4931CCEF" w14:textId="77777777" w:rsidR="0059040E" w:rsidRPr="007821AC" w:rsidRDefault="0059040E" w:rsidP="00FD70C2">
            <w:pPr>
              <w:shd w:val="clear" w:color="auto" w:fill="FFFFFF"/>
              <w:spacing w:before="150"/>
              <w:jc w:val="both"/>
              <w:rPr>
                <w:rFonts w:ascii="Segoe UI" w:eastAsia="Times New Roman" w:hAnsi="Segoe UI" w:cs="Segoe UI"/>
                <w:color w:val="172B4D"/>
                <w:sz w:val="21"/>
                <w:szCs w:val="21"/>
              </w:rPr>
            </w:pPr>
          </w:p>
        </w:tc>
      </w:tr>
    </w:tbl>
    <w:p w14:paraId="20537187" w14:textId="77777777" w:rsidR="00701158" w:rsidRPr="00645DE2" w:rsidRDefault="00701158" w:rsidP="00FD70C2">
      <w:pPr>
        <w:pStyle w:val="ListParagraph"/>
        <w:numPr>
          <w:ilvl w:val="0"/>
          <w:numId w:val="53"/>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Persona: GSO/EITS/</w:t>
      </w:r>
      <w:proofErr w:type="spellStart"/>
      <w:r w:rsidRPr="00645DE2">
        <w:rPr>
          <w:rFonts w:ascii="Segoe UI" w:eastAsia="Times New Roman" w:hAnsi="Segoe UI" w:cs="Segoe UI"/>
          <w:color w:val="161616"/>
        </w:rPr>
        <w:t>Misc</w:t>
      </w:r>
      <w:proofErr w:type="spellEnd"/>
      <w:r w:rsidRPr="00645DE2">
        <w:rPr>
          <w:rFonts w:ascii="Segoe UI" w:eastAsia="Times New Roman" w:hAnsi="Segoe UI" w:cs="Segoe UI"/>
          <w:color w:val="161616"/>
        </w:rPr>
        <w:t>/Other BUs</w:t>
      </w:r>
    </w:p>
    <w:p w14:paraId="3C3719B7"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bdr w:val="none" w:sz="0" w:space="0" w:color="auto" w:frame="1"/>
        </w:rPr>
      </w:pPr>
      <w:r w:rsidRPr="00645DE2">
        <w:rPr>
          <w:rFonts w:ascii="Segoe UI" w:eastAsia="Times New Roman" w:hAnsi="Segoe UI" w:cs="Segoe UI"/>
          <w:bdr w:val="none" w:sz="0" w:space="0" w:color="auto" w:frame="1"/>
        </w:rPr>
        <w:t>set data classification sec officer</w:t>
      </w:r>
    </w:p>
    <w:p w14:paraId="28E25ADF"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bdr w:val="none" w:sz="0" w:space="0" w:color="auto" w:frame="1"/>
        </w:rPr>
      </w:pPr>
      <w:r w:rsidRPr="00645DE2">
        <w:rPr>
          <w:rFonts w:ascii="Segoe UI" w:eastAsia="Times New Roman" w:hAnsi="Segoe UI" w:cs="Segoe UI"/>
          <w:bdr w:val="none" w:sz="0" w:space="0" w:color="auto" w:frame="1"/>
        </w:rPr>
        <w:t xml:space="preserve">Level of </w:t>
      </w:r>
      <w:proofErr w:type="spellStart"/>
      <w:r w:rsidRPr="00645DE2">
        <w:rPr>
          <w:rFonts w:ascii="Segoe UI" w:eastAsia="Times New Roman" w:hAnsi="Segoe UI" w:cs="Segoe UI"/>
          <w:bdr w:val="none" w:sz="0" w:space="0" w:color="auto" w:frame="1"/>
        </w:rPr>
        <w:t>xptn</w:t>
      </w:r>
      <w:proofErr w:type="spellEnd"/>
      <w:r w:rsidRPr="00645DE2">
        <w:rPr>
          <w:rFonts w:ascii="Segoe UI" w:eastAsia="Times New Roman" w:hAnsi="Segoe UI" w:cs="Segoe UI"/>
          <w:bdr w:val="none" w:sz="0" w:space="0" w:color="auto" w:frame="1"/>
        </w:rPr>
        <w:t xml:space="preserve"> Sec officer</w:t>
      </w:r>
    </w:p>
    <w:p w14:paraId="0EC4EB3D"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bdr w:val="none" w:sz="0" w:space="0" w:color="auto" w:frame="1"/>
        </w:rPr>
      </w:pPr>
      <w:r w:rsidRPr="00645DE2">
        <w:rPr>
          <w:rFonts w:ascii="Segoe UI" w:eastAsia="Times New Roman" w:hAnsi="Segoe UI" w:cs="Segoe UI"/>
          <w:bdr w:val="none" w:sz="0" w:space="0" w:color="auto" w:frame="1"/>
        </w:rPr>
        <w:t>Key creation Sec officer</w:t>
      </w:r>
    </w:p>
    <w:p w14:paraId="33814EEA"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bdr w:val="none" w:sz="0" w:space="0" w:color="auto" w:frame="1"/>
        </w:rPr>
      </w:pPr>
      <w:r w:rsidRPr="00645DE2">
        <w:rPr>
          <w:rFonts w:ascii="Segoe UI" w:eastAsia="Times New Roman" w:hAnsi="Segoe UI" w:cs="Segoe UI"/>
          <w:bdr w:val="none" w:sz="0" w:space="0" w:color="auto" w:frame="1"/>
        </w:rPr>
        <w:t>Access control to keys SRE</w:t>
      </w:r>
    </w:p>
    <w:p w14:paraId="02BD32FD"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color w:val="161616"/>
        </w:rPr>
      </w:pPr>
      <w:proofErr w:type="spellStart"/>
      <w:r w:rsidRPr="00645DE2">
        <w:rPr>
          <w:rFonts w:ascii="Segoe UI" w:eastAsia="Times New Roman" w:hAnsi="Segoe UI" w:cs="Segoe UI"/>
          <w:color w:val="161616"/>
        </w:rPr>
        <w:t>Xptn</w:t>
      </w:r>
      <w:proofErr w:type="spellEnd"/>
      <w:r w:rsidRPr="00645DE2">
        <w:rPr>
          <w:rFonts w:ascii="Segoe UI" w:eastAsia="Times New Roman" w:hAnsi="Segoe UI" w:cs="Segoe UI"/>
          <w:color w:val="161616"/>
        </w:rPr>
        <w:t xml:space="preserve"> services, crypto licenses- SRE</w:t>
      </w:r>
    </w:p>
    <w:p w14:paraId="2F59CE6E" w14:textId="77777777" w:rsidR="00701158" w:rsidRPr="00645DE2" w:rsidRDefault="00701158" w:rsidP="00FD70C2">
      <w:pPr>
        <w:pStyle w:val="Heading2"/>
        <w:jc w:val="both"/>
        <w:rPr>
          <w:rFonts w:ascii="Segoe UI" w:eastAsia="Times New Roman" w:hAnsi="Segoe UI" w:cs="Segoe UI"/>
        </w:rPr>
      </w:pPr>
      <w:r w:rsidRPr="00645DE2">
        <w:rPr>
          <w:rFonts w:ascii="Segoe UI" w:eastAsia="Times New Roman" w:hAnsi="Segoe UI" w:cs="Segoe UI"/>
        </w:rPr>
        <w:t>Some ideas on External Customer personas:</w:t>
      </w:r>
    </w:p>
    <w:p w14:paraId="2351267C" w14:textId="77777777" w:rsidR="00701158" w:rsidRPr="00645DE2" w:rsidRDefault="00701158" w:rsidP="00FD70C2">
      <w:p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Mid-sized company personas summarized by Deloitte:</w:t>
      </w:r>
    </w:p>
    <w:p w14:paraId="7B3E2954"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 xml:space="preserve">•Credit Supervisor, Mid-sized company: Someone who purchases a   </w:t>
      </w:r>
      <w:proofErr w:type="gramStart"/>
      <w:r w:rsidRPr="00645DE2">
        <w:rPr>
          <w:rFonts w:ascii="Segoe UI" w:eastAsia="Times New Roman" w:hAnsi="Segoe UI" w:cs="Segoe UI"/>
          <w:color w:val="161616"/>
        </w:rPr>
        <w:t>few key products</w:t>
      </w:r>
      <w:proofErr w:type="gramEnd"/>
    </w:p>
    <w:p w14:paraId="1AC463E5"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•Collections Manager, Mid-sized company: Someone who buys products to help debt collection and tracks accounts receivable and recovery rates</w:t>
      </w:r>
    </w:p>
    <w:p w14:paraId="7B38FCB6"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Researcher –   Live Chat, Phone numbers (All business sizes)</w:t>
      </w:r>
    </w:p>
    <w:p w14:paraId="5443DEFB"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lastRenderedPageBreak/>
        <w:t>•Strat Client</w:t>
      </w:r>
    </w:p>
    <w:p w14:paraId="4ACE2F9B"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•IT / Technologist (Large to mid-size)</w:t>
      </w:r>
    </w:p>
    <w:p w14:paraId="630520C7"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•Regulatory / Governance (Large to mid-size)</w:t>
      </w:r>
    </w:p>
    <w:p w14:paraId="56C75978"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 xml:space="preserve">•Indirect </w:t>
      </w:r>
      <w:proofErr w:type="gramStart"/>
      <w:r w:rsidRPr="00645DE2">
        <w:rPr>
          <w:rFonts w:ascii="Segoe UI" w:eastAsia="Times New Roman" w:hAnsi="Segoe UI" w:cs="Segoe UI"/>
          <w:color w:val="161616"/>
        </w:rPr>
        <w:t>/  Reseller</w:t>
      </w:r>
      <w:proofErr w:type="gramEnd"/>
      <w:r w:rsidRPr="00645DE2">
        <w:rPr>
          <w:rFonts w:ascii="Segoe UI" w:eastAsia="Times New Roman" w:hAnsi="Segoe UI" w:cs="Segoe UI"/>
          <w:color w:val="161616"/>
        </w:rPr>
        <w:t xml:space="preserve"> (Large to mid-size)</w:t>
      </w:r>
    </w:p>
    <w:p w14:paraId="38C02F01" w14:textId="77777777" w:rsidR="00701158" w:rsidRPr="00645DE2" w:rsidRDefault="00701158" w:rsidP="00FD70C2">
      <w:pPr>
        <w:pStyle w:val="ListParagraph"/>
        <w:numPr>
          <w:ilvl w:val="0"/>
          <w:numId w:val="57"/>
        </w:numPr>
        <w:shd w:val="clear" w:color="auto" w:fill="FFFFFF"/>
        <w:spacing w:beforeAutospacing="1" w:after="0" w:afterAutospacing="1" w:line="240" w:lineRule="auto"/>
        <w:jc w:val="both"/>
        <w:textAlignment w:val="baseline"/>
        <w:rPr>
          <w:rFonts w:ascii="Segoe UI" w:eastAsia="Times New Roman" w:hAnsi="Segoe UI" w:cs="Segoe UI"/>
          <w:color w:val="161616"/>
        </w:rPr>
      </w:pPr>
      <w:r w:rsidRPr="00645DE2">
        <w:rPr>
          <w:rFonts w:ascii="Segoe UI" w:eastAsia="Times New Roman" w:hAnsi="Segoe UI" w:cs="Segoe UI"/>
          <w:color w:val="161616"/>
        </w:rPr>
        <w:t xml:space="preserve">•Lending </w:t>
      </w:r>
      <w:proofErr w:type="gramStart"/>
      <w:r w:rsidRPr="00645DE2">
        <w:rPr>
          <w:rFonts w:ascii="Segoe UI" w:eastAsia="Times New Roman" w:hAnsi="Segoe UI" w:cs="Segoe UI"/>
          <w:color w:val="161616"/>
        </w:rPr>
        <w:t>Operations  (</w:t>
      </w:r>
      <w:proofErr w:type="gramEnd"/>
      <w:r w:rsidRPr="00645DE2">
        <w:rPr>
          <w:rFonts w:ascii="Segoe UI" w:eastAsia="Times New Roman" w:hAnsi="Segoe UI" w:cs="Segoe UI"/>
          <w:color w:val="161616"/>
        </w:rPr>
        <w:t>All business sizes)</w:t>
      </w:r>
    </w:p>
    <w:p w14:paraId="029FF61D" w14:textId="77777777" w:rsidR="00DA24B1" w:rsidRDefault="00DA24B1" w:rsidP="00FD70C2">
      <w:pPr>
        <w:jc w:val="both"/>
        <w:rPr>
          <w:rFonts w:ascii="Segoe UI" w:eastAsia="Times New Roman" w:hAnsi="Segoe UI" w:cs="Segoe UI"/>
          <w:sz w:val="16"/>
          <w:szCs w:val="16"/>
        </w:rPr>
      </w:pPr>
      <w:r>
        <w:rPr>
          <w:rFonts w:ascii="Segoe UI" w:eastAsia="Times New Roman" w:hAnsi="Segoe UI" w:cs="Segoe UI"/>
          <w:sz w:val="16"/>
          <w:szCs w:val="16"/>
        </w:rPr>
        <w:br w:type="page"/>
      </w:r>
    </w:p>
    <w:p w14:paraId="51CBB1D3" w14:textId="77777777" w:rsidR="004F6B3D" w:rsidRPr="004F6B3D" w:rsidRDefault="00DD41A9" w:rsidP="00FD70C2">
      <w:pPr>
        <w:spacing w:after="0" w:line="240" w:lineRule="auto"/>
        <w:jc w:val="both"/>
        <w:rPr>
          <w:rFonts w:ascii="Times New Roman" w:eastAsia="Times New Roman" w:hAnsi="Times New Roman" w:cs="Times New Roman"/>
          <w:sz w:val="24"/>
          <w:szCs w:val="24"/>
        </w:rPr>
      </w:pPr>
      <w:hyperlink r:id="rId55" w:anchor="page-metadata-end" w:history="1">
        <w:r w:rsidR="004F6B3D" w:rsidRPr="004F6B3D">
          <w:rPr>
            <w:rFonts w:ascii="Segoe UI" w:eastAsia="Times New Roman" w:hAnsi="Segoe UI" w:cs="Segoe UI"/>
            <w:color w:val="0052CC"/>
            <w:sz w:val="21"/>
            <w:szCs w:val="21"/>
            <w:bdr w:val="none" w:sz="0" w:space="0" w:color="auto" w:frame="1"/>
            <w:shd w:val="clear" w:color="auto" w:fill="FFFFFF"/>
          </w:rPr>
          <w:br/>
          <w:t>Skip to end of metadata</w:t>
        </w:r>
      </w:hyperlink>
    </w:p>
    <w:p w14:paraId="0E71DC7F" w14:textId="77777777" w:rsidR="004F6B3D" w:rsidRPr="004F6B3D" w:rsidRDefault="004F6B3D" w:rsidP="00FD70C2">
      <w:pPr>
        <w:numPr>
          <w:ilvl w:val="0"/>
          <w:numId w:val="71"/>
        </w:numPr>
        <w:shd w:val="clear" w:color="auto" w:fill="FFFFFF"/>
        <w:spacing w:line="240" w:lineRule="auto"/>
        <w:ind w:left="0"/>
        <w:jc w:val="both"/>
        <w:rPr>
          <w:rFonts w:ascii="Segoe UI" w:eastAsia="Times New Roman" w:hAnsi="Segoe UI" w:cs="Segoe UI"/>
          <w:color w:val="5E6C84"/>
          <w:sz w:val="18"/>
          <w:szCs w:val="18"/>
        </w:rPr>
      </w:pPr>
      <w:r w:rsidRPr="004F6B3D">
        <w:rPr>
          <w:rFonts w:ascii="Segoe UI" w:eastAsia="Times New Roman" w:hAnsi="Segoe UI" w:cs="Segoe UI"/>
          <w:color w:val="5E6C84"/>
          <w:sz w:val="18"/>
          <w:szCs w:val="18"/>
        </w:rPr>
        <w:t>Created by </w:t>
      </w:r>
      <w:proofErr w:type="spellStart"/>
      <w:r w:rsidR="00571599">
        <w:fldChar w:fldCharType="begin"/>
      </w:r>
      <w:r w:rsidR="00571599">
        <w:instrText xml:space="preserve"> HYPERLINK "https://pages.experian.com/display/~devopsint" </w:instrText>
      </w:r>
      <w:r w:rsidR="00571599">
        <w:fldChar w:fldCharType="separate"/>
      </w:r>
      <w:r w:rsidRPr="004F6B3D">
        <w:rPr>
          <w:rFonts w:ascii="Segoe UI" w:eastAsia="Times New Roman" w:hAnsi="Segoe UI" w:cs="Segoe UI"/>
          <w:color w:val="5E6C84"/>
          <w:sz w:val="18"/>
          <w:szCs w:val="18"/>
        </w:rPr>
        <w:t>devopsint</w:t>
      </w:r>
      <w:proofErr w:type="spellEnd"/>
      <w:r w:rsidR="00571599">
        <w:rPr>
          <w:rFonts w:ascii="Segoe UI" w:eastAsia="Times New Roman" w:hAnsi="Segoe UI" w:cs="Segoe UI"/>
          <w:color w:val="5E6C84"/>
          <w:sz w:val="18"/>
          <w:szCs w:val="18"/>
        </w:rPr>
        <w:fldChar w:fldCharType="end"/>
      </w:r>
      <w:r w:rsidRPr="004F6B3D">
        <w:rPr>
          <w:rFonts w:ascii="Segoe UI" w:eastAsia="Times New Roman" w:hAnsi="Segoe UI" w:cs="Segoe UI"/>
          <w:color w:val="5E6C84"/>
          <w:sz w:val="18"/>
          <w:szCs w:val="18"/>
        </w:rPr>
        <w:t>, last modified by </w:t>
      </w:r>
      <w:hyperlink r:id="rId56" w:history="1">
        <w:r w:rsidRPr="004F6B3D">
          <w:rPr>
            <w:rFonts w:ascii="Segoe UI" w:eastAsia="Times New Roman" w:hAnsi="Segoe UI" w:cs="Segoe UI"/>
            <w:color w:val="5E6C84"/>
            <w:sz w:val="18"/>
            <w:szCs w:val="18"/>
          </w:rPr>
          <w:t>Crawford, Kristopher</w:t>
        </w:r>
      </w:hyperlink>
      <w:r w:rsidRPr="004F6B3D">
        <w:rPr>
          <w:rFonts w:ascii="Segoe UI" w:eastAsia="Times New Roman" w:hAnsi="Segoe UI" w:cs="Segoe UI"/>
          <w:color w:val="5E6C84"/>
          <w:sz w:val="18"/>
          <w:szCs w:val="18"/>
        </w:rPr>
        <w:t> on </w:t>
      </w:r>
      <w:hyperlink r:id="rId57" w:tooltip="Show changes" w:history="1">
        <w:r w:rsidRPr="004F6B3D">
          <w:rPr>
            <w:rFonts w:ascii="Segoe UI" w:eastAsia="Times New Roman" w:hAnsi="Segoe UI" w:cs="Segoe UI"/>
            <w:color w:val="5E6C84"/>
            <w:sz w:val="18"/>
            <w:szCs w:val="18"/>
          </w:rPr>
          <w:t>Apr 23, 2021</w:t>
        </w:r>
      </w:hyperlink>
    </w:p>
    <w:p w14:paraId="4124BCBE" w14:textId="77777777" w:rsidR="004F6B3D" w:rsidRPr="004F6B3D" w:rsidRDefault="00DD41A9" w:rsidP="00FD70C2">
      <w:pPr>
        <w:spacing w:after="0" w:line="240" w:lineRule="auto"/>
        <w:jc w:val="both"/>
        <w:rPr>
          <w:rFonts w:ascii="Times New Roman" w:eastAsia="Times New Roman" w:hAnsi="Times New Roman" w:cs="Times New Roman"/>
          <w:sz w:val="24"/>
          <w:szCs w:val="24"/>
        </w:rPr>
      </w:pPr>
      <w:hyperlink r:id="rId58" w:anchor="page-metadata-start" w:history="1">
        <w:r w:rsidR="004F6B3D" w:rsidRPr="004F6B3D">
          <w:rPr>
            <w:rFonts w:ascii="Segoe UI" w:eastAsia="Times New Roman" w:hAnsi="Segoe UI" w:cs="Segoe UI"/>
            <w:color w:val="0052CC"/>
            <w:sz w:val="21"/>
            <w:szCs w:val="21"/>
            <w:bdr w:val="none" w:sz="0" w:space="0" w:color="auto" w:frame="1"/>
            <w:shd w:val="clear" w:color="auto" w:fill="FFFFFF"/>
          </w:rPr>
          <w:t>Go to start of metadata</w:t>
        </w:r>
      </w:hyperlink>
    </w:p>
    <w:p w14:paraId="39699F3D" w14:textId="77777777" w:rsidR="004F6B3D" w:rsidRPr="004F6B3D" w:rsidRDefault="004F6B3D" w:rsidP="00FD70C2">
      <w:pPr>
        <w:shd w:val="clear" w:color="auto" w:fill="FFFFFF"/>
        <w:spacing w:after="120" w:line="240" w:lineRule="auto"/>
        <w:jc w:val="both"/>
        <w:textAlignment w:val="top"/>
        <w:rPr>
          <w:rFonts w:ascii="Segoe UI" w:eastAsia="Times New Roman" w:hAnsi="Segoe UI" w:cs="Segoe UI"/>
          <w:color w:val="172B4D"/>
          <w:sz w:val="21"/>
          <w:szCs w:val="21"/>
        </w:rPr>
      </w:pPr>
    </w:p>
    <w:p w14:paraId="240EB550" w14:textId="77777777" w:rsidR="004F6B3D" w:rsidRPr="004F6B3D" w:rsidRDefault="004F6B3D" w:rsidP="00FD70C2">
      <w:pPr>
        <w:pBdr>
          <w:bottom w:val="single" w:sz="6" w:space="1" w:color="auto"/>
        </w:pBdr>
        <w:spacing w:after="0" w:line="240" w:lineRule="auto"/>
        <w:jc w:val="both"/>
        <w:rPr>
          <w:rFonts w:ascii="Arial" w:eastAsia="Times New Roman" w:hAnsi="Arial" w:cs="Arial"/>
          <w:vanish/>
          <w:sz w:val="16"/>
          <w:szCs w:val="16"/>
        </w:rPr>
      </w:pPr>
      <w:r w:rsidRPr="004F6B3D">
        <w:rPr>
          <w:rFonts w:ascii="Arial" w:eastAsia="Times New Roman" w:hAnsi="Arial" w:cs="Arial"/>
          <w:vanish/>
          <w:sz w:val="16"/>
          <w:szCs w:val="16"/>
        </w:rPr>
        <w:t>Top of Form</w:t>
      </w:r>
    </w:p>
    <w:p w14:paraId="634E82D8" w14:textId="3AB2F836" w:rsidR="004F6B3D" w:rsidRPr="004F6B3D" w:rsidRDefault="004F6B3D" w:rsidP="00FD70C2">
      <w:pPr>
        <w:shd w:val="clear" w:color="auto" w:fill="FFFFFF"/>
        <w:spacing w:before="30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object w:dxaOrig="1440" w:dyaOrig="1440" w14:anchorId="740DD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pt;height:18pt" o:ole="">
            <v:imagedata r:id="rId59" o:title=""/>
          </v:shape>
          <w:control r:id="rId60" w:name="DefaultOcxName" w:shapeid="_x0000_i1030"/>
        </w:object>
      </w:r>
    </w:p>
    <w:p w14:paraId="55FE8EEE" w14:textId="77777777" w:rsidR="004F6B3D" w:rsidRPr="004F6B3D" w:rsidRDefault="004F6B3D" w:rsidP="00FD70C2">
      <w:pPr>
        <w:shd w:val="clear" w:color="auto" w:fill="FFFFFF"/>
        <w:spacing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344563"/>
          <w:sz w:val="21"/>
          <w:szCs w:val="21"/>
          <w:bdr w:val="none" w:sz="0" w:space="0" w:color="auto" w:frame="1"/>
        </w:rPr>
        <w:t>Search</w:t>
      </w:r>
    </w:p>
    <w:p w14:paraId="21BE20F9" w14:textId="77777777" w:rsidR="004F6B3D" w:rsidRPr="004F6B3D" w:rsidRDefault="004F6B3D" w:rsidP="00FD70C2">
      <w:pPr>
        <w:pBdr>
          <w:top w:val="single" w:sz="6" w:space="1" w:color="auto"/>
        </w:pBdr>
        <w:spacing w:after="120" w:line="240" w:lineRule="auto"/>
        <w:jc w:val="both"/>
        <w:rPr>
          <w:rFonts w:ascii="Arial" w:eastAsia="Times New Roman" w:hAnsi="Arial" w:cs="Arial"/>
          <w:vanish/>
          <w:sz w:val="16"/>
          <w:szCs w:val="16"/>
        </w:rPr>
      </w:pPr>
      <w:r w:rsidRPr="004F6B3D">
        <w:rPr>
          <w:rFonts w:ascii="Arial" w:eastAsia="Times New Roman" w:hAnsi="Arial" w:cs="Arial"/>
          <w:vanish/>
          <w:sz w:val="16"/>
          <w:szCs w:val="16"/>
        </w:rPr>
        <w:t>Bottom of Form</w:t>
      </w:r>
    </w:p>
    <w:p w14:paraId="1603A223" w14:textId="77777777" w:rsidR="004F6B3D" w:rsidRPr="004F6B3D" w:rsidRDefault="004F6B3D" w:rsidP="00FD70C2">
      <w:pPr>
        <w:shd w:val="clear" w:color="auto" w:fill="FFFFFF"/>
        <w:spacing w:after="12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noProof/>
          <w:color w:val="172B4D"/>
          <w:sz w:val="21"/>
          <w:szCs w:val="21"/>
        </w:rPr>
        <mc:AlternateContent>
          <mc:Choice Requires="wps">
            <w:drawing>
              <wp:inline distT="0" distB="0" distL="0" distR="0" wp14:anchorId="1FE59731" wp14:editId="45E5EB85">
                <wp:extent cx="306705" cy="306705"/>
                <wp:effectExtent l="0" t="0" r="0" b="0"/>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015D5" id="AutoShap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uX0UY+gBAADFAwAADgAAAAAAAAAAAAAAAAAuAgAAZHJzL2Uyb0RvYy54bWxQSwEC&#10;LQAUAAYACAAAACEAJgsrPNoAAAADAQAADwAAAAAAAAAAAAAAAABCBAAAZHJzL2Rvd25yZXYueG1s&#10;UEsFBgAAAAAEAAQA8wAAAEkFAAAAAA==&#10;" filled="f" stroked="f">
                <o:lock v:ext="edit" aspectratio="t"/>
                <w10:anchorlock/>
              </v:rect>
            </w:pict>
          </mc:Fallback>
        </mc:AlternateContent>
      </w:r>
    </w:p>
    <w:p w14:paraId="246FDC9A" w14:textId="77777777" w:rsidR="004F6B3D" w:rsidRPr="004F6B3D" w:rsidRDefault="004F6B3D" w:rsidP="00FD70C2">
      <w:pPr>
        <w:shd w:val="clear" w:color="auto" w:fill="FFFFFF"/>
        <w:spacing w:after="0" w:line="240" w:lineRule="auto"/>
        <w:jc w:val="both"/>
        <w:textAlignment w:val="top"/>
        <w:outlineLvl w:val="1"/>
        <w:rPr>
          <w:rFonts w:ascii="Segoe UI" w:eastAsia="Times New Roman" w:hAnsi="Segoe UI" w:cs="Segoe UI"/>
          <w:color w:val="172B4D"/>
          <w:spacing w:val="-2"/>
          <w:sz w:val="30"/>
          <w:szCs w:val="30"/>
        </w:rPr>
      </w:pPr>
      <w:r w:rsidRPr="004F6B3D">
        <w:rPr>
          <w:rFonts w:ascii="Segoe UI" w:eastAsia="Times New Roman" w:hAnsi="Segoe UI" w:cs="Segoe UI"/>
          <w:color w:val="172B4D"/>
          <w:spacing w:val="-2"/>
          <w:sz w:val="30"/>
          <w:szCs w:val="30"/>
        </w:rPr>
        <w:t>About</w:t>
      </w:r>
    </w:p>
    <w:p w14:paraId="726EC926"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We are part of Enterprise Information Management in EITS. We manage build and support of various database systems; including Relational databases, NO-SQL databases and database replication services.</w:t>
      </w:r>
    </w:p>
    <w:p w14:paraId="1F27A267" w14:textId="77777777" w:rsidR="004F6B3D" w:rsidRPr="004F6B3D" w:rsidRDefault="004F6B3D" w:rsidP="00FD70C2">
      <w:pPr>
        <w:shd w:val="clear" w:color="auto" w:fill="FFFFFF"/>
        <w:spacing w:before="450" w:after="0" w:line="240" w:lineRule="auto"/>
        <w:jc w:val="both"/>
        <w:textAlignment w:val="top"/>
        <w:outlineLvl w:val="1"/>
        <w:rPr>
          <w:rFonts w:ascii="Segoe UI" w:eastAsia="Times New Roman" w:hAnsi="Segoe UI" w:cs="Segoe UI"/>
          <w:color w:val="172B4D"/>
          <w:spacing w:val="-2"/>
          <w:sz w:val="30"/>
          <w:szCs w:val="30"/>
        </w:rPr>
      </w:pPr>
      <w:r w:rsidRPr="004F6B3D">
        <w:rPr>
          <w:rFonts w:ascii="Segoe UI" w:eastAsia="Times New Roman" w:hAnsi="Segoe UI" w:cs="Segoe UI"/>
          <w:color w:val="172B4D"/>
          <w:spacing w:val="-2"/>
          <w:sz w:val="30"/>
          <w:szCs w:val="30"/>
        </w:rPr>
        <w:t>Our Mission</w:t>
      </w:r>
    </w:p>
    <w:p w14:paraId="4E8E1CF6" w14:textId="77777777" w:rsidR="004F6B3D" w:rsidRPr="004F6B3D" w:rsidRDefault="004F6B3D" w:rsidP="00FD70C2">
      <w:pPr>
        <w:shd w:val="clear" w:color="auto" w:fill="FFFFFF"/>
        <w:spacing w:before="150" w:after="12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Our mission is to provide best support to all the Business Units and keep databases available to maximum.</w:t>
      </w:r>
    </w:p>
    <w:p w14:paraId="3CF9F783" w14:textId="77777777" w:rsidR="004F6B3D" w:rsidRPr="004F6B3D" w:rsidRDefault="004F6B3D" w:rsidP="00FD70C2">
      <w:pPr>
        <w:shd w:val="clear" w:color="auto" w:fill="FFFFFF"/>
        <w:spacing w:after="0" w:line="240" w:lineRule="auto"/>
        <w:jc w:val="both"/>
        <w:textAlignment w:val="top"/>
        <w:outlineLvl w:val="1"/>
        <w:rPr>
          <w:rFonts w:ascii="Segoe UI" w:eastAsia="Times New Roman" w:hAnsi="Segoe UI" w:cs="Segoe UI"/>
          <w:color w:val="172B4D"/>
          <w:spacing w:val="-2"/>
          <w:sz w:val="30"/>
          <w:szCs w:val="30"/>
        </w:rPr>
      </w:pPr>
      <w:r w:rsidRPr="004F6B3D">
        <w:rPr>
          <w:rFonts w:ascii="Segoe UI" w:eastAsia="Times New Roman" w:hAnsi="Segoe UI" w:cs="Segoe UI"/>
          <w:color w:val="172B4D"/>
          <w:spacing w:val="-2"/>
          <w:sz w:val="30"/>
          <w:szCs w:val="30"/>
        </w:rPr>
        <w:t>DBaaS Information</w:t>
      </w:r>
    </w:p>
    <w:p w14:paraId="5C9936E1" w14:textId="77777777" w:rsidR="004F6B3D" w:rsidRPr="004F6B3D" w:rsidRDefault="004F6B3D" w:rsidP="00FD70C2">
      <w:pPr>
        <w:shd w:val="clear" w:color="auto" w:fill="F3F3F3"/>
        <w:spacing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Roadmap</w:t>
      </w:r>
    </w:p>
    <w:p w14:paraId="7CDB2ADA" w14:textId="77777777" w:rsidR="004F6B3D" w:rsidRPr="004F6B3D" w:rsidRDefault="00DD41A9" w:rsidP="00FD70C2">
      <w:pPr>
        <w:shd w:val="clear" w:color="auto" w:fill="F3F3F3"/>
        <w:spacing w:after="0" w:line="240" w:lineRule="auto"/>
        <w:jc w:val="both"/>
        <w:textAlignment w:val="top"/>
        <w:rPr>
          <w:rFonts w:ascii="Segoe UI" w:eastAsia="Times New Roman" w:hAnsi="Segoe UI" w:cs="Segoe UI"/>
          <w:color w:val="172B4D"/>
          <w:sz w:val="21"/>
          <w:szCs w:val="21"/>
        </w:rPr>
      </w:pPr>
      <w:hyperlink r:id="rId61" w:history="1">
        <w:r w:rsidR="004F6B3D" w:rsidRPr="004F6B3D">
          <w:rPr>
            <w:rFonts w:ascii="Segoe UI" w:eastAsia="Times New Roman" w:hAnsi="Segoe UI" w:cs="Segoe UI"/>
            <w:color w:val="0052CC"/>
            <w:sz w:val="21"/>
            <w:szCs w:val="21"/>
          </w:rPr>
          <w:t>Click to view the DBaaS Roadmap.</w:t>
        </w:r>
      </w:hyperlink>
      <w:r w:rsidR="004F6B3D" w:rsidRPr="004F6B3D">
        <w:rPr>
          <w:rFonts w:ascii="Segoe UI" w:eastAsia="Times New Roman" w:hAnsi="Segoe UI" w:cs="Segoe UI"/>
          <w:color w:val="172B4D"/>
          <w:sz w:val="21"/>
          <w:szCs w:val="21"/>
        </w:rPr>
        <w:t> </w:t>
      </w:r>
    </w:p>
    <w:p w14:paraId="7F07FA95" w14:textId="77777777" w:rsidR="004F6B3D" w:rsidRPr="004F6B3D" w:rsidRDefault="004F6B3D" w:rsidP="00FD70C2">
      <w:pPr>
        <w:shd w:val="clear" w:color="auto" w:fill="F3F3F3"/>
        <w:spacing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EITS DBA Groups</w:t>
      </w:r>
    </w:p>
    <w:p w14:paraId="70251D0A" w14:textId="77777777" w:rsidR="004F6B3D" w:rsidRPr="004F6B3D" w:rsidRDefault="004F6B3D" w:rsidP="00FD70C2">
      <w:pPr>
        <w:shd w:val="clear" w:color="auto" w:fill="F3F3F3"/>
        <w:spacing w:after="12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b/>
          <w:bCs/>
          <w:color w:val="172B4D"/>
          <w:sz w:val="21"/>
          <w:szCs w:val="21"/>
        </w:rPr>
        <w:t>Contacts Matrix:</w:t>
      </w:r>
      <w:r w:rsidRPr="004F6B3D">
        <w:rPr>
          <w:rFonts w:ascii="Segoe UI" w:eastAsia="Times New Roman" w:hAnsi="Segoe UI" w:cs="Segoe UI"/>
          <w:color w:val="172B4D"/>
          <w:sz w:val="21"/>
          <w:szCs w:val="21"/>
        </w:rPr>
        <w:t> </w:t>
      </w:r>
      <w:hyperlink r:id="rId62" w:history="1">
        <w:r w:rsidRPr="004F6B3D">
          <w:rPr>
            <w:rFonts w:ascii="Segoe UI" w:eastAsia="Times New Roman" w:hAnsi="Segoe UI" w:cs="Segoe UI"/>
            <w:color w:val="0052CC"/>
            <w:sz w:val="21"/>
            <w:szCs w:val="21"/>
          </w:rPr>
          <w:t>Basic Communications</w:t>
        </w:r>
      </w:hyperlink>
    </w:p>
    <w:p w14:paraId="5AD7ECA9" w14:textId="77777777" w:rsidR="004F6B3D" w:rsidRPr="004F6B3D" w:rsidRDefault="004F6B3D" w:rsidP="00FD70C2">
      <w:pPr>
        <w:shd w:val="clear" w:color="auto" w:fill="FFFFFF"/>
        <w:spacing w:after="0" w:line="240" w:lineRule="auto"/>
        <w:jc w:val="both"/>
        <w:textAlignment w:val="top"/>
        <w:outlineLvl w:val="1"/>
        <w:rPr>
          <w:rFonts w:ascii="Segoe UI" w:eastAsia="Times New Roman" w:hAnsi="Segoe UI" w:cs="Segoe UI"/>
          <w:color w:val="172B4D"/>
          <w:spacing w:val="-2"/>
          <w:sz w:val="30"/>
          <w:szCs w:val="30"/>
        </w:rPr>
      </w:pPr>
      <w:r w:rsidRPr="004F6B3D">
        <w:rPr>
          <w:rFonts w:ascii="Segoe UI" w:eastAsia="Times New Roman" w:hAnsi="Segoe UI" w:cs="Segoe UI"/>
          <w:color w:val="172B4D"/>
          <w:spacing w:val="-2"/>
          <w:sz w:val="30"/>
          <w:szCs w:val="30"/>
        </w:rPr>
        <w:t>Engaging DBA</w:t>
      </w:r>
    </w:p>
    <w:p w14:paraId="289EFC1E" w14:textId="77777777" w:rsidR="004F6B3D" w:rsidRPr="004F6B3D" w:rsidRDefault="004F6B3D" w:rsidP="00FD70C2">
      <w:pPr>
        <w:shd w:val="clear" w:color="auto" w:fill="F3F3F3"/>
        <w:spacing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How to request a Database</w:t>
      </w:r>
    </w:p>
    <w:p w14:paraId="763AD3E0" w14:textId="77777777" w:rsidR="004F6B3D" w:rsidRPr="004F6B3D" w:rsidRDefault="00DD41A9" w:rsidP="00FD70C2">
      <w:pPr>
        <w:shd w:val="clear" w:color="auto" w:fill="F3F3F3"/>
        <w:spacing w:after="0" w:line="240" w:lineRule="auto"/>
        <w:jc w:val="both"/>
        <w:textAlignment w:val="top"/>
        <w:rPr>
          <w:rFonts w:ascii="Segoe UI" w:eastAsia="Times New Roman" w:hAnsi="Segoe UI" w:cs="Segoe UI"/>
          <w:color w:val="172B4D"/>
          <w:sz w:val="21"/>
          <w:szCs w:val="21"/>
        </w:rPr>
      </w:pPr>
      <w:hyperlink r:id="rId63" w:history="1">
        <w:r w:rsidR="004F6B3D" w:rsidRPr="004F6B3D">
          <w:rPr>
            <w:rFonts w:ascii="Segoe UI" w:eastAsia="Times New Roman" w:hAnsi="Segoe UI" w:cs="Segoe UI"/>
            <w:color w:val="0052CC"/>
            <w:sz w:val="21"/>
            <w:szCs w:val="21"/>
          </w:rPr>
          <w:t>Instructions to request a database</w:t>
        </w:r>
      </w:hyperlink>
    </w:p>
    <w:p w14:paraId="49DF356E" w14:textId="77777777" w:rsidR="004F6B3D" w:rsidRPr="004F6B3D" w:rsidRDefault="004F6B3D" w:rsidP="00FD70C2">
      <w:pPr>
        <w:shd w:val="clear" w:color="auto" w:fill="F3F3F3"/>
        <w:spacing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How to request for DBA Support</w:t>
      </w:r>
    </w:p>
    <w:p w14:paraId="13119CF2" w14:textId="77777777" w:rsidR="004F6B3D" w:rsidRPr="004F6B3D" w:rsidRDefault="00DD41A9" w:rsidP="00FD70C2">
      <w:pPr>
        <w:shd w:val="clear" w:color="auto" w:fill="F3F3F3"/>
        <w:spacing w:after="120" w:line="240" w:lineRule="auto"/>
        <w:jc w:val="both"/>
        <w:textAlignment w:val="top"/>
        <w:rPr>
          <w:rFonts w:ascii="Segoe UI" w:eastAsia="Times New Roman" w:hAnsi="Segoe UI" w:cs="Segoe UI"/>
          <w:color w:val="172B4D"/>
          <w:sz w:val="21"/>
          <w:szCs w:val="21"/>
        </w:rPr>
      </w:pPr>
      <w:hyperlink r:id="rId64" w:history="1">
        <w:r w:rsidR="004F6B3D" w:rsidRPr="004F6B3D">
          <w:rPr>
            <w:rFonts w:ascii="Segoe UI" w:eastAsia="Times New Roman" w:hAnsi="Segoe UI" w:cs="Segoe UI"/>
            <w:color w:val="0052CC"/>
            <w:sz w:val="21"/>
            <w:szCs w:val="21"/>
          </w:rPr>
          <w:t>Steps to request DBA support</w:t>
        </w:r>
      </w:hyperlink>
    </w:p>
    <w:p w14:paraId="25BEBD8B" w14:textId="77777777" w:rsidR="004F6B3D" w:rsidRPr="004F6B3D" w:rsidRDefault="00DD41A9" w:rsidP="00FD70C2">
      <w:pPr>
        <w:shd w:val="clear" w:color="auto" w:fill="FFFFFF"/>
        <w:spacing w:after="120" w:line="240" w:lineRule="auto"/>
        <w:jc w:val="both"/>
        <w:textAlignment w:val="top"/>
        <w:rPr>
          <w:rFonts w:ascii="Segoe UI" w:eastAsia="Times New Roman" w:hAnsi="Segoe UI" w:cs="Segoe UI"/>
          <w:color w:val="172B4D"/>
          <w:sz w:val="21"/>
          <w:szCs w:val="21"/>
        </w:rPr>
      </w:pPr>
      <w:r>
        <w:rPr>
          <w:rFonts w:ascii="Segoe UI" w:eastAsia="Times New Roman" w:hAnsi="Segoe UI" w:cs="Segoe UI"/>
          <w:color w:val="172B4D"/>
          <w:sz w:val="21"/>
          <w:szCs w:val="21"/>
        </w:rPr>
        <w:pict w14:anchorId="51BCC483">
          <v:rect id="_x0000_i1027" style="width:0;height:1.5pt" o:hralign="center" o:hrstd="t" o:hr="t" fillcolor="#a0a0a0" stroked="f"/>
        </w:pict>
      </w:r>
    </w:p>
    <w:p w14:paraId="217A37DE" w14:textId="77777777" w:rsidR="004F6B3D" w:rsidRPr="004C0945" w:rsidRDefault="004F6B3D" w:rsidP="00FD70C2">
      <w:pPr>
        <w:shd w:val="clear" w:color="auto" w:fill="FFFFFF"/>
        <w:spacing w:line="240" w:lineRule="auto"/>
        <w:jc w:val="both"/>
        <w:textAlignment w:val="top"/>
        <w:rPr>
          <w:rFonts w:ascii="Segoe UI" w:eastAsia="Times New Roman" w:hAnsi="Segoe UI" w:cs="Segoe UI"/>
          <w:sz w:val="21"/>
          <w:szCs w:val="21"/>
        </w:rPr>
      </w:pPr>
      <w:r w:rsidRPr="004C0945">
        <w:rPr>
          <w:rFonts w:ascii="Segoe UI" w:eastAsia="Times New Roman" w:hAnsi="Segoe UI" w:cs="Segoe UI"/>
          <w:sz w:val="30"/>
          <w:szCs w:val="30"/>
        </w:rPr>
        <w:t>RDBMS</w:t>
      </w:r>
    </w:p>
    <w:p w14:paraId="68BE063B"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pacing w:val="-2"/>
          <w:sz w:val="30"/>
          <w:szCs w:val="30"/>
        </w:rPr>
        <w:t>Relational Database Management Systems (RDBMS)</w:t>
      </w:r>
    </w:p>
    <w:p w14:paraId="5D01E351"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A relational database is based on the relational model of data, which organizes data into one or more tables of rows and columns, with a unique key for each row. A software system used to maintain relational databases is a relational database management system (RDBMS).</w:t>
      </w:r>
    </w:p>
    <w:p w14:paraId="2C7A8B1F" w14:textId="77777777" w:rsidR="004F6B3D" w:rsidRPr="004F6B3D" w:rsidRDefault="00DD41A9" w:rsidP="00FD70C2">
      <w:pPr>
        <w:shd w:val="clear" w:color="auto" w:fill="FFFFFF"/>
        <w:spacing w:before="150" w:after="120" w:line="240" w:lineRule="auto"/>
        <w:jc w:val="both"/>
        <w:textAlignment w:val="top"/>
        <w:rPr>
          <w:rFonts w:ascii="Segoe UI" w:eastAsia="Times New Roman" w:hAnsi="Segoe UI" w:cs="Segoe UI"/>
          <w:color w:val="172B4D"/>
          <w:sz w:val="21"/>
          <w:szCs w:val="21"/>
        </w:rPr>
      </w:pPr>
      <w:hyperlink r:id="rId65" w:history="1">
        <w:r w:rsidR="004F6B3D" w:rsidRPr="004F6B3D">
          <w:rPr>
            <w:rFonts w:ascii="Segoe UI" w:eastAsia="Times New Roman" w:hAnsi="Segoe UI" w:cs="Segoe UI"/>
            <w:b/>
            <w:bCs/>
            <w:color w:val="0052CC"/>
            <w:sz w:val="21"/>
            <w:szCs w:val="21"/>
          </w:rPr>
          <w:t>Learn more &gt;&gt;&gt;</w:t>
        </w:r>
      </w:hyperlink>
    </w:p>
    <w:p w14:paraId="7437DEED" w14:textId="77777777" w:rsidR="004F6B3D" w:rsidRPr="004F6B3D" w:rsidRDefault="004F6B3D" w:rsidP="00FD70C2">
      <w:pPr>
        <w:shd w:val="clear" w:color="auto" w:fill="FFFFFF"/>
        <w:spacing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EDEDED"/>
          <w:sz w:val="30"/>
          <w:szCs w:val="30"/>
        </w:rPr>
        <w:t>NoSQL</w:t>
      </w:r>
    </w:p>
    <w:p w14:paraId="1E7032EB"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pacing w:val="-2"/>
          <w:sz w:val="30"/>
          <w:szCs w:val="30"/>
        </w:rPr>
        <w:lastRenderedPageBreak/>
        <w:t>NoSQL</w:t>
      </w:r>
    </w:p>
    <w:p w14:paraId="515E2EEC"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NoSQL is an approach to database design that can accommodate a wide variety of data models, including key-value, document, columnar and graph formats. NoSQL, which stands for "not only SQL," is an alternative to traditional relational databases in which data is placed in tables and data schema is carefully designed before the database is built. </w:t>
      </w:r>
    </w:p>
    <w:p w14:paraId="253AED80" w14:textId="77777777" w:rsidR="004F6B3D" w:rsidRPr="004F6B3D" w:rsidRDefault="00DD41A9" w:rsidP="00FD70C2">
      <w:pPr>
        <w:shd w:val="clear" w:color="auto" w:fill="FFFFFF"/>
        <w:spacing w:before="150" w:after="120" w:line="240" w:lineRule="auto"/>
        <w:jc w:val="both"/>
        <w:textAlignment w:val="top"/>
        <w:rPr>
          <w:rFonts w:ascii="Segoe UI" w:eastAsia="Times New Roman" w:hAnsi="Segoe UI" w:cs="Segoe UI"/>
          <w:color w:val="172B4D"/>
          <w:sz w:val="21"/>
          <w:szCs w:val="21"/>
        </w:rPr>
      </w:pPr>
      <w:hyperlink r:id="rId66" w:history="1">
        <w:r w:rsidR="004F6B3D" w:rsidRPr="004F6B3D">
          <w:rPr>
            <w:rFonts w:ascii="Segoe UI" w:eastAsia="Times New Roman" w:hAnsi="Segoe UI" w:cs="Segoe UI"/>
            <w:b/>
            <w:bCs/>
            <w:color w:val="0052CC"/>
            <w:sz w:val="21"/>
            <w:szCs w:val="21"/>
          </w:rPr>
          <w:t>Learn more &gt;&gt;&gt;</w:t>
        </w:r>
      </w:hyperlink>
    </w:p>
    <w:p w14:paraId="60B61234" w14:textId="77777777" w:rsidR="004F6B3D" w:rsidRPr="004C0945" w:rsidRDefault="004F6B3D" w:rsidP="00FD70C2">
      <w:pPr>
        <w:shd w:val="clear" w:color="auto" w:fill="FFFFFF"/>
        <w:spacing w:line="240" w:lineRule="auto"/>
        <w:jc w:val="both"/>
        <w:textAlignment w:val="top"/>
        <w:rPr>
          <w:rFonts w:ascii="Segoe UI" w:eastAsia="Times New Roman" w:hAnsi="Segoe UI" w:cs="Segoe UI"/>
          <w:sz w:val="21"/>
          <w:szCs w:val="21"/>
        </w:rPr>
      </w:pPr>
      <w:r w:rsidRPr="004C0945">
        <w:rPr>
          <w:rFonts w:ascii="Segoe UI" w:eastAsia="Times New Roman" w:hAnsi="Segoe UI" w:cs="Segoe UI"/>
          <w:sz w:val="30"/>
          <w:szCs w:val="30"/>
        </w:rPr>
        <w:t>Data Replication Support</w:t>
      </w:r>
    </w:p>
    <w:p w14:paraId="43E53267"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pacing w:val="-2"/>
          <w:sz w:val="30"/>
          <w:szCs w:val="30"/>
        </w:rPr>
        <w:t>Data Replication Management</w:t>
      </w:r>
    </w:p>
    <w:p w14:paraId="4ACB6745" w14:textId="77777777" w:rsidR="004F6B3D" w:rsidRPr="004F6B3D" w:rsidRDefault="004F6B3D" w:rsidP="00FD70C2">
      <w:pPr>
        <w:shd w:val="clear" w:color="auto" w:fill="FFFFFF"/>
        <w:spacing w:before="150" w:after="0" w:line="240" w:lineRule="auto"/>
        <w:jc w:val="both"/>
        <w:textAlignment w:val="top"/>
        <w:rPr>
          <w:rFonts w:ascii="Segoe UI" w:eastAsia="Times New Roman" w:hAnsi="Segoe UI" w:cs="Segoe UI"/>
          <w:color w:val="172B4D"/>
          <w:sz w:val="21"/>
          <w:szCs w:val="21"/>
        </w:rPr>
      </w:pPr>
      <w:r w:rsidRPr="004F6B3D">
        <w:rPr>
          <w:rFonts w:ascii="Segoe UI" w:eastAsia="Times New Roman" w:hAnsi="Segoe UI" w:cs="Segoe UI"/>
          <w:color w:val="172B4D"/>
          <w:sz w:val="21"/>
          <w:szCs w:val="21"/>
        </w:rPr>
        <w:t>Data replication is the process of storing the same data in multiple locations to improve data availability and accessibility, and to improve system resilience and reliability. When businesses run multiple replicas on multiple servers, users can access data faster.</w:t>
      </w:r>
    </w:p>
    <w:p w14:paraId="78459156" w14:textId="512B8623" w:rsidR="004F6B3D" w:rsidRDefault="00DD41A9" w:rsidP="00FD70C2">
      <w:pPr>
        <w:shd w:val="clear" w:color="auto" w:fill="FFFFFF"/>
        <w:spacing w:before="150" w:after="120" w:line="240" w:lineRule="auto"/>
        <w:jc w:val="both"/>
        <w:textAlignment w:val="top"/>
        <w:rPr>
          <w:rFonts w:ascii="Segoe UI" w:eastAsia="Times New Roman" w:hAnsi="Segoe UI" w:cs="Segoe UI"/>
          <w:b/>
          <w:bCs/>
          <w:color w:val="0052CC"/>
          <w:sz w:val="21"/>
          <w:szCs w:val="21"/>
        </w:rPr>
      </w:pPr>
      <w:hyperlink r:id="rId67" w:history="1">
        <w:r w:rsidR="004F6B3D" w:rsidRPr="004F6B3D">
          <w:rPr>
            <w:rFonts w:ascii="Segoe UI" w:eastAsia="Times New Roman" w:hAnsi="Segoe UI" w:cs="Segoe UI"/>
            <w:b/>
            <w:bCs/>
            <w:color w:val="0052CC"/>
            <w:sz w:val="21"/>
            <w:szCs w:val="21"/>
          </w:rPr>
          <w:t>Learn more &gt;&gt;&gt;</w:t>
        </w:r>
      </w:hyperlink>
    </w:p>
    <w:p w14:paraId="0DC5C6B5" w14:textId="7764C6FF" w:rsidR="003754C0" w:rsidRPr="003A117C" w:rsidRDefault="003754C0" w:rsidP="003A117C">
      <w:pPr>
        <w:spacing w:before="150" w:after="120" w:line="240" w:lineRule="auto"/>
        <w:jc w:val="both"/>
        <w:textAlignment w:val="top"/>
        <w:rPr>
          <w:rFonts w:ascii="Segoe UI" w:eastAsia="Times New Roman" w:hAnsi="Segoe UI" w:cs="Segoe UI"/>
          <w:b/>
          <w:bCs/>
          <w:sz w:val="21"/>
          <w:szCs w:val="21"/>
        </w:rPr>
      </w:pPr>
    </w:p>
    <w:p w14:paraId="41382E6F" w14:textId="77777777" w:rsidR="003754C0" w:rsidRPr="003A117C" w:rsidRDefault="003754C0" w:rsidP="003A117C">
      <w:pPr>
        <w:rPr>
          <w:rFonts w:ascii="Segoe UI" w:hAnsi="Segoe UI" w:cs="Segoe UI"/>
          <w:sz w:val="21"/>
          <w:szCs w:val="21"/>
        </w:rPr>
      </w:pPr>
      <w:r w:rsidRPr="003A117C">
        <w:rPr>
          <w:rFonts w:ascii="Segoe UI" w:hAnsi="Segoe UI" w:cs="Segoe UI"/>
          <w:sz w:val="21"/>
          <w:szCs w:val="21"/>
        </w:rPr>
        <w:t>Important docs: </w:t>
      </w:r>
      <w:hyperlink r:id="rId68" w:tgtFrame="_blank" w:tooltip="https://docs.aws.amazon.com/kms/latest/developerguide/services-nitro-enclaves.html" w:history="1">
        <w:r w:rsidRPr="003A117C">
          <w:rPr>
            <w:rStyle w:val="Hyperlink"/>
            <w:rFonts w:ascii="Segoe UI" w:hAnsi="Segoe UI" w:cs="Segoe UI"/>
            <w:color w:val="auto"/>
            <w:sz w:val="21"/>
            <w:szCs w:val="21"/>
          </w:rPr>
          <w:t>https://docs.aws.amazon.com/kms/latest/developerguide/services-nitro-enclaves.html</w:t>
        </w:r>
      </w:hyperlink>
    </w:p>
    <w:p w14:paraId="235A2F18" w14:textId="77777777" w:rsidR="003754C0" w:rsidRPr="003A117C" w:rsidRDefault="00DD41A9" w:rsidP="003A117C">
      <w:pPr>
        <w:rPr>
          <w:rFonts w:ascii="Segoe UI" w:hAnsi="Segoe UI" w:cs="Segoe UI"/>
          <w:sz w:val="21"/>
          <w:szCs w:val="21"/>
        </w:rPr>
      </w:pPr>
      <w:hyperlink r:id="rId69" w:tgtFrame="_blank" w:tooltip="https://docs.aws.amazon.com/enclaves/latest/user/set-up-attestation.html" w:history="1">
        <w:r w:rsidR="003754C0" w:rsidRPr="003A117C">
          <w:rPr>
            <w:rStyle w:val="Hyperlink"/>
            <w:rFonts w:ascii="Segoe UI" w:hAnsi="Segoe UI" w:cs="Segoe UI"/>
            <w:color w:val="auto"/>
            <w:sz w:val="21"/>
            <w:szCs w:val="21"/>
          </w:rPr>
          <w:t>https://docs.aws.amazon.com/enclaves/latest/user/set-up-attestation.html</w:t>
        </w:r>
      </w:hyperlink>
    </w:p>
    <w:p w14:paraId="55CD6C3B" w14:textId="77777777" w:rsidR="003754C0" w:rsidRPr="003A117C" w:rsidRDefault="00DD41A9" w:rsidP="003A117C">
      <w:pPr>
        <w:rPr>
          <w:rFonts w:ascii="Segoe UI" w:hAnsi="Segoe UI" w:cs="Segoe UI"/>
          <w:sz w:val="21"/>
          <w:szCs w:val="21"/>
        </w:rPr>
      </w:pPr>
      <w:hyperlink r:id="rId70" w:tgtFrame="_blank" w:tooltip="https://docs.aws.amazon.com/enclaves/latest/user/verify-root.html" w:history="1">
        <w:r w:rsidR="003754C0" w:rsidRPr="003A117C">
          <w:rPr>
            <w:rStyle w:val="Hyperlink"/>
            <w:rFonts w:ascii="Segoe UI" w:hAnsi="Segoe UI" w:cs="Segoe UI"/>
            <w:color w:val="auto"/>
            <w:sz w:val="21"/>
            <w:szCs w:val="21"/>
          </w:rPr>
          <w:t>https://docs.aws.amazon.com/enclaves/latest/user/verify-root.html</w:t>
        </w:r>
      </w:hyperlink>
    </w:p>
    <w:p w14:paraId="70331C25" w14:textId="77777777" w:rsidR="003754C0" w:rsidRPr="003A117C" w:rsidRDefault="003754C0" w:rsidP="003A117C">
      <w:pPr>
        <w:shd w:val="clear" w:color="auto" w:fill="FFFFFF" w:themeFill="background1"/>
        <w:spacing w:before="150" w:after="120" w:line="240" w:lineRule="auto"/>
        <w:jc w:val="both"/>
        <w:textAlignment w:val="top"/>
        <w:rPr>
          <w:rFonts w:ascii="Segoe UI" w:eastAsia="Times New Roman" w:hAnsi="Segoe UI" w:cs="Segoe UI"/>
          <w:sz w:val="21"/>
          <w:szCs w:val="21"/>
        </w:rPr>
      </w:pPr>
    </w:p>
    <w:p w14:paraId="51E793CF" w14:textId="71574ED4" w:rsidR="003B2ED2" w:rsidRPr="003A117C" w:rsidRDefault="00DD39E2" w:rsidP="003A117C">
      <w:pPr>
        <w:pBdr>
          <w:top w:val="single" w:sz="6" w:space="1" w:color="auto"/>
        </w:pBdr>
        <w:shd w:val="clear" w:color="auto" w:fill="FFFFFF" w:themeFill="background1"/>
        <w:spacing w:after="0" w:line="240" w:lineRule="auto"/>
        <w:jc w:val="both"/>
      </w:pPr>
      <w:r w:rsidRPr="003A117C">
        <w:rPr>
          <w:rFonts w:ascii="Segoe UI" w:hAnsi="Segoe UI" w:cs="Segoe UI"/>
          <w:sz w:val="21"/>
          <w:szCs w:val="21"/>
          <w:shd w:val="clear" w:color="auto" w:fill="292929"/>
        </w:rPr>
        <w:t>Workshop section where you can see vsock-proxy pointing to an external URL: </w:t>
      </w:r>
      <w:hyperlink r:id="rId71" w:tgtFrame="_blank" w:tooltip="https://nitro-enclaves.workshop.aws/en/my-first-enclave/secure-local-channel.html" w:history="1">
        <w:r w:rsidRPr="003A117C">
          <w:rPr>
            <w:rStyle w:val="Hyperlink"/>
            <w:rFonts w:ascii="Segoe UI" w:hAnsi="Segoe UI" w:cs="Segoe UI"/>
            <w:color w:val="auto"/>
            <w:sz w:val="21"/>
            <w:szCs w:val="21"/>
            <w:shd w:val="clear" w:color="auto" w:fill="292929"/>
          </w:rPr>
          <w:t>https://nitro-enclaves.workshop.aws/en/my-first-enclave/secure-local-channel.html</w:t>
        </w:r>
      </w:hyperlink>
      <w:r w:rsidRPr="003A117C">
        <w:rPr>
          <w:rFonts w:ascii="Segoe UI" w:eastAsia="Times New Roman" w:hAnsi="Segoe UI" w:cs="Segoe UI"/>
          <w:vanish/>
          <w:sz w:val="16"/>
          <w:szCs w:val="16"/>
        </w:rPr>
        <w:t xml:space="preserve"> </w:t>
      </w:r>
      <w:r w:rsidR="003B2ED2" w:rsidRPr="003A117C">
        <w:rPr>
          <w:rFonts w:ascii="Segoe UI" w:eastAsia="Times New Roman" w:hAnsi="Segoe UI" w:cs="Segoe UI"/>
          <w:vanish/>
          <w:sz w:val="16"/>
          <w:szCs w:val="16"/>
        </w:rPr>
        <w:t>Bottom of Form</w:t>
      </w:r>
    </w:p>
    <w:p w14:paraId="338908DA" w14:textId="65C8512C" w:rsidR="003B2ED2" w:rsidRDefault="003B2ED2" w:rsidP="00FD70C2">
      <w:pPr>
        <w:jc w:val="both"/>
        <w:rPr>
          <w:rFonts w:ascii="Segoe UI" w:hAnsi="Segoe UI" w:cs="Segoe UI"/>
        </w:rPr>
      </w:pPr>
    </w:p>
    <w:p w14:paraId="50DF01D0" w14:textId="336F1AAF" w:rsidR="00C76A7F" w:rsidRDefault="00DD41A9" w:rsidP="00FD70C2">
      <w:pPr>
        <w:jc w:val="both"/>
      </w:pPr>
      <w:hyperlink r:id="rId72" w:tgtFrame="_blank" w:tooltip="https://docs.aws.amazon.com/iam/latest/userguide/access_policies_boundaries.html" w:history="1">
        <w:r w:rsidR="00C76A7F">
          <w:rPr>
            <w:rStyle w:val="Hyperlink"/>
            <w:rFonts w:ascii="Segoe UI" w:hAnsi="Segoe UI" w:cs="Segoe UI"/>
            <w:color w:val="9EA2FF"/>
            <w:sz w:val="21"/>
            <w:szCs w:val="21"/>
            <w:shd w:val="clear" w:color="auto" w:fill="292929"/>
          </w:rPr>
          <w:t>https://docs.aws.amazon.com/IAM/latest/UserGuide/access_policies_boundaries.html</w:t>
        </w:r>
      </w:hyperlink>
    </w:p>
    <w:p w14:paraId="485F84BD" w14:textId="13742659" w:rsidR="00936A3B" w:rsidRDefault="00936A3B" w:rsidP="00FD70C2">
      <w:pPr>
        <w:jc w:val="both"/>
      </w:pPr>
    </w:p>
    <w:p w14:paraId="69EFD615" w14:textId="5E4D3927" w:rsidR="00936A3B" w:rsidRPr="00BA5295" w:rsidRDefault="00DD41A9" w:rsidP="00FD70C2">
      <w:pPr>
        <w:jc w:val="both"/>
        <w:rPr>
          <w:rFonts w:ascii="Segoe UI" w:hAnsi="Segoe UI" w:cs="Segoe UI"/>
        </w:rPr>
      </w:pPr>
      <w:hyperlink r:id="rId73" w:tgtFrame="_blank" w:tooltip="https://github.com/aws/aws-nitro-enclaves-sdk-c/blob/main/docs/kmstool.md" w:history="1">
        <w:r w:rsidR="00936A3B">
          <w:rPr>
            <w:rStyle w:val="Hyperlink"/>
            <w:rFonts w:ascii="Segoe UI" w:hAnsi="Segoe UI" w:cs="Segoe UI"/>
            <w:color w:val="9EA2FF"/>
            <w:sz w:val="21"/>
            <w:szCs w:val="21"/>
            <w:shd w:val="clear" w:color="auto" w:fill="292929"/>
          </w:rPr>
          <w:t>https://github.com/aws/aws-nitro-enclaves-sdk-c/blob/main/docs/kmstool.md</w:t>
        </w:r>
      </w:hyperlink>
    </w:p>
    <w:sectPr w:rsidR="00936A3B" w:rsidRPr="00BA52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T, Gunasekhar" w:date="2021-08-11T17:22:00Z" w:initials="TG">
    <w:p w14:paraId="2A7F5136" w14:textId="1028046F" w:rsidR="00DD41A9" w:rsidRDefault="00DD41A9">
      <w:pPr>
        <w:pStyle w:val="CommentText"/>
      </w:pPr>
      <w:r>
        <w:rPr>
          <w:rStyle w:val="CommentReference"/>
        </w:rPr>
        <w:annotationRef/>
      </w:r>
      <w:r>
        <w:t>Methods for encryption</w:t>
      </w:r>
    </w:p>
  </w:comment>
  <w:comment w:id="10" w:author="T, Gunasekhar" w:date="2021-08-11T17:32:00Z" w:initials="TG">
    <w:p w14:paraId="43FF51A5" w14:textId="309534A3" w:rsidR="00DD41A9" w:rsidRDefault="00DD41A9">
      <w:pPr>
        <w:pStyle w:val="CommentText"/>
      </w:pPr>
      <w:r>
        <w:rPr>
          <w:rStyle w:val="CommentReference"/>
        </w:rPr>
        <w:annotationRef/>
      </w:r>
      <w:r>
        <w:t>Encryption level will be impacted by PII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7F5136" w15:done="0"/>
  <w15:commentEx w15:paraId="43FF5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E85BF" w16cex:dateUtc="2021-08-11T11:52:00Z"/>
  <w16cex:commentExtensible w16cex:durableId="24BE8848" w16cex:dateUtc="2021-08-11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7F5136" w16cid:durableId="24BE85BF"/>
  <w16cid:commentId w16cid:paraId="43FF51A5" w16cid:durableId="24BE88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43C"/>
    <w:multiLevelType w:val="multilevel"/>
    <w:tmpl w:val="1B0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4D45"/>
    <w:multiLevelType w:val="multilevel"/>
    <w:tmpl w:val="37F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4079C"/>
    <w:multiLevelType w:val="hybridMultilevel"/>
    <w:tmpl w:val="1FCE9BA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03475E60"/>
    <w:multiLevelType w:val="hybridMultilevel"/>
    <w:tmpl w:val="A814B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D2D10"/>
    <w:multiLevelType w:val="multilevel"/>
    <w:tmpl w:val="D55268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89C6748"/>
    <w:multiLevelType w:val="hybridMultilevel"/>
    <w:tmpl w:val="FFD6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A4D15"/>
    <w:multiLevelType w:val="multilevel"/>
    <w:tmpl w:val="B4F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92DC8"/>
    <w:multiLevelType w:val="hybridMultilevel"/>
    <w:tmpl w:val="29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B3327"/>
    <w:multiLevelType w:val="hybridMultilevel"/>
    <w:tmpl w:val="4BD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D4D9D"/>
    <w:multiLevelType w:val="multilevel"/>
    <w:tmpl w:val="749C0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14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A0799F"/>
    <w:multiLevelType w:val="multilevel"/>
    <w:tmpl w:val="22DE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62078"/>
    <w:multiLevelType w:val="multilevel"/>
    <w:tmpl w:val="69FA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242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6142DF"/>
    <w:multiLevelType w:val="hybridMultilevel"/>
    <w:tmpl w:val="6B423F8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15:restartNumberingAfterBreak="0">
    <w:nsid w:val="1AA317DC"/>
    <w:multiLevelType w:val="multilevel"/>
    <w:tmpl w:val="35D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66790"/>
    <w:multiLevelType w:val="multilevel"/>
    <w:tmpl w:val="781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70250"/>
    <w:multiLevelType w:val="hybridMultilevel"/>
    <w:tmpl w:val="BF3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40952"/>
    <w:multiLevelType w:val="hybridMultilevel"/>
    <w:tmpl w:val="9244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9434B3"/>
    <w:multiLevelType w:val="multilevel"/>
    <w:tmpl w:val="04B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3E5E66"/>
    <w:multiLevelType w:val="multilevel"/>
    <w:tmpl w:val="69FA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56F37"/>
    <w:multiLevelType w:val="multilevel"/>
    <w:tmpl w:val="B304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25B83"/>
    <w:multiLevelType w:val="hybridMultilevel"/>
    <w:tmpl w:val="87729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37B504A"/>
    <w:multiLevelType w:val="multilevel"/>
    <w:tmpl w:val="DB3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C4DAE"/>
    <w:multiLevelType w:val="multilevel"/>
    <w:tmpl w:val="85A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54DF6"/>
    <w:multiLevelType w:val="hybridMultilevel"/>
    <w:tmpl w:val="003656C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E726A"/>
    <w:multiLevelType w:val="hybridMultilevel"/>
    <w:tmpl w:val="201C3E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E6F5E"/>
    <w:multiLevelType w:val="multilevel"/>
    <w:tmpl w:val="64F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E4B26"/>
    <w:multiLevelType w:val="multilevel"/>
    <w:tmpl w:val="507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539B7"/>
    <w:multiLevelType w:val="hybridMultilevel"/>
    <w:tmpl w:val="B65217B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0" w15:restartNumberingAfterBreak="0">
    <w:nsid w:val="41BF78AE"/>
    <w:multiLevelType w:val="multilevel"/>
    <w:tmpl w:val="1250D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127EF"/>
    <w:multiLevelType w:val="multilevel"/>
    <w:tmpl w:val="B75CB7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85B37"/>
    <w:multiLevelType w:val="multilevel"/>
    <w:tmpl w:val="088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113D9"/>
    <w:multiLevelType w:val="multilevel"/>
    <w:tmpl w:val="38D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AE278F"/>
    <w:multiLevelType w:val="multilevel"/>
    <w:tmpl w:val="CC3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9A65E6"/>
    <w:multiLevelType w:val="multilevel"/>
    <w:tmpl w:val="69FA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311B79"/>
    <w:multiLevelType w:val="multilevel"/>
    <w:tmpl w:val="29D66E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E63B2"/>
    <w:multiLevelType w:val="multilevel"/>
    <w:tmpl w:val="D15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E6799"/>
    <w:multiLevelType w:val="hybridMultilevel"/>
    <w:tmpl w:val="610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47373"/>
    <w:multiLevelType w:val="hybridMultilevel"/>
    <w:tmpl w:val="98C407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25D070D"/>
    <w:multiLevelType w:val="multilevel"/>
    <w:tmpl w:val="762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938B2"/>
    <w:multiLevelType w:val="multilevel"/>
    <w:tmpl w:val="69FA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4B05A7"/>
    <w:multiLevelType w:val="multilevel"/>
    <w:tmpl w:val="2362F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D81935"/>
    <w:multiLevelType w:val="hybridMultilevel"/>
    <w:tmpl w:val="993ACD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4" w15:restartNumberingAfterBreak="0">
    <w:nsid w:val="54EA4B4C"/>
    <w:multiLevelType w:val="multilevel"/>
    <w:tmpl w:val="AC3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8C25D0"/>
    <w:multiLevelType w:val="multilevel"/>
    <w:tmpl w:val="C81C63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B0D41"/>
    <w:multiLevelType w:val="multilevel"/>
    <w:tmpl w:val="5EC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B673CF"/>
    <w:multiLevelType w:val="multilevel"/>
    <w:tmpl w:val="50F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F597D"/>
    <w:multiLevelType w:val="multilevel"/>
    <w:tmpl w:val="926C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71431C"/>
    <w:multiLevelType w:val="multilevel"/>
    <w:tmpl w:val="9C7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D652A"/>
    <w:multiLevelType w:val="multilevel"/>
    <w:tmpl w:val="895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2D7080"/>
    <w:multiLevelType w:val="multilevel"/>
    <w:tmpl w:val="659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DA6064"/>
    <w:multiLevelType w:val="multilevel"/>
    <w:tmpl w:val="74EC2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9B1EBC"/>
    <w:multiLevelType w:val="multilevel"/>
    <w:tmpl w:val="6E4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1F150E"/>
    <w:multiLevelType w:val="multilevel"/>
    <w:tmpl w:val="B75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294B45"/>
    <w:multiLevelType w:val="multilevel"/>
    <w:tmpl w:val="A49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213C7"/>
    <w:multiLevelType w:val="hybridMultilevel"/>
    <w:tmpl w:val="851ADB96"/>
    <w:lvl w:ilvl="0" w:tplc="0409000F">
      <w:start w:val="1"/>
      <w:numFmt w:val="decimal"/>
      <w:lvlText w:val="%1."/>
      <w:lvlJc w:val="left"/>
      <w:pPr>
        <w:ind w:left="720" w:hanging="360"/>
      </w:pPr>
    </w:lvl>
    <w:lvl w:ilvl="1" w:tplc="A9D4AED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A4C2506"/>
    <w:multiLevelType w:val="multilevel"/>
    <w:tmpl w:val="69FA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C53F7D"/>
    <w:multiLevelType w:val="multilevel"/>
    <w:tmpl w:val="C17AEF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BC43AF"/>
    <w:multiLevelType w:val="multilevel"/>
    <w:tmpl w:val="CC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35F60"/>
    <w:multiLevelType w:val="multilevel"/>
    <w:tmpl w:val="82E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28387C"/>
    <w:multiLevelType w:val="multilevel"/>
    <w:tmpl w:val="7A6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E4EAC"/>
    <w:multiLevelType w:val="hybridMultilevel"/>
    <w:tmpl w:val="BFC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5D7474"/>
    <w:multiLevelType w:val="multilevel"/>
    <w:tmpl w:val="A98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0E7C02"/>
    <w:multiLevelType w:val="hybridMultilevel"/>
    <w:tmpl w:val="64DA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3F3C2A"/>
    <w:multiLevelType w:val="hybridMultilevel"/>
    <w:tmpl w:val="B72C9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6B71F38"/>
    <w:multiLevelType w:val="hybridMultilevel"/>
    <w:tmpl w:val="D14E47EA"/>
    <w:lvl w:ilvl="0" w:tplc="A9D4AEDE">
      <w:start w:val="1"/>
      <w:numFmt w:val="lowerLetter"/>
      <w:lvlText w:val="%1."/>
      <w:lvlJc w:val="left"/>
      <w:pPr>
        <w:ind w:left="144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77456827"/>
    <w:multiLevelType w:val="multilevel"/>
    <w:tmpl w:val="C76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E91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B314ADA"/>
    <w:multiLevelType w:val="multilevel"/>
    <w:tmpl w:val="C0C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69"/>
  </w:num>
  <w:num w:numId="3">
    <w:abstractNumId w:val="19"/>
  </w:num>
  <w:num w:numId="4">
    <w:abstractNumId w:val="4"/>
  </w:num>
  <w:num w:numId="5">
    <w:abstractNumId w:val="52"/>
  </w:num>
  <w:num w:numId="6">
    <w:abstractNumId w:val="45"/>
  </w:num>
  <w:num w:numId="7">
    <w:abstractNumId w:val="30"/>
  </w:num>
  <w:num w:numId="8">
    <w:abstractNumId w:val="42"/>
  </w:num>
  <w:num w:numId="9">
    <w:abstractNumId w:val="48"/>
  </w:num>
  <w:num w:numId="10">
    <w:abstractNumId w:val="58"/>
  </w:num>
  <w:num w:numId="11">
    <w:abstractNumId w:val="9"/>
  </w:num>
  <w:num w:numId="12">
    <w:abstractNumId w:val="36"/>
  </w:num>
  <w:num w:numId="13">
    <w:abstractNumId w:val="21"/>
  </w:num>
  <w:num w:numId="14">
    <w:abstractNumId w:val="60"/>
  </w:num>
  <w:num w:numId="15">
    <w:abstractNumId w:val="11"/>
  </w:num>
  <w:num w:numId="16">
    <w:abstractNumId w:val="53"/>
  </w:num>
  <w:num w:numId="17">
    <w:abstractNumId w:val="65"/>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5"/>
  </w:num>
  <w:num w:numId="22">
    <w:abstractNumId w:val="22"/>
  </w:num>
  <w:num w:numId="23">
    <w:abstractNumId w:val="25"/>
  </w:num>
  <w:num w:numId="24">
    <w:abstractNumId w:val="26"/>
  </w:num>
  <w:num w:numId="25">
    <w:abstractNumId w:val="64"/>
  </w:num>
  <w:num w:numId="26">
    <w:abstractNumId w:val="20"/>
  </w:num>
  <w:num w:numId="27">
    <w:abstractNumId w:val="33"/>
  </w:num>
  <w:num w:numId="28">
    <w:abstractNumId w:val="0"/>
  </w:num>
  <w:num w:numId="29">
    <w:abstractNumId w:val="16"/>
  </w:num>
  <w:num w:numId="30">
    <w:abstractNumId w:val="49"/>
  </w:num>
  <w:num w:numId="31">
    <w:abstractNumId w:val="63"/>
  </w:num>
  <w:num w:numId="32">
    <w:abstractNumId w:val="24"/>
  </w:num>
  <w:num w:numId="33">
    <w:abstractNumId w:val="59"/>
  </w:num>
  <w:num w:numId="34">
    <w:abstractNumId w:val="54"/>
  </w:num>
  <w:num w:numId="35">
    <w:abstractNumId w:val="61"/>
  </w:num>
  <w:num w:numId="36">
    <w:abstractNumId w:val="46"/>
  </w:num>
  <w:num w:numId="37">
    <w:abstractNumId w:val="23"/>
  </w:num>
  <w:num w:numId="38">
    <w:abstractNumId w:val="37"/>
  </w:num>
  <w:num w:numId="39">
    <w:abstractNumId w:val="50"/>
  </w:num>
  <w:num w:numId="40">
    <w:abstractNumId w:val="44"/>
  </w:num>
  <w:num w:numId="41">
    <w:abstractNumId w:val="51"/>
  </w:num>
  <w:num w:numId="42">
    <w:abstractNumId w:val="47"/>
  </w:num>
  <w:num w:numId="43">
    <w:abstractNumId w:val="31"/>
  </w:num>
  <w:num w:numId="44">
    <w:abstractNumId w:val="32"/>
  </w:num>
  <w:num w:numId="45">
    <w:abstractNumId w:val="67"/>
  </w:num>
  <w:num w:numId="46">
    <w:abstractNumId w:val="15"/>
  </w:num>
  <w:num w:numId="47">
    <w:abstractNumId w:val="40"/>
  </w:num>
  <w:num w:numId="48">
    <w:abstractNumId w:val="34"/>
  </w:num>
  <w:num w:numId="49">
    <w:abstractNumId w:val="28"/>
  </w:num>
  <w:num w:numId="50">
    <w:abstractNumId w:val="55"/>
  </w:num>
  <w:num w:numId="51">
    <w:abstractNumId w:val="1"/>
  </w:num>
  <w:num w:numId="52">
    <w:abstractNumId w:val="12"/>
  </w:num>
  <w:num w:numId="53">
    <w:abstractNumId w:val="3"/>
  </w:num>
  <w:num w:numId="54">
    <w:abstractNumId w:val="25"/>
    <w:lvlOverride w:ilvl="0">
      <w:lvl w:ilvl="0" w:tplc="0409000F">
        <w:start w:val="1"/>
        <w:numFmt w:val="decimal"/>
        <w:lvlText w:val="%1."/>
        <w:lvlJc w:val="left"/>
        <w:pPr>
          <w:ind w:left="720" w:hanging="360"/>
        </w:pPr>
        <w:rPr>
          <w:rFonts w:hint="default"/>
        </w:rPr>
      </w:lvl>
    </w:lvlOverride>
    <w:lvlOverride w:ilvl="1">
      <w:lvl w:ilvl="1" w:tplc="04090017"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5">
    <w:abstractNumId w:val="68"/>
  </w:num>
  <w:num w:numId="56">
    <w:abstractNumId w:val="10"/>
  </w:num>
  <w:num w:numId="57">
    <w:abstractNumId w:val="57"/>
  </w:num>
  <w:num w:numId="58">
    <w:abstractNumId w:val="41"/>
  </w:num>
  <w:num w:numId="59">
    <w:abstractNumId w:val="35"/>
  </w:num>
  <w:num w:numId="60">
    <w:abstractNumId w:val="13"/>
  </w:num>
  <w:num w:numId="61">
    <w:abstractNumId w:val="62"/>
  </w:num>
  <w:num w:numId="62">
    <w:abstractNumId w:val="2"/>
  </w:num>
  <w:num w:numId="63">
    <w:abstractNumId w:val="43"/>
  </w:num>
  <w:num w:numId="64">
    <w:abstractNumId w:val="8"/>
  </w:num>
  <w:num w:numId="65">
    <w:abstractNumId w:val="14"/>
  </w:num>
  <w:num w:numId="66">
    <w:abstractNumId w:val="5"/>
  </w:num>
  <w:num w:numId="67">
    <w:abstractNumId w:val="29"/>
  </w:num>
  <w:num w:numId="68">
    <w:abstractNumId w:val="17"/>
  </w:num>
  <w:num w:numId="69">
    <w:abstractNumId w:val="18"/>
  </w:num>
  <w:num w:numId="70">
    <w:abstractNumId w:val="39"/>
  </w:num>
  <w:num w:numId="71">
    <w:abstractNumId w:val="27"/>
  </w:num>
  <w:num w:numId="72">
    <w:abstractNumId w:val="38"/>
  </w:num>
  <w:num w:numId="73">
    <w:abstractNumId w:val="7"/>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 Gunasekhar">
    <w15:presenceInfo w15:providerId="AD" w15:userId="S::Gunasekhar.T@experian.com::a33303e4-51ac-40e6-8ae4-82938549c4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D2"/>
    <w:rsid w:val="00000833"/>
    <w:rsid w:val="000026FA"/>
    <w:rsid w:val="000044E9"/>
    <w:rsid w:val="00005145"/>
    <w:rsid w:val="00012E91"/>
    <w:rsid w:val="00027112"/>
    <w:rsid w:val="0002750F"/>
    <w:rsid w:val="000317D7"/>
    <w:rsid w:val="000321FA"/>
    <w:rsid w:val="000369EC"/>
    <w:rsid w:val="00042522"/>
    <w:rsid w:val="0004371B"/>
    <w:rsid w:val="00050C98"/>
    <w:rsid w:val="000512F1"/>
    <w:rsid w:val="00053B7F"/>
    <w:rsid w:val="00054A04"/>
    <w:rsid w:val="0005535C"/>
    <w:rsid w:val="00056D71"/>
    <w:rsid w:val="000576C7"/>
    <w:rsid w:val="00064E1C"/>
    <w:rsid w:val="00065F8A"/>
    <w:rsid w:val="00070E27"/>
    <w:rsid w:val="000720FD"/>
    <w:rsid w:val="00072812"/>
    <w:rsid w:val="00072B86"/>
    <w:rsid w:val="00074E72"/>
    <w:rsid w:val="00075455"/>
    <w:rsid w:val="000766AB"/>
    <w:rsid w:val="000845B7"/>
    <w:rsid w:val="00084961"/>
    <w:rsid w:val="00084F38"/>
    <w:rsid w:val="00085C86"/>
    <w:rsid w:val="0008646B"/>
    <w:rsid w:val="000934D2"/>
    <w:rsid w:val="00094CDB"/>
    <w:rsid w:val="000953D7"/>
    <w:rsid w:val="0009551B"/>
    <w:rsid w:val="000A026C"/>
    <w:rsid w:val="000A2B64"/>
    <w:rsid w:val="000A509E"/>
    <w:rsid w:val="000A5AA6"/>
    <w:rsid w:val="000A5B46"/>
    <w:rsid w:val="000C06CF"/>
    <w:rsid w:val="000C0A81"/>
    <w:rsid w:val="000C1FD7"/>
    <w:rsid w:val="000C5B99"/>
    <w:rsid w:val="000C694E"/>
    <w:rsid w:val="000D040E"/>
    <w:rsid w:val="000E4E37"/>
    <w:rsid w:val="000E6546"/>
    <w:rsid w:val="000E7D84"/>
    <w:rsid w:val="000E7E5C"/>
    <w:rsid w:val="000F1CE0"/>
    <w:rsid w:val="000F5A68"/>
    <w:rsid w:val="000F763E"/>
    <w:rsid w:val="0010216A"/>
    <w:rsid w:val="001032C1"/>
    <w:rsid w:val="001033D6"/>
    <w:rsid w:val="001038BF"/>
    <w:rsid w:val="0010501B"/>
    <w:rsid w:val="00106F41"/>
    <w:rsid w:val="0012755B"/>
    <w:rsid w:val="0013057B"/>
    <w:rsid w:val="0013478C"/>
    <w:rsid w:val="001363B0"/>
    <w:rsid w:val="001368B6"/>
    <w:rsid w:val="0014027B"/>
    <w:rsid w:val="00140CFD"/>
    <w:rsid w:val="00150131"/>
    <w:rsid w:val="00150E19"/>
    <w:rsid w:val="00151946"/>
    <w:rsid w:val="00152BB3"/>
    <w:rsid w:val="001530C3"/>
    <w:rsid w:val="00156875"/>
    <w:rsid w:val="001569D9"/>
    <w:rsid w:val="00156B58"/>
    <w:rsid w:val="001633D2"/>
    <w:rsid w:val="00163A6A"/>
    <w:rsid w:val="0016482A"/>
    <w:rsid w:val="00165CDC"/>
    <w:rsid w:val="00165EDE"/>
    <w:rsid w:val="001674C7"/>
    <w:rsid w:val="0017113B"/>
    <w:rsid w:val="00173B5A"/>
    <w:rsid w:val="0017569C"/>
    <w:rsid w:val="00180F12"/>
    <w:rsid w:val="00181CE7"/>
    <w:rsid w:val="0018418C"/>
    <w:rsid w:val="00185647"/>
    <w:rsid w:val="00185C4B"/>
    <w:rsid w:val="001878D8"/>
    <w:rsid w:val="0019023D"/>
    <w:rsid w:val="00195E70"/>
    <w:rsid w:val="00196ED1"/>
    <w:rsid w:val="00197474"/>
    <w:rsid w:val="001A0D4F"/>
    <w:rsid w:val="001A10E1"/>
    <w:rsid w:val="001A1A61"/>
    <w:rsid w:val="001A38E0"/>
    <w:rsid w:val="001A4B02"/>
    <w:rsid w:val="001A4F3A"/>
    <w:rsid w:val="001B1F9A"/>
    <w:rsid w:val="001B67E2"/>
    <w:rsid w:val="001C3D46"/>
    <w:rsid w:val="001C6082"/>
    <w:rsid w:val="001D6C25"/>
    <w:rsid w:val="001E1AF7"/>
    <w:rsid w:val="001E1EFA"/>
    <w:rsid w:val="001E3D80"/>
    <w:rsid w:val="001F097B"/>
    <w:rsid w:val="001F294F"/>
    <w:rsid w:val="001F4989"/>
    <w:rsid w:val="001F738D"/>
    <w:rsid w:val="00200278"/>
    <w:rsid w:val="00202D6E"/>
    <w:rsid w:val="00203271"/>
    <w:rsid w:val="00204AC8"/>
    <w:rsid w:val="002055AF"/>
    <w:rsid w:val="0020655A"/>
    <w:rsid w:val="00206FD4"/>
    <w:rsid w:val="00210439"/>
    <w:rsid w:val="002116C2"/>
    <w:rsid w:val="0021255C"/>
    <w:rsid w:val="0021352C"/>
    <w:rsid w:val="00213F2F"/>
    <w:rsid w:val="00221AF7"/>
    <w:rsid w:val="002227A9"/>
    <w:rsid w:val="00226D1A"/>
    <w:rsid w:val="00230B71"/>
    <w:rsid w:val="00235F04"/>
    <w:rsid w:val="0023726C"/>
    <w:rsid w:val="00240945"/>
    <w:rsid w:val="0024163C"/>
    <w:rsid w:val="00243185"/>
    <w:rsid w:val="00247621"/>
    <w:rsid w:val="00251FAE"/>
    <w:rsid w:val="00254F97"/>
    <w:rsid w:val="00256B0F"/>
    <w:rsid w:val="00260690"/>
    <w:rsid w:val="00262990"/>
    <w:rsid w:val="002644D2"/>
    <w:rsid w:val="00264753"/>
    <w:rsid w:val="002654F7"/>
    <w:rsid w:val="00270AFD"/>
    <w:rsid w:val="002724A5"/>
    <w:rsid w:val="00272870"/>
    <w:rsid w:val="0027382F"/>
    <w:rsid w:val="002758C9"/>
    <w:rsid w:val="00276DF4"/>
    <w:rsid w:val="0028021E"/>
    <w:rsid w:val="00280C35"/>
    <w:rsid w:val="0028221F"/>
    <w:rsid w:val="0028412B"/>
    <w:rsid w:val="00284204"/>
    <w:rsid w:val="00285C6B"/>
    <w:rsid w:val="00286D2F"/>
    <w:rsid w:val="0028747E"/>
    <w:rsid w:val="00291F9B"/>
    <w:rsid w:val="002A0B9F"/>
    <w:rsid w:val="002A22EC"/>
    <w:rsid w:val="002A3050"/>
    <w:rsid w:val="002A3B66"/>
    <w:rsid w:val="002B0A12"/>
    <w:rsid w:val="002B1D87"/>
    <w:rsid w:val="002B26A1"/>
    <w:rsid w:val="002C186F"/>
    <w:rsid w:val="002C4939"/>
    <w:rsid w:val="002C7E3C"/>
    <w:rsid w:val="002D065E"/>
    <w:rsid w:val="002D367A"/>
    <w:rsid w:val="002D3AAA"/>
    <w:rsid w:val="002D7BDA"/>
    <w:rsid w:val="002E4FB3"/>
    <w:rsid w:val="002E6AE3"/>
    <w:rsid w:val="002F0E63"/>
    <w:rsid w:val="002F2C94"/>
    <w:rsid w:val="002F4B2C"/>
    <w:rsid w:val="002F4BBE"/>
    <w:rsid w:val="0030350A"/>
    <w:rsid w:val="003037F1"/>
    <w:rsid w:val="00306644"/>
    <w:rsid w:val="003077BA"/>
    <w:rsid w:val="00310232"/>
    <w:rsid w:val="00310FFF"/>
    <w:rsid w:val="003121F3"/>
    <w:rsid w:val="00314529"/>
    <w:rsid w:val="003146E4"/>
    <w:rsid w:val="003147BC"/>
    <w:rsid w:val="00315D37"/>
    <w:rsid w:val="003178C8"/>
    <w:rsid w:val="0032003E"/>
    <w:rsid w:val="00320F95"/>
    <w:rsid w:val="00320FF9"/>
    <w:rsid w:val="00325842"/>
    <w:rsid w:val="00331754"/>
    <w:rsid w:val="00332F34"/>
    <w:rsid w:val="00333D21"/>
    <w:rsid w:val="003346CE"/>
    <w:rsid w:val="003356F8"/>
    <w:rsid w:val="00335AB6"/>
    <w:rsid w:val="003372D9"/>
    <w:rsid w:val="00340F56"/>
    <w:rsid w:val="00355191"/>
    <w:rsid w:val="003572B2"/>
    <w:rsid w:val="00357BDE"/>
    <w:rsid w:val="003620EE"/>
    <w:rsid w:val="0036331B"/>
    <w:rsid w:val="00364549"/>
    <w:rsid w:val="00364E9A"/>
    <w:rsid w:val="003754C0"/>
    <w:rsid w:val="003779C7"/>
    <w:rsid w:val="003809AF"/>
    <w:rsid w:val="003812C3"/>
    <w:rsid w:val="00384914"/>
    <w:rsid w:val="00386692"/>
    <w:rsid w:val="00387AE5"/>
    <w:rsid w:val="00390D68"/>
    <w:rsid w:val="00392378"/>
    <w:rsid w:val="00394494"/>
    <w:rsid w:val="003A117C"/>
    <w:rsid w:val="003A129A"/>
    <w:rsid w:val="003A51CD"/>
    <w:rsid w:val="003A549D"/>
    <w:rsid w:val="003A5962"/>
    <w:rsid w:val="003B2ED2"/>
    <w:rsid w:val="003B32DF"/>
    <w:rsid w:val="003B6D8D"/>
    <w:rsid w:val="003B7577"/>
    <w:rsid w:val="003C5D35"/>
    <w:rsid w:val="003C71A6"/>
    <w:rsid w:val="003D33FE"/>
    <w:rsid w:val="003E3374"/>
    <w:rsid w:val="003E35E5"/>
    <w:rsid w:val="003E56E0"/>
    <w:rsid w:val="003F2AA6"/>
    <w:rsid w:val="003F515B"/>
    <w:rsid w:val="003F7793"/>
    <w:rsid w:val="003F7953"/>
    <w:rsid w:val="00400751"/>
    <w:rsid w:val="00401A3E"/>
    <w:rsid w:val="00402573"/>
    <w:rsid w:val="00411595"/>
    <w:rsid w:val="00412B41"/>
    <w:rsid w:val="00414185"/>
    <w:rsid w:val="00414B99"/>
    <w:rsid w:val="0042093D"/>
    <w:rsid w:val="004317FB"/>
    <w:rsid w:val="00432819"/>
    <w:rsid w:val="00433A78"/>
    <w:rsid w:val="00434E4F"/>
    <w:rsid w:val="00435BB2"/>
    <w:rsid w:val="00442B47"/>
    <w:rsid w:val="0044400F"/>
    <w:rsid w:val="00450E55"/>
    <w:rsid w:val="00452BD8"/>
    <w:rsid w:val="00453A42"/>
    <w:rsid w:val="00457C03"/>
    <w:rsid w:val="00461722"/>
    <w:rsid w:val="0046622B"/>
    <w:rsid w:val="00467081"/>
    <w:rsid w:val="0047045C"/>
    <w:rsid w:val="00470B37"/>
    <w:rsid w:val="00472927"/>
    <w:rsid w:val="00473565"/>
    <w:rsid w:val="0047721A"/>
    <w:rsid w:val="004813DE"/>
    <w:rsid w:val="00483C38"/>
    <w:rsid w:val="004854BB"/>
    <w:rsid w:val="004917C0"/>
    <w:rsid w:val="004930F4"/>
    <w:rsid w:val="00494E05"/>
    <w:rsid w:val="00496664"/>
    <w:rsid w:val="004973F6"/>
    <w:rsid w:val="00497878"/>
    <w:rsid w:val="004A3201"/>
    <w:rsid w:val="004A534E"/>
    <w:rsid w:val="004B6FE0"/>
    <w:rsid w:val="004C079C"/>
    <w:rsid w:val="004C0945"/>
    <w:rsid w:val="004C5ACF"/>
    <w:rsid w:val="004C6E24"/>
    <w:rsid w:val="004C7B5F"/>
    <w:rsid w:val="004D2659"/>
    <w:rsid w:val="004D7CFF"/>
    <w:rsid w:val="004E1A6B"/>
    <w:rsid w:val="004E60FD"/>
    <w:rsid w:val="004E6713"/>
    <w:rsid w:val="004E75F8"/>
    <w:rsid w:val="004F613C"/>
    <w:rsid w:val="004F6B3D"/>
    <w:rsid w:val="004F6DEE"/>
    <w:rsid w:val="005006D4"/>
    <w:rsid w:val="00500A06"/>
    <w:rsid w:val="00507EE4"/>
    <w:rsid w:val="00514063"/>
    <w:rsid w:val="00514494"/>
    <w:rsid w:val="00514789"/>
    <w:rsid w:val="00521866"/>
    <w:rsid w:val="00524626"/>
    <w:rsid w:val="00525DF3"/>
    <w:rsid w:val="00533AFE"/>
    <w:rsid w:val="00535FE1"/>
    <w:rsid w:val="00536B54"/>
    <w:rsid w:val="00537261"/>
    <w:rsid w:val="005411A3"/>
    <w:rsid w:val="00544330"/>
    <w:rsid w:val="005443AC"/>
    <w:rsid w:val="005455CE"/>
    <w:rsid w:val="005546F0"/>
    <w:rsid w:val="005559EA"/>
    <w:rsid w:val="00562A54"/>
    <w:rsid w:val="00566D59"/>
    <w:rsid w:val="005676F6"/>
    <w:rsid w:val="00571599"/>
    <w:rsid w:val="005715A6"/>
    <w:rsid w:val="0057347B"/>
    <w:rsid w:val="005817C6"/>
    <w:rsid w:val="0058421B"/>
    <w:rsid w:val="0059040E"/>
    <w:rsid w:val="00593015"/>
    <w:rsid w:val="00593217"/>
    <w:rsid w:val="005B481A"/>
    <w:rsid w:val="005C0588"/>
    <w:rsid w:val="005C120D"/>
    <w:rsid w:val="005C2202"/>
    <w:rsid w:val="005C2CD9"/>
    <w:rsid w:val="005C5DD1"/>
    <w:rsid w:val="005D4B55"/>
    <w:rsid w:val="005D4DC5"/>
    <w:rsid w:val="005D5690"/>
    <w:rsid w:val="005E3363"/>
    <w:rsid w:val="005E3D03"/>
    <w:rsid w:val="005E569F"/>
    <w:rsid w:val="005E5ED9"/>
    <w:rsid w:val="005F1184"/>
    <w:rsid w:val="005F4F76"/>
    <w:rsid w:val="005F6460"/>
    <w:rsid w:val="006055BB"/>
    <w:rsid w:val="00607A1A"/>
    <w:rsid w:val="00610E97"/>
    <w:rsid w:val="0061473F"/>
    <w:rsid w:val="00615D01"/>
    <w:rsid w:val="00621DBA"/>
    <w:rsid w:val="00624BCE"/>
    <w:rsid w:val="006264EE"/>
    <w:rsid w:val="00634121"/>
    <w:rsid w:val="006346A1"/>
    <w:rsid w:val="0063707F"/>
    <w:rsid w:val="0064531C"/>
    <w:rsid w:val="006567C2"/>
    <w:rsid w:val="00656BAD"/>
    <w:rsid w:val="00663849"/>
    <w:rsid w:val="006654A2"/>
    <w:rsid w:val="00665591"/>
    <w:rsid w:val="00670B92"/>
    <w:rsid w:val="00670DC6"/>
    <w:rsid w:val="00671509"/>
    <w:rsid w:val="00680A9D"/>
    <w:rsid w:val="00680FBC"/>
    <w:rsid w:val="00681508"/>
    <w:rsid w:val="00684F47"/>
    <w:rsid w:val="00686B2A"/>
    <w:rsid w:val="00691362"/>
    <w:rsid w:val="006927E7"/>
    <w:rsid w:val="006A312A"/>
    <w:rsid w:val="006A7EEB"/>
    <w:rsid w:val="006B3DC7"/>
    <w:rsid w:val="006B4EDE"/>
    <w:rsid w:val="006C2A84"/>
    <w:rsid w:val="006D0C12"/>
    <w:rsid w:val="006D499C"/>
    <w:rsid w:val="006D62F9"/>
    <w:rsid w:val="006E05B4"/>
    <w:rsid w:val="006E1405"/>
    <w:rsid w:val="006E6E3A"/>
    <w:rsid w:val="006F198F"/>
    <w:rsid w:val="006F2578"/>
    <w:rsid w:val="006F2D67"/>
    <w:rsid w:val="006F3AA9"/>
    <w:rsid w:val="00701158"/>
    <w:rsid w:val="00701F65"/>
    <w:rsid w:val="00702035"/>
    <w:rsid w:val="00702179"/>
    <w:rsid w:val="00712981"/>
    <w:rsid w:val="00713825"/>
    <w:rsid w:val="0071382B"/>
    <w:rsid w:val="00715FCE"/>
    <w:rsid w:val="00717F85"/>
    <w:rsid w:val="007205D2"/>
    <w:rsid w:val="00722DF2"/>
    <w:rsid w:val="0072420A"/>
    <w:rsid w:val="00724E69"/>
    <w:rsid w:val="007258E1"/>
    <w:rsid w:val="007320EA"/>
    <w:rsid w:val="007342D3"/>
    <w:rsid w:val="00735254"/>
    <w:rsid w:val="00735D0A"/>
    <w:rsid w:val="007370AC"/>
    <w:rsid w:val="007434BA"/>
    <w:rsid w:val="00743A5A"/>
    <w:rsid w:val="00743B51"/>
    <w:rsid w:val="007443A6"/>
    <w:rsid w:val="00744706"/>
    <w:rsid w:val="00745DC3"/>
    <w:rsid w:val="00750BB2"/>
    <w:rsid w:val="0075136C"/>
    <w:rsid w:val="00752B0A"/>
    <w:rsid w:val="00760F80"/>
    <w:rsid w:val="00762832"/>
    <w:rsid w:val="00774BCB"/>
    <w:rsid w:val="00775A4A"/>
    <w:rsid w:val="00782F6D"/>
    <w:rsid w:val="00790341"/>
    <w:rsid w:val="00793B1E"/>
    <w:rsid w:val="00795219"/>
    <w:rsid w:val="00795334"/>
    <w:rsid w:val="007966F8"/>
    <w:rsid w:val="007B0E04"/>
    <w:rsid w:val="007B3A66"/>
    <w:rsid w:val="007B61FD"/>
    <w:rsid w:val="007B6708"/>
    <w:rsid w:val="007B7F71"/>
    <w:rsid w:val="007C36D7"/>
    <w:rsid w:val="007C4895"/>
    <w:rsid w:val="007C50E6"/>
    <w:rsid w:val="007D2733"/>
    <w:rsid w:val="007D2886"/>
    <w:rsid w:val="007D4BB6"/>
    <w:rsid w:val="007D57F9"/>
    <w:rsid w:val="007D790B"/>
    <w:rsid w:val="007E2086"/>
    <w:rsid w:val="007E4006"/>
    <w:rsid w:val="008004B0"/>
    <w:rsid w:val="008031BC"/>
    <w:rsid w:val="00803852"/>
    <w:rsid w:val="0080557D"/>
    <w:rsid w:val="00806947"/>
    <w:rsid w:val="00806F67"/>
    <w:rsid w:val="00807FA6"/>
    <w:rsid w:val="008101A1"/>
    <w:rsid w:val="00812F9A"/>
    <w:rsid w:val="0081584F"/>
    <w:rsid w:val="00820E95"/>
    <w:rsid w:val="008218A6"/>
    <w:rsid w:val="00825522"/>
    <w:rsid w:val="00832BB7"/>
    <w:rsid w:val="008417A0"/>
    <w:rsid w:val="00842B2D"/>
    <w:rsid w:val="00851EC5"/>
    <w:rsid w:val="00852795"/>
    <w:rsid w:val="0085322D"/>
    <w:rsid w:val="008550D0"/>
    <w:rsid w:val="00860F71"/>
    <w:rsid w:val="008638D8"/>
    <w:rsid w:val="00864661"/>
    <w:rsid w:val="00870732"/>
    <w:rsid w:val="008720A2"/>
    <w:rsid w:val="0087273F"/>
    <w:rsid w:val="0088026B"/>
    <w:rsid w:val="008813C6"/>
    <w:rsid w:val="00882431"/>
    <w:rsid w:val="008847A0"/>
    <w:rsid w:val="00886AEB"/>
    <w:rsid w:val="0089050F"/>
    <w:rsid w:val="008A09EB"/>
    <w:rsid w:val="008A3F15"/>
    <w:rsid w:val="008A4F52"/>
    <w:rsid w:val="008A770B"/>
    <w:rsid w:val="008B14EF"/>
    <w:rsid w:val="008B73D3"/>
    <w:rsid w:val="008C0C5B"/>
    <w:rsid w:val="008C3550"/>
    <w:rsid w:val="008C3635"/>
    <w:rsid w:val="008E2BEE"/>
    <w:rsid w:val="008E6DDE"/>
    <w:rsid w:val="008E7D4B"/>
    <w:rsid w:val="008F0E8F"/>
    <w:rsid w:val="008F5F81"/>
    <w:rsid w:val="008F647F"/>
    <w:rsid w:val="008F78B1"/>
    <w:rsid w:val="00900BDF"/>
    <w:rsid w:val="00902D7C"/>
    <w:rsid w:val="00904CAA"/>
    <w:rsid w:val="00915498"/>
    <w:rsid w:val="009156D1"/>
    <w:rsid w:val="009165AE"/>
    <w:rsid w:val="00917CC4"/>
    <w:rsid w:val="009203C4"/>
    <w:rsid w:val="00922AB7"/>
    <w:rsid w:val="00927469"/>
    <w:rsid w:val="009313DD"/>
    <w:rsid w:val="00936A3B"/>
    <w:rsid w:val="0094112D"/>
    <w:rsid w:val="00942ECC"/>
    <w:rsid w:val="00947C52"/>
    <w:rsid w:val="009517BF"/>
    <w:rsid w:val="00955EAF"/>
    <w:rsid w:val="00960865"/>
    <w:rsid w:val="00961641"/>
    <w:rsid w:val="00963049"/>
    <w:rsid w:val="00971DCF"/>
    <w:rsid w:val="00975228"/>
    <w:rsid w:val="00976D56"/>
    <w:rsid w:val="00977CDF"/>
    <w:rsid w:val="00977DBF"/>
    <w:rsid w:val="009855DC"/>
    <w:rsid w:val="0098576B"/>
    <w:rsid w:val="00993359"/>
    <w:rsid w:val="00994D7F"/>
    <w:rsid w:val="009A022B"/>
    <w:rsid w:val="009A0FC8"/>
    <w:rsid w:val="009A1FC6"/>
    <w:rsid w:val="009A6801"/>
    <w:rsid w:val="009A7262"/>
    <w:rsid w:val="009B0047"/>
    <w:rsid w:val="009B0395"/>
    <w:rsid w:val="009B49C2"/>
    <w:rsid w:val="009B51A1"/>
    <w:rsid w:val="009C15D2"/>
    <w:rsid w:val="009D3F3A"/>
    <w:rsid w:val="009E4DC4"/>
    <w:rsid w:val="009E50F4"/>
    <w:rsid w:val="009E5CFC"/>
    <w:rsid w:val="009E79B3"/>
    <w:rsid w:val="009E7BA4"/>
    <w:rsid w:val="009F436F"/>
    <w:rsid w:val="009F707D"/>
    <w:rsid w:val="00A005D4"/>
    <w:rsid w:val="00A01545"/>
    <w:rsid w:val="00A02182"/>
    <w:rsid w:val="00A028B6"/>
    <w:rsid w:val="00A02E11"/>
    <w:rsid w:val="00A03A38"/>
    <w:rsid w:val="00A118DB"/>
    <w:rsid w:val="00A15268"/>
    <w:rsid w:val="00A15765"/>
    <w:rsid w:val="00A20F94"/>
    <w:rsid w:val="00A21493"/>
    <w:rsid w:val="00A21FC0"/>
    <w:rsid w:val="00A22A01"/>
    <w:rsid w:val="00A22CCB"/>
    <w:rsid w:val="00A257F4"/>
    <w:rsid w:val="00A26720"/>
    <w:rsid w:val="00A32893"/>
    <w:rsid w:val="00A36BA5"/>
    <w:rsid w:val="00A468A2"/>
    <w:rsid w:val="00A50A5E"/>
    <w:rsid w:val="00A5425F"/>
    <w:rsid w:val="00A55520"/>
    <w:rsid w:val="00A56267"/>
    <w:rsid w:val="00A60C6C"/>
    <w:rsid w:val="00A60E8C"/>
    <w:rsid w:val="00A7003D"/>
    <w:rsid w:val="00A7006B"/>
    <w:rsid w:val="00A7093E"/>
    <w:rsid w:val="00A73B45"/>
    <w:rsid w:val="00A7432A"/>
    <w:rsid w:val="00A7652E"/>
    <w:rsid w:val="00A819F9"/>
    <w:rsid w:val="00A81BAC"/>
    <w:rsid w:val="00A8467B"/>
    <w:rsid w:val="00A8480C"/>
    <w:rsid w:val="00A91417"/>
    <w:rsid w:val="00AA03E6"/>
    <w:rsid w:val="00AA6DAB"/>
    <w:rsid w:val="00AB0FE2"/>
    <w:rsid w:val="00AB11E1"/>
    <w:rsid w:val="00AB3566"/>
    <w:rsid w:val="00AB3F28"/>
    <w:rsid w:val="00AB4188"/>
    <w:rsid w:val="00AB4C28"/>
    <w:rsid w:val="00AB50AD"/>
    <w:rsid w:val="00AB685C"/>
    <w:rsid w:val="00AC06DE"/>
    <w:rsid w:val="00AC3ECC"/>
    <w:rsid w:val="00AC5D6C"/>
    <w:rsid w:val="00AC7BB3"/>
    <w:rsid w:val="00AD41DE"/>
    <w:rsid w:val="00AD763F"/>
    <w:rsid w:val="00AE0D28"/>
    <w:rsid w:val="00AE298E"/>
    <w:rsid w:val="00AE71CE"/>
    <w:rsid w:val="00AE733C"/>
    <w:rsid w:val="00AF072D"/>
    <w:rsid w:val="00AF12DD"/>
    <w:rsid w:val="00AF1B0B"/>
    <w:rsid w:val="00AF1F52"/>
    <w:rsid w:val="00AF227D"/>
    <w:rsid w:val="00AF27A6"/>
    <w:rsid w:val="00B0059F"/>
    <w:rsid w:val="00B06DF5"/>
    <w:rsid w:val="00B10873"/>
    <w:rsid w:val="00B11998"/>
    <w:rsid w:val="00B124F7"/>
    <w:rsid w:val="00B127DA"/>
    <w:rsid w:val="00B12C8B"/>
    <w:rsid w:val="00B12F4F"/>
    <w:rsid w:val="00B15C1D"/>
    <w:rsid w:val="00B2060E"/>
    <w:rsid w:val="00B20687"/>
    <w:rsid w:val="00B21EB7"/>
    <w:rsid w:val="00B2426C"/>
    <w:rsid w:val="00B25A3E"/>
    <w:rsid w:val="00B26726"/>
    <w:rsid w:val="00B26E1C"/>
    <w:rsid w:val="00B30A93"/>
    <w:rsid w:val="00B3100D"/>
    <w:rsid w:val="00B334F1"/>
    <w:rsid w:val="00B41088"/>
    <w:rsid w:val="00B42A10"/>
    <w:rsid w:val="00B4319B"/>
    <w:rsid w:val="00B47766"/>
    <w:rsid w:val="00B477AA"/>
    <w:rsid w:val="00B50B6B"/>
    <w:rsid w:val="00B53E5B"/>
    <w:rsid w:val="00B63F63"/>
    <w:rsid w:val="00B646FD"/>
    <w:rsid w:val="00B664B5"/>
    <w:rsid w:val="00B66889"/>
    <w:rsid w:val="00B678A2"/>
    <w:rsid w:val="00B71E78"/>
    <w:rsid w:val="00B7309F"/>
    <w:rsid w:val="00B73589"/>
    <w:rsid w:val="00B74555"/>
    <w:rsid w:val="00B77630"/>
    <w:rsid w:val="00B7767A"/>
    <w:rsid w:val="00B77B4E"/>
    <w:rsid w:val="00B77DEE"/>
    <w:rsid w:val="00B803CF"/>
    <w:rsid w:val="00B81554"/>
    <w:rsid w:val="00B852BD"/>
    <w:rsid w:val="00B863B1"/>
    <w:rsid w:val="00B864CF"/>
    <w:rsid w:val="00B86F1D"/>
    <w:rsid w:val="00B94127"/>
    <w:rsid w:val="00B95FF9"/>
    <w:rsid w:val="00BA2882"/>
    <w:rsid w:val="00BA4C2C"/>
    <w:rsid w:val="00BA5295"/>
    <w:rsid w:val="00BA6F28"/>
    <w:rsid w:val="00BB0E24"/>
    <w:rsid w:val="00BB54A9"/>
    <w:rsid w:val="00BB5730"/>
    <w:rsid w:val="00BB7A47"/>
    <w:rsid w:val="00BC5922"/>
    <w:rsid w:val="00BC5B55"/>
    <w:rsid w:val="00BC5CC8"/>
    <w:rsid w:val="00BD3990"/>
    <w:rsid w:val="00BD4364"/>
    <w:rsid w:val="00BD48B8"/>
    <w:rsid w:val="00BE1716"/>
    <w:rsid w:val="00BE1841"/>
    <w:rsid w:val="00BE484A"/>
    <w:rsid w:val="00BF085C"/>
    <w:rsid w:val="00BF11CD"/>
    <w:rsid w:val="00BF1F8E"/>
    <w:rsid w:val="00BF44CA"/>
    <w:rsid w:val="00BF6DC2"/>
    <w:rsid w:val="00BF72EA"/>
    <w:rsid w:val="00BF7DE0"/>
    <w:rsid w:val="00C047CB"/>
    <w:rsid w:val="00C047FC"/>
    <w:rsid w:val="00C114DF"/>
    <w:rsid w:val="00C1516F"/>
    <w:rsid w:val="00C16FE7"/>
    <w:rsid w:val="00C23822"/>
    <w:rsid w:val="00C23AF1"/>
    <w:rsid w:val="00C25284"/>
    <w:rsid w:val="00C2540E"/>
    <w:rsid w:val="00C27537"/>
    <w:rsid w:val="00C324B3"/>
    <w:rsid w:val="00C336E8"/>
    <w:rsid w:val="00C34566"/>
    <w:rsid w:val="00C364B2"/>
    <w:rsid w:val="00C476B6"/>
    <w:rsid w:val="00C47D57"/>
    <w:rsid w:val="00C60BCA"/>
    <w:rsid w:val="00C621BC"/>
    <w:rsid w:val="00C65E5A"/>
    <w:rsid w:val="00C6787E"/>
    <w:rsid w:val="00C7132C"/>
    <w:rsid w:val="00C720F1"/>
    <w:rsid w:val="00C732DD"/>
    <w:rsid w:val="00C742C0"/>
    <w:rsid w:val="00C76A7F"/>
    <w:rsid w:val="00C834AB"/>
    <w:rsid w:val="00CA1A06"/>
    <w:rsid w:val="00CA4870"/>
    <w:rsid w:val="00CA4CD7"/>
    <w:rsid w:val="00CA68A0"/>
    <w:rsid w:val="00CA7358"/>
    <w:rsid w:val="00CB0E58"/>
    <w:rsid w:val="00CB271A"/>
    <w:rsid w:val="00CB3DFB"/>
    <w:rsid w:val="00CB5D5B"/>
    <w:rsid w:val="00CC0A27"/>
    <w:rsid w:val="00CC1E69"/>
    <w:rsid w:val="00CC30F2"/>
    <w:rsid w:val="00CC36F7"/>
    <w:rsid w:val="00CC43C9"/>
    <w:rsid w:val="00CC79B3"/>
    <w:rsid w:val="00CD30C3"/>
    <w:rsid w:val="00CD3119"/>
    <w:rsid w:val="00CD3E22"/>
    <w:rsid w:val="00CD4EC4"/>
    <w:rsid w:val="00CD610A"/>
    <w:rsid w:val="00CD70B3"/>
    <w:rsid w:val="00CE178F"/>
    <w:rsid w:val="00CE3E9A"/>
    <w:rsid w:val="00CE5573"/>
    <w:rsid w:val="00CE5EBB"/>
    <w:rsid w:val="00CF11DB"/>
    <w:rsid w:val="00CF15EB"/>
    <w:rsid w:val="00CF2EDC"/>
    <w:rsid w:val="00CF5019"/>
    <w:rsid w:val="00CF71FA"/>
    <w:rsid w:val="00D1054C"/>
    <w:rsid w:val="00D14326"/>
    <w:rsid w:val="00D145ED"/>
    <w:rsid w:val="00D16996"/>
    <w:rsid w:val="00D202DB"/>
    <w:rsid w:val="00D251F4"/>
    <w:rsid w:val="00D4051C"/>
    <w:rsid w:val="00D42B56"/>
    <w:rsid w:val="00D44FE7"/>
    <w:rsid w:val="00D45584"/>
    <w:rsid w:val="00D465F6"/>
    <w:rsid w:val="00D521A5"/>
    <w:rsid w:val="00D56DA1"/>
    <w:rsid w:val="00D64734"/>
    <w:rsid w:val="00D65216"/>
    <w:rsid w:val="00D67480"/>
    <w:rsid w:val="00D7161F"/>
    <w:rsid w:val="00D71B5B"/>
    <w:rsid w:val="00D74564"/>
    <w:rsid w:val="00D74DFD"/>
    <w:rsid w:val="00D90D91"/>
    <w:rsid w:val="00D9131E"/>
    <w:rsid w:val="00D92D59"/>
    <w:rsid w:val="00D941A8"/>
    <w:rsid w:val="00DA24B1"/>
    <w:rsid w:val="00DA2AF5"/>
    <w:rsid w:val="00DA3ADD"/>
    <w:rsid w:val="00DA6A61"/>
    <w:rsid w:val="00DB56A8"/>
    <w:rsid w:val="00DB7FE1"/>
    <w:rsid w:val="00DC2475"/>
    <w:rsid w:val="00DC7B6D"/>
    <w:rsid w:val="00DD39E2"/>
    <w:rsid w:val="00DD41A9"/>
    <w:rsid w:val="00DD6D66"/>
    <w:rsid w:val="00DE05C7"/>
    <w:rsid w:val="00DE1536"/>
    <w:rsid w:val="00DE2311"/>
    <w:rsid w:val="00DE2D92"/>
    <w:rsid w:val="00DE72D6"/>
    <w:rsid w:val="00E002A9"/>
    <w:rsid w:val="00E015E6"/>
    <w:rsid w:val="00E047A1"/>
    <w:rsid w:val="00E04F96"/>
    <w:rsid w:val="00E1021F"/>
    <w:rsid w:val="00E10303"/>
    <w:rsid w:val="00E10F25"/>
    <w:rsid w:val="00E11657"/>
    <w:rsid w:val="00E141FD"/>
    <w:rsid w:val="00E20B75"/>
    <w:rsid w:val="00E23A42"/>
    <w:rsid w:val="00E30DBF"/>
    <w:rsid w:val="00E34E87"/>
    <w:rsid w:val="00E4396D"/>
    <w:rsid w:val="00E47A2E"/>
    <w:rsid w:val="00E47B95"/>
    <w:rsid w:val="00E52115"/>
    <w:rsid w:val="00E56616"/>
    <w:rsid w:val="00E574D6"/>
    <w:rsid w:val="00E6201C"/>
    <w:rsid w:val="00E63E1B"/>
    <w:rsid w:val="00E67E70"/>
    <w:rsid w:val="00E72CEA"/>
    <w:rsid w:val="00E73BD4"/>
    <w:rsid w:val="00E807E3"/>
    <w:rsid w:val="00E904E3"/>
    <w:rsid w:val="00E93121"/>
    <w:rsid w:val="00E93D0D"/>
    <w:rsid w:val="00E940AE"/>
    <w:rsid w:val="00EA2823"/>
    <w:rsid w:val="00EA29B4"/>
    <w:rsid w:val="00EB0182"/>
    <w:rsid w:val="00EB0267"/>
    <w:rsid w:val="00EB0B3C"/>
    <w:rsid w:val="00EB4EFC"/>
    <w:rsid w:val="00EB5C82"/>
    <w:rsid w:val="00EC71CA"/>
    <w:rsid w:val="00ED0AFE"/>
    <w:rsid w:val="00ED7DFA"/>
    <w:rsid w:val="00EE08F5"/>
    <w:rsid w:val="00EE11E7"/>
    <w:rsid w:val="00EE2ED7"/>
    <w:rsid w:val="00EE6141"/>
    <w:rsid w:val="00EE7D45"/>
    <w:rsid w:val="00EF7925"/>
    <w:rsid w:val="00F015F5"/>
    <w:rsid w:val="00F04330"/>
    <w:rsid w:val="00F0486E"/>
    <w:rsid w:val="00F10498"/>
    <w:rsid w:val="00F12E78"/>
    <w:rsid w:val="00F1425E"/>
    <w:rsid w:val="00F1440F"/>
    <w:rsid w:val="00F17369"/>
    <w:rsid w:val="00F17724"/>
    <w:rsid w:val="00F202D7"/>
    <w:rsid w:val="00F21174"/>
    <w:rsid w:val="00F216AA"/>
    <w:rsid w:val="00F219BA"/>
    <w:rsid w:val="00F22C25"/>
    <w:rsid w:val="00F23501"/>
    <w:rsid w:val="00F238F1"/>
    <w:rsid w:val="00F238F6"/>
    <w:rsid w:val="00F32FA1"/>
    <w:rsid w:val="00F34806"/>
    <w:rsid w:val="00F4122D"/>
    <w:rsid w:val="00F4688C"/>
    <w:rsid w:val="00F471AC"/>
    <w:rsid w:val="00F5011A"/>
    <w:rsid w:val="00F50A63"/>
    <w:rsid w:val="00F50B44"/>
    <w:rsid w:val="00F51D07"/>
    <w:rsid w:val="00F5366B"/>
    <w:rsid w:val="00F56902"/>
    <w:rsid w:val="00F60C5D"/>
    <w:rsid w:val="00F6360A"/>
    <w:rsid w:val="00F66B8E"/>
    <w:rsid w:val="00F707E6"/>
    <w:rsid w:val="00F73449"/>
    <w:rsid w:val="00F764BF"/>
    <w:rsid w:val="00F812D3"/>
    <w:rsid w:val="00F859D5"/>
    <w:rsid w:val="00F860FD"/>
    <w:rsid w:val="00F93953"/>
    <w:rsid w:val="00F945A8"/>
    <w:rsid w:val="00F95AEB"/>
    <w:rsid w:val="00FA296F"/>
    <w:rsid w:val="00FA2EB6"/>
    <w:rsid w:val="00FA3A27"/>
    <w:rsid w:val="00FA4F5E"/>
    <w:rsid w:val="00FA6438"/>
    <w:rsid w:val="00FC045C"/>
    <w:rsid w:val="00FC355B"/>
    <w:rsid w:val="00FC5B6C"/>
    <w:rsid w:val="00FC5C2F"/>
    <w:rsid w:val="00FD0910"/>
    <w:rsid w:val="00FD0EE0"/>
    <w:rsid w:val="00FD20FB"/>
    <w:rsid w:val="00FD4E52"/>
    <w:rsid w:val="00FD5211"/>
    <w:rsid w:val="00FD6F9A"/>
    <w:rsid w:val="00FD7058"/>
    <w:rsid w:val="00FD70C2"/>
    <w:rsid w:val="00FE042F"/>
    <w:rsid w:val="00FE7161"/>
    <w:rsid w:val="00FF0DF9"/>
    <w:rsid w:val="00FF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CCAD9D"/>
  <w15:chartTrackingRefBased/>
  <w15:docId w15:val="{C49274CE-49FC-4386-B719-AC69F1D5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7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54A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ED2"/>
    <w:rPr>
      <w:color w:val="0000FF"/>
      <w:u w:val="single"/>
    </w:rPr>
  </w:style>
  <w:style w:type="paragraph" w:styleId="BalloonText">
    <w:name w:val="Balloon Text"/>
    <w:basedOn w:val="Normal"/>
    <w:link w:val="BalloonTextChar"/>
    <w:uiPriority w:val="99"/>
    <w:semiHidden/>
    <w:unhideWhenUsed/>
    <w:rsid w:val="009C1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5D2"/>
    <w:rPr>
      <w:rFonts w:ascii="Segoe UI" w:hAnsi="Segoe UI" w:cs="Segoe UI"/>
      <w:sz w:val="18"/>
      <w:szCs w:val="18"/>
    </w:rPr>
  </w:style>
  <w:style w:type="character" w:customStyle="1" w:styleId="Heading1Char">
    <w:name w:val="Heading 1 Char"/>
    <w:basedOn w:val="DefaultParagraphFont"/>
    <w:link w:val="Heading1"/>
    <w:uiPriority w:val="9"/>
    <w:rsid w:val="00A60E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4555"/>
    <w:pPr>
      <w:ind w:left="720"/>
      <w:contextualSpacing/>
    </w:pPr>
  </w:style>
  <w:style w:type="character" w:styleId="UnresolvedMention">
    <w:name w:val="Unresolved Mention"/>
    <w:basedOn w:val="DefaultParagraphFont"/>
    <w:uiPriority w:val="99"/>
    <w:semiHidden/>
    <w:unhideWhenUsed/>
    <w:rsid w:val="00F812D3"/>
    <w:rPr>
      <w:color w:val="605E5C"/>
      <w:shd w:val="clear" w:color="auto" w:fill="E1DFDD"/>
    </w:rPr>
  </w:style>
  <w:style w:type="character" w:styleId="Strong">
    <w:name w:val="Strong"/>
    <w:basedOn w:val="DefaultParagraphFont"/>
    <w:uiPriority w:val="22"/>
    <w:qFormat/>
    <w:rsid w:val="00F812D3"/>
    <w:rPr>
      <w:b/>
      <w:bCs/>
    </w:rPr>
  </w:style>
  <w:style w:type="table" w:styleId="TableGrid">
    <w:name w:val="Table Grid"/>
    <w:basedOn w:val="TableNormal"/>
    <w:uiPriority w:val="39"/>
    <w:rsid w:val="00CD4EC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20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C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47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54A04"/>
    <w:rPr>
      <w:rFonts w:asciiTheme="majorHAnsi" w:eastAsiaTheme="majorEastAsia" w:hAnsiTheme="majorHAnsi" w:cstheme="majorBidi"/>
      <w:color w:val="2F5496" w:themeColor="accent1" w:themeShade="BF"/>
    </w:rPr>
  </w:style>
  <w:style w:type="table" w:styleId="GridTable4-Accent1">
    <w:name w:val="Grid Table 4 Accent 1"/>
    <w:basedOn w:val="TableNormal"/>
    <w:uiPriority w:val="49"/>
    <w:rsid w:val="00202D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A09EB"/>
    <w:pPr>
      <w:spacing w:after="0" w:line="240" w:lineRule="auto"/>
    </w:pPr>
  </w:style>
  <w:style w:type="character" w:styleId="Emphasis">
    <w:name w:val="Emphasis"/>
    <w:basedOn w:val="DefaultParagraphFont"/>
    <w:uiPriority w:val="20"/>
    <w:qFormat/>
    <w:rsid w:val="00AF27A6"/>
    <w:rPr>
      <w:i/>
      <w:iCs/>
    </w:rPr>
  </w:style>
  <w:style w:type="character" w:styleId="CommentReference">
    <w:name w:val="annotation reference"/>
    <w:basedOn w:val="DefaultParagraphFont"/>
    <w:uiPriority w:val="99"/>
    <w:semiHidden/>
    <w:unhideWhenUsed/>
    <w:rsid w:val="0028021E"/>
    <w:rPr>
      <w:sz w:val="16"/>
      <w:szCs w:val="16"/>
    </w:rPr>
  </w:style>
  <w:style w:type="paragraph" w:styleId="CommentText">
    <w:name w:val="annotation text"/>
    <w:basedOn w:val="Normal"/>
    <w:link w:val="CommentTextChar"/>
    <w:uiPriority w:val="99"/>
    <w:semiHidden/>
    <w:unhideWhenUsed/>
    <w:rsid w:val="0028021E"/>
    <w:pPr>
      <w:spacing w:line="240" w:lineRule="auto"/>
    </w:pPr>
    <w:rPr>
      <w:sz w:val="20"/>
      <w:szCs w:val="20"/>
    </w:rPr>
  </w:style>
  <w:style w:type="character" w:customStyle="1" w:styleId="CommentTextChar">
    <w:name w:val="Comment Text Char"/>
    <w:basedOn w:val="DefaultParagraphFont"/>
    <w:link w:val="CommentText"/>
    <w:uiPriority w:val="99"/>
    <w:semiHidden/>
    <w:rsid w:val="0028021E"/>
    <w:rPr>
      <w:sz w:val="20"/>
      <w:szCs w:val="20"/>
    </w:rPr>
  </w:style>
  <w:style w:type="paragraph" w:styleId="CommentSubject">
    <w:name w:val="annotation subject"/>
    <w:basedOn w:val="CommentText"/>
    <w:next w:val="CommentText"/>
    <w:link w:val="CommentSubjectChar"/>
    <w:uiPriority w:val="99"/>
    <w:semiHidden/>
    <w:unhideWhenUsed/>
    <w:rsid w:val="0028021E"/>
    <w:rPr>
      <w:b/>
      <w:bCs/>
    </w:rPr>
  </w:style>
  <w:style w:type="character" w:customStyle="1" w:styleId="CommentSubjectChar">
    <w:name w:val="Comment Subject Char"/>
    <w:basedOn w:val="CommentTextChar"/>
    <w:link w:val="CommentSubject"/>
    <w:uiPriority w:val="99"/>
    <w:semiHidden/>
    <w:rsid w:val="0028021E"/>
    <w:rPr>
      <w:b/>
      <w:bCs/>
      <w:sz w:val="20"/>
      <w:szCs w:val="20"/>
    </w:rPr>
  </w:style>
  <w:style w:type="character" w:styleId="FollowedHyperlink">
    <w:name w:val="FollowedHyperlink"/>
    <w:basedOn w:val="DefaultParagraphFont"/>
    <w:uiPriority w:val="99"/>
    <w:semiHidden/>
    <w:unhideWhenUsed/>
    <w:rsid w:val="00890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6267">
      <w:bodyDiv w:val="1"/>
      <w:marLeft w:val="0"/>
      <w:marRight w:val="0"/>
      <w:marTop w:val="0"/>
      <w:marBottom w:val="0"/>
      <w:divBdr>
        <w:top w:val="none" w:sz="0" w:space="0" w:color="auto"/>
        <w:left w:val="none" w:sz="0" w:space="0" w:color="auto"/>
        <w:bottom w:val="none" w:sz="0" w:space="0" w:color="auto"/>
        <w:right w:val="none" w:sz="0" w:space="0" w:color="auto"/>
      </w:divBdr>
      <w:divsChild>
        <w:div w:id="464196506">
          <w:marLeft w:val="0"/>
          <w:marRight w:val="0"/>
          <w:marTop w:val="165"/>
          <w:marBottom w:val="0"/>
          <w:divBdr>
            <w:top w:val="none" w:sz="0" w:space="0" w:color="auto"/>
            <w:left w:val="none" w:sz="0" w:space="0" w:color="auto"/>
            <w:bottom w:val="none" w:sz="0" w:space="0" w:color="auto"/>
            <w:right w:val="none" w:sz="0" w:space="0" w:color="auto"/>
          </w:divBdr>
          <w:divsChild>
            <w:div w:id="1068261727">
              <w:marLeft w:val="0"/>
              <w:marRight w:val="0"/>
              <w:marTop w:val="0"/>
              <w:marBottom w:val="0"/>
              <w:divBdr>
                <w:top w:val="none" w:sz="0" w:space="0" w:color="auto"/>
                <w:left w:val="none" w:sz="0" w:space="0" w:color="auto"/>
                <w:bottom w:val="none" w:sz="0" w:space="0" w:color="auto"/>
                <w:right w:val="none" w:sz="0" w:space="0" w:color="auto"/>
              </w:divBdr>
              <w:divsChild>
                <w:div w:id="1315449267">
                  <w:marLeft w:val="0"/>
                  <w:marRight w:val="0"/>
                  <w:marTop w:val="150"/>
                  <w:marBottom w:val="0"/>
                  <w:divBdr>
                    <w:top w:val="none" w:sz="0" w:space="0" w:color="auto"/>
                    <w:left w:val="none" w:sz="0" w:space="0" w:color="auto"/>
                    <w:bottom w:val="none" w:sz="0" w:space="0" w:color="auto"/>
                    <w:right w:val="none" w:sz="0" w:space="0" w:color="auto"/>
                  </w:divBdr>
                  <w:divsChild>
                    <w:div w:id="1755659684">
                      <w:marLeft w:val="0"/>
                      <w:marRight w:val="0"/>
                      <w:marTop w:val="0"/>
                      <w:marBottom w:val="0"/>
                      <w:divBdr>
                        <w:top w:val="none" w:sz="0" w:space="0" w:color="auto"/>
                        <w:left w:val="none" w:sz="0" w:space="0" w:color="auto"/>
                        <w:bottom w:val="none" w:sz="0" w:space="0" w:color="auto"/>
                        <w:right w:val="none" w:sz="0" w:space="0" w:color="auto"/>
                      </w:divBdr>
                      <w:divsChild>
                        <w:div w:id="296109904">
                          <w:marLeft w:val="0"/>
                          <w:marRight w:val="0"/>
                          <w:marTop w:val="0"/>
                          <w:marBottom w:val="0"/>
                          <w:divBdr>
                            <w:top w:val="single" w:sz="6" w:space="4" w:color="EBECF0"/>
                            <w:left w:val="single" w:sz="6" w:space="0" w:color="EBECF0"/>
                            <w:bottom w:val="single" w:sz="6" w:space="0" w:color="EBECF0"/>
                            <w:right w:val="single" w:sz="6" w:space="0" w:color="EBECF0"/>
                          </w:divBdr>
                        </w:div>
                      </w:divsChild>
                    </w:div>
                  </w:divsChild>
                </w:div>
              </w:divsChild>
            </w:div>
          </w:divsChild>
        </w:div>
        <w:div w:id="581647831">
          <w:marLeft w:val="0"/>
          <w:marRight w:val="0"/>
          <w:marTop w:val="0"/>
          <w:marBottom w:val="300"/>
          <w:divBdr>
            <w:top w:val="none" w:sz="0" w:space="0" w:color="auto"/>
            <w:left w:val="none" w:sz="0" w:space="0" w:color="auto"/>
            <w:bottom w:val="none" w:sz="0" w:space="0" w:color="auto"/>
            <w:right w:val="none" w:sz="0" w:space="0" w:color="auto"/>
          </w:divBdr>
        </w:div>
        <w:div w:id="699860879">
          <w:marLeft w:val="0"/>
          <w:marRight w:val="0"/>
          <w:marTop w:val="150"/>
          <w:marBottom w:val="150"/>
          <w:divBdr>
            <w:top w:val="none" w:sz="0" w:space="0" w:color="auto"/>
            <w:left w:val="none" w:sz="0" w:space="0" w:color="auto"/>
            <w:bottom w:val="none" w:sz="0" w:space="0" w:color="auto"/>
            <w:right w:val="none" w:sz="0" w:space="0" w:color="auto"/>
          </w:divBdr>
          <w:divsChild>
            <w:div w:id="2097541">
              <w:marLeft w:val="0"/>
              <w:marRight w:val="0"/>
              <w:marTop w:val="0"/>
              <w:marBottom w:val="0"/>
              <w:divBdr>
                <w:top w:val="none" w:sz="0" w:space="0" w:color="auto"/>
                <w:left w:val="none" w:sz="0" w:space="0" w:color="auto"/>
                <w:bottom w:val="none" w:sz="0" w:space="0" w:color="auto"/>
                <w:right w:val="none" w:sz="0" w:space="0" w:color="auto"/>
              </w:divBdr>
            </w:div>
            <w:div w:id="312682183">
              <w:marLeft w:val="0"/>
              <w:marRight w:val="0"/>
              <w:marTop w:val="0"/>
              <w:marBottom w:val="0"/>
              <w:divBdr>
                <w:top w:val="none" w:sz="0" w:space="0" w:color="auto"/>
                <w:left w:val="none" w:sz="0" w:space="0" w:color="auto"/>
                <w:bottom w:val="none" w:sz="0" w:space="0" w:color="auto"/>
                <w:right w:val="none" w:sz="0" w:space="0" w:color="auto"/>
              </w:divBdr>
              <w:divsChild>
                <w:div w:id="531069314">
                  <w:marLeft w:val="0"/>
                  <w:marRight w:val="0"/>
                  <w:marTop w:val="0"/>
                  <w:marBottom w:val="0"/>
                  <w:divBdr>
                    <w:top w:val="none" w:sz="0" w:space="0" w:color="auto"/>
                    <w:left w:val="none" w:sz="0" w:space="0" w:color="auto"/>
                    <w:bottom w:val="none" w:sz="0" w:space="0" w:color="auto"/>
                    <w:right w:val="none" w:sz="0" w:space="0" w:color="auto"/>
                  </w:divBdr>
                  <w:divsChild>
                    <w:div w:id="17118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6010">
          <w:marLeft w:val="0"/>
          <w:marRight w:val="0"/>
          <w:marTop w:val="0"/>
          <w:marBottom w:val="0"/>
          <w:divBdr>
            <w:top w:val="none" w:sz="0" w:space="0" w:color="auto"/>
            <w:left w:val="none" w:sz="0" w:space="0" w:color="auto"/>
            <w:bottom w:val="none" w:sz="0" w:space="0" w:color="auto"/>
            <w:right w:val="none" w:sz="0" w:space="0" w:color="auto"/>
          </w:divBdr>
          <w:divsChild>
            <w:div w:id="1625231850">
              <w:marLeft w:val="0"/>
              <w:marRight w:val="0"/>
              <w:marTop w:val="150"/>
              <w:marBottom w:val="0"/>
              <w:divBdr>
                <w:top w:val="none" w:sz="0" w:space="0" w:color="auto"/>
                <w:left w:val="none" w:sz="0" w:space="0" w:color="auto"/>
                <w:bottom w:val="none" w:sz="0" w:space="0" w:color="auto"/>
                <w:right w:val="none" w:sz="0" w:space="0" w:color="auto"/>
              </w:divBdr>
            </w:div>
            <w:div w:id="1989900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2355301">
      <w:bodyDiv w:val="1"/>
      <w:marLeft w:val="0"/>
      <w:marRight w:val="0"/>
      <w:marTop w:val="0"/>
      <w:marBottom w:val="0"/>
      <w:divBdr>
        <w:top w:val="none" w:sz="0" w:space="0" w:color="auto"/>
        <w:left w:val="none" w:sz="0" w:space="0" w:color="auto"/>
        <w:bottom w:val="none" w:sz="0" w:space="0" w:color="auto"/>
        <w:right w:val="none" w:sz="0" w:space="0" w:color="auto"/>
      </w:divBdr>
      <w:divsChild>
        <w:div w:id="1558080764">
          <w:marLeft w:val="0"/>
          <w:marRight w:val="0"/>
          <w:marTop w:val="0"/>
          <w:marBottom w:val="0"/>
          <w:divBdr>
            <w:top w:val="none" w:sz="0" w:space="0" w:color="auto"/>
            <w:left w:val="none" w:sz="0" w:space="0" w:color="auto"/>
            <w:bottom w:val="none" w:sz="0" w:space="0" w:color="auto"/>
            <w:right w:val="none" w:sz="0" w:space="0" w:color="auto"/>
          </w:divBdr>
        </w:div>
        <w:div w:id="381825888">
          <w:marLeft w:val="0"/>
          <w:marRight w:val="0"/>
          <w:marTop w:val="0"/>
          <w:marBottom w:val="0"/>
          <w:divBdr>
            <w:top w:val="none" w:sz="0" w:space="0" w:color="auto"/>
            <w:left w:val="none" w:sz="0" w:space="0" w:color="auto"/>
            <w:bottom w:val="none" w:sz="0" w:space="0" w:color="auto"/>
            <w:right w:val="none" w:sz="0" w:space="0" w:color="auto"/>
          </w:divBdr>
        </w:div>
        <w:div w:id="2013491138">
          <w:marLeft w:val="0"/>
          <w:marRight w:val="0"/>
          <w:marTop w:val="0"/>
          <w:marBottom w:val="0"/>
          <w:divBdr>
            <w:top w:val="none" w:sz="0" w:space="0" w:color="auto"/>
            <w:left w:val="none" w:sz="0" w:space="0" w:color="auto"/>
            <w:bottom w:val="none" w:sz="0" w:space="0" w:color="auto"/>
            <w:right w:val="none" w:sz="0" w:space="0" w:color="auto"/>
          </w:divBdr>
        </w:div>
      </w:divsChild>
    </w:div>
    <w:div w:id="927008370">
      <w:bodyDiv w:val="1"/>
      <w:marLeft w:val="0"/>
      <w:marRight w:val="0"/>
      <w:marTop w:val="0"/>
      <w:marBottom w:val="0"/>
      <w:divBdr>
        <w:top w:val="none" w:sz="0" w:space="0" w:color="auto"/>
        <w:left w:val="none" w:sz="0" w:space="0" w:color="auto"/>
        <w:bottom w:val="none" w:sz="0" w:space="0" w:color="auto"/>
        <w:right w:val="none" w:sz="0" w:space="0" w:color="auto"/>
      </w:divBdr>
      <w:divsChild>
        <w:div w:id="1477800506">
          <w:marLeft w:val="0"/>
          <w:marRight w:val="0"/>
          <w:marTop w:val="0"/>
          <w:marBottom w:val="0"/>
          <w:divBdr>
            <w:top w:val="none" w:sz="0" w:space="0" w:color="auto"/>
            <w:left w:val="none" w:sz="0" w:space="0" w:color="auto"/>
            <w:bottom w:val="none" w:sz="0" w:space="0" w:color="auto"/>
            <w:right w:val="none" w:sz="0" w:space="0" w:color="auto"/>
          </w:divBdr>
          <w:divsChild>
            <w:div w:id="2104956288">
              <w:marLeft w:val="-225"/>
              <w:marRight w:val="-225"/>
              <w:marTop w:val="0"/>
              <w:marBottom w:val="0"/>
              <w:divBdr>
                <w:top w:val="none" w:sz="0" w:space="0" w:color="auto"/>
                <w:left w:val="none" w:sz="0" w:space="0" w:color="auto"/>
                <w:bottom w:val="none" w:sz="0" w:space="0" w:color="auto"/>
                <w:right w:val="none" w:sz="0" w:space="0" w:color="auto"/>
              </w:divBdr>
              <w:divsChild>
                <w:div w:id="700126729">
                  <w:marLeft w:val="0"/>
                  <w:marRight w:val="0"/>
                  <w:marTop w:val="0"/>
                  <w:marBottom w:val="120"/>
                  <w:divBdr>
                    <w:top w:val="none" w:sz="0" w:space="0" w:color="auto"/>
                    <w:left w:val="none" w:sz="0" w:space="0" w:color="auto"/>
                    <w:bottom w:val="none" w:sz="0" w:space="0" w:color="auto"/>
                    <w:right w:val="none" w:sz="0" w:space="0" w:color="auto"/>
                  </w:divBdr>
                  <w:divsChild>
                    <w:div w:id="1226381386">
                      <w:marLeft w:val="0"/>
                      <w:marRight w:val="0"/>
                      <w:marTop w:val="120"/>
                      <w:marBottom w:val="120"/>
                      <w:divBdr>
                        <w:top w:val="none" w:sz="0" w:space="0" w:color="auto"/>
                        <w:left w:val="none" w:sz="0" w:space="0" w:color="auto"/>
                        <w:bottom w:val="none" w:sz="0" w:space="0" w:color="auto"/>
                        <w:right w:val="none" w:sz="0" w:space="0" w:color="auto"/>
                      </w:divBdr>
                      <w:divsChild>
                        <w:div w:id="1987129312">
                          <w:marLeft w:val="0"/>
                          <w:marRight w:val="0"/>
                          <w:marTop w:val="0"/>
                          <w:marBottom w:val="0"/>
                          <w:divBdr>
                            <w:top w:val="none" w:sz="0" w:space="0" w:color="auto"/>
                            <w:left w:val="none" w:sz="0" w:space="0" w:color="auto"/>
                            <w:bottom w:val="none" w:sz="0" w:space="0" w:color="auto"/>
                            <w:right w:val="none" w:sz="0" w:space="0" w:color="auto"/>
                          </w:divBdr>
                          <w:divsChild>
                            <w:div w:id="20447357">
                              <w:marLeft w:val="0"/>
                              <w:marRight w:val="0"/>
                              <w:marTop w:val="0"/>
                              <w:marBottom w:val="0"/>
                              <w:divBdr>
                                <w:top w:val="single" w:sz="6" w:space="0" w:color="DDDDDD"/>
                                <w:left w:val="none" w:sz="0" w:space="0" w:color="auto"/>
                                <w:bottom w:val="none" w:sz="0" w:space="0" w:color="auto"/>
                                <w:right w:val="none" w:sz="0" w:space="0" w:color="auto"/>
                              </w:divBdr>
                              <w:divsChild>
                                <w:div w:id="483206243">
                                  <w:marLeft w:val="0"/>
                                  <w:marRight w:val="0"/>
                                  <w:marTop w:val="0"/>
                                  <w:marBottom w:val="0"/>
                                  <w:divBdr>
                                    <w:top w:val="none" w:sz="0" w:space="0" w:color="auto"/>
                                    <w:left w:val="none" w:sz="0" w:space="0" w:color="auto"/>
                                    <w:bottom w:val="none" w:sz="0" w:space="0" w:color="auto"/>
                                    <w:right w:val="none" w:sz="0" w:space="0" w:color="auto"/>
                                  </w:divBdr>
                                </w:div>
                              </w:divsChild>
                            </w:div>
                            <w:div w:id="779491476">
                              <w:marLeft w:val="0"/>
                              <w:marRight w:val="0"/>
                              <w:marTop w:val="0"/>
                              <w:marBottom w:val="0"/>
                              <w:divBdr>
                                <w:top w:val="single" w:sz="6" w:space="0" w:color="DDDDDD"/>
                                <w:left w:val="none" w:sz="0" w:space="0" w:color="auto"/>
                                <w:bottom w:val="none" w:sz="0" w:space="0" w:color="auto"/>
                                <w:right w:val="none" w:sz="0" w:space="0" w:color="auto"/>
                              </w:divBdr>
                              <w:divsChild>
                                <w:div w:id="907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718">
                      <w:marLeft w:val="0"/>
                      <w:marRight w:val="0"/>
                      <w:marTop w:val="120"/>
                      <w:marBottom w:val="120"/>
                      <w:divBdr>
                        <w:top w:val="none" w:sz="0" w:space="0" w:color="auto"/>
                        <w:left w:val="none" w:sz="0" w:space="0" w:color="auto"/>
                        <w:bottom w:val="none" w:sz="0" w:space="0" w:color="auto"/>
                        <w:right w:val="none" w:sz="0" w:space="0" w:color="auto"/>
                      </w:divBdr>
                      <w:divsChild>
                        <w:div w:id="1344093545">
                          <w:marLeft w:val="0"/>
                          <w:marRight w:val="0"/>
                          <w:marTop w:val="0"/>
                          <w:marBottom w:val="0"/>
                          <w:divBdr>
                            <w:top w:val="none" w:sz="0" w:space="0" w:color="auto"/>
                            <w:left w:val="none" w:sz="0" w:space="0" w:color="auto"/>
                            <w:bottom w:val="none" w:sz="0" w:space="0" w:color="auto"/>
                            <w:right w:val="none" w:sz="0" w:space="0" w:color="auto"/>
                          </w:divBdr>
                        </w:div>
                      </w:divsChild>
                    </w:div>
                    <w:div w:id="2086798778">
                      <w:marLeft w:val="0"/>
                      <w:marRight w:val="0"/>
                      <w:marTop w:val="120"/>
                      <w:marBottom w:val="120"/>
                      <w:divBdr>
                        <w:top w:val="none" w:sz="0" w:space="0" w:color="auto"/>
                        <w:left w:val="none" w:sz="0" w:space="0" w:color="auto"/>
                        <w:bottom w:val="none" w:sz="0" w:space="0" w:color="auto"/>
                        <w:right w:val="none" w:sz="0" w:space="0" w:color="auto"/>
                      </w:divBdr>
                      <w:divsChild>
                        <w:div w:id="280651506">
                          <w:marLeft w:val="0"/>
                          <w:marRight w:val="0"/>
                          <w:marTop w:val="0"/>
                          <w:marBottom w:val="0"/>
                          <w:divBdr>
                            <w:top w:val="none" w:sz="0" w:space="0" w:color="auto"/>
                            <w:left w:val="none" w:sz="0" w:space="0" w:color="auto"/>
                            <w:bottom w:val="none" w:sz="0" w:space="0" w:color="auto"/>
                            <w:right w:val="none" w:sz="0" w:space="0" w:color="auto"/>
                          </w:divBdr>
                          <w:divsChild>
                            <w:div w:id="309216798">
                              <w:marLeft w:val="0"/>
                              <w:marRight w:val="0"/>
                              <w:marTop w:val="0"/>
                              <w:marBottom w:val="0"/>
                              <w:divBdr>
                                <w:top w:val="single" w:sz="6" w:space="0" w:color="DDDDDD"/>
                                <w:left w:val="none" w:sz="0" w:space="0" w:color="auto"/>
                                <w:bottom w:val="none" w:sz="0" w:space="0" w:color="auto"/>
                                <w:right w:val="none" w:sz="0" w:space="0" w:color="auto"/>
                              </w:divBdr>
                              <w:divsChild>
                                <w:div w:id="357243816">
                                  <w:marLeft w:val="0"/>
                                  <w:marRight w:val="0"/>
                                  <w:marTop w:val="0"/>
                                  <w:marBottom w:val="0"/>
                                  <w:divBdr>
                                    <w:top w:val="none" w:sz="0" w:space="0" w:color="auto"/>
                                    <w:left w:val="none" w:sz="0" w:space="0" w:color="auto"/>
                                    <w:bottom w:val="none" w:sz="0" w:space="0" w:color="auto"/>
                                    <w:right w:val="none" w:sz="0" w:space="0" w:color="auto"/>
                                  </w:divBdr>
                                </w:div>
                              </w:divsChild>
                            </w:div>
                            <w:div w:id="1100180591">
                              <w:marLeft w:val="0"/>
                              <w:marRight w:val="0"/>
                              <w:marTop w:val="0"/>
                              <w:marBottom w:val="0"/>
                              <w:divBdr>
                                <w:top w:val="single" w:sz="6" w:space="0" w:color="DDDDDD"/>
                                <w:left w:val="none" w:sz="0" w:space="0" w:color="auto"/>
                                <w:bottom w:val="none" w:sz="0" w:space="0" w:color="auto"/>
                                <w:right w:val="none" w:sz="0" w:space="0" w:color="auto"/>
                              </w:divBdr>
                              <w:divsChild>
                                <w:div w:id="16015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55240">
                  <w:marLeft w:val="0"/>
                  <w:marRight w:val="0"/>
                  <w:marTop w:val="0"/>
                  <w:marBottom w:val="120"/>
                  <w:divBdr>
                    <w:top w:val="none" w:sz="0" w:space="0" w:color="auto"/>
                    <w:left w:val="none" w:sz="0" w:space="0" w:color="auto"/>
                    <w:bottom w:val="none" w:sz="0" w:space="0" w:color="auto"/>
                    <w:right w:val="none" w:sz="0" w:space="0" w:color="auto"/>
                  </w:divBdr>
                  <w:divsChild>
                    <w:div w:id="412439254">
                      <w:marLeft w:val="0"/>
                      <w:marRight w:val="0"/>
                      <w:marTop w:val="120"/>
                      <w:marBottom w:val="120"/>
                      <w:divBdr>
                        <w:top w:val="none" w:sz="0" w:space="0" w:color="auto"/>
                        <w:left w:val="none" w:sz="0" w:space="0" w:color="auto"/>
                        <w:bottom w:val="none" w:sz="0" w:space="0" w:color="auto"/>
                        <w:right w:val="none" w:sz="0" w:space="0" w:color="auto"/>
                      </w:divBdr>
                      <w:divsChild>
                        <w:div w:id="905385115">
                          <w:marLeft w:val="0"/>
                          <w:marRight w:val="0"/>
                          <w:marTop w:val="0"/>
                          <w:marBottom w:val="0"/>
                          <w:divBdr>
                            <w:top w:val="none" w:sz="0" w:space="0" w:color="auto"/>
                            <w:left w:val="none" w:sz="0" w:space="0" w:color="auto"/>
                            <w:bottom w:val="none" w:sz="0" w:space="0" w:color="auto"/>
                            <w:right w:val="none" w:sz="0" w:space="0" w:color="auto"/>
                          </w:divBdr>
                          <w:divsChild>
                            <w:div w:id="2137989764">
                              <w:marLeft w:val="0"/>
                              <w:marRight w:val="0"/>
                              <w:marTop w:val="225"/>
                              <w:marBottom w:val="225"/>
                              <w:divBdr>
                                <w:top w:val="none" w:sz="0" w:space="0" w:color="auto"/>
                                <w:left w:val="none" w:sz="0" w:space="0" w:color="auto"/>
                                <w:bottom w:val="none" w:sz="0" w:space="0" w:color="auto"/>
                                <w:right w:val="none" w:sz="0" w:space="0" w:color="auto"/>
                              </w:divBdr>
                              <w:divsChild>
                                <w:div w:id="7274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588">
                      <w:marLeft w:val="0"/>
                      <w:marRight w:val="0"/>
                      <w:marTop w:val="120"/>
                      <w:marBottom w:val="120"/>
                      <w:divBdr>
                        <w:top w:val="none" w:sz="0" w:space="0" w:color="auto"/>
                        <w:left w:val="none" w:sz="0" w:space="0" w:color="auto"/>
                        <w:bottom w:val="none" w:sz="0" w:space="0" w:color="auto"/>
                        <w:right w:val="none" w:sz="0" w:space="0" w:color="auto"/>
                      </w:divBdr>
                      <w:divsChild>
                        <w:div w:id="2119138287">
                          <w:marLeft w:val="0"/>
                          <w:marRight w:val="0"/>
                          <w:marTop w:val="0"/>
                          <w:marBottom w:val="0"/>
                          <w:divBdr>
                            <w:top w:val="none" w:sz="0" w:space="0" w:color="auto"/>
                            <w:left w:val="none" w:sz="0" w:space="0" w:color="auto"/>
                            <w:bottom w:val="none" w:sz="0" w:space="0" w:color="auto"/>
                            <w:right w:val="none" w:sz="0" w:space="0" w:color="auto"/>
                          </w:divBdr>
                          <w:divsChild>
                            <w:div w:id="1526021294">
                              <w:marLeft w:val="0"/>
                              <w:marRight w:val="0"/>
                              <w:marTop w:val="225"/>
                              <w:marBottom w:val="225"/>
                              <w:divBdr>
                                <w:top w:val="none" w:sz="0" w:space="0" w:color="auto"/>
                                <w:left w:val="none" w:sz="0" w:space="0" w:color="auto"/>
                                <w:bottom w:val="none" w:sz="0" w:space="0" w:color="auto"/>
                                <w:right w:val="none" w:sz="0" w:space="0" w:color="auto"/>
                              </w:divBdr>
                              <w:divsChild>
                                <w:div w:id="4506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9818">
                      <w:marLeft w:val="0"/>
                      <w:marRight w:val="0"/>
                      <w:marTop w:val="120"/>
                      <w:marBottom w:val="120"/>
                      <w:divBdr>
                        <w:top w:val="none" w:sz="0" w:space="0" w:color="auto"/>
                        <w:left w:val="none" w:sz="0" w:space="0" w:color="auto"/>
                        <w:bottom w:val="none" w:sz="0" w:space="0" w:color="auto"/>
                        <w:right w:val="none" w:sz="0" w:space="0" w:color="auto"/>
                      </w:divBdr>
                      <w:divsChild>
                        <w:div w:id="1593272417">
                          <w:marLeft w:val="0"/>
                          <w:marRight w:val="0"/>
                          <w:marTop w:val="0"/>
                          <w:marBottom w:val="0"/>
                          <w:divBdr>
                            <w:top w:val="none" w:sz="0" w:space="0" w:color="auto"/>
                            <w:left w:val="none" w:sz="0" w:space="0" w:color="auto"/>
                            <w:bottom w:val="none" w:sz="0" w:space="0" w:color="auto"/>
                            <w:right w:val="none" w:sz="0" w:space="0" w:color="auto"/>
                          </w:divBdr>
                          <w:divsChild>
                            <w:div w:id="271668723">
                              <w:marLeft w:val="0"/>
                              <w:marRight w:val="0"/>
                              <w:marTop w:val="225"/>
                              <w:marBottom w:val="225"/>
                              <w:divBdr>
                                <w:top w:val="none" w:sz="0" w:space="0" w:color="auto"/>
                                <w:left w:val="none" w:sz="0" w:space="0" w:color="auto"/>
                                <w:bottom w:val="none" w:sz="0" w:space="0" w:color="auto"/>
                                <w:right w:val="none" w:sz="0" w:space="0" w:color="auto"/>
                              </w:divBdr>
                              <w:divsChild>
                                <w:div w:id="84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0486">
                  <w:marLeft w:val="0"/>
                  <w:marRight w:val="0"/>
                  <w:marTop w:val="0"/>
                  <w:marBottom w:val="120"/>
                  <w:divBdr>
                    <w:top w:val="none" w:sz="0" w:space="0" w:color="auto"/>
                    <w:left w:val="none" w:sz="0" w:space="0" w:color="auto"/>
                    <w:bottom w:val="none" w:sz="0" w:space="0" w:color="auto"/>
                    <w:right w:val="none" w:sz="0" w:space="0" w:color="auto"/>
                  </w:divBdr>
                  <w:divsChild>
                    <w:div w:id="852105837">
                      <w:marLeft w:val="0"/>
                      <w:marRight w:val="0"/>
                      <w:marTop w:val="120"/>
                      <w:marBottom w:val="120"/>
                      <w:divBdr>
                        <w:top w:val="none" w:sz="0" w:space="0" w:color="auto"/>
                        <w:left w:val="none" w:sz="0" w:space="0" w:color="auto"/>
                        <w:bottom w:val="none" w:sz="0" w:space="0" w:color="auto"/>
                        <w:right w:val="none" w:sz="0" w:space="0" w:color="auto"/>
                      </w:divBdr>
                      <w:divsChild>
                        <w:div w:id="7458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146">
                  <w:marLeft w:val="0"/>
                  <w:marRight w:val="0"/>
                  <w:marTop w:val="0"/>
                  <w:marBottom w:val="120"/>
                  <w:divBdr>
                    <w:top w:val="none" w:sz="0" w:space="0" w:color="auto"/>
                    <w:left w:val="none" w:sz="0" w:space="0" w:color="auto"/>
                    <w:bottom w:val="none" w:sz="0" w:space="0" w:color="auto"/>
                    <w:right w:val="none" w:sz="0" w:space="0" w:color="auto"/>
                  </w:divBdr>
                  <w:divsChild>
                    <w:div w:id="983855381">
                      <w:marLeft w:val="0"/>
                      <w:marRight w:val="0"/>
                      <w:marTop w:val="120"/>
                      <w:marBottom w:val="120"/>
                      <w:divBdr>
                        <w:top w:val="none" w:sz="0" w:space="0" w:color="auto"/>
                        <w:left w:val="none" w:sz="0" w:space="0" w:color="auto"/>
                        <w:bottom w:val="none" w:sz="0" w:space="0" w:color="auto"/>
                        <w:right w:val="none" w:sz="0" w:space="0" w:color="auto"/>
                      </w:divBdr>
                      <w:divsChild>
                        <w:div w:id="1516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5112">
                  <w:marLeft w:val="0"/>
                  <w:marRight w:val="0"/>
                  <w:marTop w:val="0"/>
                  <w:marBottom w:val="120"/>
                  <w:divBdr>
                    <w:top w:val="none" w:sz="0" w:space="0" w:color="auto"/>
                    <w:left w:val="none" w:sz="0" w:space="0" w:color="auto"/>
                    <w:bottom w:val="none" w:sz="0" w:space="0" w:color="auto"/>
                    <w:right w:val="none" w:sz="0" w:space="0" w:color="auto"/>
                  </w:divBdr>
                  <w:divsChild>
                    <w:div w:id="1059472658">
                      <w:marLeft w:val="0"/>
                      <w:marRight w:val="0"/>
                      <w:marTop w:val="120"/>
                      <w:marBottom w:val="120"/>
                      <w:divBdr>
                        <w:top w:val="none" w:sz="0" w:space="0" w:color="auto"/>
                        <w:left w:val="none" w:sz="0" w:space="0" w:color="auto"/>
                        <w:bottom w:val="none" w:sz="0" w:space="0" w:color="auto"/>
                        <w:right w:val="none" w:sz="0" w:space="0" w:color="auto"/>
                      </w:divBdr>
                      <w:divsChild>
                        <w:div w:id="704910479">
                          <w:marLeft w:val="0"/>
                          <w:marRight w:val="0"/>
                          <w:marTop w:val="0"/>
                          <w:marBottom w:val="0"/>
                          <w:divBdr>
                            <w:top w:val="none" w:sz="0" w:space="0" w:color="auto"/>
                            <w:left w:val="none" w:sz="0" w:space="0" w:color="auto"/>
                            <w:bottom w:val="none" w:sz="0" w:space="0" w:color="auto"/>
                            <w:right w:val="none" w:sz="0" w:space="0" w:color="auto"/>
                          </w:divBdr>
                        </w:div>
                      </w:divsChild>
                    </w:div>
                    <w:div w:id="1095173076">
                      <w:marLeft w:val="0"/>
                      <w:marRight w:val="0"/>
                      <w:marTop w:val="120"/>
                      <w:marBottom w:val="120"/>
                      <w:divBdr>
                        <w:top w:val="none" w:sz="0" w:space="0" w:color="auto"/>
                        <w:left w:val="none" w:sz="0" w:space="0" w:color="auto"/>
                        <w:bottom w:val="none" w:sz="0" w:space="0" w:color="auto"/>
                        <w:right w:val="none" w:sz="0" w:space="0" w:color="auto"/>
                      </w:divBdr>
                      <w:divsChild>
                        <w:div w:id="862060656">
                          <w:marLeft w:val="0"/>
                          <w:marRight w:val="0"/>
                          <w:marTop w:val="0"/>
                          <w:marBottom w:val="0"/>
                          <w:divBdr>
                            <w:top w:val="none" w:sz="0" w:space="0" w:color="auto"/>
                            <w:left w:val="none" w:sz="0" w:space="0" w:color="auto"/>
                            <w:bottom w:val="none" w:sz="0" w:space="0" w:color="auto"/>
                            <w:right w:val="none" w:sz="0" w:space="0" w:color="auto"/>
                          </w:divBdr>
                          <w:divsChild>
                            <w:div w:id="81028895">
                              <w:marLeft w:val="0"/>
                              <w:marRight w:val="0"/>
                              <w:marTop w:val="0"/>
                              <w:marBottom w:val="0"/>
                              <w:divBdr>
                                <w:top w:val="none" w:sz="0" w:space="0" w:color="auto"/>
                                <w:left w:val="none" w:sz="0" w:space="0" w:color="auto"/>
                                <w:bottom w:val="none" w:sz="0" w:space="0" w:color="auto"/>
                                <w:right w:val="none" w:sz="0" w:space="0" w:color="auto"/>
                              </w:divBdr>
                              <w:divsChild>
                                <w:div w:id="17721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727698">
          <w:marLeft w:val="0"/>
          <w:marRight w:val="0"/>
          <w:marTop w:val="0"/>
          <w:marBottom w:val="300"/>
          <w:divBdr>
            <w:top w:val="none" w:sz="0" w:space="0" w:color="auto"/>
            <w:left w:val="none" w:sz="0" w:space="0" w:color="auto"/>
            <w:bottom w:val="none" w:sz="0" w:space="0" w:color="auto"/>
            <w:right w:val="none" w:sz="0" w:space="0" w:color="auto"/>
          </w:divBdr>
        </w:div>
      </w:divsChild>
    </w:div>
    <w:div w:id="1071780860">
      <w:bodyDiv w:val="1"/>
      <w:marLeft w:val="0"/>
      <w:marRight w:val="0"/>
      <w:marTop w:val="0"/>
      <w:marBottom w:val="0"/>
      <w:divBdr>
        <w:top w:val="none" w:sz="0" w:space="0" w:color="auto"/>
        <w:left w:val="none" w:sz="0" w:space="0" w:color="auto"/>
        <w:bottom w:val="none" w:sz="0" w:space="0" w:color="auto"/>
        <w:right w:val="none" w:sz="0" w:space="0" w:color="auto"/>
      </w:divBdr>
    </w:div>
    <w:div w:id="1166047150">
      <w:bodyDiv w:val="1"/>
      <w:marLeft w:val="0"/>
      <w:marRight w:val="0"/>
      <w:marTop w:val="0"/>
      <w:marBottom w:val="0"/>
      <w:divBdr>
        <w:top w:val="none" w:sz="0" w:space="0" w:color="auto"/>
        <w:left w:val="none" w:sz="0" w:space="0" w:color="auto"/>
        <w:bottom w:val="none" w:sz="0" w:space="0" w:color="auto"/>
        <w:right w:val="none" w:sz="0" w:space="0" w:color="auto"/>
      </w:divBdr>
    </w:div>
    <w:div w:id="1723676050">
      <w:bodyDiv w:val="1"/>
      <w:marLeft w:val="0"/>
      <w:marRight w:val="0"/>
      <w:marTop w:val="0"/>
      <w:marBottom w:val="0"/>
      <w:divBdr>
        <w:top w:val="none" w:sz="0" w:space="0" w:color="auto"/>
        <w:left w:val="none" w:sz="0" w:space="0" w:color="auto"/>
        <w:bottom w:val="none" w:sz="0" w:space="0" w:color="auto"/>
        <w:right w:val="none" w:sz="0" w:space="0" w:color="auto"/>
      </w:divBdr>
      <w:divsChild>
        <w:div w:id="1174803160">
          <w:marLeft w:val="0"/>
          <w:marRight w:val="0"/>
          <w:marTop w:val="0"/>
          <w:marBottom w:val="0"/>
          <w:divBdr>
            <w:top w:val="none" w:sz="0" w:space="0" w:color="auto"/>
            <w:left w:val="none" w:sz="0" w:space="0" w:color="auto"/>
            <w:bottom w:val="none" w:sz="0" w:space="0" w:color="auto"/>
            <w:right w:val="none" w:sz="0" w:space="0" w:color="auto"/>
          </w:divBdr>
          <w:divsChild>
            <w:div w:id="786462497">
              <w:marLeft w:val="-225"/>
              <w:marRight w:val="-225"/>
              <w:marTop w:val="0"/>
              <w:marBottom w:val="0"/>
              <w:divBdr>
                <w:top w:val="none" w:sz="0" w:space="0" w:color="auto"/>
                <w:left w:val="none" w:sz="0" w:space="0" w:color="auto"/>
                <w:bottom w:val="none" w:sz="0" w:space="0" w:color="auto"/>
                <w:right w:val="none" w:sz="0" w:space="0" w:color="auto"/>
              </w:divBdr>
              <w:divsChild>
                <w:div w:id="126555135">
                  <w:marLeft w:val="0"/>
                  <w:marRight w:val="0"/>
                  <w:marTop w:val="0"/>
                  <w:marBottom w:val="120"/>
                  <w:divBdr>
                    <w:top w:val="none" w:sz="0" w:space="0" w:color="auto"/>
                    <w:left w:val="none" w:sz="0" w:space="0" w:color="auto"/>
                    <w:bottom w:val="none" w:sz="0" w:space="0" w:color="auto"/>
                    <w:right w:val="none" w:sz="0" w:space="0" w:color="auto"/>
                  </w:divBdr>
                  <w:divsChild>
                    <w:div w:id="1211066015">
                      <w:marLeft w:val="0"/>
                      <w:marRight w:val="0"/>
                      <w:marTop w:val="120"/>
                      <w:marBottom w:val="120"/>
                      <w:divBdr>
                        <w:top w:val="none" w:sz="0" w:space="0" w:color="auto"/>
                        <w:left w:val="none" w:sz="0" w:space="0" w:color="auto"/>
                        <w:bottom w:val="none" w:sz="0" w:space="0" w:color="auto"/>
                        <w:right w:val="none" w:sz="0" w:space="0" w:color="auto"/>
                      </w:divBdr>
                      <w:divsChild>
                        <w:div w:id="17518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028">
                  <w:marLeft w:val="0"/>
                  <w:marRight w:val="0"/>
                  <w:marTop w:val="0"/>
                  <w:marBottom w:val="120"/>
                  <w:divBdr>
                    <w:top w:val="none" w:sz="0" w:space="0" w:color="auto"/>
                    <w:left w:val="none" w:sz="0" w:space="0" w:color="auto"/>
                    <w:bottom w:val="none" w:sz="0" w:space="0" w:color="auto"/>
                    <w:right w:val="none" w:sz="0" w:space="0" w:color="auto"/>
                  </w:divBdr>
                  <w:divsChild>
                    <w:div w:id="850878201">
                      <w:marLeft w:val="0"/>
                      <w:marRight w:val="0"/>
                      <w:marTop w:val="120"/>
                      <w:marBottom w:val="120"/>
                      <w:divBdr>
                        <w:top w:val="none" w:sz="0" w:space="0" w:color="auto"/>
                        <w:left w:val="none" w:sz="0" w:space="0" w:color="auto"/>
                        <w:bottom w:val="none" w:sz="0" w:space="0" w:color="auto"/>
                        <w:right w:val="none" w:sz="0" w:space="0" w:color="auto"/>
                      </w:divBdr>
                      <w:divsChild>
                        <w:div w:id="2010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769">
                  <w:marLeft w:val="0"/>
                  <w:marRight w:val="0"/>
                  <w:marTop w:val="0"/>
                  <w:marBottom w:val="120"/>
                  <w:divBdr>
                    <w:top w:val="none" w:sz="0" w:space="0" w:color="auto"/>
                    <w:left w:val="none" w:sz="0" w:space="0" w:color="auto"/>
                    <w:bottom w:val="none" w:sz="0" w:space="0" w:color="auto"/>
                    <w:right w:val="none" w:sz="0" w:space="0" w:color="auto"/>
                  </w:divBdr>
                  <w:divsChild>
                    <w:div w:id="189495489">
                      <w:marLeft w:val="0"/>
                      <w:marRight w:val="0"/>
                      <w:marTop w:val="120"/>
                      <w:marBottom w:val="120"/>
                      <w:divBdr>
                        <w:top w:val="none" w:sz="0" w:space="0" w:color="auto"/>
                        <w:left w:val="none" w:sz="0" w:space="0" w:color="auto"/>
                        <w:bottom w:val="none" w:sz="0" w:space="0" w:color="auto"/>
                        <w:right w:val="none" w:sz="0" w:space="0" w:color="auto"/>
                      </w:divBdr>
                      <w:divsChild>
                        <w:div w:id="1506936002">
                          <w:marLeft w:val="0"/>
                          <w:marRight w:val="0"/>
                          <w:marTop w:val="0"/>
                          <w:marBottom w:val="0"/>
                          <w:divBdr>
                            <w:top w:val="none" w:sz="0" w:space="0" w:color="auto"/>
                            <w:left w:val="none" w:sz="0" w:space="0" w:color="auto"/>
                            <w:bottom w:val="none" w:sz="0" w:space="0" w:color="auto"/>
                            <w:right w:val="none" w:sz="0" w:space="0" w:color="auto"/>
                          </w:divBdr>
                          <w:divsChild>
                            <w:div w:id="772212148">
                              <w:marLeft w:val="0"/>
                              <w:marRight w:val="0"/>
                              <w:marTop w:val="225"/>
                              <w:marBottom w:val="225"/>
                              <w:divBdr>
                                <w:top w:val="none" w:sz="0" w:space="0" w:color="auto"/>
                                <w:left w:val="none" w:sz="0" w:space="0" w:color="auto"/>
                                <w:bottom w:val="none" w:sz="0" w:space="0" w:color="auto"/>
                                <w:right w:val="none" w:sz="0" w:space="0" w:color="auto"/>
                              </w:divBdr>
                              <w:divsChild>
                                <w:div w:id="10230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9269">
                      <w:marLeft w:val="0"/>
                      <w:marRight w:val="0"/>
                      <w:marTop w:val="120"/>
                      <w:marBottom w:val="120"/>
                      <w:divBdr>
                        <w:top w:val="none" w:sz="0" w:space="0" w:color="auto"/>
                        <w:left w:val="none" w:sz="0" w:space="0" w:color="auto"/>
                        <w:bottom w:val="none" w:sz="0" w:space="0" w:color="auto"/>
                        <w:right w:val="none" w:sz="0" w:space="0" w:color="auto"/>
                      </w:divBdr>
                      <w:divsChild>
                        <w:div w:id="2140145653">
                          <w:marLeft w:val="0"/>
                          <w:marRight w:val="0"/>
                          <w:marTop w:val="0"/>
                          <w:marBottom w:val="0"/>
                          <w:divBdr>
                            <w:top w:val="none" w:sz="0" w:space="0" w:color="auto"/>
                            <w:left w:val="none" w:sz="0" w:space="0" w:color="auto"/>
                            <w:bottom w:val="none" w:sz="0" w:space="0" w:color="auto"/>
                            <w:right w:val="none" w:sz="0" w:space="0" w:color="auto"/>
                          </w:divBdr>
                          <w:divsChild>
                            <w:div w:id="1920169585">
                              <w:marLeft w:val="0"/>
                              <w:marRight w:val="0"/>
                              <w:marTop w:val="225"/>
                              <w:marBottom w:val="225"/>
                              <w:divBdr>
                                <w:top w:val="none" w:sz="0" w:space="0" w:color="auto"/>
                                <w:left w:val="none" w:sz="0" w:space="0" w:color="auto"/>
                                <w:bottom w:val="none" w:sz="0" w:space="0" w:color="auto"/>
                                <w:right w:val="none" w:sz="0" w:space="0" w:color="auto"/>
                              </w:divBdr>
                              <w:divsChild>
                                <w:div w:id="1906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7475">
                      <w:marLeft w:val="0"/>
                      <w:marRight w:val="0"/>
                      <w:marTop w:val="120"/>
                      <w:marBottom w:val="120"/>
                      <w:divBdr>
                        <w:top w:val="none" w:sz="0" w:space="0" w:color="auto"/>
                        <w:left w:val="none" w:sz="0" w:space="0" w:color="auto"/>
                        <w:bottom w:val="none" w:sz="0" w:space="0" w:color="auto"/>
                        <w:right w:val="none" w:sz="0" w:space="0" w:color="auto"/>
                      </w:divBdr>
                      <w:divsChild>
                        <w:div w:id="1673027230">
                          <w:marLeft w:val="0"/>
                          <w:marRight w:val="0"/>
                          <w:marTop w:val="0"/>
                          <w:marBottom w:val="0"/>
                          <w:divBdr>
                            <w:top w:val="none" w:sz="0" w:space="0" w:color="auto"/>
                            <w:left w:val="none" w:sz="0" w:space="0" w:color="auto"/>
                            <w:bottom w:val="none" w:sz="0" w:space="0" w:color="auto"/>
                            <w:right w:val="none" w:sz="0" w:space="0" w:color="auto"/>
                          </w:divBdr>
                          <w:divsChild>
                            <w:div w:id="1206868457">
                              <w:marLeft w:val="0"/>
                              <w:marRight w:val="0"/>
                              <w:marTop w:val="225"/>
                              <w:marBottom w:val="225"/>
                              <w:divBdr>
                                <w:top w:val="none" w:sz="0" w:space="0" w:color="auto"/>
                                <w:left w:val="none" w:sz="0" w:space="0" w:color="auto"/>
                                <w:bottom w:val="none" w:sz="0" w:space="0" w:color="auto"/>
                                <w:right w:val="none" w:sz="0" w:space="0" w:color="auto"/>
                              </w:divBdr>
                              <w:divsChild>
                                <w:div w:id="16375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3634">
                  <w:marLeft w:val="0"/>
                  <w:marRight w:val="0"/>
                  <w:marTop w:val="0"/>
                  <w:marBottom w:val="120"/>
                  <w:divBdr>
                    <w:top w:val="none" w:sz="0" w:space="0" w:color="auto"/>
                    <w:left w:val="none" w:sz="0" w:space="0" w:color="auto"/>
                    <w:bottom w:val="none" w:sz="0" w:space="0" w:color="auto"/>
                    <w:right w:val="none" w:sz="0" w:space="0" w:color="auto"/>
                  </w:divBdr>
                  <w:divsChild>
                    <w:div w:id="116919837">
                      <w:marLeft w:val="0"/>
                      <w:marRight w:val="0"/>
                      <w:marTop w:val="120"/>
                      <w:marBottom w:val="120"/>
                      <w:divBdr>
                        <w:top w:val="none" w:sz="0" w:space="0" w:color="auto"/>
                        <w:left w:val="none" w:sz="0" w:space="0" w:color="auto"/>
                        <w:bottom w:val="none" w:sz="0" w:space="0" w:color="auto"/>
                        <w:right w:val="none" w:sz="0" w:space="0" w:color="auto"/>
                      </w:divBdr>
                      <w:divsChild>
                        <w:div w:id="1146126115">
                          <w:marLeft w:val="0"/>
                          <w:marRight w:val="0"/>
                          <w:marTop w:val="0"/>
                          <w:marBottom w:val="0"/>
                          <w:divBdr>
                            <w:top w:val="none" w:sz="0" w:space="0" w:color="auto"/>
                            <w:left w:val="none" w:sz="0" w:space="0" w:color="auto"/>
                            <w:bottom w:val="none" w:sz="0" w:space="0" w:color="auto"/>
                            <w:right w:val="none" w:sz="0" w:space="0" w:color="auto"/>
                          </w:divBdr>
                          <w:divsChild>
                            <w:div w:id="601915022">
                              <w:marLeft w:val="0"/>
                              <w:marRight w:val="0"/>
                              <w:marTop w:val="0"/>
                              <w:marBottom w:val="0"/>
                              <w:divBdr>
                                <w:top w:val="single" w:sz="6" w:space="0" w:color="DDDDDD"/>
                                <w:left w:val="none" w:sz="0" w:space="0" w:color="auto"/>
                                <w:bottom w:val="none" w:sz="0" w:space="0" w:color="auto"/>
                                <w:right w:val="none" w:sz="0" w:space="0" w:color="auto"/>
                              </w:divBdr>
                              <w:divsChild>
                                <w:div w:id="1285429934">
                                  <w:marLeft w:val="0"/>
                                  <w:marRight w:val="0"/>
                                  <w:marTop w:val="0"/>
                                  <w:marBottom w:val="0"/>
                                  <w:divBdr>
                                    <w:top w:val="none" w:sz="0" w:space="0" w:color="auto"/>
                                    <w:left w:val="none" w:sz="0" w:space="0" w:color="auto"/>
                                    <w:bottom w:val="none" w:sz="0" w:space="0" w:color="auto"/>
                                    <w:right w:val="none" w:sz="0" w:space="0" w:color="auto"/>
                                  </w:divBdr>
                                </w:div>
                              </w:divsChild>
                            </w:div>
                            <w:div w:id="1975745383">
                              <w:marLeft w:val="0"/>
                              <w:marRight w:val="0"/>
                              <w:marTop w:val="0"/>
                              <w:marBottom w:val="0"/>
                              <w:divBdr>
                                <w:top w:val="single" w:sz="6" w:space="0" w:color="DDDDDD"/>
                                <w:left w:val="none" w:sz="0" w:space="0" w:color="auto"/>
                                <w:bottom w:val="none" w:sz="0" w:space="0" w:color="auto"/>
                                <w:right w:val="none" w:sz="0" w:space="0" w:color="auto"/>
                              </w:divBdr>
                              <w:divsChild>
                                <w:div w:id="2940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4250">
                      <w:marLeft w:val="0"/>
                      <w:marRight w:val="0"/>
                      <w:marTop w:val="120"/>
                      <w:marBottom w:val="120"/>
                      <w:divBdr>
                        <w:top w:val="none" w:sz="0" w:space="0" w:color="auto"/>
                        <w:left w:val="none" w:sz="0" w:space="0" w:color="auto"/>
                        <w:bottom w:val="none" w:sz="0" w:space="0" w:color="auto"/>
                        <w:right w:val="none" w:sz="0" w:space="0" w:color="auto"/>
                      </w:divBdr>
                      <w:divsChild>
                        <w:div w:id="972752871">
                          <w:marLeft w:val="0"/>
                          <w:marRight w:val="0"/>
                          <w:marTop w:val="0"/>
                          <w:marBottom w:val="0"/>
                          <w:divBdr>
                            <w:top w:val="none" w:sz="0" w:space="0" w:color="auto"/>
                            <w:left w:val="none" w:sz="0" w:space="0" w:color="auto"/>
                            <w:bottom w:val="none" w:sz="0" w:space="0" w:color="auto"/>
                            <w:right w:val="none" w:sz="0" w:space="0" w:color="auto"/>
                          </w:divBdr>
                        </w:div>
                      </w:divsChild>
                    </w:div>
                    <w:div w:id="1891989883">
                      <w:marLeft w:val="0"/>
                      <w:marRight w:val="0"/>
                      <w:marTop w:val="120"/>
                      <w:marBottom w:val="120"/>
                      <w:divBdr>
                        <w:top w:val="none" w:sz="0" w:space="0" w:color="auto"/>
                        <w:left w:val="none" w:sz="0" w:space="0" w:color="auto"/>
                        <w:bottom w:val="none" w:sz="0" w:space="0" w:color="auto"/>
                        <w:right w:val="none" w:sz="0" w:space="0" w:color="auto"/>
                      </w:divBdr>
                      <w:divsChild>
                        <w:div w:id="1925605626">
                          <w:marLeft w:val="0"/>
                          <w:marRight w:val="0"/>
                          <w:marTop w:val="0"/>
                          <w:marBottom w:val="0"/>
                          <w:divBdr>
                            <w:top w:val="none" w:sz="0" w:space="0" w:color="auto"/>
                            <w:left w:val="none" w:sz="0" w:space="0" w:color="auto"/>
                            <w:bottom w:val="none" w:sz="0" w:space="0" w:color="auto"/>
                            <w:right w:val="none" w:sz="0" w:space="0" w:color="auto"/>
                          </w:divBdr>
                          <w:divsChild>
                            <w:div w:id="246227583">
                              <w:marLeft w:val="0"/>
                              <w:marRight w:val="0"/>
                              <w:marTop w:val="0"/>
                              <w:marBottom w:val="0"/>
                              <w:divBdr>
                                <w:top w:val="single" w:sz="6" w:space="0" w:color="DDDDDD"/>
                                <w:left w:val="none" w:sz="0" w:space="0" w:color="auto"/>
                                <w:bottom w:val="none" w:sz="0" w:space="0" w:color="auto"/>
                                <w:right w:val="none" w:sz="0" w:space="0" w:color="auto"/>
                              </w:divBdr>
                              <w:divsChild>
                                <w:div w:id="315574287">
                                  <w:marLeft w:val="0"/>
                                  <w:marRight w:val="0"/>
                                  <w:marTop w:val="0"/>
                                  <w:marBottom w:val="0"/>
                                  <w:divBdr>
                                    <w:top w:val="none" w:sz="0" w:space="0" w:color="auto"/>
                                    <w:left w:val="none" w:sz="0" w:space="0" w:color="auto"/>
                                    <w:bottom w:val="none" w:sz="0" w:space="0" w:color="auto"/>
                                    <w:right w:val="none" w:sz="0" w:space="0" w:color="auto"/>
                                  </w:divBdr>
                                </w:div>
                              </w:divsChild>
                            </w:div>
                            <w:div w:id="1953898509">
                              <w:marLeft w:val="0"/>
                              <w:marRight w:val="0"/>
                              <w:marTop w:val="0"/>
                              <w:marBottom w:val="0"/>
                              <w:divBdr>
                                <w:top w:val="single" w:sz="6" w:space="0" w:color="DDDDDD"/>
                                <w:left w:val="none" w:sz="0" w:space="0" w:color="auto"/>
                                <w:bottom w:val="none" w:sz="0" w:space="0" w:color="auto"/>
                                <w:right w:val="none" w:sz="0" w:space="0" w:color="auto"/>
                              </w:divBdr>
                              <w:divsChild>
                                <w:div w:id="20584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063452">
                  <w:marLeft w:val="0"/>
                  <w:marRight w:val="0"/>
                  <w:marTop w:val="0"/>
                  <w:marBottom w:val="120"/>
                  <w:divBdr>
                    <w:top w:val="none" w:sz="0" w:space="0" w:color="auto"/>
                    <w:left w:val="none" w:sz="0" w:space="0" w:color="auto"/>
                    <w:bottom w:val="none" w:sz="0" w:space="0" w:color="auto"/>
                    <w:right w:val="none" w:sz="0" w:space="0" w:color="auto"/>
                  </w:divBdr>
                  <w:divsChild>
                    <w:div w:id="1011371924">
                      <w:marLeft w:val="0"/>
                      <w:marRight w:val="0"/>
                      <w:marTop w:val="120"/>
                      <w:marBottom w:val="120"/>
                      <w:divBdr>
                        <w:top w:val="none" w:sz="0" w:space="0" w:color="auto"/>
                        <w:left w:val="none" w:sz="0" w:space="0" w:color="auto"/>
                        <w:bottom w:val="none" w:sz="0" w:space="0" w:color="auto"/>
                        <w:right w:val="none" w:sz="0" w:space="0" w:color="auto"/>
                      </w:divBdr>
                      <w:divsChild>
                        <w:div w:id="1348093888">
                          <w:marLeft w:val="0"/>
                          <w:marRight w:val="0"/>
                          <w:marTop w:val="0"/>
                          <w:marBottom w:val="0"/>
                          <w:divBdr>
                            <w:top w:val="none" w:sz="0" w:space="0" w:color="auto"/>
                            <w:left w:val="none" w:sz="0" w:space="0" w:color="auto"/>
                            <w:bottom w:val="none" w:sz="0" w:space="0" w:color="auto"/>
                            <w:right w:val="none" w:sz="0" w:space="0" w:color="auto"/>
                          </w:divBdr>
                          <w:divsChild>
                            <w:div w:id="588004024">
                              <w:marLeft w:val="0"/>
                              <w:marRight w:val="0"/>
                              <w:marTop w:val="0"/>
                              <w:marBottom w:val="0"/>
                              <w:divBdr>
                                <w:top w:val="none" w:sz="0" w:space="0" w:color="auto"/>
                                <w:left w:val="none" w:sz="0" w:space="0" w:color="auto"/>
                                <w:bottom w:val="none" w:sz="0" w:space="0" w:color="auto"/>
                                <w:right w:val="none" w:sz="0" w:space="0" w:color="auto"/>
                              </w:divBdr>
                              <w:divsChild>
                                <w:div w:id="6134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2814">
                      <w:marLeft w:val="0"/>
                      <w:marRight w:val="0"/>
                      <w:marTop w:val="120"/>
                      <w:marBottom w:val="120"/>
                      <w:divBdr>
                        <w:top w:val="none" w:sz="0" w:space="0" w:color="auto"/>
                        <w:left w:val="none" w:sz="0" w:space="0" w:color="auto"/>
                        <w:bottom w:val="none" w:sz="0" w:space="0" w:color="auto"/>
                        <w:right w:val="none" w:sz="0" w:space="0" w:color="auto"/>
                      </w:divBdr>
                      <w:divsChild>
                        <w:div w:id="3619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51367">
          <w:marLeft w:val="0"/>
          <w:marRight w:val="0"/>
          <w:marTop w:val="0"/>
          <w:marBottom w:val="300"/>
          <w:divBdr>
            <w:top w:val="none" w:sz="0" w:space="0" w:color="auto"/>
            <w:left w:val="none" w:sz="0" w:space="0" w:color="auto"/>
            <w:bottom w:val="none" w:sz="0" w:space="0" w:color="auto"/>
            <w:right w:val="none" w:sz="0" w:space="0" w:color="auto"/>
          </w:divBdr>
        </w:div>
      </w:divsChild>
    </w:div>
    <w:div w:id="1816875640">
      <w:bodyDiv w:val="1"/>
      <w:marLeft w:val="0"/>
      <w:marRight w:val="0"/>
      <w:marTop w:val="0"/>
      <w:marBottom w:val="0"/>
      <w:divBdr>
        <w:top w:val="none" w:sz="0" w:space="0" w:color="auto"/>
        <w:left w:val="none" w:sz="0" w:space="0" w:color="auto"/>
        <w:bottom w:val="none" w:sz="0" w:space="0" w:color="auto"/>
        <w:right w:val="none" w:sz="0" w:space="0" w:color="auto"/>
      </w:divBdr>
      <w:divsChild>
        <w:div w:id="1027097163">
          <w:marLeft w:val="0"/>
          <w:marRight w:val="0"/>
          <w:marTop w:val="0"/>
          <w:marBottom w:val="0"/>
          <w:divBdr>
            <w:top w:val="none" w:sz="0" w:space="0" w:color="auto"/>
            <w:left w:val="none" w:sz="0" w:space="0" w:color="auto"/>
            <w:bottom w:val="none" w:sz="0" w:space="0" w:color="auto"/>
            <w:right w:val="none" w:sz="0" w:space="0" w:color="auto"/>
          </w:divBdr>
          <w:divsChild>
            <w:div w:id="788744806">
              <w:marLeft w:val="0"/>
              <w:marRight w:val="0"/>
              <w:marTop w:val="0"/>
              <w:marBottom w:val="0"/>
              <w:divBdr>
                <w:top w:val="none" w:sz="0" w:space="0" w:color="auto"/>
                <w:left w:val="none" w:sz="0" w:space="0" w:color="auto"/>
                <w:bottom w:val="none" w:sz="0" w:space="0" w:color="auto"/>
                <w:right w:val="none" w:sz="0" w:space="0" w:color="auto"/>
              </w:divBdr>
              <w:divsChild>
                <w:div w:id="2068070229">
                  <w:marLeft w:val="0"/>
                  <w:marRight w:val="0"/>
                  <w:marTop w:val="0"/>
                  <w:marBottom w:val="0"/>
                  <w:divBdr>
                    <w:top w:val="none" w:sz="0" w:space="0" w:color="auto"/>
                    <w:left w:val="none" w:sz="0" w:space="0" w:color="auto"/>
                    <w:bottom w:val="none" w:sz="0" w:space="0" w:color="auto"/>
                    <w:right w:val="none" w:sz="0" w:space="0" w:color="auto"/>
                  </w:divBdr>
                  <w:divsChild>
                    <w:div w:id="1414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2401">
          <w:marLeft w:val="0"/>
          <w:marRight w:val="0"/>
          <w:marTop w:val="0"/>
          <w:marBottom w:val="0"/>
          <w:divBdr>
            <w:top w:val="none" w:sz="0" w:space="0" w:color="auto"/>
            <w:left w:val="none" w:sz="0" w:space="0" w:color="auto"/>
            <w:bottom w:val="none" w:sz="0" w:space="0" w:color="auto"/>
            <w:right w:val="none" w:sz="0" w:space="0" w:color="auto"/>
          </w:divBdr>
          <w:divsChild>
            <w:div w:id="1422868016">
              <w:marLeft w:val="0"/>
              <w:marRight w:val="0"/>
              <w:marTop w:val="0"/>
              <w:marBottom w:val="0"/>
              <w:divBdr>
                <w:top w:val="none" w:sz="0" w:space="0" w:color="auto"/>
                <w:left w:val="none" w:sz="0" w:space="0" w:color="auto"/>
                <w:bottom w:val="none" w:sz="0" w:space="0" w:color="auto"/>
                <w:right w:val="none" w:sz="0" w:space="0" w:color="auto"/>
              </w:divBdr>
              <w:divsChild>
                <w:div w:id="1576471995">
                  <w:marLeft w:val="0"/>
                  <w:marRight w:val="0"/>
                  <w:marTop w:val="0"/>
                  <w:marBottom w:val="0"/>
                  <w:divBdr>
                    <w:top w:val="none" w:sz="0" w:space="0" w:color="auto"/>
                    <w:left w:val="none" w:sz="0" w:space="0" w:color="auto"/>
                    <w:bottom w:val="none" w:sz="0" w:space="0" w:color="auto"/>
                    <w:right w:val="none" w:sz="0" w:space="0" w:color="auto"/>
                  </w:divBdr>
                  <w:divsChild>
                    <w:div w:id="1275789401">
                      <w:marLeft w:val="0"/>
                      <w:marRight w:val="0"/>
                      <w:marTop w:val="0"/>
                      <w:marBottom w:val="0"/>
                      <w:divBdr>
                        <w:top w:val="none" w:sz="0" w:space="0" w:color="auto"/>
                        <w:left w:val="none" w:sz="0" w:space="0" w:color="auto"/>
                        <w:bottom w:val="none" w:sz="0" w:space="0" w:color="auto"/>
                        <w:right w:val="none" w:sz="0" w:space="0" w:color="auto"/>
                      </w:divBdr>
                    </w:div>
                    <w:div w:id="1672101451">
                      <w:marLeft w:val="0"/>
                      <w:marRight w:val="0"/>
                      <w:marTop w:val="0"/>
                      <w:marBottom w:val="0"/>
                      <w:divBdr>
                        <w:top w:val="none" w:sz="0" w:space="0" w:color="auto"/>
                        <w:left w:val="none" w:sz="0" w:space="0" w:color="auto"/>
                        <w:bottom w:val="single" w:sz="6" w:space="0" w:color="F4F4F4"/>
                        <w:right w:val="none" w:sz="0" w:space="0" w:color="auto"/>
                      </w:divBdr>
                      <w:divsChild>
                        <w:div w:id="2062825919">
                          <w:marLeft w:val="0"/>
                          <w:marRight w:val="0"/>
                          <w:marTop w:val="0"/>
                          <w:marBottom w:val="0"/>
                          <w:divBdr>
                            <w:top w:val="none" w:sz="0" w:space="0" w:color="auto"/>
                            <w:left w:val="none" w:sz="0" w:space="0" w:color="auto"/>
                            <w:bottom w:val="none" w:sz="0" w:space="0" w:color="auto"/>
                            <w:right w:val="none" w:sz="0" w:space="0" w:color="auto"/>
                          </w:divBdr>
                          <w:divsChild>
                            <w:div w:id="1801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ges.experian.com/pages/viewpage.action?spaceKey=RGPM&amp;title=Ascend+Encryption+Process+v1.20" TargetMode="External"/><Relationship Id="rId21" Type="http://schemas.openxmlformats.org/officeDocument/2006/relationships/hyperlink" Target="https://pages.experian.com/pages/viewpage.action?spaceKey=RGPM&amp;title=Ascend+Encryption+Process+v1.20" TargetMode="External"/><Relationship Id="rId42" Type="http://schemas.openxmlformats.org/officeDocument/2006/relationships/image" Target="media/image2.png"/><Relationship Id="rId47" Type="http://schemas.openxmlformats.org/officeDocument/2006/relationships/hyperlink" Target="https://pages.experian.com/display/RGPM/Key+Management+Service" TargetMode="External"/><Relationship Id="rId63" Type="http://schemas.openxmlformats.org/officeDocument/2006/relationships/hyperlink" Target="https://pages.experian.com/download/attachments/689878948/Instructions%20to%20request%20a%20database.pdf?version=1&amp;modificationDate=1611342109818&amp;api=v2" TargetMode="External"/><Relationship Id="rId68" Type="http://schemas.openxmlformats.org/officeDocument/2006/relationships/hyperlink" Target="https://docs.aws.amazon.com/kms/latest/developerguide/services-nitro-enclaves.html" TargetMode="External"/><Relationship Id="rId2" Type="http://schemas.openxmlformats.org/officeDocument/2006/relationships/customXml" Target="../customXml/item2.xml"/><Relationship Id="rId16" Type="http://schemas.openxmlformats.org/officeDocument/2006/relationships/hyperlink" Target="https://pages.experian.com/pages/viewpage.action?spaceKey=RGPM&amp;title=Ascend+Encryption+Process+v1.20" TargetMode="External"/><Relationship Id="rId29" Type="http://schemas.openxmlformats.org/officeDocument/2006/relationships/hyperlink" Target="https://pages.experian.com/pages/viewpage.action?spaceKey=RGPM&amp;title=Ascend+Encryption+Process+v1.20" TargetMode="External"/><Relationship Id="rId11" Type="http://schemas.openxmlformats.org/officeDocument/2006/relationships/hyperlink" Target="https://pages.experian.com/pages/viewpage.action?spaceKey=RGPM&amp;title=Ascend+Encryption+Process+v1.20" TargetMode="External"/><Relationship Id="rId24" Type="http://schemas.openxmlformats.org/officeDocument/2006/relationships/hyperlink" Target="https://pages.experian.com/pages/viewpage.action?spaceKey=RGPM&amp;title=Ascend+Encryption+Process+v1.20" TargetMode="External"/><Relationship Id="rId32" Type="http://schemas.openxmlformats.org/officeDocument/2006/relationships/hyperlink" Target="https://pages.experian.com/pages/viewpage.action?spaceKey=RGPM&amp;title=Ascend+Encryption+Process+v1.20" TargetMode="External"/><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image" Target="media/image3.png"/><Relationship Id="rId53" Type="http://schemas.openxmlformats.org/officeDocument/2006/relationships/hyperlink" Target="https://pages.experian.com/pages/viewpage.action?spaceKey=RGPM&amp;title=Ascend+Encryption+Process+v1.20" TargetMode="External"/><Relationship Id="rId58" Type="http://schemas.openxmlformats.org/officeDocument/2006/relationships/hyperlink" Target="https://pages.experian.com/display/EIMTEAMS/EITS+EIMTeams+Home" TargetMode="External"/><Relationship Id="rId66" Type="http://schemas.openxmlformats.org/officeDocument/2006/relationships/hyperlink" Target="https://pages.experian.com/display/EIMTEAMS/NoSQL"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pages.experian.com/download/attachments/785971447/roadmap.pptx?version=1&amp;modificationDate=1610484620600&amp;api=v2" TargetMode="External"/><Relationship Id="rId19" Type="http://schemas.openxmlformats.org/officeDocument/2006/relationships/hyperlink" Target="https://pages.experian.com/pages/viewpage.action?spaceKey=RGPM&amp;title=Ascend+Encryption+Process+v1.20" TargetMode="External"/><Relationship Id="rId14" Type="http://schemas.openxmlformats.org/officeDocument/2006/relationships/hyperlink" Target="https://pages.experian.com/pages/viewpage.action?spaceKey=RGPM&amp;title=Ascend+Encryption+Process+v1.20" TargetMode="External"/><Relationship Id="rId22" Type="http://schemas.openxmlformats.org/officeDocument/2006/relationships/hyperlink" Target="https://pages.experian.com/pages/viewpage.action?spaceKey=RGPM&amp;title=Ascend+Encryption+Process+v1.20" TargetMode="External"/><Relationship Id="rId27" Type="http://schemas.openxmlformats.org/officeDocument/2006/relationships/hyperlink" Target="https://pages.experian.com/pages/viewpage.action?spaceKey=RGPM&amp;title=Ascend+Encryption+Process+v1.20" TargetMode="External"/><Relationship Id="rId30" Type="http://schemas.openxmlformats.org/officeDocument/2006/relationships/hyperlink" Target="https://pages.experian.com/pages/viewpage.action?spaceKey=RGPM&amp;title=Ascend+Encryption+Process+v1.20" TargetMode="External"/><Relationship Id="rId35" Type="http://schemas.openxmlformats.org/officeDocument/2006/relationships/hyperlink" Target="https://pages.experian.com/pages/viewpage.action?spaceKey=RGPM&amp;title=Ascend+Encryption+Process+v1.20" TargetMode="External"/><Relationship Id="rId43" Type="http://schemas.openxmlformats.org/officeDocument/2006/relationships/hyperlink" Target="https://pages.experian.com/display/RGPM/Key+Management+Service" TargetMode="External"/><Relationship Id="rId48" Type="http://schemas.openxmlformats.org/officeDocument/2006/relationships/hyperlink" Target="https://pages.experian.com/display/EEDP/Encryption+Platform+Architecture?preview=/271005932/280699562/EEPDataFlow_v6.pdf" TargetMode="External"/><Relationship Id="rId56" Type="http://schemas.openxmlformats.org/officeDocument/2006/relationships/hyperlink" Target="https://pages.experian.com/display/~C68738A" TargetMode="External"/><Relationship Id="rId64" Type="http://schemas.openxmlformats.org/officeDocument/2006/relationships/hyperlink" Target="https://pages.experian.com/download/attachments/689878948/Steps%20to%20request%20DBA%20support.pdf?version=1&amp;modificationDate=1611342109897&amp;api=v2" TargetMode="External"/><Relationship Id="rId69" Type="http://schemas.openxmlformats.org/officeDocument/2006/relationships/hyperlink" Target="https://docs.aws.amazon.com/enclaves/latest/user/set-up-attestation.html" TargetMode="External"/><Relationship Id="rId8" Type="http://schemas.openxmlformats.org/officeDocument/2006/relationships/webSettings" Target="webSettings.xml"/><Relationship Id="rId51" Type="http://schemas.openxmlformats.org/officeDocument/2006/relationships/image" Target="media/image4.png"/><Relationship Id="rId72" Type="http://schemas.openxmlformats.org/officeDocument/2006/relationships/hyperlink" Target="https://docs.aws.amazon.com/IAM/latest/UserGuide/access_policies_boundaries.html" TargetMode="External"/><Relationship Id="rId3" Type="http://schemas.openxmlformats.org/officeDocument/2006/relationships/customXml" Target="../customXml/item3.xml"/><Relationship Id="rId12" Type="http://schemas.openxmlformats.org/officeDocument/2006/relationships/hyperlink" Target="https://pages.experian.com/pages/viewpage.action?spaceKey=RGPM&amp;title=Ascend+Encryption+Process+v1.20" TargetMode="External"/><Relationship Id="rId17" Type="http://schemas.openxmlformats.org/officeDocument/2006/relationships/hyperlink" Target="https://pages.experian.com/pages/viewpage.action?spaceKey=RGPM&amp;title=Ascend+Encryption+Process+v1.20" TargetMode="External"/><Relationship Id="rId25" Type="http://schemas.openxmlformats.org/officeDocument/2006/relationships/hyperlink" Target="https://pages.experian.com/pages/viewpage.action?spaceKey=RGPM&amp;title=Ascend+Encryption+Process+v1.20" TargetMode="External"/><Relationship Id="rId33" Type="http://schemas.openxmlformats.org/officeDocument/2006/relationships/hyperlink" Target="https://pages.experian.com/pages/viewpage.action?spaceKey=RGPM&amp;title=Ascend+Encryption+Process+v1.20" TargetMode="External"/><Relationship Id="rId38" Type="http://schemas.microsoft.com/office/2011/relationships/commentsExtended" Target="commentsExtended.xml"/><Relationship Id="rId46" Type="http://schemas.openxmlformats.org/officeDocument/2006/relationships/hyperlink" Target="https://pages.experian.com/display/EEDP/Encryption+and+Key+Management+GSO" TargetMode="External"/><Relationship Id="rId59" Type="http://schemas.openxmlformats.org/officeDocument/2006/relationships/image" Target="media/image6.wmf"/><Relationship Id="rId67" Type="http://schemas.openxmlformats.org/officeDocument/2006/relationships/hyperlink" Target="https://pages.experian.com/display/EIMTEAMS/Data+Replication+Management" TargetMode="External"/><Relationship Id="rId20" Type="http://schemas.openxmlformats.org/officeDocument/2006/relationships/hyperlink" Target="https://pages.experian.com/pages/viewpage.action?spaceKey=RGPM&amp;title=Ascend+Encryption+Process+v1.20" TargetMode="External"/><Relationship Id="rId41" Type="http://schemas.openxmlformats.org/officeDocument/2006/relationships/image" Target="media/image1.png"/><Relationship Id="rId54" Type="http://schemas.openxmlformats.org/officeDocument/2006/relationships/hyperlink" Target="https://pages.experian.com/pages/viewpage.action?spaceKey=RGPM&amp;title=Ascend+Encryption+Process+v1.20" TargetMode="External"/><Relationship Id="rId62" Type="http://schemas.openxmlformats.org/officeDocument/2006/relationships/hyperlink" Target="https://pages.experian.com/download/attachments/785971447/Contacts.pdf?version=1&amp;modificationDate=1608429396525&amp;api=v2" TargetMode="External"/><Relationship Id="rId70" Type="http://schemas.openxmlformats.org/officeDocument/2006/relationships/hyperlink" Target="https://docs.aws.amazon.com/enclaves/latest/user/verify-root.html"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ages.experian.com/pages/viewpage.action?spaceKey=RGPM&amp;title=Ascend+Encryption+Process+v1.20" TargetMode="External"/><Relationship Id="rId23" Type="http://schemas.openxmlformats.org/officeDocument/2006/relationships/hyperlink" Target="https://pages.experian.com/pages/viewpage.action?spaceKey=RGPM&amp;title=Ascend+Encryption+Process+v1.20" TargetMode="External"/><Relationship Id="rId28" Type="http://schemas.openxmlformats.org/officeDocument/2006/relationships/hyperlink" Target="https://pages.experian.com/pages/viewpage.action?spaceKey=RGPM&amp;title=Ascend+Encryption+Process+v1.20" TargetMode="External"/><Relationship Id="rId36" Type="http://schemas.openxmlformats.org/officeDocument/2006/relationships/hyperlink" Target="https://docs.aws.amazon.com/AmazonCloudFront/latest/DeveloperGuide/field-level-encryption.html" TargetMode="External"/><Relationship Id="rId49" Type="http://schemas.openxmlformats.org/officeDocument/2006/relationships/hyperlink" Target="https://pages.experian.com/display/EEDP/Working+with+Connectors+-+Types+of+Encryption+Tools" TargetMode="External"/><Relationship Id="rId57" Type="http://schemas.openxmlformats.org/officeDocument/2006/relationships/hyperlink" Target="https://pages.experian.com/pages/diffpagesbyversion.action?pageId=689878948&amp;selectedPageVersions=64&amp;selectedPageVersions=65" TargetMode="External"/><Relationship Id="rId10" Type="http://schemas.openxmlformats.org/officeDocument/2006/relationships/hyperlink" Target="https://pages.experian.com/pages/diffpagesbyversion.action?pageId=713737945&amp;selectedPageVersions=11&amp;selectedPageVersions=12" TargetMode="External"/><Relationship Id="rId31" Type="http://schemas.openxmlformats.org/officeDocument/2006/relationships/hyperlink" Target="https://pages.experian.com/pages/viewpage.action?spaceKey=RGPM&amp;title=Ascend+Encryption+Process+v1.20" TargetMode="External"/><Relationship Id="rId44" Type="http://schemas.openxmlformats.org/officeDocument/2006/relationships/hyperlink" Target="https://pages.experian.com/display/ASPLIN/Importing+Custom+Key+to+KMS" TargetMode="External"/><Relationship Id="rId52" Type="http://schemas.openxmlformats.org/officeDocument/2006/relationships/image" Target="media/image5.png"/><Relationship Id="rId60" Type="http://schemas.openxmlformats.org/officeDocument/2006/relationships/control" Target="activeX/activeX1.xml"/><Relationship Id="rId65" Type="http://schemas.openxmlformats.org/officeDocument/2006/relationships/hyperlink" Target="https://pages.experian.com/display/EIMTEAMS/Relational+Database+RDBMS" TargetMode="External"/><Relationship Id="rId73" Type="http://schemas.openxmlformats.org/officeDocument/2006/relationships/hyperlink" Target="https://github.com/aws/aws-nitro-enclaves-sdk-c/blob/main/docs/kmstool.md" TargetMode="External"/><Relationship Id="rId4" Type="http://schemas.openxmlformats.org/officeDocument/2006/relationships/customXml" Target="../customXml/item4.xml"/><Relationship Id="rId9" Type="http://schemas.openxmlformats.org/officeDocument/2006/relationships/hyperlink" Target="https://pages.experian.com/pages/viewpage.action?spaceKey=RGPM&amp;title=Ascend+Encryption+Process+v1.20" TargetMode="External"/><Relationship Id="rId13" Type="http://schemas.openxmlformats.org/officeDocument/2006/relationships/hyperlink" Target="https://pages.experian.com/pages/viewpage.action?spaceKey=RGPM&amp;title=Ascend+Encryption+Process+v1.20" TargetMode="External"/><Relationship Id="rId18" Type="http://schemas.openxmlformats.org/officeDocument/2006/relationships/hyperlink" Target="https://pages.experian.com/pages/viewpage.action?spaceKey=RGPM&amp;title=Ascend+Encryption+Process+v1.20" TargetMode="External"/><Relationship Id="rId39" Type="http://schemas.microsoft.com/office/2016/09/relationships/commentsIds" Target="commentsIds.xml"/><Relationship Id="rId34" Type="http://schemas.openxmlformats.org/officeDocument/2006/relationships/hyperlink" Target="https://pages.experian.com/pages/viewpage.action?spaceKey=RGPM&amp;title=Ascend+Encryption+Process+v1.20" TargetMode="External"/><Relationship Id="rId50" Type="http://schemas.openxmlformats.org/officeDocument/2006/relationships/hyperlink" Target="https://docs.aws.amazon.com/kms/latest/developerguide/programming-top.html" TargetMode="External"/><Relationship Id="rId55" Type="http://schemas.openxmlformats.org/officeDocument/2006/relationships/hyperlink" Target="https://pages.experian.com/display/EIMTEAMS/EITS+EIMTeams+Home"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nitro-enclaves.workshop.aws/en/my-first-enclave/secure-local-channe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44539FD84D94CA85079DD7AB70C2A" ma:contentTypeVersion="8" ma:contentTypeDescription="Create a new document." ma:contentTypeScope="" ma:versionID="fb1f2382e4196fcd3086bed26a13dc93">
  <xsd:schema xmlns:xsd="http://www.w3.org/2001/XMLSchema" xmlns:xs="http://www.w3.org/2001/XMLSchema" xmlns:p="http://schemas.microsoft.com/office/2006/metadata/properties" xmlns:ns3="47a8fc77-110d-4c24-bd78-2c0f99b6f6bc" targetNamespace="http://schemas.microsoft.com/office/2006/metadata/properties" ma:root="true" ma:fieldsID="558add5e64078b3180e9429c541b3674" ns3:_="">
    <xsd:import namespace="47a8fc77-110d-4c24-bd78-2c0f99b6f6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8fc77-110d-4c24-bd78-2c0f99b6f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CDEDE1-5930-49A9-AD2A-398F50D1FD6F}">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47a8fc77-110d-4c24-bd78-2c0f99b6f6bc"/>
    <ds:schemaRef ds:uri="http://www.w3.org/XML/1998/namespace"/>
    <ds:schemaRef ds:uri="http://purl.org/dc/elements/1.1/"/>
  </ds:schemaRefs>
</ds:datastoreItem>
</file>

<file path=customXml/itemProps2.xml><?xml version="1.0" encoding="utf-8"?>
<ds:datastoreItem xmlns:ds="http://schemas.openxmlformats.org/officeDocument/2006/customXml" ds:itemID="{C3DBDB46-AAD0-4C9C-8484-2C843FFEC0B3}">
  <ds:schemaRefs>
    <ds:schemaRef ds:uri="http://schemas.openxmlformats.org/officeDocument/2006/bibliography"/>
  </ds:schemaRefs>
</ds:datastoreItem>
</file>

<file path=customXml/itemProps3.xml><?xml version="1.0" encoding="utf-8"?>
<ds:datastoreItem xmlns:ds="http://schemas.openxmlformats.org/officeDocument/2006/customXml" ds:itemID="{26422814-EF12-418C-A720-453911B89C4D}">
  <ds:schemaRefs>
    <ds:schemaRef ds:uri="http://schemas.microsoft.com/sharepoint/v3/contenttype/forms"/>
  </ds:schemaRefs>
</ds:datastoreItem>
</file>

<file path=customXml/itemProps4.xml><?xml version="1.0" encoding="utf-8"?>
<ds:datastoreItem xmlns:ds="http://schemas.openxmlformats.org/officeDocument/2006/customXml" ds:itemID="{B590DD6F-876B-44F7-92D2-5C6BB8909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8fc77-110d-4c24-bd78-2c0f99b6f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8865</TotalTime>
  <Pages>35</Pages>
  <Words>9065</Words>
  <Characters>51671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Satchit</dc:creator>
  <cp:keywords/>
  <dc:description/>
  <cp:lastModifiedBy>Gunasekhar</cp:lastModifiedBy>
  <cp:revision>61</cp:revision>
  <dcterms:created xsi:type="dcterms:W3CDTF">2021-07-01T00:22:00Z</dcterms:created>
  <dcterms:modified xsi:type="dcterms:W3CDTF">2021-09-02T11:20:00Z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0x01010070E44539FD84D94CA85079DD7AB70C2A</vt:lpwstr>
  </property>
</Properties>
</file>