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Data Flow Diagram &amp; User Stories</w:t>
      </w:r>
    </w:p>
    <w:p>
      <w:r>
        <w:rPr>
          <w:b/>
        </w:rPr>
        <w:t xml:space="preserve">Date </w:t>
      </w:r>
      <w:r>
        <w:t>30 September 2026</w:t>
      </w:r>
      <w:r>
        <w:rPr>
          <w:b/>
        </w:rPr>
        <w:br/>
        <w:t xml:space="preserve">Team ID </w:t>
      </w:r>
      <w:r>
        <w:t>6ab699b2534c8646a9cdd6c7</w:t>
      </w:r>
      <w:r>
        <w:rPr>
          <w:b/>
        </w:rPr>
        <w:br/>
        <w:t xml:space="preserve">Project Name </w:t>
      </w:r>
      <w:r>
        <w:t>Auto Ticket Classification using Workflow</w:t>
      </w:r>
      <w:r>
        <w:rPr>
          <w:b/>
        </w:rPr>
        <w:br/>
        <w:t xml:space="preserve">Maximum Marks </w:t>
      </w:r>
      <w:r>
        <w:t>4 Marks</w:t>
      </w:r>
    </w:p>
    <w:p>
      <w:pPr>
        <w:pStyle w:val="Heading2"/>
      </w:pPr>
      <w:r>
        <w:t>Data Flow Diagrams:</w:t>
      </w:r>
    </w:p>
    <w:p>
      <w:r>
        <w:t>A Data Flow Diagram (DFD) is a traditional visual representation of the information flows within a system. It shows how ticket data enters and leaves the system, how the information is processed and classified, how workflow decisions are applied, and where ticket information is stored.</w:t>
      </w:r>
    </w:p>
    <w:p>
      <w:r>
        <w:t>Example: (Simplified)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Ticket User / Source</w:t>
            </w:r>
          </w:p>
        </w:tc>
        <w:tc>
          <w:tcPr>
            <w:tcW w:type="dxa" w:w="1728"/>
          </w:tcPr>
          <w:p>
            <w:r>
              <w:t>Ticket Intake</w:t>
            </w:r>
          </w:p>
        </w:tc>
        <w:tc>
          <w:tcPr>
            <w:tcW w:type="dxa" w:w="1728"/>
          </w:tcPr>
          <w:p>
            <w:r>
              <w:t>Classification &amp; Priority</w:t>
            </w:r>
          </w:p>
        </w:tc>
        <w:tc>
          <w:tcPr>
            <w:tcW w:type="dxa" w:w="1728"/>
          </w:tcPr>
          <w:p>
            <w:r>
              <w:t>Workflow Routing</w:t>
            </w:r>
          </w:p>
        </w:tc>
        <w:tc>
          <w:tcPr>
            <w:tcW w:type="dxa" w:w="1728"/>
          </w:tcPr>
          <w:p>
            <w:r>
              <w:t>Ticket Database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t>Ticket title</w:t>
              <w:br/>
              <w:t>Description</w:t>
              <w:br/>
              <w:t>Requester details</w:t>
            </w:r>
          </w:p>
        </w:tc>
        <w:tc>
          <w:tcPr>
            <w:tcW w:type="dxa" w:w="1728"/>
            <w:vAlign w:val="center"/>
          </w:tcPr>
          <w:p>
            <w:r>
              <w:t>Validate fields</w:t>
              <w:br/>
              <w:t>Clean text</w:t>
              <w:br/>
              <w:t>Preprocess content</w:t>
            </w:r>
          </w:p>
        </w:tc>
        <w:tc>
          <w:tcPr>
            <w:tcW w:type="dxa" w:w="1728"/>
            <w:vAlign w:val="center"/>
          </w:tcPr>
          <w:p>
            <w:r>
              <w:t>Category prediction</w:t>
              <w:br/>
              <w:t>Priority detection</w:t>
              <w:br/>
              <w:t>Confidence check</w:t>
            </w:r>
          </w:p>
        </w:tc>
        <w:tc>
          <w:tcPr>
            <w:tcW w:type="dxa" w:w="1728"/>
            <w:vAlign w:val="center"/>
          </w:tcPr>
          <w:p>
            <w:r>
              <w:t>Assign support group</w:t>
              <w:br/>
              <w:t>Route ticket</w:t>
              <w:br/>
              <w:t>Manual review if uncertain</w:t>
            </w:r>
          </w:p>
        </w:tc>
        <w:tc>
          <w:tcPr>
            <w:tcW w:type="dxa" w:w="1728"/>
            <w:vAlign w:val="center"/>
          </w:tcPr>
          <w:p>
            <w:r>
              <w:t>Store ticket</w:t>
              <w:br/>
              <w:t>Classification</w:t>
              <w:br/>
              <w:t>Priority</w:t>
              <w:br/>
              <w:t>Status &amp; history</w:t>
            </w:r>
          </w:p>
        </w:tc>
      </w:tr>
    </w:tbl>
    <w:p>
      <w:r>
        <w:t>Flow: Ticket User/Source → Ticket Intake → Classification &amp; Priority → Workflow Routing → Ticket Database. The system can send low-confidence tickets to manual review before final routing.</w:t>
      </w:r>
    </w:p>
    <w:p>
      <w:pPr>
        <w:pStyle w:val="Heading2"/>
      </w:pPr>
      <w:r>
        <w:t>User Stories</w:t>
      </w:r>
    </w:p>
    <w:p>
      <w:r>
        <w:t>Use the below template to list all the user stories for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Ticket Intake &amp; Validation</w:t>
            </w:r>
          </w:p>
        </w:tc>
        <w:tc>
          <w:tcPr>
            <w:tcW w:type="dxa" w:w="1234"/>
            <w:vAlign w:val="center"/>
          </w:tcPr>
          <w:p>
            <w:r>
              <w:t>USN-1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create or receive a support ticket with the required ticket details.</w:t>
            </w:r>
          </w:p>
        </w:tc>
        <w:tc>
          <w:tcPr>
            <w:tcW w:type="dxa" w:w="1234"/>
            <w:vAlign w:val="center"/>
          </w:tcPr>
          <w:p>
            <w:r>
              <w:t>Ticket title, description and requester information are captured and validated.</w:t>
            </w:r>
          </w:p>
        </w:tc>
        <w:tc>
          <w:tcPr>
            <w:tcW w:type="dxa" w:w="1234"/>
            <w:vAlign w:val="center"/>
          </w:tcPr>
          <w:p>
            <w:r>
              <w:t>High</w:t>
            </w:r>
          </w:p>
        </w:tc>
        <w:tc>
          <w:tcPr>
            <w:tcW w:type="dxa" w:w="1234"/>
            <w:vAlign w:val="center"/>
          </w:tcPr>
          <w:p>
            <w: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Ticket Intake &amp; Validation</w:t>
            </w:r>
          </w:p>
        </w:tc>
        <w:tc>
          <w:tcPr>
            <w:tcW w:type="dxa" w:w="1234"/>
            <w:vAlign w:val="center"/>
          </w:tcPr>
          <w:p>
            <w:r>
              <w:t>USN-2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submit ticket text for preprocessing before classification.</w:t>
            </w:r>
          </w:p>
        </w:tc>
        <w:tc>
          <w:tcPr>
            <w:tcW w:type="dxa" w:w="1234"/>
            <w:vAlign w:val="center"/>
          </w:tcPr>
          <w:p>
            <w:r>
              <w:t>Ticket content is cleaned and normalized successfully.</w:t>
            </w:r>
          </w:p>
        </w:tc>
        <w:tc>
          <w:tcPr>
            <w:tcW w:type="dxa" w:w="1234"/>
            <w:vAlign w:val="center"/>
          </w:tcPr>
          <w:p>
            <w:r>
              <w:t>High</w:t>
            </w:r>
          </w:p>
        </w:tc>
        <w:tc>
          <w:tcPr>
            <w:tcW w:type="dxa" w:w="1234"/>
            <w:vAlign w:val="center"/>
          </w:tcPr>
          <w:p>
            <w: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Automatic Classification</w:t>
            </w:r>
          </w:p>
        </w:tc>
        <w:tc>
          <w:tcPr>
            <w:tcW w:type="dxa" w:w="1234"/>
            <w:vAlign w:val="center"/>
          </w:tcPr>
          <w:p>
            <w:r>
              <w:t>USN-3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have a ticket automatically classified into the appropriate category.</w:t>
            </w:r>
          </w:p>
        </w:tc>
        <w:tc>
          <w:tcPr>
            <w:tcW w:type="dxa" w:w="1234"/>
            <w:vAlign w:val="center"/>
          </w:tcPr>
          <w:p>
            <w:r>
              <w:t>The system assigns a category based on the ticket content and displays the result.</w:t>
            </w:r>
          </w:p>
        </w:tc>
        <w:tc>
          <w:tcPr>
            <w:tcW w:type="dxa" w:w="1234"/>
            <w:vAlign w:val="center"/>
          </w:tcPr>
          <w:p>
            <w:r>
              <w:t>High</w:t>
            </w:r>
          </w:p>
        </w:tc>
        <w:tc>
          <w:tcPr>
            <w:tcW w:type="dxa" w:w="1234"/>
            <w:vAlign w:val="center"/>
          </w:tcPr>
          <w:p>
            <w: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Priority Detection</w:t>
            </w:r>
          </w:p>
        </w:tc>
        <w:tc>
          <w:tcPr>
            <w:tcW w:type="dxa" w:w="1234"/>
            <w:vAlign w:val="center"/>
          </w:tcPr>
          <w:p>
            <w:r>
              <w:t>USN-4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have the system identify the appropriate ticket priority.</w:t>
            </w:r>
          </w:p>
        </w:tc>
        <w:tc>
          <w:tcPr>
            <w:tcW w:type="dxa" w:w="1234"/>
            <w:vAlign w:val="center"/>
          </w:tcPr>
          <w:p>
            <w:r>
              <w:t>Priority is assigned according to configured classification/workflow rules.</w:t>
            </w:r>
          </w:p>
        </w:tc>
        <w:tc>
          <w:tcPr>
            <w:tcW w:type="dxa" w:w="1234"/>
            <w:vAlign w:val="center"/>
          </w:tcPr>
          <w:p>
            <w:r>
              <w:t>High</w:t>
            </w:r>
          </w:p>
        </w:tc>
        <w:tc>
          <w:tcPr>
            <w:tcW w:type="dxa" w:w="1234"/>
            <w:vAlign w:val="center"/>
          </w:tcPr>
          <w:p>
            <w: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Workflow Routing</w:t>
            </w:r>
          </w:p>
        </w:tc>
        <w:tc>
          <w:tcPr>
            <w:tcW w:type="dxa" w:w="1234"/>
            <w:vAlign w:val="center"/>
          </w:tcPr>
          <w:p>
            <w:r>
              <w:t>USN-5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have classified tickets automatically routed to the relevant support group or queue.</w:t>
            </w:r>
          </w:p>
        </w:tc>
        <w:tc>
          <w:tcPr>
            <w:tcW w:type="dxa" w:w="1234"/>
            <w:vAlign w:val="center"/>
          </w:tcPr>
          <w:p>
            <w:r>
              <w:t>The ticket is assigned to the appropriate workflow destination.</w:t>
            </w:r>
          </w:p>
        </w:tc>
        <w:tc>
          <w:tcPr>
            <w:tcW w:type="dxa" w:w="1234"/>
            <w:vAlign w:val="center"/>
          </w:tcPr>
          <w:p>
            <w:r>
              <w:t>High</w:t>
            </w:r>
          </w:p>
        </w:tc>
        <w:tc>
          <w:tcPr>
            <w:tcW w:type="dxa" w:w="1234"/>
            <w:vAlign w:val="center"/>
          </w:tcPr>
          <w:p>
            <w: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t>Support Staff</w:t>
            </w:r>
          </w:p>
        </w:tc>
        <w:tc>
          <w:tcPr>
            <w:tcW w:type="dxa" w:w="1234"/>
            <w:vAlign w:val="center"/>
          </w:tcPr>
          <w:p>
            <w:r>
              <w:t>Manual Review &amp; Validation</w:t>
            </w:r>
          </w:p>
        </w:tc>
        <w:tc>
          <w:tcPr>
            <w:tcW w:type="dxa" w:w="1234"/>
            <w:vAlign w:val="center"/>
          </w:tcPr>
          <w:p>
            <w:r>
              <w:t>USN-6</w:t>
            </w:r>
          </w:p>
        </w:tc>
        <w:tc>
          <w:tcPr>
            <w:tcW w:type="dxa" w:w="1234"/>
            <w:vAlign w:val="center"/>
          </w:tcPr>
          <w:p>
            <w:r>
              <w:t>As a support staff member, I can review tickets when classification confidence is insufficient.</w:t>
            </w:r>
          </w:p>
        </w:tc>
        <w:tc>
          <w:tcPr>
            <w:tcW w:type="dxa" w:w="1234"/>
            <w:vAlign w:val="center"/>
          </w:tcPr>
          <w:p>
            <w:r>
              <w:t>Low-confidence tickets are flagged for manual review and can be corrected before routing.</w:t>
            </w:r>
          </w:p>
        </w:tc>
        <w:tc>
          <w:tcPr>
            <w:tcW w:type="dxa" w:w="1234"/>
            <w:vAlign w:val="center"/>
          </w:tcPr>
          <w:p>
            <w:r>
              <w:t>Medium</w:t>
            </w:r>
          </w:p>
        </w:tc>
        <w:tc>
          <w:tcPr>
            <w:tcW w:type="dxa" w:w="1234"/>
            <w:vAlign w:val="center"/>
          </w:tcPr>
          <w:p>
            <w: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t>Administrator</w:t>
            </w:r>
          </w:p>
        </w:tc>
        <w:tc>
          <w:tcPr>
            <w:tcW w:type="dxa" w:w="1234"/>
            <w:vAlign w:val="center"/>
          </w:tcPr>
          <w:p>
            <w:r>
              <w:t>Workflow Configuration</w:t>
            </w:r>
          </w:p>
        </w:tc>
        <w:tc>
          <w:tcPr>
            <w:tcW w:type="dxa" w:w="1234"/>
            <w:vAlign w:val="center"/>
          </w:tcPr>
          <w:p>
            <w:r>
              <w:t>USN-7</w:t>
            </w:r>
          </w:p>
        </w:tc>
        <w:tc>
          <w:tcPr>
            <w:tcW w:type="dxa" w:w="1234"/>
            <w:vAlign w:val="center"/>
          </w:tcPr>
          <w:p>
            <w:r>
              <w:t>As an administrator, I can configure category, priority and routing rules for the ticket workflow.</w:t>
            </w:r>
          </w:p>
        </w:tc>
        <w:tc>
          <w:tcPr>
            <w:tcW w:type="dxa" w:w="1234"/>
            <w:vAlign w:val="center"/>
          </w:tcPr>
          <w:p>
            <w:r>
              <w:t>Configured rules are saved and applied to subsequent tickets.</w:t>
            </w:r>
          </w:p>
        </w:tc>
        <w:tc>
          <w:tcPr>
            <w:tcW w:type="dxa" w:w="1234"/>
            <w:vAlign w:val="center"/>
          </w:tcPr>
          <w:p>
            <w:r>
              <w:t>Medium</w:t>
            </w:r>
          </w:p>
        </w:tc>
        <w:tc>
          <w:tcPr>
            <w:tcW w:type="dxa" w:w="1234"/>
            <w:vAlign w:val="center"/>
          </w:tcPr>
          <w:p>
            <w: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t>Administrator</w:t>
            </w:r>
          </w:p>
        </w:tc>
        <w:tc>
          <w:tcPr>
            <w:tcW w:type="dxa" w:w="1234"/>
            <w:vAlign w:val="center"/>
          </w:tcPr>
          <w:p>
            <w:r>
              <w:t>Monitoring &amp; Tracking</w:t>
            </w:r>
          </w:p>
        </w:tc>
        <w:tc>
          <w:tcPr>
            <w:tcW w:type="dxa" w:w="1234"/>
            <w:vAlign w:val="center"/>
          </w:tcPr>
          <w:p>
            <w:r>
              <w:t>USN-8</w:t>
            </w:r>
          </w:p>
        </w:tc>
        <w:tc>
          <w:tcPr>
            <w:tcW w:type="dxa" w:w="1234"/>
            <w:vAlign w:val="center"/>
          </w:tcPr>
          <w:p>
            <w:r>
              <w:t>As an administrator, I can monitor ticket classification, routing and status information.</w:t>
            </w:r>
          </w:p>
        </w:tc>
        <w:tc>
          <w:tcPr>
            <w:tcW w:type="dxa" w:w="1234"/>
            <w:vAlign w:val="center"/>
          </w:tcPr>
          <w:p>
            <w:r>
              <w:t>Ticket history and workflow status can be viewed for tracking and verification.</w:t>
            </w:r>
          </w:p>
        </w:tc>
        <w:tc>
          <w:tcPr>
            <w:tcW w:type="dxa" w:w="1234"/>
            <w:vAlign w:val="center"/>
          </w:tcPr>
          <w:p>
            <w:r>
              <w:t>Medium</w:t>
            </w:r>
          </w:p>
        </w:tc>
        <w:tc>
          <w:tcPr>
            <w:tcW w:type="dxa" w:w="1234"/>
            <w:vAlign w:val="center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