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28"/>
        </w:rPr>
        <w:t xml:space="preserve">Acme Technologies — Payments Platform On-Call Onboarding Guide</w:t>
      </w:r>
    </w:p>
    <w:p>
      <w:r>
        <w:t xml:space="preserve">Version 2.1 · Owner: Arjun Mehta (SRE Lead) · Audience: new engineers joining the Payments on-call rotation</w:t>
      </w:r>
    </w:p>
    <w:p>
      <w:r>
        <w:rPr>
          <w:b/>
          <w:sz w:val="28"/>
        </w:rPr>
        <w:t xml:space="preserve">1. Platform overview</w:t>
      </w:r>
    </w:p>
    <w:p>
      <w:r>
        <w:t xml:space="preserve">The Payments platform runs on Azure Kubernetes Service (AKS) in the Central India region, with a disaster-recovery cluster in South India. Production has three node pools: system (3 nodes), app (6 to 12 nodes with autoscaling) and batch (2 nodes, scaled to zero at night).</w:t>
      </w:r>
    </w:p>
    <w:p>
      <w:r>
        <w:t xml:space="preserve">Core services are payments-api, ledger-service, notification-worker and the fraud-check service. All services are deployed with Helm charts stored in the platform-charts repository.</w:t>
      </w:r>
    </w:p>
    <w:p>
      <w:r>
        <w:rPr>
          <w:b/>
          <w:sz w:val="28"/>
        </w:rPr>
        <w:t xml:space="preserve">2. Access you need on day one</w:t>
      </w:r>
    </w:p>
    <w:p>
      <w:r>
        <w:t xml:space="preserve">Request access through the IT portal ticket type "Production Access – Payments". You need the AKS Reader role, read access to the Grafana dashboards, PagerDuty membership in the Payments schedule, and the Azure Key Vault Secrets Reader role. Write access to production is only granted after you pass the on-call readiness quiz with at least 80 percent.</w:t>
      </w:r>
    </w:p>
    <w:p>
      <w:r>
        <w:rPr>
          <w:b/>
          <w:sz w:val="28"/>
        </w:rPr>
        <w:t xml:space="preserve">3. On-call rotation</w:t>
      </w:r>
    </w:p>
    <w:p>
      <w:r>
        <w:t xml:space="preserve">On-call shifts are one week long and hand over every Monday at 10:00 IST. New engineers shadow two full shifts before they become primary. The primary on-call must acknowledge a page within 10 minutes. If the primary does not acknowledge in 10 minutes, PagerDuty escalates to the secondary, and after 20 minutes to the SRE Lead.</w:t>
      </w:r>
    </w:p>
    <w:p>
      <w:r>
        <w:rPr>
          <w:b/>
          <w:sz w:val="28"/>
        </w:rPr>
        <w:t xml:space="preserve">4. Incident severity levels</w:t>
      </w:r>
    </w:p>
    <w:p>
      <w:r>
        <w:t xml:space="preserve">SEV1: payments are failing for more than 5 percent of customers, or any data loss. Open a bridge call immediately and post updates in #inc-payments every 15 minutes.</w:t>
      </w:r>
    </w:p>
    <w:p>
      <w:r>
        <w:t xml:space="preserve">SEV2: degraded performance, such as p95 latency above 800 ms for 10 minutes. Post updates every 30 minutes.</w:t>
      </w:r>
    </w:p>
    <w:p>
      <w:r>
        <w:t xml:space="preserve">SEV3: a single non-critical feature is broken. Handle it in business hours with a normal ticket.</w:t>
      </w:r>
    </w:p>
    <w:p>
      <w:r>
        <w:rPr>
          <w:b/>
          <w:sz w:val="28"/>
        </w:rPr>
        <w:t xml:space="preserve">5. Troubleshooting a pod in CrashLoopBackOff</w:t>
      </w:r>
    </w:p>
    <w:p>
      <w:r>
        <w:t xml:space="preserve">First, run kubectl describe pod and read the Events section. Then check the logs of the previous container with kubectl logs --previous. If the exit code is 137, the container was OOMKilled: compare memory usage in Grafana with the limit in the Helm values before raising it. If the error mentions a missing secret, check that the Key Vault CSI driver mounted the secret. Restart pods manually only as a last resort, and always record it in the incident ticket.</w:t>
      </w:r>
    </w:p>
    <w:p>
      <w:r>
        <w:rPr>
          <w:b/>
          <w:sz w:val="28"/>
        </w:rPr>
        <w:t xml:space="preserve">6. Deployments and rollback</w:t>
      </w:r>
    </w:p>
    <w:p>
      <w:r>
        <w:t xml:space="preserve">Production deployments happen through the Azure DevOps release pipeline, Tuesday to Thursday between 11:00 and 16:00 IST. No deployments on Fridays or during the month-end freeze (last two business days of the month). Every release uses a canary of 10 percent traffic for 30 minutes. To roll back, run the pipeline stage "Rollback to previous", which runs helm rollback to the last good revision. Rollback must be done within 15 minutes if the error rate goes above 2 percent.</w:t>
      </w:r>
    </w:p>
    <w:p>
      <w:r>
        <w:rPr>
          <w:b/>
          <w:sz w:val="28"/>
        </w:rPr>
        <w:t xml:space="preserve">7. Monitoring and alerts</w:t>
      </w:r>
    </w:p>
    <w:p>
      <w:r>
        <w:t xml:space="preserve">Dashboards are in Grafana under the folder "Payments / Production". Alerts that page on-call: error rate above 2 percent, p95 latency above 800 ms, ledger queue depth above 10,000 messages, and certificate expiry within 14 days. Disk usage and CPU warnings go to Slack only and do not page.</w:t>
      </w:r>
    </w:p>
    <w:p>
      <w:r>
        <w:rPr>
          <w:b/>
          <w:sz w:val="28"/>
        </w:rPr>
        <w:t xml:space="preserve">8. Database and backups</w:t>
      </w:r>
    </w:p>
    <w:p>
      <w:r>
        <w:t xml:space="preserve">The ledger uses Azure Database for PostgreSQL Flexible Server. Automated backups run nightly at 02:00 UTC and are kept for 35 days. To restore, open a change ticket first and get approval from the Database Owner (Priya Nair), then run the restore runbook from the ops portal. Never run schema changes directly in production; they go through the migrations pipeline.</w:t>
      </w:r>
    </w:p>
    <w:p>
      <w:r>
        <w:rPr>
          <w:b/>
          <w:sz w:val="28"/>
        </w:rPr>
        <w:t xml:space="preserve">9. Secrets and certificates</w:t>
      </w:r>
    </w:p>
    <w:p>
      <w:r>
        <w:t xml:space="preserve">All secrets live in Azure Key Vault (kv-payments-prod). Secrets are rotated every 90 days by the platform team. TLS certificates for the ingress controller are renewed automatically by cert-manager; if renewal fails, the platform team owns the fix.</w:t>
      </w:r>
    </w:p>
    <w:p>
      <w:r>
        <w:rPr>
          <w:b/>
          <w:sz w:val="28"/>
        </w:rPr>
        <w:t xml:space="preserve">10. Who to contact</w:t>
      </w:r>
    </w:p>
    <w:p>
      <w:r>
        <w:t xml:space="preserve">SRE Lead: Arjun Mehta. Database Owner: Priya Nair. Platform team: #platform-help on Slack. Security incidents: call the security hotline and email security@acme.example within 1 hour.</w:t>
      </w:r>
    </w:p>
    <w:sectPr/>
  </w:body>
</w:document>
</file>