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sz w:val="28"/>
        </w:rPr>
        <w:t xml:space="preserve">Acme Bank — Credit Card Customer Support: Fresher Training Guide</w:t>
      </w:r>
    </w:p>
    <w:p>
      <w:r>
        <w:t xml:space="preserve">For new joiners in the Credit Card Support team (voice and chat). Read this before your first live call. Your team leader will take you through it in your first week.</w:t>
      </w:r>
    </w:p>
    <w:p>
      <w:r>
        <w:rPr>
          <w:b/>
          <w:sz w:val="28"/>
        </w:rPr>
        <w:t xml:space="preserve">1. Your role</w:t>
      </w:r>
    </w:p>
    <w:p>
      <w:r>
        <w:t xml:space="preserve">You help credit card customers with their questions about bills, payments, card blocks, rewards and complaints. Every customer should leave the call with their problem solved or with a clear next step and a reference number.</w:t>
      </w:r>
    </w:p>
    <w:p>
      <w:r>
        <w:rPr>
          <w:b/>
          <w:sz w:val="28"/>
        </w:rPr>
        <w:t xml:space="preserve">2. Opening the call</w:t>
      </w:r>
    </w:p>
    <w:p>
      <w:r>
        <w:t xml:space="preserve">Greet the customer: "Thank you for calling Acme Bank Credit Cards. My name is ___. How may I help you today?" Speak slowly and clearly, and use the customer's name once you know it.</w:t>
      </w:r>
    </w:p>
    <w:p>
      <w:r>
        <w:rPr>
          <w:b/>
          <w:sz w:val="28"/>
        </w:rPr>
        <w:t xml:space="preserve">3. Verifying the customer</w:t>
      </w:r>
    </w:p>
    <w:p>
      <w:r>
        <w:t xml:space="preserve">Always verify the customer before sharing any account details. Ask for the registered mobile number and date of birth, then send the one-time verification link from the CRM screen.</w:t>
      </w:r>
    </w:p>
    <w:p>
      <w:r>
        <w:t xml:space="preserve">Never ask for the full card number, CVV, card PIN, OTP or net banking password. If a customer starts to share any of these, stop them politely and tell them the bank will never ask for these details.</w:t>
      </w:r>
    </w:p>
    <w:p>
      <w:r>
        <w:rPr>
          <w:b/>
          <w:sz w:val="28"/>
        </w:rPr>
        <w:t xml:space="preserve">4. Common customer questions</w:t>
      </w:r>
    </w:p>
    <w:p>
      <w:r>
        <w:t xml:space="preserve">Bill and statement: the statement is generated on the 15th of every month and the payment due date is 20 days after the statement date. Customers can download statements from the mobile app.</w:t>
      </w:r>
    </w:p>
    <w:p>
      <w:r>
        <w:t xml:space="preserve">Minimum amount due: this is 5 percent of the total outstanding. Paying only the minimum avoids a late fee, but interest is charged on the remaining balance.</w:t>
      </w:r>
    </w:p>
    <w:p>
      <w:r>
        <w:t xml:space="preserve">Late payment fee: Rs. 500 if the payment is late. You can waive the late fee once in 12 months if the customer has a good payment record. Note the waiver in the CRM.</w:t>
      </w:r>
    </w:p>
    <w:p>
      <w:r>
        <w:t xml:space="preserve">Credit limit increase: customers can request this in the mobile app after 6 months of card use. You cannot promise an increase; it is decided by the credit team.</w:t>
      </w:r>
    </w:p>
    <w:p>
      <w:r>
        <w:t xml:space="preserve">Reward points: customers earn 2 points for every Rs. 100 spent. Points can be redeemed in the app and expire after 3 years.</w:t>
      </w:r>
    </w:p>
    <w:p>
      <w:r>
        <w:t xml:space="preserve">EMI conversion: purchases above Rs. 2,500 can be converted to EMI within 30 days of the purchase.</w:t>
      </w:r>
    </w:p>
    <w:p>
      <w:r>
        <w:rPr>
          <w:b/>
          <w:sz w:val="28"/>
        </w:rPr>
        <w:t xml:space="preserve">5. Lost or stolen card</w:t>
      </w:r>
    </w:p>
    <w:p>
      <w:r>
        <w:t xml:space="preserve">This is urgent. Block the card immediately after verification, before anything else. Then raise a replacement card request. The new card is delivered in 7 working days. Give the customer the block reference number and tell them they are not liable for transactions after the card was blocked.</w:t>
      </w:r>
    </w:p>
    <w:p>
      <w:r>
        <w:rPr>
          <w:b/>
          <w:sz w:val="28"/>
        </w:rPr>
        <w:t xml:space="preserve">6. Disputes and unrecognised transactions</w:t>
      </w:r>
    </w:p>
    <w:p>
      <w:r>
        <w:t xml:space="preserve">If a customer does not recognise a transaction, first block the card. Then raise a dispute in the CRM under "Unauthorised transaction". The customer gets an SMS with the dispute number. Disputes are resolved within 30 days, and a temporary credit is given within 10 working days.</w:t>
      </w:r>
    </w:p>
    <w:p>
      <w:r>
        <w:rPr>
          <w:b/>
          <w:sz w:val="28"/>
        </w:rPr>
        <w:t xml:space="preserve">7. When to escalate</w:t>
      </w:r>
    </w:p>
    <w:p>
      <w:r>
        <w:t xml:space="preserve">Transfer the call to your team leader if the customer asks for a supervisor twice, if they mention legal action or the banking ombudsman, or if a refund is above Rs. 10,000. Never argue with the customer. Say: "I understand. Let me connect you to my senior who can help you further."</w:t>
      </w:r>
    </w:p>
    <w:p>
      <w:r>
        <w:rPr>
          <w:b/>
          <w:sz w:val="28"/>
        </w:rPr>
        <w:t xml:space="preserve">8. Closing the call</w:t>
      </w:r>
    </w:p>
    <w:p>
      <w:r>
        <w:t xml:space="preserve">Summarise what was done, share the reference number, and ask: "Is there anything else I can help you with today?" Close with: "Thank you for banking with Acme Bank. Have a nice day." Update the CRM notes within 2 minutes of the call ending.</w:t>
      </w:r>
    </w:p>
    <w:p>
      <w:r>
        <w:rPr>
          <w:b/>
          <w:sz w:val="28"/>
        </w:rPr>
        <w:t xml:space="preserve">9. Quality rules (your calls are scored on these)</w:t>
      </w:r>
    </w:p>
    <w:p>
      <w:r>
        <w:t xml:space="preserve">Average call time target: 6 minutes. Hold time should not be more than 2 minutes; always ask the customer's permission before putting them on hold. Quality score target: 85 percent or above. Do not use slang, and never share one customer's details with another person, even a family member.</w:t>
      </w:r>
    </w:p>
    <w:p>
      <w:r>
        <w:rPr>
          <w:b/>
          <w:sz w:val="28"/>
        </w:rPr>
        <w:t xml:space="preserve">10. Who to contact</w:t>
      </w:r>
    </w:p>
    <w:p>
      <w:r>
        <w:t xml:space="preserve">Your Team Leader for any call you are unsure about. The Quality team for questions about your call scores. The HR helpdesk for leave and attendance questions.</w:t>
      </w:r>
    </w:p>
    <w:sectPr/>
  </w:body>
</w:document>
</file>