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PEMERIKSAAN PAJSK 2026</w:t>
      </w:r>
    </w:p>
    <w:p>
      <w:r>
        <w:t>KEMENTERIAN PENDIDIKAN MALAYSIA</w:t>
      </w:r>
    </w:p>
    <w:p>
      <w:r>
        <w:t>JEMAAH NAZIR</w:t>
      </w:r>
    </w:p>
    <w:p>
      <w:r>
        <w:t>Tarikh Pemeriksaan: 12 Julai 2026</w:t>
      </w:r>
    </w:p>
    <w:p>
      <w:r>
        <w:t>Tema: Pendidikan Jasmani &amp; Sukan (PAJSK)</w:t>
      </w:r>
    </w:p>
    <w:p/>
    <w:p>
      <w:r>
        <w:t>LAPORAN SYOR PEMERIKSAAN</w:t>
      </w:r>
    </w:p>
    <w:p/>
    <w:p>
      <w:pPr>
        <w:jc w:val="center"/>
      </w:pPr>
      <w:r>
        <w:rPr>
          <w:b/>
        </w:rPr>
      </w:r>
    </w:p>
    <w:p>
      <w:r>
        <w:rPr>
          <w:b/>
        </w:rPr>
        <w:t>SEKOLAH: MRSM Kuala Terengganu</w:t>
      </w:r>
    </w:p>
    <w:p>
      <w:r>
        <w:rPr>
          <w:b/>
        </w:rPr>
        <w:t>KOD SEKOLAH: MRSM001</w:t>
      </w:r>
    </w:p>
    <w:p>
      <w:r>
        <w:t>JENIS: MRSM | NEGERI: Terengganu</w:t>
      </w:r>
    </w:p>
    <w:p>
      <w:pPr>
        <w:jc w:val="center"/>
      </w:pPr>
      <w:r>
        <w:rPr>
          <w:b/>
        </w:rPr>
      </w:r>
    </w:p>
    <w:p/>
    <w:p>
      <w:r>
        <w:rPr>
          <w:b/>
        </w:rPr>
        <w:t>Standard 1 — Kepimpinan:</w:t>
      </w:r>
    </w:p>
    <w:p>
      <w:r>
        <w:t xml:space="preserve">  Skor: 82.0/100</w:t>
      </w:r>
    </w:p>
    <w:p>
      <w:pPr>
        <w:ind w:left="567"/>
      </w:pPr>
      <w:r>
        <w:t>Syor: PGB perlu memperkukuh peranan sebagai peneraju instruksional dengan</w:t>
      </w:r>
    </w:p>
    <w:p>
      <w:r>
        <w:t xml:space="preserve">  pemantauan PdP secara berkala. Program mentoring guru baharu wajar diperluaskan.</w:t>
      </w:r>
    </w:p>
    <w:p/>
    <w:p>
      <w:r>
        <w:rPr>
          <w:b/>
        </w:rPr>
        <w:t>Standard 2 — Pengurusan Organisasi:</w:t>
      </w:r>
    </w:p>
    <w:p>
      <w:r>
        <w:t xml:space="preserve">  Skor: 85.5/100</w:t>
      </w:r>
    </w:p>
    <w:p>
      <w:pPr>
        <w:ind w:left="567"/>
      </w:pPr>
      <w:r>
        <w:t>Syor: Pengurusan sumber manusia dan kewangan sekolah hendaklah diperkemas</w:t>
      </w:r>
    </w:p>
    <w:p>
      <w:r>
        <w:t xml:space="preserve">  selaras dengan tatacara semasa KPM.</w:t>
      </w:r>
    </w:p>
    <w:p/>
    <w:p>
      <w:r>
        <w:rPr>
          <w:b/>
        </w:rPr>
        <w:t>Standard 3.2 — Pengurusan Kokurikulum (PAJSK):</w:t>
      </w:r>
    </w:p>
    <w:p>
      <w:r>
        <w:t xml:space="preserve">  Skor: 78.0/100</w:t>
      </w:r>
    </w:p>
    <w:p>
      <w:pPr>
        <w:ind w:left="567"/>
      </w:pPr>
      <w:r>
        <w:t>Syor: Penyertaan murid dalam aktiviti sukan dan kokurikulum perlu diperluas</w:t>
      </w:r>
    </w:p>
    <w:p>
      <w:r>
        <w:t xml:space="preserve">  ke peringkat daerah dan negeri. Kemudahan padang permainan wajar dinaik taraf.</w:t>
      </w:r>
    </w:p>
    <w:p/>
    <w:p>
      <w:r>
        <w:rPr>
          <w:b/>
        </w:rPr>
        <w:t>Standard 4 — PdPc:</w:t>
      </w:r>
    </w:p>
    <w:p>
      <w:r>
        <w:t xml:space="preserve">  Skor: 76.5/100</w:t>
      </w:r>
    </w:p>
    <w:p>
      <w:pPr>
        <w:ind w:left="567"/>
      </w:pPr>
      <w:r>
        <w:t>Syor: Kualiti pembelajaran dan pemudahcaraan guru PJ perlu ditingkatkan</w:t>
      </w:r>
    </w:p>
    <w:p>
      <w:r>
        <w:t xml:space="preserve">  melalui bimbingan instruksional berfokus.</w:t>
      </w:r>
    </w:p>
    <w:p/>
    <w:p>
      <w:r>
        <w:rPr>
          <w:b/>
        </w:rPr>
        <w:t>Standard 5 — Kemenjadian Murid:</w:t>
      </w:r>
    </w:p>
    <w:p>
      <w:r>
        <w:t xml:space="preserve">  Skor: 88.0/100</w:t>
      </w:r>
    </w:p>
    <w:p>
      <w:pPr>
        <w:ind w:left="567"/>
      </w:pPr>
      <w:r>
        <w:t>Syor: Program peningkatan sahsiah dan disiplin murid melalui aktiviti</w:t>
      </w:r>
    </w:p>
    <w:p>
      <w:r>
        <w:t xml:space="preserve">  kokurikulum menunjukkan kesan positif.</w:t>
      </w:r>
    </w:p>
    <w:p/>
    <w:p>
      <w:pPr>
        <w:jc w:val="center"/>
      </w:pPr>
      <w:r>
        <w:rPr>
          <w:b/>
        </w:rPr>
      </w:r>
    </w:p>
    <w:p>
      <w:r>
        <w:rPr>
          <w:b/>
        </w:rPr>
        <w:t>SEKOLAH: Sekolah Berasrama Penuh Integrasi Gombak</w:t>
      </w:r>
    </w:p>
    <w:p>
      <w:r>
        <w:rPr>
          <w:b/>
        </w:rPr>
        <w:t>KOD SEKOLAH: SBP001</w:t>
      </w:r>
    </w:p>
    <w:p>
      <w:r>
        <w:t>JENIS: SBP | NEGERI: Selangor</w:t>
      </w:r>
    </w:p>
    <w:p>
      <w:pPr>
        <w:jc w:val="center"/>
      </w:pPr>
      <w:r>
        <w:rPr>
          <w:b/>
        </w:rPr>
      </w:r>
    </w:p>
    <w:p/>
    <w:p>
      <w:r>
        <w:rPr>
          <w:b/>
        </w:rPr>
        <w:t>Standard A — Kekuatan (Prasarana &amp; Sumber):</w:t>
      </w:r>
    </w:p>
    <w:p>
      <w:r>
        <w:t xml:space="preserve">  Skor: 93.5/100</w:t>
      </w:r>
    </w:p>
    <w:p>
      <w:pPr>
        <w:ind w:left="567"/>
      </w:pPr>
      <w:r>
        <w:t>Syor: Prasarana dan kemudahan fizikal pada tahap cemerlang. Penyelenggaraan</w:t>
      </w:r>
    </w:p>
    <w:p>
      <w:r>
        <w:t xml:space="preserve">  berkala wajar diteruskan untuk memastikan kelestarian fasiliti.</w:t>
      </w:r>
    </w:p>
    <w:p/>
    <w:p>
      <w:r>
        <w:rPr>
          <w:b/>
        </w:rPr>
        <w:t>Standard 1 — Kepimpinan:</w:t>
      </w:r>
    </w:p>
    <w:p>
      <w:r>
        <w:t xml:space="preserve">  Skor: 90.0/100</w:t>
      </w:r>
    </w:p>
    <w:p>
      <w:pPr>
        <w:ind w:left="567"/>
      </w:pPr>
      <w:r>
        <w:t>Syor: Kepimpinan PGB sangat baik. Program succession planning untuk</w:t>
      </w:r>
    </w:p>
    <w:p>
      <w:r>
        <w:t xml:space="preserve">  barisan pemimpin pertengahan wajar dimulakan.</w:t>
      </w:r>
    </w:p>
    <w:p/>
    <w:p>
      <w:r>
        <w:rPr>
          <w:b/>
        </w:rPr>
        <w:t>Standard 3.1 — Pengurusan Kurikulum:</w:t>
      </w:r>
    </w:p>
    <w:p>
      <w:r>
        <w:t xml:space="preserve">  Skor: 87.5/100</w:t>
      </w:r>
    </w:p>
    <w:p>
      <w:pPr>
        <w:ind w:left="567"/>
      </w:pPr>
      <w:r>
        <w:t>Syor: Pelaksanaan kurikulum berkesan dengan pencapaian akademik memberangsangkan.</w:t>
      </w:r>
    </w:p>
    <w:p>
      <w:r>
        <w:t xml:space="preserve">  Program pengayaan untuk murid cemerlang wajar diperkenalkan.</w:t>
      </w:r>
    </w:p>
    <w:p/>
    <w:p>
      <w:r>
        <w:rPr>
          <w:b/>
        </w:rPr>
        <w:t>Standard 5 — Kemenjadian Murid:</w:t>
      </w:r>
    </w:p>
    <w:p>
      <w:r>
        <w:t xml:space="preserve">  Skor: 92.0/100</w:t>
      </w:r>
    </w:p>
    <w:p>
      <w:pPr>
        <w:ind w:left="567"/>
      </w:pPr>
      <w:r>
        <w:t>Syor: Pencapaian akademik dan sahsiah murid cemerlang. Program outreach</w:t>
      </w:r>
    </w:p>
    <w:p>
      <w:r>
        <w:t xml:space="preserve">  ke sekolah sekitar boleh dijadikan model rujukan.</w:t>
      </w:r>
    </w:p>
    <w:p/>
    <w:p>
      <w:pPr>
        <w:jc w:val="center"/>
      </w:pPr>
      <w:r>
        <w:rPr>
          <w:b/>
        </w:rPr>
      </w:r>
    </w:p>
    <w:p>
      <w:r>
        <w:rPr>
          <w:b/>
        </w:rPr>
        <w:t>SEKOLAH: Sekolah Menengah Kebangsaan Taman Jaya</w:t>
      </w:r>
    </w:p>
    <w:p>
      <w:r>
        <w:rPr>
          <w:b/>
        </w:rPr>
        <w:t>KOD SEKOLAH: SMK001</w:t>
      </w:r>
    </w:p>
    <w:p>
      <w:r>
        <w:t>JENIS: SMK | NEGERI: Selangor</w:t>
      </w:r>
    </w:p>
    <w:p>
      <w:pPr>
        <w:jc w:val="center"/>
      </w:pPr>
      <w:r>
        <w:rPr>
          <w:b/>
        </w:rPr>
      </w:r>
    </w:p>
    <w:p/>
    <w:p>
      <w:r>
        <w:rPr>
          <w:b/>
        </w:rPr>
        <w:t>Standard A — Kekuatan (Prasarana &amp; Sumber):</w:t>
      </w:r>
    </w:p>
    <w:p>
      <w:r>
        <w:t xml:space="preserve">  Skor: 62.0/100</w:t>
      </w:r>
    </w:p>
    <w:p>
      <w:pPr>
        <w:ind w:left="567"/>
      </w:pPr>
      <w:r>
        <w:t>Syor: Kemudahan asas seperti bilik darjah dan tandas memerlukan naik taraf</w:t>
      </w:r>
    </w:p>
    <w:p>
      <w:r>
        <w:t xml:space="preserve">  segera. Peruntukan penyelenggaraan wajar disalurkan.</w:t>
      </w:r>
    </w:p>
    <w:p/>
    <w:p>
      <w:r>
        <w:rPr>
          <w:b/>
        </w:rPr>
        <w:t>Standard 1 — Kepimpinan:</w:t>
      </w:r>
    </w:p>
    <w:p>
      <w:r>
        <w:t xml:space="preserve">  Skor: 70.5/100</w:t>
      </w:r>
    </w:p>
    <w:p>
      <w:pPr>
        <w:ind w:left="567"/>
      </w:pPr>
      <w:r>
        <w:t>Syor: Pengurusan sekolah pada tahap sederhana. PGB wajar diberi latihan</w:t>
      </w:r>
    </w:p>
    <w:p>
      <w:r>
        <w:t xml:space="preserve">  kepimpinan dan pengurusan perubahan.</w:t>
      </w:r>
    </w:p>
    <w:p/>
    <w:p>
      <w:r>
        <w:rPr>
          <w:b/>
        </w:rPr>
        <w:t>Standard 3.3 — Pengurusan Hal Ehwal Murid (HEM):</w:t>
      </w:r>
    </w:p>
    <w:p>
      <w:r>
        <w:t xml:space="preserve">  Skor: 65.0/100</w:t>
      </w:r>
    </w:p>
    <w:p>
      <w:pPr>
        <w:ind w:left="567"/>
      </w:pPr>
      <w:r>
        <w:t>Syor: Disiplin murid perlu pemantauan lebih kerap. Sistem intervensi awal</w:t>
      </w:r>
    </w:p>
    <w:p>
      <w:r>
        <w:t xml:space="preserve">  untuk murid berisiko wajar diperkukuh.</w:t>
      </w:r>
    </w:p>
    <w:p/>
    <w:p>
      <w:r>
        <w:rPr>
          <w:b/>
        </w:rPr>
        <w:t>Standard 4 — PdPc:</w:t>
      </w:r>
    </w:p>
    <w:p>
      <w:r>
        <w:t xml:space="preserve">  Skor: 68.0/100</w:t>
      </w:r>
    </w:p>
    <w:p>
      <w:pPr>
        <w:ind w:left="567"/>
      </w:pPr>
      <w:r>
        <w:t>Syor: Kualiti pengajaran memerlukan bimbingan berterusan. Program</w:t>
      </w:r>
    </w:p>
    <w:p>
      <w:r>
        <w:t xml:space="preserve">  professional learning community (PLC) wajar diaktifkan semula.</w:t>
      </w:r>
    </w:p>
    <w:p/>
    <w:p>
      <w:pPr>
        <w:jc w:val="center"/>
      </w:pPr>
      <w:r>
        <w:rPr>
          <w:b/>
        </w:rPr>
      </w:r>
    </w:p>
    <w:p>
      <w:r>
        <w:t>DISEDIAKAN OLEH:</w:t>
      </w:r>
    </w:p>
    <w:p>
      <w:r>
        <w:t>Pasukan Pemeriksaan Jemaah Nazir</w:t>
      </w:r>
    </w:p>
    <w:p>
      <w:r>
        <w:t>Tarikh: 12 Julai 2026</w:t>
      </w:r>
    </w:p>
    <w:p>
      <w:pPr>
        <w:jc w:val="center"/>
      </w:pPr>
      <w:r>
        <w:rPr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