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6b4e7a"/>
          <w:shd w:fill="f9eef8" w:val="clear"/>
        </w:rPr>
      </w:pPr>
      <w:r w:rsidDel="00000000" w:rsidR="00000000" w:rsidRPr="00000000">
        <w:rPr>
          <w:rtl w:val="0"/>
        </w:rPr>
        <w:t xml:space="preserve">Remove this phrase: “</w:t>
      </w:r>
      <w:r w:rsidDel="00000000" w:rsidR="00000000" w:rsidRPr="00000000">
        <w:rPr>
          <w:color w:val="6b4e7a"/>
          <w:shd w:fill="f9eef8" w:val="clear"/>
          <w:rtl w:val="0"/>
        </w:rPr>
        <w:t xml:space="preserve">If you have not received your room details, please reach out to Anjani or Varun Ram directly.” - Details to be shared by planner closer to the date! Guests don’t have to worry about it</w:t>
      </w:r>
    </w:p>
    <w:p w:rsidR="00000000" w:rsidDel="00000000" w:rsidP="00000000" w:rsidRDefault="00000000" w:rsidRPr="00000000" w14:paraId="00000002">
      <w:pPr>
        <w:rPr>
          <w:color w:val="6b4e7a"/>
          <w:shd w:fill="f9ee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6b4e7a"/>
          <w:shd w:fill="f9ee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0"/>
        <w:rPr>
          <w:color w:val="6b4e7a"/>
          <w:shd w:fill="f9eef8" w:val="clear"/>
        </w:rPr>
      </w:pPr>
      <w:r w:rsidDel="00000000" w:rsidR="00000000" w:rsidRPr="00000000">
        <w:rPr>
          <w:color w:val="6b4e7a"/>
          <w:shd w:fill="f9eef8" w:val="clear"/>
          <w:rtl w:val="0"/>
        </w:rPr>
        <w:t xml:space="preserve">For reaching out - these are the contacts in addition to the email (email id: </w:t>
      </w:r>
      <w:r w:rsidDel="00000000" w:rsidR="00000000" w:rsidRPr="00000000">
        <w:rPr>
          <w:rFonts w:ascii="Roboto" w:cs="Roboto" w:eastAsia="Roboto" w:hAnsi="Roboto"/>
          <w:color w:val="444746"/>
          <w:sz w:val="24"/>
          <w:szCs w:val="24"/>
          <w:shd w:fill="f0f4f9" w:val="clear"/>
          <w:rtl w:val="0"/>
        </w:rPr>
        <w:t xml:space="preserve">anjanivarunwedding@gmail.com</w:t>
      </w:r>
      <w:r w:rsidDel="00000000" w:rsidR="00000000" w:rsidRPr="00000000">
        <w:rPr>
          <w:color w:val="6b4e7a"/>
          <w:shd w:fill="f9eef8" w:val="clear"/>
          <w:rtl w:val="0"/>
        </w:rPr>
        <w:t xml:space="preserve">): </w:t>
      </w:r>
    </w:p>
    <w:p w:rsidR="00000000" w:rsidDel="00000000" w:rsidP="00000000" w:rsidRDefault="00000000" w:rsidRPr="00000000" w14:paraId="00000005">
      <w:pPr>
        <w:rPr>
          <w:color w:val="6b4e7a"/>
          <w:shd w:fill="f9eef8" w:val="clear"/>
        </w:rPr>
      </w:pPr>
      <w:r w:rsidDel="00000000" w:rsidR="00000000" w:rsidRPr="00000000">
        <w:rPr>
          <w:color w:val="6b4e7a"/>
          <w:shd w:fill="f9eef8" w:val="clear"/>
          <w:rtl w:val="0"/>
        </w:rPr>
        <w:t xml:space="preserve">Anjani Agrawal - +1 832-853-9365</w:t>
      </w:r>
    </w:p>
    <w:p w:rsidR="00000000" w:rsidDel="00000000" w:rsidP="00000000" w:rsidRDefault="00000000" w:rsidRPr="00000000" w14:paraId="00000006">
      <w:pPr>
        <w:rPr>
          <w:color w:val="6b4e7a"/>
          <w:shd w:fill="f9eef8" w:val="clear"/>
        </w:rPr>
      </w:pPr>
      <w:r w:rsidDel="00000000" w:rsidR="00000000" w:rsidRPr="00000000">
        <w:rPr>
          <w:color w:val="6b4e7a"/>
          <w:shd w:fill="f9eef8" w:val="clear"/>
          <w:rtl w:val="0"/>
        </w:rPr>
        <w:t xml:space="preserve">Archna Agrawal - +1 832-671-3177</w:t>
      </w:r>
    </w:p>
    <w:p w:rsidR="00000000" w:rsidDel="00000000" w:rsidP="00000000" w:rsidRDefault="00000000" w:rsidRPr="00000000" w14:paraId="00000007">
      <w:pPr>
        <w:rPr>
          <w:color w:val="6b4e7a"/>
          <w:shd w:fill="f9eef8" w:val="clear"/>
        </w:rPr>
      </w:pPr>
      <w:r w:rsidDel="00000000" w:rsidR="00000000" w:rsidRPr="00000000">
        <w:rPr>
          <w:color w:val="6b4e7a"/>
          <w:shd w:fill="f9eef8" w:val="clear"/>
          <w:rtl w:val="0"/>
        </w:rPr>
        <w:t xml:space="preserve">Varun Khandavalli - ‭+1 (908) 500-2944‬</w:t>
      </w:r>
    </w:p>
    <w:p w:rsidR="00000000" w:rsidDel="00000000" w:rsidP="00000000" w:rsidRDefault="00000000" w:rsidRPr="00000000" w14:paraId="00000008">
      <w:pPr>
        <w:rPr>
          <w:color w:val="6b4e7a"/>
          <w:shd w:fill="f9eef8" w:val="clear"/>
        </w:rPr>
      </w:pPr>
      <w:r w:rsidDel="00000000" w:rsidR="00000000" w:rsidRPr="00000000">
        <w:rPr>
          <w:color w:val="6b4e7a"/>
          <w:shd w:fill="f9eef8" w:val="clear"/>
          <w:rtl w:val="0"/>
        </w:rPr>
        <w:t xml:space="preserve">Ratnasri Khandavalli - + 1 908 872 9153</w:t>
      </w:r>
    </w:p>
    <w:p w:rsidR="00000000" w:rsidDel="00000000" w:rsidP="00000000" w:rsidRDefault="00000000" w:rsidRPr="00000000" w14:paraId="00000009">
      <w:pPr>
        <w:rPr>
          <w:color w:val="6b4e7a"/>
          <w:shd w:fill="f9ee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6b4e7a"/>
          <w:shd w:fill="f9eef8" w:val="clear"/>
        </w:rPr>
      </w:pPr>
      <w:r w:rsidDel="00000000" w:rsidR="00000000" w:rsidRPr="00000000">
        <w:rPr>
          <w:color w:val="6b4e7a"/>
          <w:shd w:fill="f9eef8" w:val="clear"/>
        </w:rPr>
        <w:drawing>
          <wp:inline distB="114300" distT="114300" distL="114300" distR="114300">
            <wp:extent cx="11353800" cy="2324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6b4e7a"/>
          <w:shd w:fill="f9ee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6b4e7a"/>
          <w:shd w:fill="f9eef8" w:val="clear"/>
        </w:rPr>
      </w:pPr>
      <w:r w:rsidDel="00000000" w:rsidR="00000000" w:rsidRPr="00000000">
        <w:rPr>
          <w:color w:val="6b4e7a"/>
          <w:shd w:fill="f9eef8" w:val="clear"/>
          <w:rtl w:val="0"/>
        </w:rPr>
        <w:t xml:space="preserve">Replace “</w:t>
      </w:r>
      <w:r w:rsidDel="00000000" w:rsidR="00000000" w:rsidRPr="00000000">
        <w:rPr>
          <w:color w:val="6b4e7a"/>
          <w:sz w:val="18"/>
          <w:szCs w:val="18"/>
          <w:shd w:fill="f9eef8" w:val="clear"/>
          <w:rtl w:val="0"/>
        </w:rPr>
        <w:t xml:space="preserve">Maharashtra” </w:t>
      </w:r>
      <w:r w:rsidDel="00000000" w:rsidR="00000000" w:rsidRPr="00000000">
        <w:rPr>
          <w:color w:val="6b4e7a"/>
          <w:shd w:fill="f9eef8" w:val="clear"/>
          <w:rtl w:val="0"/>
        </w:rPr>
        <w:t xml:space="preserve">with</w:t>
      </w:r>
      <w:r w:rsidDel="00000000" w:rsidR="00000000" w:rsidRPr="00000000">
        <w:rPr>
          <w:color w:val="6b4e7a"/>
          <w:sz w:val="18"/>
          <w:szCs w:val="18"/>
          <w:shd w:fill="f9eef8" w:val="clear"/>
          <w:rtl w:val="0"/>
        </w:rPr>
        <w:t xml:space="preserve"> </w:t>
      </w:r>
      <w:r w:rsidDel="00000000" w:rsidR="00000000" w:rsidRPr="00000000">
        <w:rPr>
          <w:color w:val="6b4e7a"/>
          <w:shd w:fill="f9eef8" w:val="clear"/>
          <w:rtl w:val="0"/>
        </w:rPr>
        <w:t xml:space="preserve">“India”</w:t>
      </w:r>
    </w:p>
    <w:p w:rsidR="00000000" w:rsidDel="00000000" w:rsidP="00000000" w:rsidRDefault="00000000" w:rsidRPr="00000000" w14:paraId="0000000D">
      <w:pPr>
        <w:rPr>
          <w:color w:val="6b4e7a"/>
          <w:shd w:fill="f9eef8" w:val="clear"/>
        </w:rPr>
      </w:pPr>
      <w:r w:rsidDel="00000000" w:rsidR="00000000" w:rsidRPr="00000000">
        <w:rPr>
          <w:color w:val="6b4e7a"/>
          <w:shd w:fill="f9eef8" w:val="clear"/>
        </w:rPr>
        <w:drawing>
          <wp:inline distB="114300" distT="114300" distL="114300" distR="114300">
            <wp:extent cx="13125450" cy="47053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254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6b4e7a"/>
          <w:shd w:fill="f9ee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6b4e7a"/>
          <w:sz w:val="24"/>
          <w:szCs w:val="24"/>
          <w:shd w:fill="f9eef8" w:val="clear"/>
        </w:rPr>
      </w:pPr>
      <w:r w:rsidDel="00000000" w:rsidR="00000000" w:rsidRPr="00000000">
        <w:rPr>
          <w:color w:val="6b4e7a"/>
          <w:shd w:fill="f9eef8" w:val="clear"/>
          <w:rtl w:val="0"/>
        </w:rPr>
        <w:t xml:space="preserve">Rephrase this “</w:t>
      </w:r>
      <w:r w:rsidDel="00000000" w:rsidR="00000000" w:rsidRPr="00000000">
        <w:rPr>
          <w:color w:val="6b4e7a"/>
          <w:sz w:val="24"/>
          <w:szCs w:val="24"/>
          <w:shd w:fill="f9eef8" w:val="clear"/>
          <w:rtl w:val="0"/>
        </w:rPr>
        <w:t xml:space="preserve">A traditional Hindu wedding filled with color, music, devotion, and love across two unforgettable days.” to phrase it more so as a blend of telugu and marwadi cultures and filled with dance too </w:t>
      </w:r>
    </w:p>
    <w:p w:rsidR="00000000" w:rsidDel="00000000" w:rsidP="00000000" w:rsidRDefault="00000000" w:rsidRPr="00000000" w14:paraId="00000010">
      <w:pPr>
        <w:rPr>
          <w:color w:val="6b4e7a"/>
          <w:shd w:fill="f9ee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b4e7a"/>
          <w:shd w:fill="f9eef8" w:val="clear"/>
        </w:rPr>
      </w:pPr>
      <w:r w:rsidDel="00000000" w:rsidR="00000000" w:rsidRPr="00000000">
        <w:rPr>
          <w:color w:val="6b4e7a"/>
          <w:shd w:fill="f9eef8" w:val="clear"/>
          <w:rtl w:val="0"/>
        </w:rPr>
        <w:t xml:space="preserve">Welcome </w:t>
      </w:r>
      <w:r w:rsidDel="00000000" w:rsidR="00000000" w:rsidRPr="00000000">
        <w:rPr>
          <w:color w:val="6b4e7a"/>
          <w:shd w:fill="f9eef8" w:val="clear"/>
          <w:rtl w:val="0"/>
        </w:rPr>
        <w:t xml:space="preserve"> lunch &amp; mehndi attire should be: Colorful ethnic or fusion wear—light, breezy, and fun</w:t>
      </w:r>
    </w:p>
    <w:p w:rsidR="00000000" w:rsidDel="00000000" w:rsidP="00000000" w:rsidRDefault="00000000" w:rsidRPr="00000000" w14:paraId="00000012">
      <w:pPr>
        <w:rPr>
          <w:color w:val="6b4e7a"/>
          <w:shd w:fill="f9ee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6b4e7a"/>
          <w:shd w:fill="f9eef8" w:val="clear"/>
        </w:rPr>
      </w:pPr>
      <w:r w:rsidDel="00000000" w:rsidR="00000000" w:rsidRPr="00000000">
        <w:rPr>
          <w:color w:val="6b4e7a"/>
          <w:shd w:fill="f9eef8" w:val="clear"/>
          <w:rtl w:val="0"/>
        </w:rPr>
        <w:t xml:space="preserve">Sangeet attire should be: Chic, glam evening ensembles with a touch of sparkle</w:t>
      </w:r>
    </w:p>
    <w:p w:rsidR="00000000" w:rsidDel="00000000" w:rsidP="00000000" w:rsidRDefault="00000000" w:rsidRPr="00000000" w14:paraId="00000014">
      <w:pPr>
        <w:rPr>
          <w:color w:val="6b4e7a"/>
          <w:shd w:fill="f9ee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b4e7a"/>
          <w:shd w:fill="f9eef8" w:val="clear"/>
        </w:rPr>
      </w:pPr>
      <w:r w:rsidDel="00000000" w:rsidR="00000000" w:rsidRPr="00000000">
        <w:rPr>
          <w:color w:val="6b4e7a"/>
          <w:shd w:fill="f9eef8" w:val="clear"/>
          <w:rtl w:val="0"/>
        </w:rPr>
        <w:t xml:space="preserve">Wedding ceremony attire should be: Timeless elegance in refined traditional or formal attire. Kindly avoid shades of orange and sage green</w:t>
      </w:r>
    </w:p>
    <w:p w:rsidR="00000000" w:rsidDel="00000000" w:rsidP="00000000" w:rsidRDefault="00000000" w:rsidRPr="00000000" w14:paraId="00000016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color w:val="6b4e7a"/>
          <w:shd w:fill="f9eef8" w:val="clear"/>
          <w:rtl w:val="0"/>
        </w:rPr>
        <w:t xml:space="preserve">Snatekam &amp; brunch attire add: Kurta </w:t>
      </w:r>
      <w:r w:rsidDel="00000000" w:rsidR="00000000" w:rsidRPr="00000000">
        <w:rPr>
          <w:color w:val="6b4e7a"/>
          <w:sz w:val="21"/>
          <w:szCs w:val="21"/>
          <w:highlight w:val="white"/>
          <w:rtl w:val="0"/>
        </w:rPr>
        <w:t xml:space="preserve">pajama</w:t>
      </w:r>
    </w:p>
    <w:p w:rsidR="00000000" w:rsidDel="00000000" w:rsidP="00000000" w:rsidRDefault="00000000" w:rsidRPr="00000000" w14:paraId="00000017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color w:val="6b4e7a"/>
          <w:sz w:val="21"/>
          <w:szCs w:val="21"/>
          <w:highlight w:val="white"/>
          <w:rtl w:val="0"/>
        </w:rPr>
        <w:t xml:space="preserve">Refine the dress to celebrate section based on the directions above. I have added photos in the folder to include for all of them - make sure you resize the photos to be all consistent. </w:t>
      </w:r>
    </w:p>
    <w:p w:rsidR="00000000" w:rsidDel="00000000" w:rsidP="00000000" w:rsidRDefault="00000000" w:rsidRPr="00000000" w14:paraId="00000019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color w:val="6b4e7a"/>
          <w:sz w:val="21"/>
          <w:szCs w:val="21"/>
          <w:highlight w:val="white"/>
          <w:rtl w:val="0"/>
        </w:rPr>
        <w:t xml:space="preserve">Download link of oleander farms doesn’t work</w:t>
      </w:r>
    </w:p>
    <w:p w:rsidR="00000000" w:rsidDel="00000000" w:rsidP="00000000" w:rsidRDefault="00000000" w:rsidRPr="00000000" w14:paraId="0000001C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color w:val="6b4e7a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6b4e7a"/>
          <w:sz w:val="21"/>
          <w:szCs w:val="21"/>
          <w:highlight w:val="white"/>
        </w:rPr>
        <w:drawing>
          <wp:inline distB="114300" distT="114300" distL="114300" distR="114300">
            <wp:extent cx="3551517" cy="371638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1517" cy="371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color w:val="6b4e7a"/>
          <w:sz w:val="21"/>
          <w:szCs w:val="21"/>
          <w:highlight w:val="white"/>
          <w:rtl w:val="0"/>
        </w:rPr>
        <w:t xml:space="preserve">Bride is not telugu - she is marwadi (comes from Mumbai, India and lived all over the world). Also the parts of the smile seem very cliche &amp; cheesy - make it more fun. Also change the “telugu roots” pil. Make the blurb more fun in general just like varun’s. </w:t>
      </w:r>
    </w:p>
    <w:p w:rsidR="00000000" w:rsidDel="00000000" w:rsidP="00000000" w:rsidRDefault="00000000" w:rsidRPr="00000000" w14:paraId="0000001F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color w:val="6b4e7a"/>
          <w:sz w:val="21"/>
          <w:szCs w:val="21"/>
          <w:highlight w:val="white"/>
          <w:rtl w:val="0"/>
        </w:rPr>
        <w:t xml:space="preserve">l</w:t>
      </w:r>
      <w:r w:rsidDel="00000000" w:rsidR="00000000" w:rsidRPr="00000000">
        <w:rPr>
          <w:color w:val="6b4e7a"/>
          <w:sz w:val="21"/>
          <w:szCs w:val="21"/>
          <w:highlight w:val="white"/>
        </w:rPr>
        <w:drawing>
          <wp:inline distB="114300" distT="114300" distL="114300" distR="114300">
            <wp:extent cx="5525596" cy="519542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5596" cy="519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color w:val="6b4e7a"/>
          <w:sz w:val="21"/>
          <w:szCs w:val="21"/>
          <w:highlight w:val="white"/>
          <w:rtl w:val="0"/>
        </w:rPr>
        <w:t xml:space="preserve">We went to DC for the pandas - not the cherry blossoms. And we went to Bay area for the sunshine and hiking - change SF to bay area</w:t>
      </w:r>
      <w:r w:rsidDel="00000000" w:rsidR="00000000" w:rsidRPr="00000000">
        <w:rPr>
          <w:color w:val="6b4e7a"/>
          <w:sz w:val="21"/>
          <w:szCs w:val="21"/>
          <w:highlight w:val="white"/>
        </w:rPr>
        <w:drawing>
          <wp:inline distB="114300" distT="114300" distL="114300" distR="114300">
            <wp:extent cx="19507200" cy="1981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color w:val="6b4e7a"/>
          <w:sz w:val="21"/>
          <w:szCs w:val="21"/>
          <w:highlight w:val="white"/>
          <w:rtl w:val="0"/>
        </w:rPr>
        <w:t xml:space="preserve">Change “city as their witness” to the tower bridge being the witness</w:t>
      </w:r>
    </w:p>
    <w:p w:rsidR="00000000" w:rsidDel="00000000" w:rsidP="00000000" w:rsidRDefault="00000000" w:rsidRPr="00000000" w14:paraId="00000025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color w:val="6b4e7a"/>
          <w:sz w:val="21"/>
          <w:szCs w:val="21"/>
          <w:highlight w:val="white"/>
        </w:rPr>
        <w:drawing>
          <wp:inline distB="114300" distT="114300" distL="114300" distR="114300">
            <wp:extent cx="19507200" cy="29146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6b4e7a"/>
          <w:sz w:val="21"/>
          <w:szCs w:val="21"/>
          <w:highlight w:val="white"/>
        </w:rPr>
      </w:pPr>
      <w:r w:rsidDel="00000000" w:rsidR="00000000" w:rsidRPr="00000000">
        <w:rPr>
          <w:color w:val="6b4e7a"/>
          <w:sz w:val="21"/>
          <w:szCs w:val="21"/>
          <w:highlight w:val="white"/>
          <w:rtl w:val="0"/>
        </w:rPr>
        <w:t xml:space="preserve">The links in these 2 website pills don’t work </w:t>
      </w:r>
      <w:r w:rsidDel="00000000" w:rsidR="00000000" w:rsidRPr="00000000">
        <w:rPr>
          <w:color w:val="6b4e7a"/>
          <w:sz w:val="21"/>
          <w:szCs w:val="21"/>
          <w:highlight w:val="white"/>
        </w:rPr>
        <w:drawing>
          <wp:inline distB="114300" distT="114300" distL="114300" distR="114300">
            <wp:extent cx="10363200" cy="34099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7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