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6"/>
          <w:szCs w:val="46"/>
        </w:rPr>
      </w:pPr>
      <w:bookmarkStart w:colFirst="0" w:colLast="0" w:name="_1bvu4ba3jvd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AWS CDK Project Report: Deploying AWS SQS and Lambda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oq5sa3w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involves using </w:t>
      </w:r>
      <w:r w:rsidDel="00000000" w:rsidR="00000000" w:rsidRPr="00000000">
        <w:rPr>
          <w:b w:val="1"/>
          <w:rtl w:val="0"/>
        </w:rPr>
        <w:t xml:space="preserve">AWS CDK</w:t>
      </w:r>
      <w:r w:rsidDel="00000000" w:rsidR="00000000" w:rsidRPr="00000000">
        <w:rPr>
          <w:rtl w:val="0"/>
        </w:rPr>
        <w:t xml:space="preserve"> to deploy an </w:t>
      </w:r>
      <w:r w:rsidDel="00000000" w:rsidR="00000000" w:rsidRPr="00000000">
        <w:rPr>
          <w:b w:val="1"/>
          <w:rtl w:val="0"/>
        </w:rPr>
        <w:t xml:space="preserve">AWS SQS queue</w:t>
      </w:r>
      <w:r w:rsidDel="00000000" w:rsidR="00000000" w:rsidRPr="00000000">
        <w:rPr>
          <w:rtl w:val="0"/>
        </w:rPr>
        <w:t xml:space="preserve">, an </w:t>
      </w:r>
      <w:r w:rsidDel="00000000" w:rsidR="00000000" w:rsidRPr="00000000">
        <w:rPr>
          <w:b w:val="1"/>
          <w:rtl w:val="0"/>
        </w:rPr>
        <w:t xml:space="preserve">AWS Lambda function</w:t>
      </w:r>
      <w:r w:rsidDel="00000000" w:rsidR="00000000" w:rsidRPr="00000000">
        <w:rPr>
          <w:rtl w:val="0"/>
        </w:rPr>
        <w:t xml:space="preserve">, and setting up event-driven execution by triggering the Lambda function from SQS. We also monitor logs to verify execution.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on2y8v9xi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Prerequisites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starting, ensure the following tools are installed on local machine: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3.12 or later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and npm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CDK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31rfmohwn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Verify Installation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commands to check if CDK is installed: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npm install -g aws-cdk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cdk --version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jlaxig9ly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Setting Up the CDK Project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AWS CDK Python project: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cdk init app --language=python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ap7gm0fue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5tmzeoi0r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Writing the Infrastructure Code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lib/sqs_lambda_stack.py</w:t>
      </w:r>
      <w:r w:rsidDel="00000000" w:rsidR="00000000" w:rsidRPr="00000000">
        <w:rPr>
          <w:rtl w:val="0"/>
        </w:rPr>
        <w:t xml:space="preserve"> to define the infrastructure: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from aws_cdk import (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core as cdk,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aws_lambda as lambda_,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aws_sqs as sqs,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aws_lambda_event_sources as lambda_event_sources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from aws_cdk.core import Duration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class SqsLambdaStack(cdk.Stack):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def __init__(self, scope: cdk.Construct, id: str, **kwargs) -&gt; None: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super().__init__(scope, id, **kwargs)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# Creating SQS Queue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queue = sqs.Queue(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self, "Sqs-Lambda-Queue",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visibility_timeout=Duration.seconds(300),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)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# Creating Lambda Function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sqs_lambda = lambda_.Function(self, "SQS-Lambda",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runtime=lambda_.Runtime.PYTHON_3_12,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handler="lambda_handler.handler",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code=lambda_.Code.from_asset('lambda')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)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# Creating Event Source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sqs_event_source = lambda_event_sources.SqsEventSource(queue)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# Add SQS Event Source to Lambda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sqs_lambda.add_event_source(sqs_event_source)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z1t4w1fyp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Writing the Lambda Function Code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folder </w:t>
      </w:r>
      <w:r w:rsidDel="00000000" w:rsidR="00000000" w:rsidRPr="00000000">
        <w:rPr>
          <w:b w:val="1"/>
          <w:rtl w:val="0"/>
        </w:rPr>
        <w:t xml:space="preserve">lambda/</w:t>
      </w:r>
      <w:r w:rsidDel="00000000" w:rsidR="00000000" w:rsidRPr="00000000">
        <w:rPr>
          <w:rtl w:val="0"/>
        </w:rPr>
        <w:t xml:space="preserve"> and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lambda_handler.py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handler(event, context):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print(event)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return {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'statusCode': 200,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'body': 'Success!'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j7bzr1s4i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Deploying the Infrastructure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AWS CDK commands: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cdk bootstrap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cdk synth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cdk diff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cdk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ging7qx8k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Monitoring and Logs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vpj8zcwex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Lambda Logs in AWS Console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AWS Lambda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Lambda function </w:t>
      </w:r>
      <w:r w:rsidDel="00000000" w:rsidR="00000000" w:rsidRPr="00000000">
        <w:rPr>
          <w:b w:val="1"/>
          <w:rtl w:val="0"/>
        </w:rPr>
        <w:t xml:space="preserve">SQS-Lambda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Monitor &gt; Logs</w:t>
      </w:r>
      <w:r w:rsidDel="00000000" w:rsidR="00000000" w:rsidRPr="00000000">
        <w:rPr>
          <w:rtl w:val="0"/>
        </w:rPr>
        <w:t xml:space="preserve"> to check event triggers.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svvredcx3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Destroying the Stack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clean up all deployed resources: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cdk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eeptyz7ez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project demonstrated how to:</w:t>
        <w:br w:type="textWrapping"/>
        <w:t xml:space="preserve"> ✅ Deploy an </w:t>
      </w:r>
      <w:r w:rsidDel="00000000" w:rsidR="00000000" w:rsidRPr="00000000">
        <w:rPr>
          <w:b w:val="1"/>
          <w:rtl w:val="0"/>
        </w:rPr>
        <w:t xml:space="preserve">SQS-triggered Lambda function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CDK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Manage the infrastructure with </w:t>
      </w:r>
      <w:r w:rsidDel="00000000" w:rsidR="00000000" w:rsidRPr="00000000">
        <w:rPr>
          <w:b w:val="1"/>
          <w:rtl w:val="0"/>
        </w:rPr>
        <w:t xml:space="preserve">CDK commands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Monitor and verify execution through </w:t>
      </w:r>
      <w:r w:rsidDel="00000000" w:rsidR="00000000" w:rsidRPr="00000000">
        <w:rPr>
          <w:b w:val="1"/>
          <w:rtl w:val="0"/>
        </w:rPr>
        <w:t xml:space="preserve">CloudWatch logs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Destroy the stack for cleanup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ensures </w:t>
      </w:r>
      <w:r w:rsidDel="00000000" w:rsidR="00000000" w:rsidRPr="00000000">
        <w:rPr>
          <w:b w:val="1"/>
          <w:rtl w:val="0"/>
        </w:rPr>
        <w:t xml:space="preserve">event-driven processing</w:t>
      </w:r>
      <w:r w:rsidDel="00000000" w:rsidR="00000000" w:rsidRPr="00000000">
        <w:rPr>
          <w:rtl w:val="0"/>
        </w:rPr>
        <w:t xml:space="preserve">, enabling scalable and efficient handling of messages in AWS. 🚀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BONUS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fsfcc8tkg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CDK Setup and Commands Guide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covers the essential steps to configure AWS for CDK usage, deploy resources, and manage infrastructure efficiently.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me1zt9iue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1. Setting Up AWS for CDK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IAM User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Local Code</w:t>
      </w:r>
      <w:r w:rsidDel="00000000" w:rsidR="00000000" w:rsidRPr="00000000">
        <w:rPr>
          <w:rtl w:val="0"/>
        </w:rPr>
        <w:t xml:space="preserve"> while creating the IAM user.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AdministratorAccess</w:t>
      </w:r>
      <w:r w:rsidDel="00000000" w:rsidR="00000000" w:rsidRPr="00000000">
        <w:rPr>
          <w:rtl w:val="0"/>
        </w:rPr>
        <w:t xml:space="preserve"> during creation or edit the user later to grant permissions.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AWS Access Keys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the </w:t>
      </w:r>
      <w:r w:rsidDel="00000000" w:rsidR="00000000" w:rsidRPr="00000000">
        <w:rPr>
          <w:b w:val="1"/>
          <w:rtl w:val="0"/>
        </w:rPr>
        <w:t xml:space="preserve">Access Key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Secret Access Key</w:t>
      </w:r>
      <w:r w:rsidDel="00000000" w:rsidR="00000000" w:rsidRPr="00000000">
        <w:rPr>
          <w:rtl w:val="0"/>
        </w:rPr>
        <w:t xml:space="preserve"> from the IAM user settings.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AWS Locally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set up AWS credentials:</w:t>
        <w:br w:type="textWrapping"/>
        <w:t xml:space="preserve"> aws configure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Access Key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Secret Access 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 as prompted.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step ensures that CDK commands can interact with AWS services.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9ih9dd5k4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 AWS CDK Commands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rhkgfkp9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Bootstrapping AWS Environment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cdk bootstrap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Initializes the required AWS resources for deploying CDK applications.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s2yjhe7zu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Synthesizing the CloudFormation Template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cdk synth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Generates a CloudFormation template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template.json</w:t>
      </w:r>
      <w:r w:rsidDel="00000000" w:rsidR="00000000" w:rsidRPr="00000000">
        <w:rPr>
          <w:i w:val="1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cdk.out</w:t>
      </w:r>
      <w:r w:rsidDel="00000000" w:rsidR="00000000" w:rsidRPr="00000000">
        <w:rPr>
          <w:i w:val="1"/>
          <w:rtl w:val="0"/>
        </w:rPr>
        <w:t xml:space="preserve"> folder) based on the CDK stack.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nplhvizzk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Checking Differences Before Deployment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cdk diff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Compares the deployed resources in AWS with local CDK changes, helping in collaborative environments.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4szlb7yns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Deploying the CDK Stack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cdk deploy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Pushes the CloudFormation template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template.json</w:t>
      </w:r>
      <w:r w:rsidDel="00000000" w:rsidR="00000000" w:rsidRPr="00000000">
        <w:rPr>
          <w:i w:val="1"/>
          <w:rtl w:val="0"/>
        </w:rPr>
        <w:t xml:space="preserve">) to AWS and deploys the infrastructure.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4xomeiph2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Destroying Resources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9ntwattyd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Dry Run Before Destroying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cdk destroy --dry-run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Simulates resource deletion to preview the impact before actual destruction.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przmyryotf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Destroy All Stacks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cdk destroy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Deletes all stacks in the current environment.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4gjf2hjgn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Destroy a Specific Stack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cdk destroy &lt;mystack&gt;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Removes only the specified stack without affecting others.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g1t4aazwl3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3. Important Best Practices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Use CDK consistently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Do not modify resources manually in the AWS console.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Avoid direct Lambda code changes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Update Lambda functions through CDK, not the AWS console.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Manually delete log groups</w:t>
      </w:r>
      <w:r w:rsidDel="00000000" w:rsidR="00000000" w:rsidRPr="00000000">
        <w:rPr>
          <w:rtl w:val="0"/>
        </w:rPr>
        <w:t xml:space="preserve"> – After destroying stacks, remove log groups manually in </w:t>
      </w:r>
      <w:r w:rsidDel="00000000" w:rsidR="00000000" w:rsidRPr="00000000">
        <w:rPr>
          <w:b w:val="1"/>
          <w:rtl w:val="0"/>
        </w:rPr>
        <w:t xml:space="preserve">CloudWatch Logs</w:t>
      </w:r>
      <w:r w:rsidDel="00000000" w:rsidR="00000000" w:rsidRPr="00000000">
        <w:rPr>
          <w:rtl w:val="0"/>
        </w:rPr>
        <w:t xml:space="preserve"> to free up resources.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structured approach, you ensure seamless deployment, efficient resource management, and avoid inconsistencies in AWS infrastructure. 🚀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b w:val="1"/>
          <w:rtl w:val="0"/>
        </w:rPr>
        <w:t xml:space="preserve">: Code is also added in the same git 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CDK Deploy will first deploy a stack in CloudFormation. This stack will show all the events describing the progress of each resource creation.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