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Customer Churn Prediction at Finlytics</w:t>
      </w:r>
    </w:p>
    <w:p>
      <w:pPr>
        <w:spacing w:after="240"/>
        <w:jc w:val="left"/>
      </w:pPr>
      <w:r>
        <w:rPr>
          <w:i/>
          <w:iCs/>
        </w:rPr>
        <w:t xml:space="preserve">Internship project report  |  Alex Rivera, Machine Learning Intern  |  January - June 2025  |  Fictional demo document</w:t>
      </w:r>
    </w:p>
    <w:p>
      <w:pPr>
        <w:pStyle w:val="Heading1"/>
        <w:spacing w:after="120" w:before="280"/>
      </w:pPr>
      <w:r>
        <w:t xml:space="preserve">1. Executive Summary</w:t>
      </w:r>
    </w:p>
    <w:p>
      <w:pPr>
        <w:spacing w:after="120"/>
      </w:pPr>
      <w:r>
        <w:t xml:space="preserve">Finlytics wanted to identify customers who are likely to close their accounts so the retention team could contact them before they leave. I built a churn prediction model that ranks customers by their risk of churning in the next 60 days. The final XGBoost model achieved a ROC-AUC of 0.89 on a time-based holdout set, compared with 0.78 for a logistic regression baseline.</w:t>
      </w:r>
    </w:p>
    <w:p>
      <w:pPr>
        <w:spacing w:after="120"/>
      </w:pPr>
      <w:r>
        <w:t xml:space="preserve">A pilot retention campaign, designed and run by the marketing team, targeted the 10% highest-risk customers. Churn in the pilot group was 11% lower than in a randomly selected control group over two months.</w:t>
      </w:r>
    </w:p>
    <w:p>
      <w:pPr>
        <w:pStyle w:val="Heading1"/>
        <w:spacing w:after="120" w:before="280"/>
      </w:pPr>
      <w:r>
        <w:t xml:space="preserve">2. Problem Statement</w:t>
      </w:r>
    </w:p>
    <w:p>
      <w:pPr>
        <w:spacing w:after="120"/>
      </w:pPr>
      <w:r>
        <w:t xml:space="preserve">Monthly churn at Finlytics was around 3.2%. Before this project the retention team contacted customers at random or only after they complained, which wasted effort on customers who were never going to leave. The goal was a weekly ranked list of customers by churn risk, with an explanation of why each customer is at risk.</w:t>
      </w:r>
    </w:p>
    <w:p>
      <w:pPr>
        <w:pStyle w:val="Heading1"/>
        <w:spacing w:after="120" w:before="280"/>
      </w:pPr>
      <w:r>
        <w:t xml:space="preserve">3. Data</w:t>
      </w:r>
    </w:p>
    <w:p>
      <w:pPr>
        <w:spacing w:after="120"/>
      </w:pPr>
      <w:r>
        <w:t xml:space="preserve">The dataset covered 120,000 customers over 14 months and combined three sources: card and bank transactions, mobile app events, and support tickets. A customer was labelled as churned if they closed their account or had no transactions for 60 days. Only about 7% of customers churned in a given window, so the classes were heavily imbalanced (roughly 1 positive for every 14 negatives).</w:t>
      </w:r>
    </w:p>
    <w:p>
      <w:pPr>
        <w:pStyle w:val="Heading1"/>
        <w:spacing w:after="120" w:before="280"/>
      </w:pPr>
      <w:r>
        <w:t xml:space="preserve">4. Feature Engineering</w:t>
      </w:r>
    </w:p>
    <w:p>
      <w:pPr>
        <w:spacing w:after="120"/>
      </w:pPr>
      <w:r>
        <w:t xml:space="preserve">I engineered 43 features computed over 7-, 30- and 90-day windows. The most useful groups were:</w:t>
      </w:r>
    </w:p>
    <w:p>
      <w:pPr>
        <w:pStyle w:val="ListParagraph"/>
        <w:numPr>
          <w:ilvl w:val="0"/>
          <w:numId w:val="1"/>
        </w:numPr>
      </w:pPr>
      <w:r>
        <w:t xml:space="preserve">Recency, frequency and monetary value of transactions.</w:t>
      </w:r>
    </w:p>
    <w:p>
      <w:pPr>
        <w:pStyle w:val="ListParagraph"/>
        <w:numPr>
          <w:ilvl w:val="0"/>
          <w:numId w:val="1"/>
        </w:numPr>
      </w:pPr>
      <w:r>
        <w:t xml:space="preserve">Trend in account balance and in salary credits.</w:t>
      </w:r>
    </w:p>
    <w:p>
      <w:pPr>
        <w:pStyle w:val="ListParagraph"/>
        <w:numPr>
          <w:ilvl w:val="0"/>
          <w:numId w:val="1"/>
        </w:numPr>
      </w:pPr>
      <w:r>
        <w:t xml:space="preserve">Number of failed payments and declined card transactions.</w:t>
      </w:r>
    </w:p>
    <w:p>
      <w:pPr>
        <w:pStyle w:val="ListParagraph"/>
        <w:numPr>
          <w:ilvl w:val="0"/>
          <w:numId w:val="1"/>
        </w:numPr>
      </w:pPr>
      <w:r>
        <w:t xml:space="preserve">Support tickets in the last 30 days, especially tickets tagged as fee complaints.</w:t>
      </w:r>
    </w:p>
    <w:p>
      <w:pPr>
        <w:pStyle w:val="ListParagraph"/>
        <w:numPr>
          <w:ilvl w:val="0"/>
          <w:numId w:val="1"/>
        </w:numPr>
      </w:pPr>
      <w:r>
        <w:t xml:space="preserve">Decay in mobile app login frequency.</w:t>
      </w:r>
    </w:p>
    <w:p>
      <w:pPr>
        <w:pStyle w:val="Heading1"/>
        <w:spacing w:after="120" w:before="280"/>
      </w:pPr>
      <w:r>
        <w:t xml:space="preserve">5. Modelling Approach</w:t>
      </w:r>
    </w:p>
    <w:p>
      <w:pPr>
        <w:spacing w:after="120"/>
      </w:pPr>
      <w:r>
        <w:t xml:space="preserve">I compared logistic regression, random forest and XGBoost. Hyperparameters were tuned with Optuna over 100 trials. To handle class imbalance I used XGBoost's scale_pos_weight parameter. I also tried SMOTE oversampling, but it made the predicted probabilities poorly calibrated and did not improve PR-AUC, so I dropped it.</w:t>
      </w:r>
    </w:p>
    <w:p>
      <w:pPr>
        <w:spacing w:after="120"/>
      </w:pPr>
      <w:r>
        <w:t xml:space="preserve">I used a strict time-based split: training on January to October, validation on November, and testing on December to February. A random split would have leaked future information into training.</w:t>
      </w:r>
    </w:p>
    <w:p>
      <w:pPr>
        <w:pStyle w:val="Heading1"/>
        <w:spacing w:after="120" w:before="280"/>
      </w:pPr>
      <w:r>
        <w:t xml:space="preserve">6. Results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r>
              <w:rPr>
                <w:b/>
                <w:bCs/>
              </w:rPr>
              <w:t xml:space="preserve">Model</w:t>
            </w:r>
          </w:p>
        </w:tc>
        <w:tc>
          <w:p>
            <w:r>
              <w:rPr>
                <w:b/>
                <w:bCs/>
              </w:rPr>
              <w:t xml:space="preserve">ROC-AUC</w:t>
            </w:r>
          </w:p>
        </w:tc>
        <w:tc>
          <w:p>
            <w:r>
              <w:rPr>
                <w:b/>
                <w:bCs/>
              </w:rPr>
              <w:t xml:space="preserve">PR-AUC</w:t>
            </w:r>
          </w:p>
        </w:tc>
        <w:tc>
          <w:p>
            <w:r>
              <w:rPr>
                <w:b/>
                <w:bCs/>
              </w:rPr>
              <w:t xml:space="preserve">Recall at top 10%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Logistic regression (baseline)</w:t>
            </w:r>
          </w:p>
        </w:tc>
        <w:tc>
          <w:p>
            <w:r>
              <w:rPr>
                <w:b w:val="false"/>
                <w:bCs w:val="false"/>
              </w:rPr>
              <w:t xml:space="preserve">0.78</w:t>
            </w:r>
          </w:p>
        </w:tc>
        <w:tc>
          <w:p>
            <w:r>
              <w:rPr>
                <w:b w:val="false"/>
                <w:bCs w:val="false"/>
              </w:rPr>
              <w:t xml:space="preserve">0.31</w:t>
            </w:r>
          </w:p>
        </w:tc>
        <w:tc>
          <w:p>
            <w:r>
              <w:rPr>
                <w:b w:val="false"/>
                <w:bCs w:val="false"/>
              </w:rPr>
              <w:t xml:space="preserve">0.42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Random forest</w:t>
            </w:r>
          </w:p>
        </w:tc>
        <w:tc>
          <w:p>
            <w:r>
              <w:rPr>
                <w:b w:val="false"/>
                <w:bCs w:val="false"/>
              </w:rPr>
              <w:t xml:space="preserve">0.85</w:t>
            </w:r>
          </w:p>
        </w:tc>
        <w:tc>
          <w:p>
            <w:r>
              <w:rPr>
                <w:b w:val="false"/>
                <w:bCs w:val="false"/>
              </w:rPr>
              <w:t xml:space="preserve">0.44</w:t>
            </w:r>
          </w:p>
        </w:tc>
        <w:tc>
          <w:p>
            <w:r>
              <w:rPr>
                <w:b w:val="false"/>
                <w:bCs w:val="false"/>
              </w:rPr>
              <w:t xml:space="preserve">0.55</w:t>
            </w:r>
          </w:p>
        </w:tc>
      </w:tr>
      <w:tr>
        <w:tc>
          <w:p>
            <w:r>
              <w:rPr>
                <w:b w:val="false"/>
                <w:bCs w:val="false"/>
              </w:rPr>
              <w:t xml:space="preserve">XGBoost (final)</w:t>
            </w:r>
          </w:p>
        </w:tc>
        <w:tc>
          <w:p>
            <w:r>
              <w:rPr>
                <w:b w:val="false"/>
                <w:bCs w:val="false"/>
              </w:rPr>
              <w:t xml:space="preserve">0.89</w:t>
            </w:r>
          </w:p>
        </w:tc>
        <w:tc>
          <w:p>
            <w:r>
              <w:rPr>
                <w:b w:val="false"/>
                <w:bCs w:val="false"/>
              </w:rPr>
              <w:t xml:space="preserve">0.52</w:t>
            </w:r>
          </w:p>
        </w:tc>
        <w:tc>
          <w:p>
            <w:r>
              <w:rPr>
                <w:b w:val="false"/>
                <w:bCs w:val="false"/>
              </w:rPr>
              <w:t xml:space="preserve">0.63</w:t>
            </w:r>
          </w:p>
        </w:tc>
      </w:tr>
    </w:tbl>
    <w:p>
      <w:pPr>
        <w:spacing w:after="120"/>
      </w:pPr>
      <w:r>
        <w:t xml:space="preserve">Because the retention team can only contact about 10% of customers each week, recall in the top 10% was the metric the business cared about most. XGBoost caught 63% of churners while contacting only 10% of customers.</w:t>
      </w:r>
    </w:p>
    <w:p>
      <w:pPr>
        <w:pStyle w:val="Heading1"/>
        <w:spacing w:after="120" w:before="280"/>
      </w:pPr>
      <w:r>
        <w:t xml:space="preserve">7. Explainability</w:t>
      </w:r>
    </w:p>
    <w:p>
      <w:pPr>
        <w:spacing w:after="120"/>
      </w:pPr>
      <w:r>
        <w:t xml:space="preserve">I used SHAP values to explain individual predictions. The strongest churn drivers were declining app logins, failed payments and recent fee complaints. A short SHAP summary was attached to every customer in the weekly list, which helped the retention team trust the model and personalise their calls.</w:t>
      </w:r>
    </w:p>
    <w:p>
      <w:pPr>
        <w:pStyle w:val="Heading1"/>
        <w:spacing w:after="120" w:before="280"/>
      </w:pPr>
      <w:r>
        <w:t xml:space="preserve">8. Deployment and Monitoring</w:t>
      </w:r>
    </w:p>
    <w:p>
      <w:pPr>
        <w:spacing w:after="120"/>
      </w:pPr>
      <w:r>
        <w:t xml:space="preserve">The model runs as a weekly batch-scoring job orchestrated with Airflow. Scores are written to PostgreSQL and exposed to the CRM through a small FastAPI endpoint. The data engineering team owned the Airflow infrastructure; I wrote the scoring tasks. I added monitoring with the population stability index (PSI) on the ten most important features to detect data drift.</w:t>
      </w:r>
    </w:p>
    <w:p>
      <w:pPr>
        <w:pStyle w:val="Heading1"/>
        <w:spacing w:after="120" w:before="280"/>
      </w:pPr>
      <w:r>
        <w:t xml:space="preserve">9. Challenges and Lessons Learned</w:t>
      </w:r>
    </w:p>
    <w:p>
      <w:pPr>
        <w:spacing w:after="120"/>
      </w:pPr>
      <w:r>
        <w:t xml:space="preserve">Data leakage: my first model reached an AUC of 0.97, which was too good to be true. A feature audit showed that account_status_updated_at was only populated after a customer had churned, so it leaked the label. After removing it and using the time-based split, the honest AUC was 0.89.</w:t>
      </w:r>
    </w:p>
    <w:p>
      <w:pPr>
        <w:spacing w:after="120"/>
      </w:pPr>
      <w:r>
        <w:t xml:space="preserve">Label definition: the product team first proposed defining churn as 30 days without a login. Analysis showed that this would mislabel about 22% of active, paying customers, so we agreed on the 60-day, no-transaction definition.</w:t>
      </w:r>
    </w:p>
    <w:p>
      <w:pPr>
        <w:pStyle w:val="Heading1"/>
        <w:spacing w:after="120" w:before="280"/>
      </w:pPr>
      <w:r>
        <w:t xml:space="preserve">10. My Contribution</w:t>
      </w:r>
    </w:p>
    <w:p>
      <w:pPr>
        <w:spacing w:after="120"/>
      </w:pPr>
      <w:r>
        <w:t xml:space="preserve">I owned feature engineering, model training, hyperparameter tuning and the evaluation framework, and I wrote the Airflow scoring tasks and the SHAP explanations. The data engineering team built the pipeline infrastructure, and the retention campaign itself was designed and executed by the marketing team.</w:t>
      </w:r>
    </w:p>
    <w:p>
      <w:pPr>
        <w:pStyle w:val="Heading1"/>
        <w:spacing w:after="120" w:before="280"/>
      </w:pPr>
      <w:r>
        <w:t xml:space="preserve">11. Future Work</w:t>
      </w:r>
    </w:p>
    <w:p>
      <w:pPr>
        <w:pStyle w:val="ListParagraph"/>
        <w:numPr>
          <w:ilvl w:val="0"/>
          <w:numId w:val="1"/>
        </w:numPr>
      </w:pPr>
      <w:r>
        <w:t xml:space="preserve">Move from weekly batch scoring to near real-time scoring on transaction events.</w:t>
      </w:r>
    </w:p>
    <w:p>
      <w:pPr>
        <w:pStyle w:val="ListParagraph"/>
        <w:numPr>
          <w:ilvl w:val="0"/>
          <w:numId w:val="1"/>
        </w:numPr>
      </w:pPr>
      <w:r>
        <w:t xml:space="preserve">Use uplift modelling to target customers who are persuadable, not just at risk.</w:t>
      </w:r>
    </w:p>
    <w:p>
      <w:pPr>
        <w:pStyle w:val="ListParagraph"/>
        <w:numPr>
          <w:ilvl w:val="0"/>
          <w:numId w:val="1"/>
        </w:numPr>
      </w:pPr>
      <w:r>
        <w:t xml:space="preserve">Set up a proper A/B testing framework to measure the causal effect of retention offers.</w:t>
      </w:r>
    </w:p>
    <w:p>
      <w:pPr>
        <w:pStyle w:val="ListParagraph"/>
        <w:numPr>
          <w:ilvl w:val="0"/>
          <w:numId w:val="1"/>
        </w:numPr>
      </w:pPr>
      <w:r>
        <w:t xml:space="preserve">Track experiments and model versions in MLflow instead of spreadsheets.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Churn Prediction - Internship Project Report</dc:title>
  <dc:creator>ResumeRAG demo data</dc:creator>
  <cp:lastModifiedBy>Un-named</cp:lastModifiedBy>
  <cp:revision>1</cp:revision>
  <dcterms:created xsi:type="dcterms:W3CDTF">2026-09-11T05:22:49.556Z</dcterms:created>
  <dcterms:modified xsi:type="dcterms:W3CDTF">2026-09-11T05:22:49.557Z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