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2F5597"/>
          <w:sz w:val="17"/>
        </w:rPr>
        <w:t>INTERVIEW PREPARATION</w:t>
      </w:r>
    </w:p>
    <w:p>
      <w:pPr>
        <w:pStyle w:val="Title"/>
        <w:spacing w:after="160"/>
      </w:pPr>
      <w:r>
        <w:rPr>
          <w:rFonts w:ascii="Arial" w:hAnsi="Arial"/>
          <w:b/>
          <w:color w:val="000000"/>
          <w:sz w:val="60"/>
        </w:rPr>
        <w:t>Segment This Thing Interview Preparation Guide</w:t>
      </w:r>
    </w:p>
    <w:p>
      <w:pPr>
        <w:pStyle w:val="Subtitle"/>
        <w:spacing w:after="360"/>
      </w:pPr>
      <w:r>
        <w:rPr>
          <w:rFonts w:ascii="Arial" w:hAnsi="Arial"/>
          <w:color w:val="666666"/>
          <w:sz w:val="26"/>
        </w:rPr>
        <w:t>Plain language notes for explaining the project clearly</w:t>
      </w:r>
    </w:p>
    <w:p>
      <w:r>
        <w:rPr>
          <w:rFonts w:ascii="Arial" w:hAnsi="Arial"/>
          <w:i w:val="0"/>
        </w:rPr>
        <w:t>This guide helps you explain the project in an interview. Read the short pitch first, then use the remaining pages to understand the method, results, limitations, and common follow-up questions.</w:t>
      </w:r>
    </w:p>
    <w:p>
      <w:pPr>
        <w:pStyle w:val="Heading1"/>
        <w:keepNext/>
      </w:pPr>
      <w:r>
        <w:t>Project in one sentence</w:t>
      </w:r>
    </w:p>
    <w:p>
      <w:r>
        <w:rPr>
          <w:rFonts w:ascii="Arial" w:hAnsi="Arial"/>
          <w:i w:val="0"/>
        </w:rPr>
        <w:t>I evaluated the official pretrained STT-B image segmentation model on the Oxford-IIIT Pet dataset to measure its accuracy, speed, robustness, and reliability, then compared it with SAM ViT-B.</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Project fact</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Details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Task</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Point-prompted image segmentation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Model</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STT-B from Segment This Thing CVPR 2025</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Dataset</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Oxford-IIIT Pet test split</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Main evaluation</w:t>
            </w:r>
          </w:p>
        </w:tc>
        <w:tc>
          <w:tcPr>
            <w:tcW w:type="dxa" w:w="77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499 successfully processed images with no retraining</w:t>
            </w:r>
          </w:p>
        </w:tc>
      </w:tr>
    </w:tbl>
    <w:p>
      <w:pPr>
        <w:pStyle w:val="Heading1"/>
        <w:keepNext/>
      </w:pPr>
      <w:r>
        <w:t>Main conclusion</w:t>
      </w:r>
    </w:p>
    <w:p>
      <w:r>
        <w:rPr>
          <w:rFonts w:ascii="Arial" w:hAnsi="Arial"/>
          <w:i w:val="0"/>
        </w:rPr>
        <w:t>STT-B offered a useful speed and accuracy trade-off. It was about 5.7 times faster than SAM ViT-B on the paired subset, but SAM produced better average overlap. STT-B also had weak boundary quality and some high-confidence failures, so it is better suited to interactive work where a person can inspect or correct the mask.</w:t>
      </w:r>
    </w:p>
    <w:p>
      <w:r>
        <w:rPr>
          <w:rFonts w:ascii="Arial" w:hAnsi="Arial"/>
          <w:b/>
        </w:rPr>
        <w:t xml:space="preserve">Important interview rule  </w:t>
      </w:r>
      <w:r>
        <w:rPr>
          <w:rFonts w:ascii="Arial" w:hAnsi="Arial"/>
          <w:i w:val="0"/>
        </w:rPr>
        <w:t>Do not say that you trained STT-B. The project evaluated the official pretrained checkpoint without fine-tuning.</w:t>
      </w:r>
    </w:p>
    <w:p>
      <w:r>
        <w:br w:type="page"/>
      </w:r>
    </w:p>
    <w:p>
      <w:pPr>
        <w:pStyle w:val="Heading1"/>
        <w:keepNext/>
      </w:pPr>
      <w:r>
        <w:t>The problem this project studies</w:t>
      </w:r>
    </w:p>
    <w:p>
      <w:pPr>
        <w:pStyle w:val="Heading2"/>
        <w:keepNext/>
      </w:pPr>
      <w:r>
        <w:t>What image segmentation means</w:t>
      </w:r>
    </w:p>
    <w:p>
      <w:r>
        <w:rPr>
          <w:rFonts w:ascii="Arial" w:hAnsi="Arial"/>
          <w:i w:val="0"/>
        </w:rPr>
        <w:t>Image segmentation assigns a label to each pixel. In this project, the output is a binary mask: pixels belonging to the selected pet are foreground, and the remaining pixels are background. This is more detailed than object detection because detection gives a box, while segmentation tries to recover the object's exact shape.</w:t>
      </w:r>
    </w:p>
    <w:p>
      <w:pPr>
        <w:pStyle w:val="Heading2"/>
        <w:keepNext/>
      </w:pPr>
      <w:r>
        <w:t>What a point prompt means</w:t>
      </w:r>
    </w:p>
    <w:p>
      <w:r>
        <w:rPr>
          <w:rFonts w:ascii="Arial" w:hAnsi="Arial"/>
          <w:i w:val="0"/>
        </w:rPr>
        <w:t>The user clicks one point inside an object. The model uses that point to decide which object to segment. A point prompt is simple for the user, but the result can depend strongly on where the point is placed.</w:t>
      </w:r>
    </w:p>
    <w:p>
      <w:pPr>
        <w:pStyle w:val="Heading2"/>
        <w:keepNext/>
      </w:pPr>
      <w:r>
        <w:t>How STT B works</w:t>
      </w:r>
    </w:p>
    <w:p>
      <w:r>
        <w:rPr>
          <w:rFonts w:ascii="Arial" w:hAnsi="Arial"/>
          <w:i w:val="0"/>
        </w:rPr>
        <w:t>STT stands for Segment This Thing. Its key idea is foveated tokenization. The model keeps high spatial detail near the click and represents areas farther away more coarsely. This resembles human vision: we see the area we focus on in more detail than the edges of our visual field.</w:t>
      </w:r>
    </w:p>
    <w:p>
      <w:r>
        <w:rPr>
          <w:rFonts w:ascii="Arial" w:hAnsi="Arial"/>
          <w:i w:val="0"/>
        </w:rPr>
        <w:t>This reduces the number of image tokens that the model must process. The goal is to make interactive segmentation faster while preserving enough information around the selected object.</w:t>
      </w:r>
    </w:p>
    <w:p>
      <w:pPr>
        <w:pStyle w:val="Heading2"/>
        <w:keepNext/>
      </w:pPr>
      <w:r>
        <w:t>Why this question matters</w:t>
      </w:r>
    </w:p>
    <w:p>
      <w:r>
        <w:rPr>
          <w:rFonts w:ascii="Arial" w:hAnsi="Arial"/>
          <w:i w:val="0"/>
        </w:rPr>
        <w:t>A model can have a good average score and still be unsuitable in practice. For an interactive tool, response time matters. For automatic or high-risk use, failures, boundary accuracy, and confidence quality also matter. This project measured all of these, not only one accuracy number.</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Term</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Simple meaning</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Ground truth</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The correct mask supplied by the dataset</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Predicted mask</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The foreground pixels selected by the model</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Checkpoint</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Saved pretrained model weights</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Inference</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Running the trained model to make a prediction</w:t>
            </w:r>
          </w:p>
        </w:tc>
      </w:tr>
      <w:tr>
        <w:trPr>
          <w:cantSplit/>
        </w:trPr>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Ablation</w:t>
            </w:r>
          </w:p>
        </w:tc>
        <w:tc>
          <w:tcPr>
            <w:tcW w:type="dxa" w:w="74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A controlled experiment that changes one condition</w:t>
            </w:r>
          </w:p>
        </w:tc>
      </w:tr>
    </w:tbl>
    <w:p>
      <w:r>
        <w:br w:type="page"/>
      </w:r>
    </w:p>
    <w:p>
      <w:pPr>
        <w:pStyle w:val="Heading1"/>
        <w:keepNext/>
      </w:pPr>
      <w:r>
        <w:t>What I did in the project</w:t>
      </w:r>
    </w:p>
    <w:p>
      <w:r>
        <w:rPr>
          <w:rFonts w:ascii="Arial" w:hAnsi="Arial"/>
          <w:i w:val="0"/>
        </w:rPr>
        <w:t>I built a reproducible evaluation around the official STT-B predictor. The work focused on external evaluation rather than model training.</w:t>
      </w:r>
    </w:p>
    <w:p>
      <w:pPr>
        <w:spacing w:after="160"/>
        <w:ind w:left="259" w:hanging="259"/>
      </w:pPr>
      <w:r>
        <w:rPr>
          <w:rFonts w:ascii="Arial" w:hAnsi="Arial"/>
          <w:b/>
          <w:color w:val="2F5597"/>
        </w:rPr>
        <w:t xml:space="preserve">01  </w:t>
      </w:r>
      <w:r>
        <w:rPr>
          <w:rFonts w:ascii="Arial" w:hAnsi="Arial"/>
          <w:b/>
        </w:rPr>
        <w:t xml:space="preserve">Loaded the data  </w:t>
      </w:r>
      <w:r>
        <w:rPr>
          <w:rFonts w:ascii="Arial" w:hAnsi="Arial"/>
        </w:rPr>
        <w:t>Used the 3,669-image Oxford-IIIT Pet test split and converted trimaps into binary foreground masks.</w:t>
      </w:r>
    </w:p>
    <w:p>
      <w:pPr>
        <w:spacing w:after="160"/>
        <w:ind w:left="259" w:hanging="259"/>
      </w:pPr>
      <w:r>
        <w:rPr>
          <w:rFonts w:ascii="Arial" w:hAnsi="Arial"/>
          <w:b/>
          <w:color w:val="2F5597"/>
        </w:rPr>
        <w:t xml:space="preserve">02  </w:t>
      </w:r>
      <w:r>
        <w:rPr>
          <w:rFonts w:ascii="Arial" w:hAnsi="Arial"/>
          <w:b/>
        </w:rPr>
        <w:t xml:space="preserve">Fixed the sample  </w:t>
      </w:r>
      <w:r>
        <w:rPr>
          <w:rFonts w:ascii="Arial" w:hAnsi="Arial"/>
        </w:rPr>
        <w:t>Shuffled with seed 42, requested 500 main samples, and successfully processed 499.</w:t>
      </w:r>
    </w:p>
    <w:p>
      <w:pPr>
        <w:spacing w:after="160"/>
        <w:ind w:left="259" w:hanging="259"/>
      </w:pPr>
      <w:r>
        <w:rPr>
          <w:rFonts w:ascii="Arial" w:hAnsi="Arial"/>
          <w:b/>
          <w:color w:val="2F5597"/>
        </w:rPr>
        <w:t xml:space="preserve">03  </w:t>
      </w:r>
      <w:r>
        <w:rPr>
          <w:rFonts w:ascii="Arial" w:hAnsi="Arial"/>
          <w:b/>
        </w:rPr>
        <w:t xml:space="preserve">Generated one prompt  </w:t>
      </w:r>
      <w:r>
        <w:rPr>
          <w:rFonts w:ascii="Arial" w:hAnsi="Arial"/>
        </w:rPr>
        <w:t>Used a distance transform to find the deepest interior foreground pixel.</w:t>
      </w:r>
    </w:p>
    <w:p>
      <w:pPr>
        <w:spacing w:after="160"/>
        <w:ind w:left="259" w:hanging="259"/>
      </w:pPr>
      <w:r>
        <w:rPr>
          <w:rFonts w:ascii="Arial" w:hAnsi="Arial"/>
          <w:b/>
          <w:color w:val="2F5597"/>
        </w:rPr>
        <w:t xml:space="preserve">04  </w:t>
      </w:r>
      <w:r>
        <w:rPr>
          <w:rFonts w:ascii="Arial" w:hAnsi="Arial"/>
          <w:b/>
        </w:rPr>
        <w:t xml:space="preserve">Handled small images  </w:t>
      </w:r>
      <w:r>
        <w:rPr>
          <w:rFonts w:ascii="Arial" w:hAnsi="Arial"/>
        </w:rPr>
        <w:t>Upscaled the shorter side to at least 1,280 pixels and scaled the prompt coordinates with it.</w:t>
      </w:r>
    </w:p>
    <w:p>
      <w:pPr>
        <w:spacing w:after="160"/>
        <w:ind w:left="259" w:hanging="259"/>
      </w:pPr>
      <w:r>
        <w:rPr>
          <w:rFonts w:ascii="Arial" w:hAnsi="Arial"/>
          <w:b/>
          <w:color w:val="2F5597"/>
        </w:rPr>
        <w:t xml:space="preserve">05  </w:t>
      </w:r>
      <w:r>
        <w:rPr>
          <w:rFonts w:ascii="Arial" w:hAnsi="Arial"/>
          <w:b/>
        </w:rPr>
        <w:t xml:space="preserve">Ran STT B  </w:t>
      </w:r>
      <w:r>
        <w:rPr>
          <w:rFonts w:ascii="Arial" w:hAnsi="Arial"/>
        </w:rPr>
        <w:t>Used the official pretrained checkpoint, selected the candidate with the highest predicted IoU, and reconstructed the mask.</w:t>
      </w:r>
    </w:p>
    <w:p>
      <w:pPr>
        <w:spacing w:after="160"/>
        <w:ind w:left="259" w:hanging="259"/>
      </w:pPr>
      <w:r>
        <w:rPr>
          <w:rFonts w:ascii="Arial" w:hAnsi="Arial"/>
          <w:b/>
          <w:color w:val="2F5597"/>
        </w:rPr>
        <w:t xml:space="preserve">06  </w:t>
      </w:r>
      <w:r>
        <w:rPr>
          <w:rFonts w:ascii="Arial" w:hAnsi="Arial"/>
          <w:b/>
        </w:rPr>
        <w:t xml:space="preserve">Mapped results back  </w:t>
      </w:r>
      <w:r>
        <w:rPr>
          <w:rFonts w:ascii="Arial" w:hAnsi="Arial"/>
        </w:rPr>
        <w:t>Resized each binary prediction to the original image resolution before scoring.</w:t>
      </w:r>
    </w:p>
    <w:p>
      <w:pPr>
        <w:spacing w:after="160"/>
        <w:ind w:left="259" w:hanging="259"/>
      </w:pPr>
      <w:r>
        <w:rPr>
          <w:rFonts w:ascii="Arial" w:hAnsi="Arial"/>
          <w:b/>
          <w:color w:val="2F5597"/>
        </w:rPr>
        <w:t xml:space="preserve">07  </w:t>
      </w:r>
      <w:r>
        <w:rPr>
          <w:rFonts w:ascii="Arial" w:hAnsi="Arial"/>
          <w:b/>
        </w:rPr>
        <w:t xml:space="preserve">Measured quality and speed  </w:t>
      </w:r>
      <w:r>
        <w:rPr>
          <w:rFonts w:ascii="Arial" w:hAnsi="Arial"/>
        </w:rPr>
        <w:t>Recorded overlap, boundary quality, geometry, model time, end-to-end time, and GPU memory.</w:t>
      </w:r>
    </w:p>
    <w:p>
      <w:pPr>
        <w:spacing w:after="160"/>
        <w:ind w:left="259" w:hanging="259"/>
      </w:pPr>
      <w:r>
        <w:rPr>
          <w:rFonts w:ascii="Arial" w:hAnsi="Arial"/>
          <w:b/>
          <w:color w:val="2F5597"/>
        </w:rPr>
        <w:t xml:space="preserve">08  </w:t>
      </w:r>
      <w:r>
        <w:rPr>
          <w:rFonts w:ascii="Arial" w:hAnsi="Arial"/>
          <w:b/>
        </w:rPr>
        <w:t xml:space="preserve">Ran additional experiments  </w:t>
      </w:r>
      <w:r>
        <w:rPr>
          <w:rFonts w:ascii="Arial" w:hAnsi="Arial"/>
        </w:rPr>
        <w:t>Tested prompt placement, image degradation, confidence calibration, failures, and a paired SAM ViT-B baseline.</w:t>
      </w:r>
    </w:p>
    <w:p>
      <w:pPr>
        <w:pStyle w:val="Heading2"/>
        <w:keepNext/>
      </w:pPr>
      <w:r>
        <w:t>Tools and environment</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Tool</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How it was used</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Python and PyTorch</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Model inference and tensor operations</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OpenCV and NumPy</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Mask processing, point generation, and metrics</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Pandas and Matplotlib</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Result tables, analysis, and charts</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Google Colab with Tesla T4</w:t>
            </w:r>
          </w:p>
        </w:tc>
        <w:tc>
          <w:tcPr>
            <w:tcW w:type="dxa" w:w="68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GPU execution environment</w:t>
            </w:r>
          </w:p>
        </w:tc>
      </w:tr>
    </w:tbl>
    <w:p>
      <w:r>
        <w:br w:type="page"/>
      </w:r>
    </w:p>
    <w:p>
      <w:pPr>
        <w:pStyle w:val="Heading1"/>
        <w:keepNext/>
      </w:pPr>
      <w:r>
        <w:t>How the evaluation metrics work</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Metric</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What it asks</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Result</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How to explain it</w:t>
            </w:r>
          </w:p>
        </w:tc>
      </w:tr>
      <w:tr>
        <w:trPr>
          <w:cantSplit/>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IoU</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How much do prediction and truth overlap</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0.6070</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Useful overlap, but considerable room for improvement</w:t>
            </w:r>
          </w:p>
        </w:tc>
      </w:tr>
      <w:tr>
        <w:trPr>
          <w:cantSplit/>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Dice</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Another overlap score that rewards agreement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0.7149</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Supports the same broad conclusion as IoU</w:t>
            </w:r>
          </w:p>
        </w:tc>
      </w:tr>
      <w:tr>
        <w:trPr>
          <w:cantSplit/>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Precision</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How much predicted foreground is actually correct</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0.8550</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The model usually avoids unrelated background</w:t>
            </w:r>
          </w:p>
        </w:tc>
      </w:tr>
      <w:tr>
        <w:trPr>
          <w:cantSplit/>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Recall</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How much of the true object was recovered</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0.7226</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Lower than precision, so parts of the object are often missed</w:t>
            </w:r>
          </w:p>
        </w:tc>
      </w:tr>
      <w:tr>
        <w:trPr>
          <w:cantSplit/>
        </w:trPr>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Boundary F1</w:t>
            </w:r>
          </w:p>
        </w:tc>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How closely the predicted contour matches the true contour</w:t>
            </w:r>
          </w:p>
        </w:tc>
        <w:tc>
          <w:tcPr>
            <w:tcW w:type="dxa" w:w="12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0.0952</w:t>
            </w:r>
          </w:p>
        </w:tc>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The weakest result; edges are often inaccurate</w:t>
            </w:r>
          </w:p>
        </w:tc>
      </w:tr>
    </w:tbl>
    <w:p>
      <w:pPr>
        <w:pStyle w:val="Heading1"/>
        <w:keepNext/>
      </w:pPr>
      <w:r>
        <w:t>How to interpret the main results</w:t>
      </w:r>
    </w:p>
    <w:p>
      <w:r>
        <w:rPr>
          <w:rFonts w:ascii="Arial" w:hAnsi="Arial"/>
          <w:i w:val="0"/>
        </w:rPr>
        <w:t>The mean IoU of 0.6070 shows that STT-B usually found the correct object region, but the masks were not highly precise. The 95 percent bootstrap confidence interval for IoU was 0.5844 to 0.6280, which gives a reasonable estimate of uncertainty around the mean.</w:t>
      </w:r>
    </w:p>
    <w:p>
      <w:r>
        <w:rPr>
          <w:rFonts w:ascii="Arial" w:hAnsi="Arial"/>
          <w:i w:val="0"/>
        </w:rPr>
        <w:t>Precision was higher than recall. In simple terms, the model more often left out part of the pet than added a large amount of unrelated background.</w:t>
      </w:r>
    </w:p>
    <w:p>
      <w:r>
        <w:rPr>
          <w:rFonts w:ascii="Arial" w:hAnsi="Arial"/>
          <w:i w:val="0"/>
        </w:rPr>
        <w:t>Boundary F1 was only 0.0952. This is an important limitation. A mask can overlap most of an object and still follow its outline poorly. The mean area error of 34.85 percent and perimeter error of 27.06 percent support the same conclusion.</w:t>
      </w:r>
    </w:p>
    <w:p>
      <w:pPr>
        <w:pStyle w:val="Heading2"/>
        <w:keepNext/>
      </w:pPr>
      <w:r>
        <w:t>Speed results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Measurement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Result</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Meaning</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Model-only time</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28.3 ms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Predictor execution only</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End-to-end time</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93.0 ms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Includes resizing, reconstruction, and remapping</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End-to-end throughput</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About 11 FPS</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More realistic practical speed</w:t>
            </w:r>
          </w:p>
        </w:tc>
      </w:tr>
      <w:tr>
        <w:trPr>
          <w:cantSplit/>
        </w:trPr>
        <w:tc>
          <w:tcPr>
            <w:tcW w:type="dxa" w:w="30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Peak allocated GPU memory</w:t>
            </w:r>
          </w:p>
        </w:tc>
        <w:tc>
          <w:tcPr>
            <w:tcW w:type="dxa" w:w="208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0.397 GB</w:t>
            </w:r>
          </w:p>
        </w:tc>
        <w:tc>
          <w:tcPr>
            <w:tcW w:type="dxa" w:w="47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Memory allocated during the measured run</w:t>
            </w:r>
          </w:p>
        </w:tc>
      </w:tr>
    </w:tbl>
    <w:p>
      <w:r>
        <w:br w:type="page"/>
      </w:r>
    </w:p>
    <w:p>
      <w:pPr>
        <w:pStyle w:val="Heading1"/>
        <w:keepNext/>
      </w:pPr>
      <w:r>
        <w:t>STT B and SAM ViT B comparison</w:t>
      </w:r>
    </w:p>
    <w:p>
      <w:r>
        <w:rPr>
          <w:rFonts w:ascii="Arial" w:hAnsi="Arial"/>
          <w:i w:val="0"/>
        </w:rPr>
        <w:t>The paired comparison used the same 100 images and the same deepest-interior point for both models. SAM timing included image embedding, so both latency measurements represent a complete single-image workflow.</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Metric</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STT B</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SAM ViT B</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Mean IoU</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0.6306</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0.6717</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Mean Dice</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0.7368</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0.7686</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Precision</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0.8472</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0.7952</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Recall</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0.7589</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0.8685</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Boundary F1</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0.1007</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0.0636</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End-to-end latency</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76.8 ms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440.0 ms</w:t>
            </w:r>
          </w:p>
        </w:tc>
      </w:tr>
      <w:tr>
        <w:trPr>
          <w:cantSplit/>
        </w:trPr>
        <w:tc>
          <w:tcPr>
            <w:tcW w:type="dxa" w:w="41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Throughput</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13.54 FPS</w:t>
            </w:r>
          </w:p>
        </w:tc>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2.28 FPS</w:t>
            </w:r>
          </w:p>
        </w:tc>
      </w:tr>
    </w:tbl>
    <w:p>
      <w:pPr>
        <w:pStyle w:val="Heading2"/>
        <w:keepNext/>
      </w:pPr>
      <w:r>
        <w:t>What the comparison means</w:t>
      </w:r>
    </w:p>
    <w:p>
      <w:pPr>
        <w:pStyle w:val="ListBullet"/>
        <w:spacing w:after="80"/>
      </w:pPr>
      <w:r>
        <w:rPr>
          <w:rFonts w:ascii="Arial" w:hAnsi="Arial"/>
        </w:rPr>
        <w:t>SAM had better average overlap: its mean IoU was higher by about 0.041.</w:t>
      </w:r>
    </w:p>
    <w:p>
      <w:pPr>
        <w:pStyle w:val="ListBullet"/>
        <w:spacing w:after="80"/>
      </w:pPr>
      <w:r>
        <w:rPr>
          <w:rFonts w:ascii="Arial" w:hAnsi="Arial"/>
        </w:rPr>
        <w:t>STT-B was about 5.7 times faster on this subset.</w:t>
      </w:r>
    </w:p>
    <w:p>
      <w:pPr>
        <w:pStyle w:val="ListBullet"/>
        <w:spacing w:after="80"/>
      </w:pPr>
      <w:r>
        <w:rPr>
          <w:rFonts w:ascii="Arial" w:hAnsi="Arial"/>
        </w:rPr>
        <w:t>STT-B had higher precision, while SAM had higher recall and covered objects more completely.</w:t>
      </w:r>
    </w:p>
    <w:p>
      <w:pPr>
        <w:pStyle w:val="ListBullet"/>
        <w:spacing w:after="80"/>
      </w:pPr>
      <w:r>
        <w:rPr>
          <w:rFonts w:ascii="Arial" w:hAnsi="Arial"/>
        </w:rPr>
        <w:t>STT-B achieved higher IoU on 46 images, while SAM achieved higher IoU on 54 images.</w:t>
      </w:r>
    </w:p>
    <w:p>
      <w:r>
        <w:rPr>
          <w:rFonts w:ascii="Arial" w:hAnsi="Arial"/>
          <w:i w:val="0"/>
        </w:rPr>
        <w:t>The correct interview conclusion is a quality and speed trade-off. Do not say STT-B was better overall. Say that STT-B was substantially faster, while SAM was moderately more accurate on average.</w:t>
      </w:r>
    </w:p>
    <w:p>
      <w:pPr>
        <w:pStyle w:val="Heading2"/>
        <w:keepNext/>
      </w:pPr>
      <w:r>
        <w:t>When each model makes sense</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Situation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Better fit</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Reason</w:t>
            </w:r>
          </w:p>
        </w:tc>
      </w:tr>
      <w:tr>
        <w:trPr>
          <w:cantSplit/>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Fast interactive annotation</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STT B</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Low latency and a human can review the result</w:t>
            </w:r>
          </w:p>
        </w:tc>
      </w:tr>
      <w:tr>
        <w:trPr>
          <w:cantSplit/>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Completeness matters more than speed</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SAM ViT B</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Higher IoU and recall in the paired test</w:t>
            </w:r>
          </w:p>
        </w:tc>
      </w:tr>
      <w:tr>
        <w:trPr>
          <w:cantSplit/>
        </w:trPr>
        <w:tc>
          <w:tcPr>
            <w:tcW w:type="dxa" w:w="32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High-risk automatic decisions</w:t>
            </w:r>
          </w:p>
        </w:tc>
        <w:tc>
          <w:tcPr>
            <w:tcW w:type="dxa" w:w="230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Neither alone</w:t>
            </w:r>
          </w:p>
        </w:tc>
        <w:tc>
          <w:tcPr>
            <w:tcW w:type="dxa" w:w="43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The output needs validation and failure handling</w:t>
            </w:r>
          </w:p>
        </w:tc>
      </w:tr>
    </w:tbl>
    <w:p>
      <w:r>
        <w:br w:type="page"/>
      </w:r>
    </w:p>
    <w:p>
      <w:pPr>
        <w:pStyle w:val="Heading1"/>
        <w:keepNext/>
      </w:pPr>
      <w:r>
        <w:t>Robustness and reliability findings</w:t>
      </w:r>
    </w:p>
    <w:p>
      <w:pPr>
        <w:pStyle w:val="Heading2"/>
        <w:keepNext/>
      </w:pPr>
      <w:r>
        <w:t>Prompt placement</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Prompt type</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Mean IoU</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Meaning</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Centroid</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0.6498</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Best average overlap in the ablation</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Deepest interior</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0.6161</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Best precision and the fixed main protocol</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Random interior</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0.5318</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Lower and less controlled</w:t>
            </w:r>
          </w:p>
        </w:tc>
      </w:tr>
      <w:tr>
        <w:trPr>
          <w:cantSplit/>
        </w:trPr>
        <w:tc>
          <w:tcPr>
            <w:tcW w:type="dxa" w:w="288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Near boundary</w:t>
            </w:r>
          </w:p>
        </w:tc>
        <w:tc>
          <w:tcPr>
            <w:tcW w:type="dxa" w:w="18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0.5317</w:t>
            </w:r>
          </w:p>
        </w:tc>
        <w:tc>
          <w:tcPr>
            <w:tcW w:type="dxa" w:w="51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A difficult prompt location</w:t>
            </w:r>
          </w:p>
        </w:tc>
      </w:tr>
    </w:tbl>
    <w:p>
      <w:r>
        <w:rPr>
          <w:rFonts w:ascii="Arial" w:hAnsi="Arial"/>
          <w:i w:val="0"/>
        </w:rPr>
        <w:t>The centroid performed best in the later ablation, but the main 499-image result was not changed after seeing this. Keeping the predefined deepest-interior prompt avoids cherry-picking the primary protocol.</w:t>
      </w:r>
    </w:p>
    <w:p>
      <w:pPr>
        <w:pStyle w:val="Heading2"/>
        <w:keepNext/>
      </w:pPr>
      <w:r>
        <w:t>Image degradation</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Condition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Mean IoU</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center"/>
            </w:pPr>
            <w:r>
              <w:rPr>
                <w:rFonts w:ascii="Arial" w:hAnsi="Arial"/>
                <w:b/>
                <w:color w:val="FFFFFF"/>
                <w:sz w:val="18"/>
              </w:rPr>
              <w:t>Change from original</w:t>
            </w:r>
          </w:p>
        </w:tc>
      </w:tr>
      <w:tr>
        <w:trPr>
          <w:cantSplit/>
        </w:trP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Original</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0.6161</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Reference</w:t>
            </w:r>
          </w:p>
        </w:tc>
      </w:tr>
      <w:tr>
        <w:trPr>
          <w:cantSplit/>
        </w:trP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Blur</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0.6004</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-0.0157</w:t>
            </w:r>
          </w:p>
        </w:tc>
      </w:tr>
      <w:tr>
        <w:trPr>
          <w:cantSplit/>
        </w:trP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Low resolution</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0.6079</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-0.0082</w:t>
            </w:r>
          </w:p>
        </w:tc>
      </w:tr>
      <w:tr>
        <w:trPr>
          <w:cantSplit/>
        </w:trP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Dark</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0.6286</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center"/>
            </w:pPr>
            <w:r>
              <w:rPr>
                <w:rFonts w:ascii="Arial" w:hAnsi="Arial"/>
                <w:b w:val="0"/>
                <w:color w:val="000000"/>
                <w:sz w:val="18"/>
              </w:rPr>
              <w:t>+0.0125</w:t>
            </w:r>
          </w:p>
        </w:tc>
      </w:tr>
      <w:tr>
        <w:trPr>
          <w:cantSplit/>
        </w:trPr>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Bright</w:t>
            </w:r>
          </w:p>
        </w:tc>
        <w:tc>
          <w:tcPr>
            <w:tcW w:type="dxa" w:w="24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0.5744</w:t>
            </w:r>
          </w:p>
        </w:tc>
        <w:tc>
          <w:tcPr>
            <w:tcW w:type="dxa" w:w="446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center"/>
            </w:pPr>
            <w:r>
              <w:rPr>
                <w:rFonts w:ascii="Arial" w:hAnsi="Arial"/>
                <w:b w:val="0"/>
                <w:color w:val="000000"/>
                <w:sz w:val="18"/>
              </w:rPr>
              <w:t>-0.0417</w:t>
            </w:r>
          </w:p>
        </w:tc>
      </w:tr>
    </w:tbl>
    <w:p>
      <w:r>
        <w:rPr>
          <w:rFonts w:ascii="Arial" w:hAnsi="Arial"/>
          <w:i w:val="0"/>
        </w:rPr>
        <w:t>Brightening produced the largest decrease. Darkening slightly improved this subset, but that does not prove that dark images are generally easier. It is a dataset-specific, non-monotonic result.</w:t>
      </w:r>
    </w:p>
    <w:p>
      <w:pPr>
        <w:pStyle w:val="Heading2"/>
        <w:keepNext/>
      </w:pPr>
      <w:r>
        <w:t>Confidence and failures</w:t>
      </w:r>
    </w:p>
    <w:p>
      <w:r>
        <w:rPr>
          <w:rFonts w:ascii="Arial" w:hAnsi="Arial"/>
          <w:i w:val="0"/>
        </w:rPr>
        <w:t>The correlation between STT-B's predicted IoU and the actual IoU was 0.518. This is a moderate positive relationship, but it is not strong enough to treat confidence as a correctness guarantee.</w:t>
      </w:r>
    </w:p>
    <w:p>
      <w:pPr>
        <w:pStyle w:val="ListBullet"/>
        <w:spacing w:after="80"/>
      </w:pPr>
      <w:r>
        <w:rPr>
          <w:rFonts w:ascii="Arial" w:hAnsi="Arial"/>
        </w:rPr>
        <w:t>66 of 499 images had actual IoU below 0.25, a catastrophic failure rate of 13.2 percent.</w:t>
      </w:r>
    </w:p>
    <w:p>
      <w:pPr>
        <w:pStyle w:val="ListBullet"/>
        <w:spacing w:after="80"/>
      </w:pPr>
      <w:r>
        <w:rPr>
          <w:rFonts w:ascii="Arial" w:hAnsi="Arial"/>
        </w:rPr>
        <w:t>22 of those failures still had predicted IoU of at least 0.70.</w:t>
      </w:r>
    </w:p>
    <w:p>
      <w:r>
        <w:rPr>
          <w:rFonts w:ascii="Arial" w:hAnsi="Arial"/>
          <w:i w:val="0"/>
        </w:rPr>
        <w:t>This is one of the most important project findings: average performance can hide serious individual failures, and the model may be confident when it is wrong.</w:t>
      </w:r>
    </w:p>
    <w:p>
      <w:r>
        <w:br w:type="page"/>
      </w:r>
    </w:p>
    <w:p>
      <w:pPr>
        <w:pStyle w:val="Heading1"/>
        <w:keepNext/>
      </w:pPr>
      <w:r>
        <w:t>What successful and failed masks look like</w:t>
      </w:r>
    </w:p>
    <w:p>
      <w:pPr>
        <w:keepNext/>
        <w:jc w:val="center"/>
      </w:pPr>
      <w:r>
        <w:drawing>
          <wp:inline xmlns:a="http://schemas.openxmlformats.org/drawingml/2006/main" xmlns:pic="http://schemas.openxmlformats.org/drawingml/2006/picture">
            <wp:extent cx="6263640" cy="2858631"/>
            <wp:docPr id="1" name="Picture 1" title="Examples of successful and failed STT B masks" descr="Two Oxford IIIT Pet examples showing the input point, ground truth, STT B mask, and overlay. The first mask has IoU 0.738 and the second has IoU 0.024."/>
            <wp:cNvGraphicFramePr>
              <a:graphicFrameLocks noChangeAspect="1"/>
            </wp:cNvGraphicFramePr>
            <a:graphic>
              <a:graphicData uri="http://schemas.openxmlformats.org/drawingml/2006/picture">
                <pic:pic>
                  <pic:nvPicPr>
                    <pic:cNvPr id="0" name="qualitative_interview_crop.png"/>
                    <pic:cNvPicPr/>
                  </pic:nvPicPr>
                  <pic:blipFill>
                    <a:blip r:embed="rId10"/>
                    <a:stretch>
                      <a:fillRect/>
                    </a:stretch>
                  </pic:blipFill>
                  <pic:spPr>
                    <a:xfrm>
                      <a:off x="0" y="0"/>
                      <a:ext cx="6263640" cy="2858631"/>
                    </a:xfrm>
                    <a:prstGeom prst="rect"/>
                  </pic:spPr>
                </pic:pic>
              </a:graphicData>
            </a:graphic>
          </wp:inline>
        </w:drawing>
      </w:r>
    </w:p>
    <w:p>
      <w:pPr>
        <w:spacing w:after="240"/>
        <w:jc w:val="center"/>
      </w:pPr>
      <w:r>
        <w:rPr>
          <w:rFonts w:ascii="Arial" w:hAnsi="Arial"/>
          <w:i/>
          <w:color w:val="666666"/>
          <w:sz w:val="17"/>
        </w:rPr>
        <w:t>Top row shows a useful mask with IoU 0.738. Bottom row shows a catastrophic failure with IoU 0.024.</w:t>
      </w:r>
    </w:p>
    <w:p>
      <w:pPr>
        <w:pStyle w:val="Heading1"/>
        <w:keepNext/>
      </w:pPr>
      <w:r>
        <w:t>Project limitations</w:t>
      </w:r>
    </w:p>
    <w:p>
      <w:pPr>
        <w:pStyle w:val="ListBullet"/>
        <w:spacing w:after="80"/>
      </w:pPr>
      <w:r>
        <w:rPr>
          <w:rFonts w:ascii="Arial" w:hAnsi="Arial"/>
        </w:rPr>
        <w:t>This was an external evaluation on Oxford-IIIT Pet, not an exact reproduction of every benchmark in the STT paper.</w:t>
      </w:r>
    </w:p>
    <w:p>
      <w:pPr>
        <w:pStyle w:val="ListBullet"/>
        <w:spacing w:after="80"/>
      </w:pPr>
      <w:r>
        <w:rPr>
          <w:rFonts w:ascii="Arial" w:hAnsi="Arial"/>
        </w:rPr>
        <w:t>The model was not fine-tuned for this dataset.</w:t>
      </w:r>
    </w:p>
    <w:p>
      <w:pPr>
        <w:pStyle w:val="ListBullet"/>
        <w:spacing w:after="80"/>
      </w:pPr>
      <w:r>
        <w:rPr>
          <w:rFonts w:ascii="Arial" w:hAnsi="Arial"/>
        </w:rPr>
        <w:t>Oxford annotations are trimaps. The experiment treated label 1 as foreground and labels 2 and 3 as background, which can affect boundaries.</w:t>
      </w:r>
    </w:p>
    <w:p>
      <w:pPr>
        <w:pStyle w:val="ListBullet"/>
        <w:spacing w:after="80"/>
      </w:pPr>
      <w:r>
        <w:rPr>
          <w:rFonts w:ascii="Arial" w:hAnsi="Arial"/>
        </w:rPr>
        <w:t>Small inputs were heavily enlarged. The mean scale factor was 3.79, which may alter fine edges.</w:t>
      </w:r>
    </w:p>
    <w:p>
      <w:pPr>
        <w:pStyle w:val="ListBullet"/>
        <w:spacing w:after="80"/>
      </w:pPr>
      <w:r>
        <w:rPr>
          <w:rFonts w:ascii="Arial" w:hAnsi="Arial"/>
        </w:rPr>
        <w:t>The main experiment used only one positive click. Corrective clicks and negative prompts were not evaluated.</w:t>
      </w:r>
    </w:p>
    <w:p>
      <w:pPr>
        <w:pStyle w:val="ListBullet"/>
        <w:spacing w:after="80"/>
      </w:pPr>
      <w:r>
        <w:rPr>
          <w:rFonts w:ascii="Arial" w:hAnsi="Arial"/>
        </w:rPr>
        <w:t>The SAM comparison covered 100 images rather than all 499 main images.</w:t>
      </w:r>
    </w:p>
    <w:p>
      <w:pPr>
        <w:pStyle w:val="ListBullet"/>
        <w:spacing w:after="80"/>
      </w:pPr>
      <w:r>
        <w:rPr>
          <w:rFonts w:ascii="Arial" w:hAnsi="Arial"/>
        </w:rPr>
        <w:t>Boundary F1 used a fixed two-pixel tolerance, so its value depends on that convention.</w:t>
      </w:r>
    </w:p>
    <w:p>
      <w:pPr>
        <w:pStyle w:val="Heading2"/>
        <w:keepNext/>
      </w:pPr>
      <w:r>
        <w:t>What I would improve next</w:t>
      </w:r>
    </w:p>
    <w:p>
      <w:r>
        <w:rPr>
          <w:rFonts w:ascii="Arial" w:hAnsi="Arial"/>
          <w:i w:val="0"/>
        </w:rPr>
        <w:t>I would evaluate the full test split, add multiple positive and negative correction clicks, compare additional STT sizes and segmentation baselines, test more datasets, and calibrate the predicted IoU or train a lightweight failure detector.</w:t>
      </w:r>
    </w:p>
    <w:p>
      <w:r>
        <w:br w:type="page"/>
      </w:r>
    </w:p>
    <w:p>
      <w:pPr>
        <w:pStyle w:val="Heading1"/>
        <w:keepNext/>
      </w:pPr>
      <w:r>
        <w:t>Interview explanation you can rehearse</w:t>
      </w:r>
    </w:p>
    <w:p>
      <w:pPr>
        <w:pStyle w:val="Heading2"/>
        <w:keepNext/>
      </w:pPr>
      <w:r>
        <w:t>Short version</w:t>
      </w:r>
    </w:p>
    <w:p>
      <w:r>
        <w:rPr>
          <w:rFonts w:ascii="Arial" w:hAnsi="Arial"/>
          <w:i w:val="0"/>
        </w:rPr>
        <w:t>My project evaluated Segment This Thing, or STT-B, a CVPR 2025 model for point-prompted image segmentation. A user clicks inside an object, and the model creates a pixel-level mask. STT-B uses foveated tokenization, which keeps more detail near the click and less detail farther away, making inference efficient.</w:t>
      </w:r>
    </w:p>
    <w:p>
      <w:r>
        <w:rPr>
          <w:rFonts w:ascii="Arial" w:hAnsi="Arial"/>
          <w:i w:val="0"/>
        </w:rPr>
        <w:t>I used the official pretrained checkpoint without retraining and evaluated it on 499 Oxford-IIIT Pet images. I measured overlap, boundary quality, latency, memory, prompt sensitivity, degradation robustness, confidence, and failures. The model achieved 0.607 mean IoU and about 93 milliseconds end-to-end latency.</w:t>
      </w:r>
    </w:p>
    <w:p>
      <w:r>
        <w:rPr>
          <w:rFonts w:ascii="Arial" w:hAnsi="Arial"/>
          <w:i w:val="0"/>
        </w:rPr>
        <w:t>On the same 100-image subset, SAM ViT-B had better IoU, 0.672 versus 0.631, but STT-B was about 5.7 times faster. My main conclusion is that STT-B is attractive for interactive applications where speed matters and a user can check the result, but its weak boundaries and high-confidence failures make automatic high-risk use less suitable without validation.</w:t>
      </w:r>
    </w:p>
    <w:p>
      <w:pPr>
        <w:pStyle w:val="Heading2"/>
        <w:keepNext/>
      </w:pPr>
      <w:r>
        <w:t>A clear answer structure</w:t>
      </w:r>
    </w:p>
    <w:p>
      <w:pPr>
        <w:spacing w:after="160"/>
        <w:ind w:left="259" w:hanging="259"/>
      </w:pPr>
      <w:r>
        <w:rPr>
          <w:rFonts w:ascii="Arial" w:hAnsi="Arial"/>
          <w:b/>
          <w:color w:val="2F5597"/>
        </w:rPr>
        <w:t xml:space="preserve">01  </w:t>
      </w:r>
      <w:r>
        <w:rPr>
          <w:rFonts w:ascii="Arial" w:hAnsi="Arial"/>
          <w:b/>
        </w:rPr>
        <w:t xml:space="preserve">Problem  </w:t>
      </w:r>
      <w:r>
        <w:rPr>
          <w:rFonts w:ascii="Arial" w:hAnsi="Arial"/>
        </w:rPr>
        <w:t>I studied fast point-prompted object segmentation.</w:t>
      </w:r>
    </w:p>
    <w:p>
      <w:pPr>
        <w:spacing w:after="160"/>
        <w:ind w:left="259" w:hanging="259"/>
      </w:pPr>
      <w:r>
        <w:rPr>
          <w:rFonts w:ascii="Arial" w:hAnsi="Arial"/>
          <w:b/>
          <w:color w:val="2F5597"/>
        </w:rPr>
        <w:t xml:space="preserve">02  </w:t>
      </w:r>
      <w:r>
        <w:rPr>
          <w:rFonts w:ascii="Arial" w:hAnsi="Arial"/>
          <w:b/>
        </w:rPr>
        <w:t xml:space="preserve">Approach  </w:t>
      </w:r>
      <w:r>
        <w:rPr>
          <w:rFonts w:ascii="Arial" w:hAnsi="Arial"/>
        </w:rPr>
        <w:t>I reproduced the official STT-B inference path and evaluated it externally.</w:t>
      </w:r>
    </w:p>
    <w:p>
      <w:pPr>
        <w:spacing w:after="160"/>
        <w:ind w:left="259" w:hanging="259"/>
      </w:pPr>
      <w:r>
        <w:rPr>
          <w:rFonts w:ascii="Arial" w:hAnsi="Arial"/>
          <w:b/>
          <w:color w:val="2F5597"/>
        </w:rPr>
        <w:t xml:space="preserve">03  </w:t>
      </w:r>
      <w:r>
        <w:rPr>
          <w:rFonts w:ascii="Arial" w:hAnsi="Arial"/>
          <w:b/>
        </w:rPr>
        <w:t xml:space="preserve">Evidence  </w:t>
      </w:r>
      <w:r>
        <w:rPr>
          <w:rFonts w:ascii="Arial" w:hAnsi="Arial"/>
        </w:rPr>
        <w:t>I used 499 main images, controlled robustness tests, and a paired SAM baseline.</w:t>
      </w:r>
    </w:p>
    <w:p>
      <w:pPr>
        <w:spacing w:after="160"/>
        <w:ind w:left="259" w:hanging="259"/>
      </w:pPr>
      <w:r>
        <w:rPr>
          <w:rFonts w:ascii="Arial" w:hAnsi="Arial"/>
          <w:b/>
          <w:color w:val="2F5597"/>
        </w:rPr>
        <w:t xml:space="preserve">04  </w:t>
      </w:r>
      <w:r>
        <w:rPr>
          <w:rFonts w:ascii="Arial" w:hAnsi="Arial"/>
          <w:b/>
        </w:rPr>
        <w:t xml:space="preserve">Result  </w:t>
      </w:r>
      <w:r>
        <w:rPr>
          <w:rFonts w:ascii="Arial" w:hAnsi="Arial"/>
        </w:rPr>
        <w:t>STT-B was much faster, while SAM had better average overlap.</w:t>
      </w:r>
    </w:p>
    <w:p>
      <w:pPr>
        <w:spacing w:after="160"/>
        <w:ind w:left="259" w:hanging="259"/>
      </w:pPr>
      <w:r>
        <w:rPr>
          <w:rFonts w:ascii="Arial" w:hAnsi="Arial"/>
          <w:b/>
          <w:color w:val="2F5597"/>
        </w:rPr>
        <w:t xml:space="preserve">05  </w:t>
      </w:r>
      <w:r>
        <w:rPr>
          <w:rFonts w:ascii="Arial" w:hAnsi="Arial"/>
          <w:b/>
        </w:rPr>
        <w:t xml:space="preserve">Judgment  </w:t>
      </w:r>
      <w:r>
        <w:rPr>
          <w:rFonts w:ascii="Arial" w:hAnsi="Arial"/>
        </w:rPr>
        <w:t>STT-B fits interactive work better than unmonitored high-risk automation.</w:t>
      </w:r>
    </w:p>
    <w:p>
      <w:pPr>
        <w:pStyle w:val="Heading2"/>
        <w:keepNext/>
      </w:pPr>
      <w:r>
        <w:t>Mistakes to avoid</w:t>
      </w:r>
    </w:p>
    <w:p>
      <w:pPr>
        <w:pStyle w:val="ListBullet"/>
        <w:spacing w:after="80"/>
      </w:pPr>
      <w:r>
        <w:rPr>
          <w:rFonts w:ascii="Arial" w:hAnsi="Arial"/>
        </w:rPr>
        <w:t>Do not say you trained or fine-tuned STT-B.</w:t>
      </w:r>
    </w:p>
    <w:p>
      <w:pPr>
        <w:pStyle w:val="ListBullet"/>
        <w:spacing w:after="80"/>
      </w:pPr>
      <w:r>
        <w:rPr>
          <w:rFonts w:ascii="Arial" w:hAnsi="Arial"/>
        </w:rPr>
        <w:t>Do not call this an exact reproduction of the paper's full benchmark suite.</w:t>
      </w:r>
    </w:p>
    <w:p>
      <w:pPr>
        <w:pStyle w:val="ListBullet"/>
        <w:spacing w:after="80"/>
      </w:pPr>
      <w:r>
        <w:rPr>
          <w:rFonts w:ascii="Arial" w:hAnsi="Arial"/>
        </w:rPr>
        <w:t>Do not say STT-B was more accurate than SAM overall.</w:t>
      </w:r>
    </w:p>
    <w:p>
      <w:pPr>
        <w:pStyle w:val="ListBullet"/>
        <w:spacing w:after="80"/>
      </w:pPr>
      <w:r>
        <w:rPr>
          <w:rFonts w:ascii="Arial" w:hAnsi="Arial"/>
        </w:rPr>
        <w:t>Do not present predicted IoU as a reliable guarantee.</w:t>
      </w:r>
    </w:p>
    <w:p>
      <w:pPr>
        <w:pStyle w:val="ListBullet"/>
        <w:spacing w:after="80"/>
      </w:pPr>
      <w:r>
        <w:rPr>
          <w:rFonts w:ascii="Arial" w:hAnsi="Arial"/>
        </w:rPr>
        <w:t>Do not hide the low Boundary F1 or the 66 catastrophic failures.</w:t>
      </w:r>
    </w:p>
    <w:p>
      <w:r>
        <w:br w:type="page"/>
      </w:r>
    </w:p>
    <w:p>
      <w:pPr>
        <w:pStyle w:val="Heading1"/>
        <w:keepNext/>
      </w:pPr>
      <w:r>
        <w:t>Common interview questions and answers</w:t>
      </w:r>
    </w:p>
    <w:p>
      <w:pPr>
        <w:keepNext/>
        <w:spacing w:before="160" w:after="40"/>
      </w:pPr>
      <w:r>
        <w:rPr>
          <w:rFonts w:ascii="Arial" w:hAnsi="Arial"/>
          <w:b/>
          <w:sz w:val="22"/>
        </w:rPr>
        <w:t>Why did you choose STT B</w:t>
      </w:r>
    </w:p>
    <w:p>
      <w:pPr>
        <w:spacing w:after="140"/>
        <w:ind w:left="259"/>
      </w:pPr>
      <w:r>
        <w:rPr>
          <w:rFonts w:ascii="Arial" w:hAnsi="Arial"/>
          <w:sz w:val="20"/>
        </w:rPr>
        <w:t>STT-B presents a useful engineering question. It aims to reduce latency through foveated tokenization, so I could study both model quality and practical speed instead of reporting only an accuracy score.</w:t>
      </w:r>
    </w:p>
    <w:p>
      <w:pPr>
        <w:keepNext/>
        <w:spacing w:before="160" w:after="40"/>
      </w:pPr>
      <w:r>
        <w:rPr>
          <w:rFonts w:ascii="Arial" w:hAnsi="Arial"/>
          <w:b/>
          <w:sz w:val="22"/>
        </w:rPr>
        <w:t>Why did you use Oxford IIIT Pet</w:t>
      </w:r>
    </w:p>
    <w:p>
      <w:pPr>
        <w:spacing w:after="140"/>
        <w:ind w:left="259"/>
      </w:pPr>
      <w:r>
        <w:rPr>
          <w:rFonts w:ascii="Arial" w:hAnsi="Arial"/>
          <w:sz w:val="20"/>
        </w:rPr>
        <w:t>It provides pixel-level annotations and varied breeds, poses, sizes, lighting, and backgrounds. It also acts as an external dataset, which helps test how the released checkpoint behaves outside the paper's original benchmark setup.</w:t>
      </w:r>
    </w:p>
    <w:p>
      <w:pPr>
        <w:keepNext/>
        <w:spacing w:before="160" w:after="40"/>
      </w:pPr>
      <w:r>
        <w:rPr>
          <w:rFonts w:ascii="Arial" w:hAnsi="Arial"/>
          <w:b/>
          <w:sz w:val="22"/>
        </w:rPr>
        <w:t>What is foveated tokenization</w:t>
      </w:r>
    </w:p>
    <w:p>
      <w:pPr>
        <w:spacing w:after="140"/>
        <w:ind w:left="259"/>
      </w:pPr>
      <w:r>
        <w:rPr>
          <w:rFonts w:ascii="Arial" w:hAnsi="Arial"/>
          <w:sz w:val="20"/>
        </w:rPr>
        <w:t>It preserves high spatial resolution near the user's click and uses coarser information farther away. By spending computation where the prompt says the important object is likely to be, the model can process fewer effective tokens and respond faster.</w:t>
      </w:r>
    </w:p>
    <w:p>
      <w:pPr>
        <w:keepNext/>
        <w:spacing w:before="160" w:after="40"/>
      </w:pPr>
      <w:r>
        <w:rPr>
          <w:rFonts w:ascii="Arial" w:hAnsi="Arial"/>
          <w:b/>
          <w:sz w:val="22"/>
        </w:rPr>
        <w:t>Why use the deepest interior point</w:t>
      </w:r>
    </w:p>
    <w:p>
      <w:pPr>
        <w:spacing w:after="140"/>
        <w:ind w:left="259"/>
      </w:pPr>
      <w:r>
        <w:rPr>
          <w:rFonts w:ascii="Arial" w:hAnsi="Arial"/>
          <w:sz w:val="20"/>
        </w:rPr>
        <w:t>It is a deterministic prompt that is safely inside the foreground and away from uncertain boundaries. Using a fixed rule makes results repeatable and avoids manually selecting favorable clicks.</w:t>
      </w:r>
    </w:p>
    <w:p>
      <w:pPr>
        <w:keepNext/>
        <w:spacing w:before="160" w:after="40"/>
      </w:pPr>
      <w:r>
        <w:rPr>
          <w:rFonts w:ascii="Arial" w:hAnsi="Arial"/>
          <w:b/>
          <w:sz w:val="22"/>
        </w:rPr>
        <w:t>Why did the centroid later perform better</w:t>
      </w:r>
    </w:p>
    <w:p>
      <w:pPr>
        <w:spacing w:after="140"/>
        <w:ind w:left="259"/>
      </w:pPr>
      <w:r>
        <w:rPr>
          <w:rFonts w:ascii="Arial" w:hAnsi="Arial"/>
          <w:sz w:val="20"/>
        </w:rPr>
        <w:t>Prompt location affects the information available to the model. On the 100-image ablation, the centroid gave better average overlap. I did not replace the primary prompt after seeing that result because the primary protocol had already been defined.</w:t>
      </w:r>
    </w:p>
    <w:p>
      <w:pPr>
        <w:keepNext/>
        <w:spacing w:before="160" w:after="40"/>
      </w:pPr>
      <w:r>
        <w:rPr>
          <w:rFonts w:ascii="Arial" w:hAnsi="Arial"/>
          <w:b/>
          <w:sz w:val="22"/>
        </w:rPr>
        <w:t>Why is precision higher than recall</w:t>
      </w:r>
    </w:p>
    <w:p>
      <w:pPr>
        <w:spacing w:after="140"/>
        <w:ind w:left="259"/>
      </w:pPr>
      <w:r>
        <w:rPr>
          <w:rFonts w:ascii="Arial" w:hAnsi="Arial"/>
          <w:sz w:val="20"/>
        </w:rPr>
        <w:t>The model usually labels predicted foreground correctly, but it does not always recover the entire pet. Its typical error is under-segmentation, meaning it misses object pixels, rather than including large areas of background.</w:t>
      </w:r>
    </w:p>
    <w:p>
      <w:pPr>
        <w:keepNext/>
        <w:spacing w:before="160" w:after="40"/>
      </w:pPr>
      <w:r>
        <w:rPr>
          <w:rFonts w:ascii="Arial" w:hAnsi="Arial"/>
          <w:b/>
          <w:sz w:val="22"/>
        </w:rPr>
        <w:t>Why is Boundary F1 so low when IoU is reasonable</w:t>
      </w:r>
    </w:p>
    <w:p>
      <w:pPr>
        <w:spacing w:after="140"/>
        <w:ind w:left="259"/>
      </w:pPr>
      <w:r>
        <w:rPr>
          <w:rFonts w:ascii="Arial" w:hAnsi="Arial"/>
          <w:sz w:val="20"/>
        </w:rPr>
        <w:t>IoU measures region overlap, while Boundary F1 checks contour alignment. A mask can cover most of the pet but still smooth, shift, or cut off its outline. Resizing and the trimap conversion may also affect fine boundaries.</w:t>
      </w:r>
    </w:p>
    <w:p>
      <w:r>
        <w:br w:type="page"/>
      </w:r>
    </w:p>
    <w:p>
      <w:pPr>
        <w:pStyle w:val="Heading1"/>
        <w:keepNext/>
      </w:pPr>
      <w:r>
        <w:t>More interview questions and final revision</w:t>
      </w:r>
    </w:p>
    <w:p>
      <w:pPr>
        <w:keepNext/>
        <w:spacing w:before="160" w:after="40"/>
      </w:pPr>
      <w:r>
        <w:rPr>
          <w:rFonts w:ascii="Arial" w:hAnsi="Arial"/>
          <w:b/>
          <w:sz w:val="22"/>
        </w:rPr>
        <w:t>Was the comparison with SAM fair</w:t>
      </w:r>
    </w:p>
    <w:p>
      <w:pPr>
        <w:spacing w:after="140"/>
        <w:ind w:left="259"/>
      </w:pPr>
      <w:r>
        <w:rPr>
          <w:rFonts w:ascii="Arial" w:hAnsi="Arial"/>
          <w:sz w:val="20"/>
        </w:rPr>
        <w:t>Both models used the same 100 images and the same deepest-interior point. SAM's image embedding was included in its timing, while STT-B timing included its complete preprocessing and reconstruction path. This makes the comparison relevant to a single-image interaction, though hardware and implementation still limit how broadly the exact numbers can be generalized.</w:t>
      </w:r>
    </w:p>
    <w:p>
      <w:pPr>
        <w:keepNext/>
        <w:spacing w:before="160" w:after="40"/>
      </w:pPr>
      <w:r>
        <w:rPr>
          <w:rFonts w:ascii="Arial" w:hAnsi="Arial"/>
          <w:b/>
          <w:sz w:val="22"/>
        </w:rPr>
        <w:t>What was the most important finding</w:t>
      </w:r>
    </w:p>
    <w:p>
      <w:pPr>
        <w:spacing w:after="140"/>
        <w:ind w:left="259"/>
      </w:pPr>
      <w:r>
        <w:rPr>
          <w:rFonts w:ascii="Arial" w:hAnsi="Arial"/>
          <w:sz w:val="20"/>
        </w:rPr>
        <w:t>The speed and accuracy trade-off was useful, but the reliability analysis was more revealing. Twenty-two masks were high-confidence catastrophic failures. That shows why average IoU and the model's own confidence score are not enough for deployment decisions.</w:t>
      </w:r>
    </w:p>
    <w:p>
      <w:pPr>
        <w:keepNext/>
        <w:spacing w:before="160" w:after="40"/>
      </w:pPr>
      <w:r>
        <w:rPr>
          <w:rFonts w:ascii="Arial" w:hAnsi="Arial"/>
          <w:b/>
          <w:sz w:val="22"/>
        </w:rPr>
        <w:t>What was technically challenging</w:t>
      </w:r>
    </w:p>
    <w:p>
      <w:pPr>
        <w:spacing w:after="140"/>
        <w:ind w:left="259"/>
      </w:pPr>
      <w:r>
        <w:rPr>
          <w:rFonts w:ascii="Arial" w:hAnsi="Arial"/>
          <w:sz w:val="20"/>
        </w:rPr>
        <w:t>A strong answer is the end-to-end evaluation path: keeping image and point coordinates consistent during resizing, reconstructing foveated outputs, mapping masks back to original resolution, and timing both models fairly. Adapt this answer to the parts you personally implemented.</w:t>
      </w:r>
    </w:p>
    <w:p>
      <w:pPr>
        <w:keepNext/>
        <w:spacing w:before="160" w:after="40"/>
      </w:pPr>
      <w:r>
        <w:rPr>
          <w:rFonts w:ascii="Arial" w:hAnsi="Arial"/>
          <w:b/>
          <w:sz w:val="22"/>
        </w:rPr>
        <w:t>Would you deploy this model</w:t>
      </w:r>
    </w:p>
    <w:p>
      <w:pPr>
        <w:spacing w:after="140"/>
        <w:ind w:left="259"/>
      </w:pPr>
      <w:r>
        <w:rPr>
          <w:rFonts w:ascii="Arial" w:hAnsi="Arial"/>
          <w:sz w:val="20"/>
        </w:rPr>
        <w:t>I would consider it for low-latency interactive annotation with visible masks and correction controls. I would not use a single unchecked prediction for high-risk automatic decisions because of weak contour quality and confident failures.</w:t>
      </w:r>
    </w:p>
    <w:p>
      <w:pPr>
        <w:keepNext/>
        <w:spacing w:before="160" w:after="40"/>
      </w:pPr>
      <w:r>
        <w:rPr>
          <w:rFonts w:ascii="Arial" w:hAnsi="Arial"/>
          <w:b/>
          <w:sz w:val="22"/>
        </w:rPr>
        <w:t>How would you improve the project</w:t>
      </w:r>
    </w:p>
    <w:p>
      <w:pPr>
        <w:spacing w:after="140"/>
        <w:ind w:left="259"/>
      </w:pPr>
      <w:r>
        <w:rPr>
          <w:rFonts w:ascii="Arial" w:hAnsi="Arial"/>
          <w:sz w:val="20"/>
        </w:rPr>
        <w:t>I would test the full dataset and additional domains, add multi-click correction, compare more baselines and STT model sizes, measure calibration more formally, and add a failure detector or abstention rule for uncertain outputs.</w:t>
      </w:r>
    </w:p>
    <w:p>
      <w:pPr>
        <w:pStyle w:val="Heading2"/>
        <w:keepNext/>
      </w:pPr>
      <w:r>
        <w:t>Five facts to remember</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Fact</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17365D"/>
          </w:tcPr>
          <w:p>
            <w:pPr>
              <w:spacing w:after="0" w:line="252" w:lineRule="auto"/>
              <w:jc w:val="left"/>
            </w:pPr>
            <w:r>
              <w:rPr>
                <w:rFonts w:ascii="Arial" w:hAnsi="Arial"/>
                <w:b/>
                <w:color w:val="FFFFFF"/>
                <w:sz w:val="18"/>
              </w:rPr>
              <w:t>Number or phrase</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Main sample</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499 images</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Main quality</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IoU 0.607 and Dice 0.715</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Practical speed</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93 ms per image and about 11 FPS</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SAM trade-off</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EAF1F8"/>
          </w:tcPr>
          <w:p>
            <w:pPr>
              <w:spacing w:after="0" w:line="252" w:lineRule="auto"/>
              <w:jc w:val="left"/>
            </w:pPr>
            <w:r>
              <w:rPr>
                <w:rFonts w:ascii="Arial" w:hAnsi="Arial"/>
                <w:b w:val="0"/>
                <w:color w:val="000000"/>
                <w:sz w:val="18"/>
              </w:rPr>
              <w:t>SAM higher IoU and STT-B about 5.7 times faster</w:t>
            </w:r>
          </w:p>
        </w:tc>
      </w:tr>
      <w:tr>
        <w:trPr>
          <w:cantSplit/>
        </w:trPr>
        <w:tc>
          <w:tcPr>
            <w:tcW w:type="dxa" w:w="31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Reliability warning</w:t>
            </w:r>
          </w:p>
        </w:tc>
        <w:tc>
          <w:tcPr>
            <w:tcW w:type="dxa" w:w="676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10" w:type="dxa"/>
              <w:start w:w="130" w:type="dxa"/>
              <w:bottom w:w="110" w:type="dxa"/>
              <w:end w:w="130" w:type="dxa"/>
            </w:tcMar>
            <w:shd w:fill="FFFFFF"/>
          </w:tcPr>
          <w:p>
            <w:pPr>
              <w:spacing w:after="0" w:line="252" w:lineRule="auto"/>
              <w:jc w:val="left"/>
            </w:pPr>
            <w:r>
              <w:rPr>
                <w:rFonts w:ascii="Arial" w:hAnsi="Arial"/>
                <w:b w:val="0"/>
                <w:color w:val="000000"/>
                <w:sz w:val="18"/>
              </w:rPr>
              <w:t>66 catastrophic failures and 22 confident failures</w:t>
            </w:r>
          </w:p>
        </w:tc>
      </w:tr>
    </w:tbl>
    <w:p>
      <w:r>
        <w:rPr>
          <w:rFonts w:ascii="Arial" w:hAnsi="Arial"/>
          <w:b/>
        </w:rPr>
        <w:t xml:space="preserve">Final advice  </w:t>
      </w:r>
      <w:r>
        <w:rPr>
          <w:rFonts w:ascii="Arial" w:hAnsi="Arial"/>
          <w:i w:val="0"/>
        </w:rPr>
        <w:t>Explain the project as an evaluation and engineering study. Lead with the problem, describe the controlled protocol, give the trade-off, and volunteer the limitations. That sounds more credible than claiming one model is simply better.</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666666"/>
        <w:sz w:val="16"/>
      </w:rPr>
      <w:t xml:space="preserve">Page </w:t>
    </w:r>
    <w:r>
      <w:rPr>
        <w:rFonts w:ascii="Arial" w:hAnsi="Arial"/>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0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 This Thing Interview Preparation Guide</dc:title>
  <dc:subject>Plain language interview preparation for the STT B evaluation project</dc:subject>
  <dc:creator/>
  <cp:keywords>STT B, segmentation, computer vision, interview preparation</cp:keywords>
  <dc:description>generated by python-docx</dc:description>
  <cp:lastModifiedBy/>
  <cp:revision>1</cp:revision>
  <dcterms:created xsi:type="dcterms:W3CDTF">2013-12-23T23:15:00Z</dcterms:created>
  <dcterms:modified xsi:type="dcterms:W3CDTF">2013-12-23T23:15:00Z</dcterms:modified>
  <cp:category/>
</cp:coreProperties>
</file>