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4"/>
        </w:rPr>
        <w:t>Veracity — Presentation Speech</w:t>
      </w:r>
    </w:p>
    <w:p>
      <w:r>
        <w:rPr>
          <w:i/>
          <w:color w:val="64748B"/>
          <w:sz w:val="20"/>
        </w:rPr>
        <w:t>Influencer Authenticity Checker  ·  ~6 minutes  ·  3 speakers</w:t>
      </w:r>
    </w:p>
    <w:p>
      <w:r>
        <w:rPr>
          <w:b/>
          <w:color w:val="4338CA"/>
          <w:sz w:val="26"/>
        </w:rPr>
        <w:t>Speakers</w:t>
      </w:r>
    </w:p>
    <w:p>
      <w:r>
        <w:rPr>
          <w:b/>
          <w:color w:val="1E293B"/>
          <w:sz w:val="22"/>
        </w:rPr>
        <w:t xml:space="preserve">Speaker A: </w:t>
      </w:r>
      <w:r>
        <w:rPr>
          <w:color w:val="475569"/>
          <w:sz w:val="20"/>
        </w:rPr>
        <w:t>Slide 1 (0:25) — Cover — Veracity; Slide 2 (0:30) — Project Overview; Slide 3 (0:30) — Project Purpose; Slide 4 (0:35) — The Problem; Slide 5 (0:30) — What It Solves</w:t>
      </w:r>
    </w:p>
    <w:p>
      <w:r>
        <w:rPr>
          <w:b/>
          <w:color w:val="1E293B"/>
          <w:sz w:val="22"/>
        </w:rPr>
        <w:t xml:space="preserve">Speaker B: </w:t>
      </w:r>
      <w:r>
        <w:rPr>
          <w:color w:val="475569"/>
          <w:sz w:val="20"/>
        </w:rPr>
        <w:t>Slide 6 (0:35) — Core Idea; Slide 7 (0:30) — Target Audience; Slide 8 (0:30) — Value Proposition; Slide 9 (0:30) — Growth Strategy; Slide 10 (0:30) — Revenue Model</w:t>
      </w:r>
    </w:p>
    <w:p>
      <w:r>
        <w:rPr>
          <w:b/>
          <w:color w:val="1E293B"/>
          <w:sz w:val="22"/>
        </w:rPr>
        <w:t xml:space="preserve">Speaker C: </w:t>
      </w:r>
      <w:r>
        <w:rPr>
          <w:color w:val="475569"/>
          <w:sz w:val="20"/>
        </w:rPr>
        <w:t>Slide 11 (0:35) — Costs &amp; Sustainability; Slide 12 (0:30) — Growth &amp; Business Impact; Slide 13 (0:40) — Technical Structure; Slide 14 (0:30) — System Features; Slide 15 (0:35) — Security &amp; Ethics</w:t>
      </w:r>
    </w:p>
    <w:p>
      <w:pPr>
        <w:jc w:val="center"/>
      </w:pPr>
      <w:r>
        <w:rPr>
          <w:color w:val="CBD5E1"/>
          <w:sz w:val="16"/>
        </w:rPr>
        <w:t>────────────────────────────────────────────────────────────</w:t>
      </w:r>
    </w:p>
    <w:p>
      <w:r>
        <w:rPr>
          <w:b/>
          <w:color w:val="4338CA"/>
          <w:sz w:val="26"/>
        </w:rPr>
        <w:t>Delivery notes</w:t>
      </w:r>
    </w:p>
    <w:p>
      <w:pPr>
        <w:pStyle w:val="ListBullet"/>
      </w:pPr>
      <w:r>
        <w:rPr>
          <w:color w:val="334155"/>
          <w:sz w:val="20"/>
        </w:rPr>
        <w:t>Pace: about 145 words a minute. The whole script clocks in around six minutes.</w:t>
      </w:r>
    </w:p>
    <w:p>
      <w:pPr>
        <w:pStyle w:val="ListBullet"/>
      </w:pPr>
      <w:r>
        <w:rPr>
          <w:color w:val="334155"/>
          <w:sz w:val="20"/>
        </w:rPr>
        <w:t>Hand-offs: end your last slide with 'I'll let [name] take it from here' — the script does this naturally on slides 6 and 11.</w:t>
      </w:r>
    </w:p>
    <w:p>
      <w:pPr>
        <w:pStyle w:val="ListBullet"/>
      </w:pPr>
      <w:r>
        <w:rPr>
          <w:color w:val="334155"/>
          <w:sz w:val="20"/>
        </w:rPr>
        <w:t>If a slide animates in pieces (the bullet cards fade in one by one), pause briefly between sentences so the visuals catch up.</w:t>
      </w:r>
    </w:p>
    <w:p>
      <w:pPr>
        <w:pStyle w:val="ListBullet"/>
      </w:pPr>
      <w:r>
        <w:rPr>
          <w:color w:val="334155"/>
          <w:sz w:val="20"/>
        </w:rPr>
        <w:t>Don't read line by line — these are talking points. Glance at the slide, then the audience.</w:t>
      </w:r>
    </w:p>
    <w:p>
      <w:pPr>
        <w:jc w:val="center"/>
      </w:pPr>
      <w:r>
        <w:rPr>
          <w:color w:val="CBD5E1"/>
          <w:sz w:val="16"/>
        </w:rPr>
        <w:t>────────────────────────────────────────────────────────────</w:t>
      </w:r>
    </w:p>
    <w:p>
      <w:r>
        <w:rPr>
          <w:b/>
          <w:color w:val="0F172A"/>
          <w:sz w:val="44"/>
        </w:rPr>
        <w:t>Script</w:t>
      </w:r>
    </w:p>
    <w:p>
      <w:pPr>
        <w:spacing w:before="280" w:after="40"/>
      </w:pPr>
      <w:r>
        <w:rPr>
          <w:b/>
          <w:color w:val="0F172A"/>
          <w:sz w:val="24"/>
        </w:rPr>
        <w:t>SLIDE 01  ·  Cover — Veracity</w:t>
      </w:r>
    </w:p>
    <w:p>
      <w:pPr>
        <w:spacing w:after="80"/>
      </w:pPr>
      <w:r>
        <w:rPr>
          <w:i/>
          <w:color w:val="6366F1"/>
          <w:sz w:val="18"/>
        </w:rPr>
        <w:t>Speaker A  ·  0:25</w:t>
      </w:r>
    </w:p>
    <w:p>
      <w:pPr>
        <w:spacing w:after="120"/>
      </w:pPr>
      <w:r>
        <w:rPr>
          <w:color w:val="1E293B"/>
          <w:sz w:val="22"/>
        </w:rPr>
        <w:t>Hi everyone. We're walking you through Veracity — a tool we built to answer one question fast: is this influencer's audience real?</w:t>
      </w:r>
    </w:p>
    <w:p>
      <w:pPr>
        <w:spacing w:after="120"/>
      </w:pPr>
      <w:r>
        <w:rPr>
          <w:color w:val="1E293B"/>
          <w:sz w:val="22"/>
        </w:rPr>
        <w:t>I'll start with the problem and the idea. My teammates will pick up the business side and the technical side after that.</w:t>
      </w:r>
    </w:p>
    <w:p>
      <w:pPr>
        <w:spacing w:before="280" w:after="40"/>
      </w:pPr>
      <w:r>
        <w:rPr>
          <w:b/>
          <w:color w:val="0F172A"/>
          <w:sz w:val="24"/>
        </w:rPr>
        <w:t>SLIDE 02  ·  Project Overview</w:t>
      </w:r>
    </w:p>
    <w:p>
      <w:pPr>
        <w:spacing w:after="80"/>
      </w:pPr>
      <w:r>
        <w:rPr>
          <w:i/>
          <w:color w:val="6366F1"/>
          <w:sz w:val="18"/>
        </w:rPr>
        <w:t>Speaker A  ·  0:30</w:t>
      </w:r>
    </w:p>
    <w:p>
      <w:pPr>
        <w:spacing w:after="120"/>
      </w:pPr>
      <w:r>
        <w:rPr>
          <w:color w:val="1E293B"/>
          <w:sz w:val="22"/>
        </w:rPr>
        <w:t>Here's the whole product in one screen. You paste a handle, and within a few seconds you get a single score from zero to a hundred.</w:t>
      </w:r>
    </w:p>
    <w:p>
      <w:pPr>
        <w:spacing w:after="120"/>
      </w:pPr>
      <w:r>
        <w:rPr>
          <w:color w:val="1E293B"/>
          <w:sz w:val="22"/>
        </w:rPr>
        <w:t>Underneath that score sit four signals — follower quality, engagement, audience fit, and growth — plus a 90-day timeline, a list of red flags, and a sample of suspicious followers. One report. One verdict. The evidence right next to it.</w:t>
      </w:r>
    </w:p>
    <w:p>
      <w:pPr>
        <w:spacing w:before="280" w:after="40"/>
      </w:pPr>
      <w:r>
        <w:rPr>
          <w:b/>
          <w:color w:val="0F172A"/>
          <w:sz w:val="24"/>
        </w:rPr>
        <w:t>SLIDE 03  ·  Project Purpose</w:t>
      </w:r>
    </w:p>
    <w:p>
      <w:pPr>
        <w:spacing w:after="80"/>
      </w:pPr>
      <w:r>
        <w:rPr>
          <w:i/>
          <w:color w:val="6366F1"/>
          <w:sz w:val="18"/>
        </w:rPr>
        <w:t>Speaker A  ·  0:30</w:t>
      </w:r>
    </w:p>
    <w:p>
      <w:pPr>
        <w:spacing w:after="120"/>
      </w:pPr>
      <w:r>
        <w:rPr>
          <w:color w:val="1E293B"/>
          <w:sz w:val="22"/>
        </w:rPr>
        <w:t>Why we built this. Today, vetting a creator is a manual job — screenshots, spreadsheets, gut feel. It eats an hour and the answer is still subjective.</w:t>
      </w:r>
    </w:p>
    <w:p>
      <w:pPr>
        <w:spacing w:after="120"/>
      </w:pPr>
      <w:r>
        <w:rPr>
          <w:color w:val="1E293B"/>
          <w:sz w:val="22"/>
        </w:rPr>
        <w:t>Our goal was simple. Take that hour and compress it into a glance. Same evidence, faster decision, and a number every stakeholder agrees on.</w:t>
      </w:r>
    </w:p>
    <w:p>
      <w:pPr>
        <w:spacing w:before="280" w:after="40"/>
      </w:pPr>
      <w:r>
        <w:rPr>
          <w:b/>
          <w:color w:val="0F172A"/>
          <w:sz w:val="24"/>
        </w:rPr>
        <w:t>SLIDE 04  ·  The Problem</w:t>
      </w:r>
    </w:p>
    <w:p>
      <w:pPr>
        <w:spacing w:after="80"/>
      </w:pPr>
      <w:r>
        <w:rPr>
          <w:i/>
          <w:color w:val="6366F1"/>
          <w:sz w:val="18"/>
        </w:rPr>
        <w:t>Speaker A  ·  0:35</w:t>
      </w:r>
    </w:p>
    <w:p>
      <w:pPr>
        <w:spacing w:after="120"/>
      </w:pPr>
      <w:r>
        <w:rPr>
          <w:color w:val="1E293B"/>
          <w:sz w:val="22"/>
        </w:rPr>
        <w:t>The problem we're solving is real money. Roughly half the engagement on big influencer accounts is artificial — bought followers, bot comments, engagement pods.</w:t>
      </w:r>
    </w:p>
    <w:p>
      <w:pPr>
        <w:spacing w:after="120"/>
      </w:pPr>
      <w:r>
        <w:rPr>
          <w:color w:val="1E293B"/>
          <w:sz w:val="22"/>
        </w:rPr>
        <w:t>Brands lose somewhere around 1.3 billion dollars a year to this. And by the time a campaign underperforms, the budget is already gone. There is no industry-standard score that catches it before contracts get signed.</w:t>
      </w:r>
    </w:p>
    <w:p>
      <w:pPr>
        <w:spacing w:before="280" w:after="40"/>
      </w:pPr>
      <w:r>
        <w:rPr>
          <w:b/>
          <w:color w:val="0F172A"/>
          <w:sz w:val="24"/>
        </w:rPr>
        <w:t>SLIDE 05  ·  What It Solves</w:t>
      </w:r>
    </w:p>
    <w:p>
      <w:pPr>
        <w:spacing w:after="80"/>
      </w:pPr>
      <w:r>
        <w:rPr>
          <w:i/>
          <w:color w:val="6366F1"/>
          <w:sz w:val="18"/>
        </w:rPr>
        <w:t>Speaker A  ·  0:30</w:t>
      </w:r>
    </w:p>
    <w:p>
      <w:pPr>
        <w:spacing w:after="120"/>
      </w:pPr>
      <w:r>
        <w:rPr>
          <w:color w:val="1E293B"/>
          <w:sz w:val="22"/>
        </w:rPr>
        <w:t>Veracity gives you that score. Four signals, one verdict, and the drill-downs are right there if anyone asks why.</w:t>
      </w:r>
    </w:p>
    <w:p>
      <w:pPr>
        <w:spacing w:after="120"/>
      </w:pPr>
      <w:r>
        <w:rPr>
          <w:color w:val="1E293B"/>
          <w:sz w:val="22"/>
        </w:rPr>
        <w:t>And it does this without anyone needing to be a data scientist. The same report works for an agency intern, a brand manager, and a legal team.</w:t>
      </w:r>
    </w:p>
    <w:p>
      <w:pPr>
        <w:spacing w:before="280" w:after="40"/>
      </w:pPr>
      <w:r>
        <w:rPr>
          <w:b/>
          <w:color w:val="0F172A"/>
          <w:sz w:val="24"/>
        </w:rPr>
        <w:t>SLIDE 06  ·  Core Idea</w:t>
      </w:r>
    </w:p>
    <w:p>
      <w:pPr>
        <w:spacing w:after="80"/>
      </w:pPr>
      <w:r>
        <w:rPr>
          <w:i/>
          <w:color w:val="6366F1"/>
          <w:sz w:val="18"/>
        </w:rPr>
        <w:t>Speaker B  ·  0:35</w:t>
      </w:r>
    </w:p>
    <w:p>
      <w:pPr>
        <w:spacing w:after="120"/>
      </w:pPr>
      <w:r>
        <w:rPr>
          <w:color w:val="1E293B"/>
          <w:sz w:val="22"/>
        </w:rPr>
        <w:t>Thanks. I'll pick up the idea behind the engine.</w:t>
      </w:r>
    </w:p>
    <w:p>
      <w:pPr>
        <w:spacing w:after="120"/>
      </w:pPr>
      <w:r>
        <w:rPr>
          <w:color w:val="1E293B"/>
          <w:sz w:val="22"/>
        </w:rPr>
        <w:t>The core trick is this — every signal is a small, pure function. One function looks at the followers themselves. One looks at the shape of engagement over time. One checks whether the audience actually matches the niche. One looks at growth velocity for unnatural spikes.</w:t>
      </w:r>
    </w:p>
    <w:p>
      <w:pPr>
        <w:spacing w:after="120"/>
      </w:pPr>
      <w:r>
        <w:rPr>
          <w:color w:val="1E293B"/>
          <w:sz w:val="22"/>
        </w:rPr>
        <w:t>Each function is testable on its own. The composer at the top weighs them and produces the final score. So when we want to add a new check later — for example, comment timing patterns — it's one file, not a rewrite.</w:t>
      </w:r>
    </w:p>
    <w:p>
      <w:pPr>
        <w:spacing w:before="280" w:after="40"/>
      </w:pPr>
      <w:r>
        <w:rPr>
          <w:b/>
          <w:color w:val="0F172A"/>
          <w:sz w:val="24"/>
        </w:rPr>
        <w:t>SLIDE 07  ·  Target Audience</w:t>
      </w:r>
    </w:p>
    <w:p>
      <w:pPr>
        <w:spacing w:after="80"/>
      </w:pPr>
      <w:r>
        <w:rPr>
          <w:i/>
          <w:color w:val="6366F1"/>
          <w:sz w:val="18"/>
        </w:rPr>
        <w:t>Speaker B  ·  0:30</w:t>
      </w:r>
    </w:p>
    <w:p>
      <w:pPr>
        <w:spacing w:after="120"/>
      </w:pPr>
      <w:r>
        <w:rPr>
          <w:color w:val="1E293B"/>
          <w:sz w:val="22"/>
        </w:rPr>
        <w:t>Who pays for this. The closer a team is to the spend, the more they care about the answer.</w:t>
      </w:r>
    </w:p>
    <w:p>
      <w:pPr>
        <w:spacing w:after="120"/>
      </w:pPr>
      <w:r>
        <w:rPr>
          <w:color w:val="1E293B"/>
          <w:sz w:val="22"/>
        </w:rPr>
        <w:t>Influencer agencies vetting their roster. Direct-to-consumer marketing teams writing the checks. PR teams protecting reputation. And talent platforms that need to score creators at sign-up. Mostly small to mid-size B2B — five to two hundred seats.</w:t>
      </w:r>
    </w:p>
    <w:p>
      <w:pPr>
        <w:spacing w:before="280" w:after="40"/>
      </w:pPr>
      <w:r>
        <w:rPr>
          <w:b/>
          <w:color w:val="0F172A"/>
          <w:sz w:val="24"/>
        </w:rPr>
        <w:t>SLIDE 08  ·  Value Proposition</w:t>
      </w:r>
    </w:p>
    <w:p>
      <w:pPr>
        <w:spacing w:after="80"/>
      </w:pPr>
      <w:r>
        <w:rPr>
          <w:i/>
          <w:color w:val="6366F1"/>
          <w:sz w:val="18"/>
        </w:rPr>
        <w:t>Speaker B  ·  0:30</w:t>
      </w:r>
    </w:p>
    <w:p>
      <w:pPr>
        <w:spacing w:after="120"/>
      </w:pPr>
      <w:r>
        <w:rPr>
          <w:color w:val="1E293B"/>
          <w:sz w:val="22"/>
        </w:rPr>
        <w:t>The pitch is straightforward. Veracity pays for itself the first time it stops a bad deal.</w:t>
      </w:r>
    </w:p>
    <w:p>
      <w:pPr>
        <w:spacing w:after="120"/>
      </w:pPr>
      <w:r>
        <w:rPr>
          <w:color w:val="1E293B"/>
          <w:sz w:val="22"/>
        </w:rPr>
        <w:t>An hour of guesswork becomes a ten-second answer. You save spend, you save time, and you have receipts for every creator you sign — which matters when something goes wrong later.</w:t>
      </w:r>
    </w:p>
    <w:p>
      <w:pPr>
        <w:spacing w:before="280" w:after="40"/>
      </w:pPr>
      <w:r>
        <w:rPr>
          <w:b/>
          <w:color w:val="0F172A"/>
          <w:sz w:val="24"/>
        </w:rPr>
        <w:t>SLIDE 09  ·  Growth Strategy</w:t>
      </w:r>
    </w:p>
    <w:p>
      <w:pPr>
        <w:spacing w:after="80"/>
      </w:pPr>
      <w:r>
        <w:rPr>
          <w:i/>
          <w:color w:val="6366F1"/>
          <w:sz w:val="18"/>
        </w:rPr>
        <w:t>Speaker B  ·  0:30</w:t>
      </w:r>
    </w:p>
    <w:p>
      <w:pPr>
        <w:spacing w:after="120"/>
      </w:pPr>
      <w:r>
        <w:rPr>
          <w:color w:val="1E293B"/>
          <w:sz w:val="22"/>
        </w:rPr>
        <w:t>Growth-wise, we're going land-and-expand. Anyone can run a free single-handle scan and share the result — that's the acquisition loop.</w:t>
      </w:r>
    </w:p>
    <w:p>
      <w:pPr>
        <w:spacing w:after="120"/>
      </w:pPr>
      <w:r>
        <w:rPr>
          <w:color w:val="1E293B"/>
          <w:sz w:val="22"/>
        </w:rPr>
        <w:t>From there we move them onto a team plan with bulk scanning, watchlists, and exports. The next layer is an API tier that drops scores straight into talent CRMs. Every scan we run also sharpens the model — so the longer customers stay, the harder we are to leave.</w:t>
      </w:r>
    </w:p>
    <w:p>
      <w:pPr>
        <w:spacing w:before="280" w:after="40"/>
      </w:pPr>
      <w:r>
        <w:rPr>
          <w:b/>
          <w:color w:val="0F172A"/>
          <w:sz w:val="24"/>
        </w:rPr>
        <w:t>SLIDE 10  ·  Revenue Model</w:t>
      </w:r>
    </w:p>
    <w:p>
      <w:pPr>
        <w:spacing w:after="80"/>
      </w:pPr>
      <w:r>
        <w:rPr>
          <w:i/>
          <w:color w:val="6366F1"/>
          <w:sz w:val="18"/>
        </w:rPr>
        <w:t>Speaker B  ·  0:30</w:t>
      </w:r>
    </w:p>
    <w:p>
      <w:pPr>
        <w:spacing w:after="120"/>
      </w:pPr>
      <w:r>
        <w:rPr>
          <w:color w:val="1E293B"/>
          <w:sz w:val="22"/>
        </w:rPr>
        <w:t>Revenue is recurring SaaS with a usage ceiling.</w:t>
      </w:r>
    </w:p>
    <w:p>
      <w:pPr>
        <w:spacing w:after="120"/>
      </w:pPr>
      <w:r>
        <w:rPr>
          <w:color w:val="1E293B"/>
          <w:sz w:val="22"/>
        </w:rPr>
        <w:t>Free plan for five scans a month. Pro at 49 dollars a month for two hundred scans. Team at 199 dollars for a thousand scans, with multi-seat and audit logs. And the API tier charges five cents per scan once you go past your plan. We're targeting around 85% gross margin, which the stack supports because hosting cost is small and most of the cost is bounded API calls.</w:t>
      </w:r>
    </w:p>
    <w:p>
      <w:pPr>
        <w:spacing w:before="280" w:after="40"/>
      </w:pPr>
      <w:r>
        <w:rPr>
          <w:b/>
          <w:color w:val="0F172A"/>
          <w:sz w:val="24"/>
        </w:rPr>
        <w:t>SLIDE 11  ·  Costs &amp; Sustainability</w:t>
      </w:r>
    </w:p>
    <w:p>
      <w:pPr>
        <w:spacing w:after="80"/>
      </w:pPr>
      <w:r>
        <w:rPr>
          <w:i/>
          <w:color w:val="6366F1"/>
          <w:sz w:val="18"/>
        </w:rPr>
        <w:t>Speaker C  ·  0:35</w:t>
      </w:r>
    </w:p>
    <w:p>
      <w:pPr>
        <w:spacing w:after="120"/>
      </w:pPr>
      <w:r>
        <w:rPr>
          <w:color w:val="1E293B"/>
          <w:sz w:val="22"/>
        </w:rPr>
        <w:t>I'll take it from here on the technical and operational side.</w:t>
      </w:r>
    </w:p>
    <w:p>
      <w:pPr>
        <w:spacing w:after="120"/>
      </w:pPr>
      <w:r>
        <w:rPr>
          <w:color w:val="1E293B"/>
          <w:sz w:val="22"/>
        </w:rPr>
        <w:t>On costs — the stack is intentionally cheap. At MVP scale we're looking at about 20 to 80 dollars a month for hosting. Postgres adds pennies per gigabyte. The variable cost lives in the platform API calls, and we cap that two ways: per-plan ceilings on the customer side, and aggressive caching on ours — repeat scans for the same handle within a fresh window reuse the data instead of paying for new calls.</w:t>
      </w:r>
    </w:p>
    <w:p>
      <w:pPr>
        <w:spacing w:before="280" w:after="40"/>
      </w:pPr>
      <w:r>
        <w:rPr>
          <w:b/>
          <w:color w:val="0F172A"/>
          <w:sz w:val="24"/>
        </w:rPr>
        <w:t>SLIDE 12  ·  Growth &amp; Business Impact</w:t>
      </w:r>
    </w:p>
    <w:p>
      <w:pPr>
        <w:spacing w:after="80"/>
      </w:pPr>
      <w:r>
        <w:rPr>
          <w:i/>
          <w:color w:val="6366F1"/>
          <w:sz w:val="18"/>
        </w:rPr>
        <w:t>Speaker C  ·  0:30</w:t>
      </w:r>
    </w:p>
    <w:p>
      <w:pPr>
        <w:spacing w:after="120"/>
      </w:pPr>
      <w:r>
        <w:rPr>
          <w:color w:val="1E293B"/>
          <w:sz w:val="22"/>
        </w:rPr>
        <w:t>On the business side — Year 1 we're targeting 200 paying teams and around a quarter million in ARR. Year 2 we want the API to be embedded in three or more talent CRMs, pushing past a million in ARR.</w:t>
      </w:r>
    </w:p>
    <w:p>
      <w:pPr>
        <w:spacing w:after="120"/>
      </w:pPr>
      <w:r>
        <w:rPr>
          <w:color w:val="1E293B"/>
          <w:sz w:val="22"/>
        </w:rPr>
        <w:t>Our defensibility comes from scan history. Once a team has a year of vetted creators in their workspace, ripping that out is painful. That's the moat.</w:t>
      </w:r>
    </w:p>
    <w:p>
      <w:pPr>
        <w:spacing w:before="280" w:after="40"/>
      </w:pPr>
      <w:r>
        <w:rPr>
          <w:b/>
          <w:color w:val="0F172A"/>
          <w:sz w:val="24"/>
        </w:rPr>
        <w:t>SLIDE 13  ·  Technical Structure</w:t>
      </w:r>
    </w:p>
    <w:p>
      <w:pPr>
        <w:spacing w:after="80"/>
      </w:pPr>
      <w:r>
        <w:rPr>
          <w:i/>
          <w:color w:val="6366F1"/>
          <w:sz w:val="18"/>
        </w:rPr>
        <w:t>Speaker C  ·  0:40</w:t>
      </w:r>
    </w:p>
    <w:p>
      <w:pPr>
        <w:spacing w:after="120"/>
      </w:pPr>
      <w:r>
        <w:rPr>
          <w:color w:val="1E293B"/>
          <w:sz w:val="22"/>
        </w:rPr>
        <w:t>Three layers, every one of them swappable on its own.</w:t>
      </w:r>
    </w:p>
    <w:p>
      <w:pPr>
        <w:spacing w:after="120"/>
      </w:pPr>
      <w:r>
        <w:rPr>
          <w:color w:val="1E293B"/>
          <w:sz w:val="22"/>
        </w:rPr>
        <w:t>On top, a React and TypeScript app built with Vite — the entire dashboard, the compare view, the live charts. In the middle, a FastAPI service with JWT auth, and scans that run in background tasks so the UI doesn't block.</w:t>
      </w:r>
    </w:p>
    <w:p>
      <w:pPr>
        <w:spacing w:after="120"/>
      </w:pPr>
      <w:r>
        <w:rPr>
          <w:color w:val="1E293B"/>
          <w:sz w:val="22"/>
        </w:rPr>
        <w:t>Underneath that sits the scoring engine — four pure functions, weights tunable in one place. And the data layer goes through a Provider Protocol. Right now we have a deterministic mock provider; swapping it for the real Instagram or TikTok API doesn't touch the engine, the API, or the UI. That's the part we're proud of.</w:t>
      </w:r>
    </w:p>
    <w:p>
      <w:pPr>
        <w:spacing w:before="280" w:after="40"/>
      </w:pPr>
      <w:r>
        <w:rPr>
          <w:b/>
          <w:color w:val="0F172A"/>
          <w:sz w:val="24"/>
        </w:rPr>
        <w:t>SLIDE 14  ·  System Features</w:t>
      </w:r>
    </w:p>
    <w:p>
      <w:pPr>
        <w:spacing w:after="80"/>
      </w:pPr>
      <w:r>
        <w:rPr>
          <w:i/>
          <w:color w:val="6366F1"/>
          <w:sz w:val="18"/>
        </w:rPr>
        <w:t>Speaker C  ·  0:30</w:t>
      </w:r>
    </w:p>
    <w:p>
      <w:pPr>
        <w:spacing w:after="120"/>
      </w:pPr>
      <w:r>
        <w:rPr>
          <w:color w:val="1E293B"/>
          <w:sz w:val="22"/>
        </w:rPr>
        <w:t>On features — the dashboard is the heart of it. Animated gauge, subscores that fill in, and a 90-day, 6-month, or 1-year engagement timeline you can toggle through.</w:t>
      </w:r>
    </w:p>
    <w:p>
      <w:pPr>
        <w:spacing w:after="120"/>
      </w:pPr>
      <w:r>
        <w:rPr>
          <w:color w:val="1E293B"/>
          <w:sz w:val="22"/>
        </w:rPr>
        <w:t>Compare mode lets you put two creators side by side. Red flags are ranked by severity. And we sample the suspicious followers themselves with a reason for each one — so it's not just 'these are bad,' it's 'this account has no avatar, no posts, and follows 7,000 people.'</w:t>
      </w:r>
    </w:p>
    <w:p>
      <w:pPr>
        <w:spacing w:before="280" w:after="40"/>
      </w:pPr>
      <w:r>
        <w:rPr>
          <w:b/>
          <w:color w:val="0F172A"/>
          <w:sz w:val="24"/>
        </w:rPr>
        <w:t>SLIDE 15  ·  Security &amp; Ethics</w:t>
      </w:r>
    </w:p>
    <w:p>
      <w:pPr>
        <w:spacing w:after="80"/>
      </w:pPr>
      <w:r>
        <w:rPr>
          <w:i/>
          <w:color w:val="6366F1"/>
          <w:sz w:val="18"/>
        </w:rPr>
        <w:t>Speaker C  ·  0:35</w:t>
      </w:r>
    </w:p>
    <w:p>
      <w:pPr>
        <w:spacing w:after="120"/>
      </w:pPr>
      <w:r>
        <w:rPr>
          <w:color w:val="1E293B"/>
          <w:sz w:val="22"/>
        </w:rPr>
        <w:t>Last slide — security and ethics, because a scoring product is only as good as its accountability.</w:t>
      </w:r>
    </w:p>
    <w:p>
      <w:pPr>
        <w:spacing w:after="120"/>
      </w:pPr>
      <w:r>
        <w:rPr>
          <w:color w:val="1E293B"/>
          <w:sz w:val="22"/>
        </w:rPr>
        <w:t>Passwords are bcrypt-hashed. Tokens are short-lived JWTs, no server-side session sprawl. We only ever look at public data — no DMs, no scraped private accounts. And every red flag is explainable. Nothing is a black box. If a creator gets a low score, we can show exactly which signals dragged it down.</w:t>
      </w:r>
    </w:p>
    <w:p>
      <w:pPr>
        <w:spacing w:after="120"/>
      </w:pPr>
      <w:r>
        <w:rPr>
          <w:color w:val="1E293B"/>
          <w:sz w:val="22"/>
        </w:rPr>
        <w:t>That's Veracity. Happy to take questions.</w:t>
      </w:r>
    </w:p>
    <w:p>
      <w:pPr>
        <w:jc w:val="center"/>
      </w:pPr>
      <w:r>
        <w:rPr>
          <w:color w:val="CBD5E1"/>
          <w:sz w:val="16"/>
        </w:rPr>
        <w:t>────────────────────────────────────────────────────────────</w:t>
      </w:r>
    </w:p>
    <w:p>
      <w:r>
        <w:rPr>
          <w:i/>
          <w:color w:val="64748B"/>
          <w:sz w:val="20"/>
        </w:rPr>
        <w:t>End of script.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