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Science Practice Sheet — SOF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(L1 Textbook)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Fish : Fins :: Bird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Legs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Wings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Scales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Feathers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Rose   •   Mint   •   Banyan   •   Watermelon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number comes next? 2, 4, 6, 8,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12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Which of these is an animal that lives both on land and in water?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Fish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Frog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Whale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Bird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Science Content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Which part of the plant makes food using sunlight?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Stem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Leaf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Flower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A plant that is tall and has a strong thick stem is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Herb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Shrub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Tree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Climber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Which of these is NOT a part of a plant?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Stem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Feather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Leaf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Which animal eats only plants?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Tiger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Deer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Fox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A group of fish is called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Flock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School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Pack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Which of these animals has wings?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Whale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Dolphin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Parrot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Snake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sense organ helps us to see?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Ears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Eyes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Tongue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How many times should we brush our teeth each day?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Twice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Three times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Four times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Which food gives us energy?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Air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Water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Rice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Sunlight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Which season comes after summer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Winter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Spring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Monsoon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Autumn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Which gas do plants need to make food?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Oxygen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Nitrogen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Carbon dioxide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Hydrogen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A shadow is formed when light is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Reflected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Absorbed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Blocked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Bent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Which TWO of the following help a cactus survive in a desert? (i) Storing water in stems (ii) Deep roots (iii) Tender leaves (iv) Weak stems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(i) and (ii)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(ii) and (iii)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(iii) and (iv)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(i) and (iv)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If all the leaves of a plant are removed, what will happen?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Plant grows faster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Plant cannot make food and will die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Plant grows more flowers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Nothing will happen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2026-06-24T14:12:56.828Z</dcterms:created>
  <dcterms:modified xsi:type="dcterms:W3CDTF">2026-06-24T14:12:56.828Z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