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66EF" w14:textId="4DDE1E3A" w:rsidR="00727DFB" w:rsidRDefault="00C86F35">
      <w:r>
        <w:t xml:space="preserve">NAMA : ANAK AGUNG BLA BLA BLA </w:t>
      </w:r>
      <w:r>
        <w:br/>
        <w:t>KELAS : XII RPL 1</w:t>
      </w:r>
    </w:p>
    <w:sectPr w:rsidR="0072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48"/>
    <w:rsid w:val="00055D9E"/>
    <w:rsid w:val="002630DF"/>
    <w:rsid w:val="003A2ABB"/>
    <w:rsid w:val="00527948"/>
    <w:rsid w:val="00680632"/>
    <w:rsid w:val="00727DFB"/>
    <w:rsid w:val="00C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44E2"/>
  <w15:chartTrackingRefBased/>
  <w15:docId w15:val="{B9C7542F-E4BD-4878-87D9-9B59462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Sandatya Widhiyanti</dc:creator>
  <cp:keywords/>
  <dc:description/>
  <cp:lastModifiedBy>Sandatya Widhiyanti</cp:lastModifiedBy>
  <cp:revision>2</cp:revision>
  <dcterms:created xsi:type="dcterms:W3CDTF">2022-12-29T03:08:00Z</dcterms:created>
  <dcterms:modified xsi:type="dcterms:W3CDTF">2022-12-29T03:09:00Z</dcterms:modified>
</cp:coreProperties>
</file>