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40"/>
          <w:szCs w:val="40"/>
        </w:rPr>
        <w:t xml:space="preserve">Three Target Tasks</w:t>
      </w:r>
    </w:p>
    <w:p>
      <w:pPr>
        <w:spacing w:after="400"/>
      </w:pPr>
      <w:r>
        <w:rPr>
          <w:i/>
          <w:iCs/>
          <w:color w:val="595959"/>
          <w:sz w:val="20"/>
          <w:szCs w:val="20"/>
        </w:rPr>
        <w:t xml:space="preserve">AI Workflow Audit — Gungun Sharma — FlyRank Frontend AI Engineering Internship</w:t>
      </w:r>
    </w:p>
    <w:p>
      <w:pPr>
        <w:spacing w:after="140" w:line="300"/>
        <w:jc w:val="both"/>
      </w:pPr>
      <w:r>
        <w:rPr>
          <w:sz w:val="22"/>
          <w:szCs w:val="22"/>
        </w:rPr>
        <w:t xml:space="preserve">The three tasks below were selected from the Workflow Audit Table as the highest-value candidates for a full workflow redesign — each has meaningful time cost, a clear AI-suitability case, and a verifiable definition of done.</w:t>
      </w:r>
    </w:p>
    <w:p>
      <w:pPr>
        <w:pStyle w:val="Heading1"/>
        <w:spacing w:after="160" w:before="320"/>
      </w:pPr>
      <w:r>
        <w:rPr>
          <w:b/>
          <w:bCs/>
          <w:color w:val="1F4E78"/>
          <w:sz w:val="28"/>
          <w:szCs w:val="28"/>
        </w:rPr>
        <w:t xml:space="preserve">1. AI-Assisted Coding</w:t>
      </w:r>
    </w:p>
    <w:p>
      <w:pPr>
        <w:pStyle w:val="Heading2"/>
        <w:spacing w:after="100" w:before="220"/>
      </w:pPr>
      <w:r>
        <w:rPr>
          <w:b/>
          <w:bCs/>
          <w:color w:val="2E75B6"/>
          <w:sz w:val="22"/>
          <w:szCs w:val="22"/>
        </w:rPr>
        <w:t xml:space="preserve">Current Workflow</w:t>
      </w:r>
    </w:p>
    <w:p>
      <w:pPr>
        <w:spacing w:after="140" w:line="300"/>
        <w:jc w:val="both"/>
      </w:pPr>
      <w:r>
        <w:rPr>
          <w:sz w:val="22"/>
          <w:szCs w:val="22"/>
        </w:rPr>
        <w:t xml:space="preserve">Code for FlyRank frontend tasks and personal projects is written entirely by hand, including repetitive scaffolding (component structure, prop typing, basic styling). Debugging is done through manual trial and error, and there is no consistent step where a second pass checks the code before it's considered finished.</w:t>
      </w:r>
    </w:p>
    <w:p>
      <w:pPr>
        <w:pStyle w:val="Heading2"/>
        <w:spacing w:after="100" w:before="220"/>
      </w:pPr>
      <w:r>
        <w:rPr>
          <w:b/>
          <w:bCs/>
          <w:color w:val="2E75B6"/>
          <w:sz w:val="22"/>
          <w:szCs w:val="22"/>
        </w:rPr>
        <w:t xml:space="preserve">Future Workflow</w:t>
      </w:r>
    </w:p>
    <w:p>
      <w:pPr>
        <w:spacing w:after="140" w:line="300"/>
        <w:jc w:val="both"/>
      </w:pPr>
      <w:r>
        <w:rPr>
          <w:sz w:val="22"/>
          <w:szCs w:val="22"/>
        </w:rPr>
        <w:t xml:space="preserve">Boilerplate and well-specified components are drafted with Claude first, using a clear description of the component's purpose, props, and expected behaviour. I then review the draft line by line, run it, test edge cases, and rewrite anything that doesn't match the actual requirement before it's treated as done. Logic-heavy or architecture-level code stays hand-written from the start, with AI used only for review afterward.</w:t>
      </w:r>
    </w:p>
    <w:p>
      <w:pPr>
        <w:pStyle w:val="Heading2"/>
        <w:spacing w:after="100" w:before="220"/>
      </w:pPr>
      <w:r>
        <w:rPr>
          <w:b/>
          <w:bCs/>
          <w:color w:val="2E75B6"/>
          <w:sz w:val="22"/>
          <w:szCs w:val="22"/>
        </w:rPr>
        <w:t xml:space="preserve">Success Metrics, Definition of Done, and Risk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CE9F9" w:color="auto" w:val="clear"/>
            <w:tcMar>
              <w:top w:type="dxa" w:w="80"/>
              <w:left w:type="dxa" w:w="100"/>
              <w:bottom w:type="dxa" w:w="80"/>
              <w:right w:type="dxa" w:w="100"/>
            </w:tcMar>
          </w:tcPr>
          <w:p>
            <w:r>
              <w:rPr>
                <w:b/>
                <w:bCs/>
                <w:color w:val="000000"/>
                <w:sz w:val="18"/>
                <w:szCs w:val="18"/>
              </w:rPr>
              <w:t xml:space="preserve">Success Metrics</w:t>
            </w:r>
          </w:p>
        </w:tc>
        <w:tc>
          <w:tcPr>
            <w:tcW w:type="dxa" w:w="7000"/>
            <w:tcMar>
              <w:top w:type="dxa" w:w="80"/>
              <w:left w:type="dxa" w:w="100"/>
              <w:bottom w:type="dxa" w:w="80"/>
              <w:right w:type="dxa" w:w="100"/>
            </w:tcMar>
          </w:tcPr>
          <w:p>
            <w:r>
              <w:rPr>
                <w:b w:val="false"/>
                <w:bCs w:val="false"/>
                <w:color w:val="000000"/>
                <w:sz w:val="18"/>
                <w:szCs w:val="18"/>
              </w:rPr>
              <w:t xml:space="preserve">Reduction in time spent on boilerplate; number of review-caught issues before merge rather than after; consistency of component structure across the codebase.</w:t>
            </w:r>
          </w:p>
        </w:tc>
      </w:tr>
      <w:tr>
        <w:tc>
          <w:tcPr>
            <w:tcW w:type="dxa" w:w="2600"/>
            <w:shd w:fill="DCE9F9" w:color="auto" w:val="clear"/>
            <w:tcMar>
              <w:top w:type="dxa" w:w="80"/>
              <w:left w:type="dxa" w:w="100"/>
              <w:bottom w:type="dxa" w:w="80"/>
              <w:right w:type="dxa" w:w="100"/>
            </w:tcMar>
          </w:tcPr>
          <w:p>
            <w:r>
              <w:rPr>
                <w:b/>
                <w:bCs/>
                <w:color w:val="000000"/>
                <w:sz w:val="18"/>
                <w:szCs w:val="18"/>
              </w:rPr>
              <w:t xml:space="preserve">Definition of Done</w:t>
            </w:r>
          </w:p>
        </w:tc>
        <w:tc>
          <w:tcPr>
            <w:tcW w:type="dxa" w:w="7000"/>
            <w:tcMar>
              <w:top w:type="dxa" w:w="80"/>
              <w:left w:type="dxa" w:w="100"/>
              <w:bottom w:type="dxa" w:w="80"/>
              <w:right w:type="dxa" w:w="100"/>
            </w:tcMar>
          </w:tcPr>
          <w:p>
            <w:r>
              <w:rPr>
                <w:b w:val="false"/>
                <w:bCs w:val="false"/>
                <w:color w:val="000000"/>
                <w:sz w:val="18"/>
                <w:szCs w:val="18"/>
              </w:rPr>
              <w:t xml:space="preserve">Code runs without errors, passes manual test cases for its stated behaviour, matches project style conventions, and has been read and understood line by line — not just executed successfully.</w:t>
            </w:r>
          </w:p>
        </w:tc>
      </w:tr>
      <w:tr>
        <w:tc>
          <w:tcPr>
            <w:tcW w:type="dxa" w:w="2600"/>
            <w:shd w:fill="DCE9F9" w:color="auto" w:val="clear"/>
            <w:tcMar>
              <w:top w:type="dxa" w:w="80"/>
              <w:left w:type="dxa" w:w="100"/>
              <w:bottom w:type="dxa" w:w="80"/>
              <w:right w:type="dxa" w:w="100"/>
            </w:tcMar>
          </w:tcPr>
          <w:p>
            <w:r>
              <w:rPr>
                <w:b/>
                <w:bCs/>
                <w:color w:val="000000"/>
                <w:sz w:val="18"/>
                <w:szCs w:val="18"/>
              </w:rPr>
              <w:t xml:space="preserve">Quality Improvements</w:t>
            </w:r>
          </w:p>
        </w:tc>
        <w:tc>
          <w:tcPr>
            <w:tcW w:type="dxa" w:w="7000"/>
            <w:tcMar>
              <w:top w:type="dxa" w:w="80"/>
              <w:left w:type="dxa" w:w="100"/>
              <w:bottom w:type="dxa" w:w="80"/>
              <w:right w:type="dxa" w:w="100"/>
            </w:tcMar>
          </w:tcPr>
          <w:p>
            <w:r>
              <w:rPr>
                <w:b w:val="false"/>
                <w:bCs w:val="false"/>
                <w:color w:val="000000"/>
                <w:sz w:val="18"/>
                <w:szCs w:val="18"/>
              </w:rPr>
              <w:t xml:space="preserve">Fewer inconsistent patterns across components; documentation comments added consistently since AI drafts include them by default and I no longer skip this step under time pressure.</w:t>
            </w:r>
          </w:p>
        </w:tc>
      </w:tr>
      <w:tr>
        <w:tc>
          <w:tcPr>
            <w:tcW w:type="dxa" w:w="2600"/>
            <w:shd w:fill="DCE9F9" w:color="auto" w:val="clear"/>
            <w:tcMar>
              <w:top w:type="dxa" w:w="80"/>
              <w:left w:type="dxa" w:w="100"/>
              <w:bottom w:type="dxa" w:w="80"/>
              <w:right w:type="dxa" w:w="100"/>
            </w:tcMar>
          </w:tcPr>
          <w:p>
            <w:r>
              <w:rPr>
                <w:b/>
                <w:bCs/>
                <w:color w:val="000000"/>
                <w:sz w:val="18"/>
                <w:szCs w:val="18"/>
              </w:rPr>
              <w:t xml:space="preserve">Time Saved</w:t>
            </w:r>
          </w:p>
        </w:tc>
        <w:tc>
          <w:tcPr>
            <w:tcW w:type="dxa" w:w="7000"/>
            <w:tcMar>
              <w:top w:type="dxa" w:w="80"/>
              <w:left w:type="dxa" w:w="100"/>
              <w:bottom w:type="dxa" w:w="80"/>
              <w:right w:type="dxa" w:w="100"/>
            </w:tcMar>
          </w:tcPr>
          <w:p>
            <w:r>
              <w:rPr>
                <w:b w:val="false"/>
                <w:bCs w:val="false"/>
                <w:color w:val="000000"/>
                <w:sz w:val="18"/>
                <w:szCs w:val="18"/>
              </w:rPr>
              <w:t xml:space="preserve">Estimated 30 minutes saved per week on boilerplate-heavy tasks, based on the audit table.</w:t>
            </w:r>
          </w:p>
        </w:tc>
      </w:tr>
      <w:tr>
        <w:tc>
          <w:tcPr>
            <w:tcW w:type="dxa" w:w="2600"/>
            <w:shd w:fill="DCE9F9" w:color="auto" w:val="clear"/>
            <w:tcMar>
              <w:top w:type="dxa" w:w="80"/>
              <w:left w:type="dxa" w:w="100"/>
              <w:bottom w:type="dxa" w:w="80"/>
              <w:right w:type="dxa" w:w="100"/>
            </w:tcMar>
          </w:tcPr>
          <w:p>
            <w:r>
              <w:rPr>
                <w:b/>
                <w:bCs/>
                <w:color w:val="000000"/>
                <w:sz w:val="18"/>
                <w:szCs w:val="18"/>
              </w:rPr>
              <w:t xml:space="preserve">Risks</w:t>
            </w:r>
          </w:p>
        </w:tc>
        <w:tc>
          <w:tcPr>
            <w:tcW w:type="dxa" w:w="7000"/>
            <w:tcMar>
              <w:top w:type="dxa" w:w="80"/>
              <w:left w:type="dxa" w:w="100"/>
              <w:bottom w:type="dxa" w:w="80"/>
              <w:right w:type="dxa" w:w="100"/>
            </w:tcMar>
          </w:tcPr>
          <w:p>
            <w:r>
              <w:rPr>
                <w:b w:val="false"/>
                <w:bCs w:val="false"/>
                <w:color w:val="000000"/>
                <w:sz w:val="18"/>
                <w:szCs w:val="18"/>
              </w:rPr>
              <w:t xml:space="preserve">Accepting a plausible-looking but subtly incorrect implementation without fully reading it; over-reliance reducing my own architectural skill over time if review is skipped.</w:t>
            </w:r>
          </w:p>
        </w:tc>
      </w:tr>
      <w:tr>
        <w:tc>
          <w:tcPr>
            <w:tcW w:type="dxa" w:w="2600"/>
            <w:shd w:fill="DCE9F9" w:color="auto" w:val="clear"/>
            <w:tcMar>
              <w:top w:type="dxa" w:w="80"/>
              <w:left w:type="dxa" w:w="100"/>
              <w:bottom w:type="dxa" w:w="80"/>
              <w:right w:type="dxa" w:w="100"/>
            </w:tcMar>
          </w:tcPr>
          <w:p>
            <w:r>
              <w:rPr>
                <w:b/>
                <w:bCs/>
                <w:color w:val="000000"/>
                <w:sz w:val="18"/>
                <w:szCs w:val="18"/>
              </w:rPr>
              <w:t xml:space="preserve">Verification Strategy</w:t>
            </w:r>
          </w:p>
        </w:tc>
        <w:tc>
          <w:tcPr>
            <w:tcW w:type="dxa" w:w="7000"/>
            <w:tcMar>
              <w:top w:type="dxa" w:w="80"/>
              <w:left w:type="dxa" w:w="100"/>
              <w:bottom w:type="dxa" w:w="80"/>
              <w:right w:type="dxa" w:w="100"/>
            </w:tcMar>
          </w:tcPr>
          <w:p>
            <w:r>
              <w:rPr>
                <w:b w:val="false"/>
                <w:bCs w:val="false"/>
                <w:color w:val="000000"/>
                <w:sz w:val="18"/>
                <w:szCs w:val="18"/>
              </w:rPr>
              <w:t xml:space="preserve">Run the code, test stated edge cases, read the full diff before committing, and explain the logic back to myself in comments — if I can't explain why it works, it isn't verified yet.</w:t>
            </w:r>
          </w:p>
        </w:tc>
      </w:tr>
    </w:tbl>
    <w:p>
      <w:pPr>
        <w:spacing w:after="300"/>
      </w:pPr>
      <w:r>
        <w:t xml:space="preserve"/>
      </w:r>
    </w:p>
    <w:p>
      <w:pPr>
        <w:pStyle w:val="Heading1"/>
        <w:spacing w:after="160" w:before="320"/>
      </w:pPr>
      <w:r>
        <w:rPr>
          <w:b/>
          <w:bCs/>
          <w:color w:val="1F4E78"/>
          <w:sz w:val="28"/>
          <w:szCs w:val="28"/>
        </w:rPr>
        <w:t xml:space="preserve">2. Documentation</w:t>
      </w:r>
    </w:p>
    <w:p>
      <w:pPr>
        <w:pStyle w:val="Heading2"/>
        <w:spacing w:after="100" w:before="220"/>
      </w:pPr>
      <w:r>
        <w:rPr>
          <w:b/>
          <w:bCs/>
          <w:color w:val="2E75B6"/>
          <w:sz w:val="22"/>
          <w:szCs w:val="22"/>
        </w:rPr>
        <w:t xml:space="preserve">Current Workflow</w:t>
      </w:r>
    </w:p>
    <w:p>
      <w:pPr>
        <w:spacing w:after="140" w:line="300"/>
        <w:jc w:val="both"/>
      </w:pPr>
      <w:r>
        <w:rPr>
          <w:sz w:val="22"/>
          <w:szCs w:val="22"/>
        </w:rPr>
        <w:t xml:space="preserve">Documentation (READMEs, code comments, internship status updates) is written after the feature or task is finished, usually under time pressure, which produces documentation that is thin or occasionally out of date compared to the actual code.</w:t>
      </w:r>
    </w:p>
    <w:p>
      <w:pPr>
        <w:pStyle w:val="Heading2"/>
        <w:spacing w:after="100" w:before="220"/>
      </w:pPr>
      <w:r>
        <w:rPr>
          <w:b/>
          <w:bCs/>
          <w:color w:val="2E75B6"/>
          <w:sz w:val="22"/>
          <w:szCs w:val="22"/>
        </w:rPr>
        <w:t xml:space="preserve">Future Workflow</w:t>
      </w:r>
    </w:p>
    <w:p>
      <w:pPr>
        <w:spacing w:after="140" w:line="300"/>
        <w:jc w:val="both"/>
      </w:pPr>
      <w:r>
        <w:rPr>
          <w:sz w:val="22"/>
          <w:szCs w:val="22"/>
        </w:rPr>
        <w:t xml:space="preserve">Documentation drafting starts alongside development rather than after it. I describe what the code actually does to Claude as I build it, get a first-draft README or comment set, and correct it against the real implementation before committing. For status updates, the same first-draft-then-correct approach replaces writing from a blank page each time.</w:t>
      </w:r>
    </w:p>
    <w:p>
      <w:pPr>
        <w:pStyle w:val="Heading2"/>
        <w:spacing w:after="100" w:before="220"/>
      </w:pPr>
      <w:r>
        <w:rPr>
          <w:b/>
          <w:bCs/>
          <w:color w:val="2E75B6"/>
          <w:sz w:val="22"/>
          <w:szCs w:val="22"/>
        </w:rPr>
        <w:t xml:space="preserve">Success Metrics, Definition of Done, and Risk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CE9F9" w:color="auto" w:val="clear"/>
            <w:tcMar>
              <w:top w:type="dxa" w:w="80"/>
              <w:left w:type="dxa" w:w="100"/>
              <w:bottom w:type="dxa" w:w="80"/>
              <w:right w:type="dxa" w:w="100"/>
            </w:tcMar>
          </w:tcPr>
          <w:p>
            <w:r>
              <w:rPr>
                <w:b/>
                <w:bCs/>
                <w:color w:val="000000"/>
                <w:sz w:val="18"/>
                <w:szCs w:val="18"/>
              </w:rPr>
              <w:t xml:space="preserve">Success Metrics</w:t>
            </w:r>
          </w:p>
        </w:tc>
        <w:tc>
          <w:tcPr>
            <w:tcW w:type="dxa" w:w="7000"/>
            <w:tcMar>
              <w:top w:type="dxa" w:w="80"/>
              <w:left w:type="dxa" w:w="100"/>
              <w:bottom w:type="dxa" w:w="80"/>
              <w:right w:type="dxa" w:w="100"/>
            </w:tcMar>
          </w:tcPr>
          <w:p>
            <w:r>
              <w:rPr>
                <w:b w:val="false"/>
                <w:bCs w:val="false"/>
                <w:color w:val="000000"/>
                <w:sz w:val="18"/>
                <w:szCs w:val="18"/>
              </w:rPr>
              <w:t xml:space="preserve">Documentation exists at the time a feature is merged, not added later; fewer instances of docs describing behaviour the code no longer has.</w:t>
            </w:r>
          </w:p>
        </w:tc>
      </w:tr>
      <w:tr>
        <w:tc>
          <w:tcPr>
            <w:tcW w:type="dxa" w:w="2600"/>
            <w:shd w:fill="DCE9F9" w:color="auto" w:val="clear"/>
            <w:tcMar>
              <w:top w:type="dxa" w:w="80"/>
              <w:left w:type="dxa" w:w="100"/>
              <w:bottom w:type="dxa" w:w="80"/>
              <w:right w:type="dxa" w:w="100"/>
            </w:tcMar>
          </w:tcPr>
          <w:p>
            <w:r>
              <w:rPr>
                <w:b/>
                <w:bCs/>
                <w:color w:val="000000"/>
                <w:sz w:val="18"/>
                <w:szCs w:val="18"/>
              </w:rPr>
              <w:t xml:space="preserve">Definition of Done</w:t>
            </w:r>
          </w:p>
        </w:tc>
        <w:tc>
          <w:tcPr>
            <w:tcW w:type="dxa" w:w="7000"/>
            <w:tcMar>
              <w:top w:type="dxa" w:w="80"/>
              <w:left w:type="dxa" w:w="100"/>
              <w:bottom w:type="dxa" w:w="80"/>
              <w:right w:type="dxa" w:w="100"/>
            </w:tcMar>
          </w:tcPr>
          <w:p>
            <w:r>
              <w:rPr>
                <w:b w:val="false"/>
                <w:bCs w:val="false"/>
                <w:color w:val="000000"/>
                <w:sz w:val="18"/>
                <w:szCs w:val="18"/>
              </w:rPr>
              <w:t xml:space="preserve">Every README accurately describes current setup and usage steps; every non-obvious function has a comment explaining why, not just what; status updates reflect actually-completed work only.</w:t>
            </w:r>
          </w:p>
        </w:tc>
      </w:tr>
      <w:tr>
        <w:tc>
          <w:tcPr>
            <w:tcW w:type="dxa" w:w="2600"/>
            <w:shd w:fill="DCE9F9" w:color="auto" w:val="clear"/>
            <w:tcMar>
              <w:top w:type="dxa" w:w="80"/>
              <w:left w:type="dxa" w:w="100"/>
              <w:bottom w:type="dxa" w:w="80"/>
              <w:right w:type="dxa" w:w="100"/>
            </w:tcMar>
          </w:tcPr>
          <w:p>
            <w:r>
              <w:rPr>
                <w:b/>
                <w:bCs/>
                <w:color w:val="000000"/>
                <w:sz w:val="18"/>
                <w:szCs w:val="18"/>
              </w:rPr>
              <w:t xml:space="preserve">Quality Improvements</w:t>
            </w:r>
          </w:p>
        </w:tc>
        <w:tc>
          <w:tcPr>
            <w:tcW w:type="dxa" w:w="7000"/>
            <w:tcMar>
              <w:top w:type="dxa" w:w="80"/>
              <w:left w:type="dxa" w:w="100"/>
              <w:bottom w:type="dxa" w:w="80"/>
              <w:right w:type="dxa" w:w="100"/>
            </w:tcMar>
          </w:tcPr>
          <w:p>
            <w:r>
              <w:rPr>
                <w:b w:val="false"/>
                <w:bCs w:val="false"/>
                <w:color w:val="000000"/>
                <w:sz w:val="18"/>
                <w:szCs w:val="18"/>
              </w:rPr>
              <w:t xml:space="preserve">More consistent structure across documentation files; less generic language since first drafts are corrected against specifics rather than left as-is.</w:t>
            </w:r>
          </w:p>
        </w:tc>
      </w:tr>
      <w:tr>
        <w:tc>
          <w:tcPr>
            <w:tcW w:type="dxa" w:w="2600"/>
            <w:shd w:fill="DCE9F9" w:color="auto" w:val="clear"/>
            <w:tcMar>
              <w:top w:type="dxa" w:w="80"/>
              <w:left w:type="dxa" w:w="100"/>
              <w:bottom w:type="dxa" w:w="80"/>
              <w:right w:type="dxa" w:w="100"/>
            </w:tcMar>
          </w:tcPr>
          <w:p>
            <w:r>
              <w:rPr>
                <w:b/>
                <w:bCs/>
                <w:color w:val="000000"/>
                <w:sz w:val="18"/>
                <w:szCs w:val="18"/>
              </w:rPr>
              <w:t xml:space="preserve">Time Saved</w:t>
            </w:r>
          </w:p>
        </w:tc>
        <w:tc>
          <w:tcPr>
            <w:tcW w:type="dxa" w:w="7000"/>
            <w:tcMar>
              <w:top w:type="dxa" w:w="80"/>
              <w:left w:type="dxa" w:w="100"/>
              <w:bottom w:type="dxa" w:w="80"/>
              <w:right w:type="dxa" w:w="100"/>
            </w:tcMar>
          </w:tcPr>
          <w:p>
            <w:r>
              <w:rPr>
                <w:b w:val="false"/>
                <w:bCs w:val="false"/>
                <w:color w:val="000000"/>
                <w:sz w:val="18"/>
                <w:szCs w:val="18"/>
              </w:rPr>
              <w:t xml:space="preserve">Estimated 35 minutes saved per week on README/documentation drafting, based on the audit table.</w:t>
            </w:r>
          </w:p>
        </w:tc>
      </w:tr>
      <w:tr>
        <w:tc>
          <w:tcPr>
            <w:tcW w:type="dxa" w:w="2600"/>
            <w:shd w:fill="DCE9F9" w:color="auto" w:val="clear"/>
            <w:tcMar>
              <w:top w:type="dxa" w:w="80"/>
              <w:left w:type="dxa" w:w="100"/>
              <w:bottom w:type="dxa" w:w="80"/>
              <w:right w:type="dxa" w:w="100"/>
            </w:tcMar>
          </w:tcPr>
          <w:p>
            <w:r>
              <w:rPr>
                <w:b/>
                <w:bCs/>
                <w:color w:val="000000"/>
                <w:sz w:val="18"/>
                <w:szCs w:val="18"/>
              </w:rPr>
              <w:t xml:space="preserve">Risks</w:t>
            </w:r>
          </w:p>
        </w:tc>
        <w:tc>
          <w:tcPr>
            <w:tcW w:type="dxa" w:w="7000"/>
            <w:tcMar>
              <w:top w:type="dxa" w:w="80"/>
              <w:left w:type="dxa" w:w="100"/>
              <w:bottom w:type="dxa" w:w="80"/>
              <w:right w:type="dxa" w:w="100"/>
            </w:tcMar>
          </w:tcPr>
          <w:p>
            <w:r>
              <w:rPr>
                <w:b w:val="false"/>
                <w:bCs w:val="false"/>
                <w:color w:val="000000"/>
                <w:sz w:val="18"/>
                <w:szCs w:val="18"/>
              </w:rPr>
              <w:t xml:space="preserve">AI-drafted documentation describing intended behaviour instead of actual behaviour if not checked against the real code; generic phrasing slipping through if review is rushed.</w:t>
            </w:r>
          </w:p>
        </w:tc>
      </w:tr>
      <w:tr>
        <w:tc>
          <w:tcPr>
            <w:tcW w:type="dxa" w:w="2600"/>
            <w:shd w:fill="DCE9F9" w:color="auto" w:val="clear"/>
            <w:tcMar>
              <w:top w:type="dxa" w:w="80"/>
              <w:left w:type="dxa" w:w="100"/>
              <w:bottom w:type="dxa" w:w="80"/>
              <w:right w:type="dxa" w:w="100"/>
            </w:tcMar>
          </w:tcPr>
          <w:p>
            <w:r>
              <w:rPr>
                <w:b/>
                <w:bCs/>
                <w:color w:val="000000"/>
                <w:sz w:val="18"/>
                <w:szCs w:val="18"/>
              </w:rPr>
              <w:t xml:space="preserve">Verification Strategy</w:t>
            </w:r>
          </w:p>
        </w:tc>
        <w:tc>
          <w:tcPr>
            <w:tcW w:type="dxa" w:w="7000"/>
            <w:tcMar>
              <w:top w:type="dxa" w:w="80"/>
              <w:left w:type="dxa" w:w="100"/>
              <w:bottom w:type="dxa" w:w="80"/>
              <w:right w:type="dxa" w:w="100"/>
            </w:tcMar>
          </w:tcPr>
          <w:p>
            <w:r>
              <w:rPr>
                <w:b w:val="false"/>
                <w:bCs w:val="false"/>
                <w:color w:val="000000"/>
                <w:sz w:val="18"/>
                <w:szCs w:val="18"/>
              </w:rPr>
              <w:t xml:space="preserve">Cross-check every factual claim in the draft against the actual code or actual completed work before publishing; rewrite anything that reads as generic rather than specific to this project.</w:t>
            </w:r>
          </w:p>
        </w:tc>
      </w:tr>
    </w:tbl>
    <w:p>
      <w:pPr>
        <w:spacing w:after="300"/>
      </w:pPr>
      <w:r>
        <w:t xml:space="preserve"/>
      </w:r>
    </w:p>
    <w:p>
      <w:pPr>
        <w:pStyle w:val="Heading1"/>
        <w:spacing w:after="160" w:before="320"/>
      </w:pPr>
      <w:r>
        <w:rPr>
          <w:b/>
          <w:bCs/>
          <w:color w:val="1F4E78"/>
          <w:sz w:val="28"/>
          <w:szCs w:val="28"/>
        </w:rPr>
        <w:t xml:space="preserve">3. Project Planning</w:t>
      </w:r>
    </w:p>
    <w:p>
      <w:pPr>
        <w:pStyle w:val="Heading2"/>
        <w:spacing w:after="100" w:before="220"/>
      </w:pPr>
      <w:r>
        <w:rPr>
          <w:b/>
          <w:bCs/>
          <w:color w:val="2E75B6"/>
          <w:sz w:val="22"/>
          <w:szCs w:val="22"/>
        </w:rPr>
        <w:t xml:space="preserve">Current Workflow</w:t>
      </w:r>
    </w:p>
    <w:p>
      <w:pPr>
        <w:spacing w:after="140" w:line="300"/>
        <w:jc w:val="both"/>
      </w:pPr>
      <w:r>
        <w:rPr>
          <w:sz w:val="22"/>
          <w:szCs w:val="22"/>
        </w:rPr>
        <w:t xml:space="preserve">Weekly and task-level planning happens informally through a personal to-do list, prioritised reactively based on whatever deadline feels closest, without a structured breakdown of dependencies between tasks.</w:t>
      </w:r>
    </w:p>
    <w:p>
      <w:pPr>
        <w:pStyle w:val="Heading2"/>
        <w:spacing w:after="100" w:before="220"/>
      </w:pPr>
      <w:r>
        <w:rPr>
          <w:b/>
          <w:bCs/>
          <w:color w:val="2E75B6"/>
          <w:sz w:val="22"/>
          <w:szCs w:val="22"/>
        </w:rPr>
        <w:t xml:space="preserve">Future Workflow</w:t>
      </w:r>
    </w:p>
    <w:p>
      <w:pPr>
        <w:spacing w:after="140" w:line="300"/>
        <w:jc w:val="both"/>
      </w:pPr>
      <w:r>
        <w:rPr>
          <w:sz w:val="22"/>
          <w:szCs w:val="22"/>
        </w:rPr>
        <w:t xml:space="preserve">At the start of each week, I describe my current tasks, deadlines, and constraints to Claude and get a structured breakdown with suggested sequencing and dependencies flagged. I review this against my actual priorities and adjust it — the AI-suggested plan is a draft to react to, not a plan to follow blindly.</w:t>
      </w:r>
    </w:p>
    <w:p>
      <w:pPr>
        <w:pStyle w:val="Heading2"/>
        <w:spacing w:after="100" w:before="220"/>
      </w:pPr>
      <w:r>
        <w:rPr>
          <w:b/>
          <w:bCs/>
          <w:color w:val="2E75B6"/>
          <w:sz w:val="22"/>
          <w:szCs w:val="22"/>
        </w:rPr>
        <w:t xml:space="preserve">Success Metrics, Definition of Done, and Risk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DCE9F9" w:color="auto" w:val="clear"/>
            <w:tcMar>
              <w:top w:type="dxa" w:w="80"/>
              <w:left w:type="dxa" w:w="100"/>
              <w:bottom w:type="dxa" w:w="80"/>
              <w:right w:type="dxa" w:w="100"/>
            </w:tcMar>
          </w:tcPr>
          <w:p>
            <w:r>
              <w:rPr>
                <w:b/>
                <w:bCs/>
                <w:color w:val="000000"/>
                <w:sz w:val="18"/>
                <w:szCs w:val="18"/>
              </w:rPr>
              <w:t xml:space="preserve">Success Metrics</w:t>
            </w:r>
          </w:p>
        </w:tc>
        <w:tc>
          <w:tcPr>
            <w:tcW w:type="dxa" w:w="7000"/>
            <w:tcMar>
              <w:top w:type="dxa" w:w="80"/>
              <w:left w:type="dxa" w:w="100"/>
              <w:bottom w:type="dxa" w:w="80"/>
              <w:right w:type="dxa" w:w="100"/>
            </w:tcMar>
          </w:tcPr>
          <w:p>
            <w:r>
              <w:rPr>
                <w:b w:val="false"/>
                <w:bCs w:val="false"/>
                <w:color w:val="000000"/>
                <w:sz w:val="18"/>
                <w:szCs w:val="18"/>
              </w:rPr>
              <w:t xml:space="preserve">Fewer missed dependencies between tasks (e.g. discovering a blocker the day something is due); more consistent weekly planning instead of ad hoc prioritisation.</w:t>
            </w:r>
          </w:p>
        </w:tc>
      </w:tr>
      <w:tr>
        <w:tc>
          <w:tcPr>
            <w:tcW w:type="dxa" w:w="2600"/>
            <w:shd w:fill="DCE9F9" w:color="auto" w:val="clear"/>
            <w:tcMar>
              <w:top w:type="dxa" w:w="80"/>
              <w:left w:type="dxa" w:w="100"/>
              <w:bottom w:type="dxa" w:w="80"/>
              <w:right w:type="dxa" w:w="100"/>
            </w:tcMar>
          </w:tcPr>
          <w:p>
            <w:r>
              <w:rPr>
                <w:b/>
                <w:bCs/>
                <w:color w:val="000000"/>
                <w:sz w:val="18"/>
                <w:szCs w:val="18"/>
              </w:rPr>
              <w:t xml:space="preserve">Definition of Done</w:t>
            </w:r>
          </w:p>
        </w:tc>
        <w:tc>
          <w:tcPr>
            <w:tcW w:type="dxa" w:w="7000"/>
            <w:tcMar>
              <w:top w:type="dxa" w:w="80"/>
              <w:left w:type="dxa" w:w="100"/>
              <w:bottom w:type="dxa" w:w="80"/>
              <w:right w:type="dxa" w:w="100"/>
            </w:tcMar>
          </w:tcPr>
          <w:p>
            <w:r>
              <w:rPr>
                <w:b w:val="false"/>
                <w:bCs w:val="false"/>
                <w:color w:val="000000"/>
                <w:sz w:val="18"/>
                <w:szCs w:val="18"/>
              </w:rPr>
              <w:t xml:space="preserve">A written weekly plan exists with tasks sequenced by dependency and deadline, reviewed and adjusted by me, and revisited at least once mid-week.</w:t>
            </w:r>
          </w:p>
        </w:tc>
      </w:tr>
      <w:tr>
        <w:tc>
          <w:tcPr>
            <w:tcW w:type="dxa" w:w="2600"/>
            <w:shd w:fill="DCE9F9" w:color="auto" w:val="clear"/>
            <w:tcMar>
              <w:top w:type="dxa" w:w="80"/>
              <w:left w:type="dxa" w:w="100"/>
              <w:bottom w:type="dxa" w:w="80"/>
              <w:right w:type="dxa" w:w="100"/>
            </w:tcMar>
          </w:tcPr>
          <w:p>
            <w:r>
              <w:rPr>
                <w:b/>
                <w:bCs/>
                <w:color w:val="000000"/>
                <w:sz w:val="18"/>
                <w:szCs w:val="18"/>
              </w:rPr>
              <w:t xml:space="preserve">Quality Improvements</w:t>
            </w:r>
          </w:p>
        </w:tc>
        <w:tc>
          <w:tcPr>
            <w:tcW w:type="dxa" w:w="7000"/>
            <w:tcMar>
              <w:top w:type="dxa" w:w="80"/>
              <w:left w:type="dxa" w:w="100"/>
              <w:bottom w:type="dxa" w:w="80"/>
              <w:right w:type="dxa" w:w="100"/>
            </w:tcMar>
          </w:tcPr>
          <w:p>
            <w:r>
              <w:rPr>
                <w:b w:val="false"/>
                <w:bCs w:val="false"/>
                <w:color w:val="000000"/>
                <w:sz w:val="18"/>
                <w:szCs w:val="18"/>
              </w:rPr>
              <w:t xml:space="preserve">More realistic time estimates, since the drafting step surfaces dependencies I might otherwise miss when planning informally.</w:t>
            </w:r>
          </w:p>
        </w:tc>
      </w:tr>
      <w:tr>
        <w:tc>
          <w:tcPr>
            <w:tcW w:type="dxa" w:w="2600"/>
            <w:shd w:fill="DCE9F9" w:color="auto" w:val="clear"/>
            <w:tcMar>
              <w:top w:type="dxa" w:w="80"/>
              <w:left w:type="dxa" w:w="100"/>
              <w:bottom w:type="dxa" w:w="80"/>
              <w:right w:type="dxa" w:w="100"/>
            </w:tcMar>
          </w:tcPr>
          <w:p>
            <w:r>
              <w:rPr>
                <w:b/>
                <w:bCs/>
                <w:color w:val="000000"/>
                <w:sz w:val="18"/>
                <w:szCs w:val="18"/>
              </w:rPr>
              <w:t xml:space="preserve">Time Saved</w:t>
            </w:r>
          </w:p>
        </w:tc>
        <w:tc>
          <w:tcPr>
            <w:tcW w:type="dxa" w:w="7000"/>
            <w:tcMar>
              <w:top w:type="dxa" w:w="80"/>
              <w:left w:type="dxa" w:w="100"/>
              <w:bottom w:type="dxa" w:w="80"/>
              <w:right w:type="dxa" w:w="100"/>
            </w:tcMar>
          </w:tcPr>
          <w:p>
            <w:r>
              <w:rPr>
                <w:b w:val="false"/>
                <w:bCs w:val="false"/>
                <w:color w:val="000000"/>
                <w:sz w:val="18"/>
                <w:szCs w:val="18"/>
              </w:rPr>
              <w:t xml:space="preserve">Estimated 10 minutes saved per week on planning overhead, based on the audit table — the larger value is fewer missed dependencies, not raw time.</w:t>
            </w:r>
          </w:p>
        </w:tc>
      </w:tr>
      <w:tr>
        <w:tc>
          <w:tcPr>
            <w:tcW w:type="dxa" w:w="2600"/>
            <w:shd w:fill="DCE9F9" w:color="auto" w:val="clear"/>
            <w:tcMar>
              <w:top w:type="dxa" w:w="80"/>
              <w:left w:type="dxa" w:w="100"/>
              <w:bottom w:type="dxa" w:w="80"/>
              <w:right w:type="dxa" w:w="100"/>
            </w:tcMar>
          </w:tcPr>
          <w:p>
            <w:r>
              <w:rPr>
                <w:b/>
                <w:bCs/>
                <w:color w:val="000000"/>
                <w:sz w:val="18"/>
                <w:szCs w:val="18"/>
              </w:rPr>
              <w:t xml:space="preserve">Risks</w:t>
            </w:r>
          </w:p>
        </w:tc>
        <w:tc>
          <w:tcPr>
            <w:tcW w:type="dxa" w:w="7000"/>
            <w:tcMar>
              <w:top w:type="dxa" w:w="80"/>
              <w:left w:type="dxa" w:w="100"/>
              <w:bottom w:type="dxa" w:w="80"/>
              <w:right w:type="dxa" w:w="100"/>
            </w:tcMar>
          </w:tcPr>
          <w:p>
            <w:r>
              <w:rPr>
                <w:b w:val="false"/>
                <w:bCs w:val="false"/>
                <w:color w:val="000000"/>
                <w:sz w:val="18"/>
                <w:szCs w:val="18"/>
              </w:rPr>
              <w:t xml:space="preserve">Accepting a suggested priority order without checking it against my actual goals and deadlines; treating the draft plan as final instead of a starting point.</w:t>
            </w:r>
          </w:p>
        </w:tc>
      </w:tr>
      <w:tr>
        <w:tc>
          <w:tcPr>
            <w:tcW w:type="dxa" w:w="2600"/>
            <w:shd w:fill="DCE9F9" w:color="auto" w:val="clear"/>
            <w:tcMar>
              <w:top w:type="dxa" w:w="80"/>
              <w:left w:type="dxa" w:w="100"/>
              <w:bottom w:type="dxa" w:w="80"/>
              <w:right w:type="dxa" w:w="100"/>
            </w:tcMar>
          </w:tcPr>
          <w:p>
            <w:r>
              <w:rPr>
                <w:b/>
                <w:bCs/>
                <w:color w:val="000000"/>
                <w:sz w:val="18"/>
                <w:szCs w:val="18"/>
              </w:rPr>
              <w:t xml:space="preserve">Verification Strategy</w:t>
            </w:r>
          </w:p>
        </w:tc>
        <w:tc>
          <w:tcPr>
            <w:tcW w:type="dxa" w:w="7000"/>
            <w:tcMar>
              <w:top w:type="dxa" w:w="80"/>
              <w:left w:type="dxa" w:w="100"/>
              <w:bottom w:type="dxa" w:w="80"/>
              <w:right w:type="dxa" w:w="100"/>
            </w:tcMar>
          </w:tcPr>
          <w:p>
            <w:r>
              <w:rPr>
                <w:b w:val="false"/>
                <w:bCs w:val="false"/>
                <w:color w:val="000000"/>
                <w:sz w:val="18"/>
                <w:szCs w:val="18"/>
              </w:rPr>
              <w:t xml:space="preserve">Compare the suggested plan against actual deadlines and known constraints before adopting it; revisit and adjust mid-week rather than assuming the initial plan stays correct.</w:t>
            </w:r>
          </w:p>
        </w:tc>
      </w:tr>
    </w:tbl>
    <w:p>
      <w:pPr>
        <w:spacing w:after="3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Three Target Tasks — Gungun 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2026-07-11T13:42:03.751Z</dcterms:created>
  <dcterms:modified xsi:type="dcterms:W3CDTF">2026-07-11T13:42:03.752Z</dcterms:modified>
</cp:coreProperties>
</file>

<file path=docProps/custom.xml><?xml version="1.0" encoding="utf-8"?>
<Properties xmlns="http://schemas.openxmlformats.org/officeDocument/2006/custom-properties" xmlns:vt="http://schemas.openxmlformats.org/officeDocument/2006/docPropsVTypes"/>
</file>