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B65298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B65298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B65298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B65298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B65298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Pr="001D13EC" w:rsidRDefault="00CD1E4E" w:rsidP="00B138C5">
      <w:pPr>
        <w:rPr>
          <w:lang w:val="en-US"/>
        </w:rPr>
      </w:pPr>
      <w:r>
        <w:rPr>
          <w:lang w:val="en-US"/>
        </w:rPr>
        <w:t>void</w:t>
      </w:r>
      <w:r w:rsidRPr="001D13EC">
        <w:rPr>
          <w:lang w:val="en-US"/>
        </w:rPr>
        <w:t xml:space="preserve"> </w:t>
      </w:r>
      <w:r>
        <w:rPr>
          <w:lang w:val="en-US"/>
        </w:rPr>
        <w:t>Dispose</w:t>
      </w:r>
      <w:r w:rsidRPr="001D13EC">
        <w:rPr>
          <w:lang w:val="en-US"/>
        </w:rPr>
        <w:t xml:space="preserve">() – </w:t>
      </w:r>
      <w:r>
        <w:rPr>
          <w:lang w:val="ru-RU"/>
        </w:rPr>
        <w:t>метод</w:t>
      </w:r>
      <w:r w:rsidRPr="001D13EC">
        <w:rPr>
          <w:lang w:val="en-US"/>
        </w:rPr>
        <w:t xml:space="preserve"> </w:t>
      </w:r>
      <w:r>
        <w:rPr>
          <w:lang w:val="ru-RU"/>
        </w:rPr>
        <w:t>для</w:t>
      </w:r>
      <w:r w:rsidRPr="001D13EC">
        <w:rPr>
          <w:lang w:val="en-US"/>
        </w:rPr>
        <w:t xml:space="preserve"> </w:t>
      </w:r>
      <w:r>
        <w:rPr>
          <w:lang w:val="ru-RU"/>
        </w:rPr>
        <w:t>освобождения</w:t>
      </w:r>
      <w:r w:rsidRPr="001D13EC">
        <w:rPr>
          <w:lang w:val="en-US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</w:p>
    <w:p w:rsidR="00ED3FDE" w:rsidRPr="001D13EC" w:rsidRDefault="00ED3FDE" w:rsidP="00ED3FDE">
      <w:pPr>
        <w:rPr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Неявно вызывается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Pr="001D13EC" w:rsidRDefault="000914BD" w:rsidP="000914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Pr="001D13EC" w:rsidRDefault="00ED3FDE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Pr="001D13EC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Pr="001D13EC" w:rsidRDefault="000914BD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Pr="001D13EC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Pr="00FE0344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Pr="00FE0344" w:rsidRDefault="00647C89" w:rsidP="00B138C5">
      <w:pPr>
        <w:rPr>
          <w:lang w:val="en-US"/>
        </w:rPr>
      </w:pPr>
    </w:p>
    <w:p w:rsidR="00C927B3" w:rsidRPr="00FE0344" w:rsidRDefault="00476DD1" w:rsidP="00476DD1">
      <w:pPr>
        <w:pStyle w:val="2"/>
        <w:rPr>
          <w:lang w:val="en-US"/>
        </w:rPr>
      </w:pPr>
      <w:r>
        <w:rPr>
          <w:lang w:val="ru-RU"/>
        </w:rPr>
        <w:t>Полиморфизм</w:t>
      </w:r>
      <w:r w:rsidRPr="00FE0344">
        <w:rPr>
          <w:lang w:val="en-US"/>
        </w:rPr>
        <w:t xml:space="preserve">. </w:t>
      </w:r>
      <w:r>
        <w:rPr>
          <w:lang w:val="ru-RU"/>
        </w:rPr>
        <w:t>Версионность</w:t>
      </w:r>
    </w:p>
    <w:p w:rsidR="00476DD1" w:rsidRPr="00FE0344" w:rsidRDefault="00476DD1" w:rsidP="00476DD1">
      <w:pPr>
        <w:rPr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sealed - запрещает наследование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убрать virtual и override, и в наследуемом классе указать</w:t>
      </w:r>
    </w:p>
    <w:p w:rsidR="001D13EC" w:rsidRP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, то методы будут замещаться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27B3" w:rsidRPr="00FE0344" w:rsidRDefault="001D13EC" w:rsidP="001D13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6DD1" w:rsidRPr="00FE0344" w:rsidRDefault="00476DD1" w:rsidP="00B138C5">
      <w:pPr>
        <w:rPr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NVI - (Non-Virtual Interface) невиртуальный интерфейс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3EC" w:rsidRPr="00F06C6B" w:rsidRDefault="001D13EC" w:rsidP="00B138C5">
      <w:pPr>
        <w:rPr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Полиморфизм.Версионность.П3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 является переопределением.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 метод (перекрытие)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sealed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запрещает дальнейшее переопределение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SomeMethod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>2()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Pr="00FE0344" w:rsidRDefault="00DD36FE" w:rsidP="00DD3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C6B" w:rsidRPr="00FE0344" w:rsidRDefault="00F06C6B" w:rsidP="00B138C5">
      <w:pPr>
        <w:rPr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.WriteLine(4);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instance2 = instance1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6FE" w:rsidRPr="00FE0344" w:rsidRDefault="00A02BEC" w:rsidP="00A02B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Pr="00FE0344" w:rsidRDefault="00DD36FE" w:rsidP="00B138C5">
      <w:pPr>
        <w:rPr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Полиморфизм.Версионность.П5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BaseClassMethod()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instance.BaseClassMethod();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4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Pr="0080206E" w:rsidRDefault="0080206E" w:rsidP="008020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EC" w:rsidRPr="00FE0344" w:rsidRDefault="00A02BEC" w:rsidP="00B138C5">
      <w:pPr>
        <w:rPr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Полиморфизм.Версионность.П6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Pr="00133F5C" w:rsidRDefault="00133F5C" w:rsidP="00133F5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06E" w:rsidRPr="00FE0344" w:rsidRDefault="0080206E" w:rsidP="00B138C5">
      <w:pPr>
        <w:rPr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Полиморфизм.Версионность.П7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"DerivedFromDerivedClass"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Pr="00FE0344" w:rsidRDefault="00F5108E" w:rsidP="00F510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3F5C" w:rsidRPr="00FE0344" w:rsidRDefault="00133F5C" w:rsidP="00B138C5">
      <w:pPr>
        <w:rPr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Полиморфизм.Версионность.П8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ключ - 0, 1 или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1.2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3.4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5108E" w:rsidRPr="00FE0344" w:rsidRDefault="00641752" w:rsidP="006417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08E" w:rsidRPr="00FE0344" w:rsidRDefault="00F5108E" w:rsidP="00B138C5">
      <w:pPr>
        <w:rPr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Полиморфизм.Версионность.П9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/*dynamic[] array = { new Class1(), new Class2(), new Class3() };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foreach(var item in array)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item.Method();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Pr="00D72631" w:rsidRDefault="00D72631" w:rsidP="00D726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752" w:rsidRPr="00FE0344" w:rsidRDefault="00641752" w:rsidP="00B138C5">
      <w:pPr>
        <w:rPr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Полиморфизм.Версионность.П10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 hoc полиморфизм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7457A">
        <w:rPr>
          <w:rFonts w:ascii="Consolas" w:hAnsi="Consolas" w:cs="Consolas"/>
          <w:color w:val="008000"/>
          <w:sz w:val="19"/>
          <w:szCs w:val="19"/>
          <w:lang w:val="ru-RU"/>
        </w:rPr>
        <w:t>// Установка соответствия интерфейса и реализация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/*IInterface[] array = { new MyClass1(), new MyClass2(), new MyClass3() };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for(var i = 0; i &lt; 3; i++)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array[i].Method();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31" w:rsidRPr="00C4313F" w:rsidRDefault="00D72631" w:rsidP="00B138C5">
      <w:pPr>
        <w:rPr>
          <w:lang w:val="en-US"/>
        </w:rPr>
      </w:pPr>
    </w:p>
    <w:p w:rsidR="00D72631" w:rsidRPr="00C4313F" w:rsidRDefault="00712581" w:rsidP="00712581">
      <w:pPr>
        <w:pStyle w:val="2"/>
        <w:rPr>
          <w:lang w:val="en-US"/>
        </w:rPr>
      </w:pPr>
      <w:r>
        <w:rPr>
          <w:lang w:val="ru-RU"/>
        </w:rPr>
        <w:t>Потоки</w:t>
      </w:r>
    </w:p>
    <w:p w:rsidR="00712581" w:rsidRPr="00FE0344" w:rsidRDefault="00712581" w:rsidP="00712581">
      <w:pPr>
        <w:rPr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Потоки.Professional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во вторичном потоке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Вторичного потока: {0}"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ManagedThreadId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первичном потоке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Первичного потока: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первичным потоком вторичного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завершился."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57A" w:rsidRDefault="0057457A" w:rsidP="00B138C5">
      <w:pPr>
        <w:rPr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Потоки.П2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.ForegroundColor = color;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.Write(chr);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третичном потоке (запуск из вторичного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Метод во вторичном потоке (запуск из первичного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третичного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(Method3);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Создание вторичного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(Method2);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B138C5">
      <w:pPr>
        <w:rPr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Потоки.П3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Общая переменная-счетчик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ThreadStatic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Снять комментарий 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TLS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Данный атрибут позволяет использовать одну перменную для нескольких потоков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Рекурсивный запуск потоков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++;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Увеличение счетчика вызванных методов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 --- "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0344" w:rsidRPr="004D6610" w:rsidRDefault="004D6610" w:rsidP="004D66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B138C5">
      <w:pPr>
        <w:rPr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Потоки.П4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 отдельном потоке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Thread.Sleep(3000); // Ловушка для исключения ThreadAbortException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 // Снять комментарий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ThreadAbortException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Попытка 'проглотить' исключение и продолжить выполняться в данном цикле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 есть вернуться в цикл и продолжить выводить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counter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"\nThreadAbortException"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не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() - исключение повторится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Предотвращение повторной генерации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!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(3000); // Ловушка для исключения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 Не выполнится 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и поработать вторичному потоку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Прервать выполнение потока (Генерируется исключение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Abort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Ждать завершения работы вторичного потока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Pr="00C16C67" w:rsidRDefault="004D6610" w:rsidP="00B138C5">
      <w:pPr>
        <w:rPr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Потоки.П5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Существует два варианта работы потоков: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будет работать после завершения работы первичного потока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завершает работу вместе с первичным потоком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500; i++)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вторичного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устанавливает поток как фоновый. Не ждем завершения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>// первичного потока в данном случае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 умолчанию thread.IsBackground = false;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thread.IsBackground = true; // Закомментировать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главного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Default="004D6610" w:rsidP="00B138C5">
      <w:pPr>
        <w:rPr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Потоки.П7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Приоритеты потоков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Буфер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может изменить работу исходного кода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Операция инкремента занимает примерно 6 тактов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"Поток {0,3} с приоритетом {1,11} завершился.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Count = {2,13}"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"Приоритет первичного потока по умолчанию: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Дать десять секунд на выполнение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(10000);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проснулся и втиснулся между высокоприоритетными потоками"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Остановка работы всех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priorityTest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Pr="009E5BBB" w:rsidRDefault="00FF1988" w:rsidP="00B138C5">
      <w:pPr>
        <w:rPr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Потоки.П8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43; ++i)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//Console.WriteLine("{0:D2}-е число: {1}", i+1, fib(i));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fib(i);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Pr="00C4313F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Приоритет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первичного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потока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умолчанию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9E5BBB" w:rsidP="009E5B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66F" w:rsidRDefault="00CB266F" w:rsidP="00B138C5">
      <w:pPr>
        <w:rPr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Потоки.П9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Interlocked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атомарные операции для перменных, общедоступных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нескольким потокам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Счетчик запущенных потоков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//static object block = new object();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Увеличение счетчика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.Increment(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/*lock (block)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counter++;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57CC2">
        <w:rPr>
          <w:rFonts w:ascii="Consolas" w:hAnsi="Consolas" w:cs="Consolas"/>
          <w:color w:val="A31515"/>
          <w:sz w:val="19"/>
          <w:szCs w:val="19"/>
          <w:lang w:val="ru-RU"/>
        </w:rPr>
        <w:t>"Ожидаемое значение счетчика = 10000000"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(Procedure)).Start();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threads[i].Join();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"Реальное значение счетчика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157CC2" w:rsidRDefault="009E5BBB" w:rsidP="00B138C5">
      <w:pPr>
        <w:rPr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Потоки.П10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Ручная реализация блокировки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Флаг [0 - блок свободен.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1 - блок занят].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Интервал проверки потоками переменной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 =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блокировку (аналог - Monitor.Enter).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CompareExchange() [Алгоритм работы]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1. Сравнивает начальное значение первого аргумента с третьим аргументом.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2. Если первый аргумент равен третьему, то в первый аргумент записывается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значение.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3. Иначе если первый аргумент не равен третьему аргументу, то первый аргумент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остается без изменений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4. Возвращает начальное значение первого аргумента (каждый раз).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занята, ждите.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Снять блокировку (аналог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SpinLockManager(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.block =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block.Exit();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интервал 10 msc.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Будет запускаться в отдельном потоке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запускается."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(10, 200);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Усыпляется поток на случайный период времени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[{0}] завершается."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файл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71366A" w:rsidRDefault="009E5BBB" w:rsidP="00B138C5">
      <w:pPr>
        <w:rPr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Потоки.П11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Объект для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Счетчик потоков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Выполняется в отдельном потоке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блокировки. lock(block){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блокировки.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 = random.Next(1000, 12000);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Pr="00C4313F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Мониторинг количества запущенных потоков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D54C12" w:rsidRDefault="00157CC2" w:rsidP="00B138C5">
      <w:pPr>
        <w:rPr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Потоки.П12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random.Next(1000, 12000);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.Sleep(time);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C65AEE" w:rsidRDefault="00157CC2" w:rsidP="00B138C5">
      <w:pPr>
        <w:rPr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Потоки.П13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Ограничение: нельзя использовать объекты блокировки структурного типа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работе с объектом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работает корректно с объектами блокировки структурных типов,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использование объектов блокировки только ссылочных типов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должен быть структурным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Устанавливается блокировка каждый (50!) раз в новый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новый объект (50! объектов)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некоторой работы потоком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Попытка снять блокировку с объекта, который не является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объектом блокировки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абсолютно новый объект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Pr="00C4313F" w:rsidRDefault="005C5E23" w:rsidP="005C5E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AEE" w:rsidRDefault="00C65AEE" w:rsidP="00B138C5">
      <w:pPr>
        <w:rPr>
          <w:lang w:val="en-US"/>
        </w:rPr>
      </w:pPr>
    </w:p>
    <w:p w:rsidR="005C5E23" w:rsidRPr="00C4313F" w:rsidRDefault="0091000C" w:rsidP="0091000C">
      <w:pPr>
        <w:pStyle w:val="2"/>
        <w:rPr>
          <w:lang w:val="en-US"/>
        </w:rPr>
      </w:pPr>
      <w:r>
        <w:rPr>
          <w:lang w:val="ru-RU"/>
        </w:rPr>
        <w:t>Синхронизация</w:t>
      </w:r>
      <w:r w:rsidRPr="00C4313F">
        <w:rPr>
          <w:lang w:val="en-US"/>
        </w:rPr>
        <w:t xml:space="preserve"> </w:t>
      </w:r>
      <w:r>
        <w:rPr>
          <w:lang w:val="ru-RU"/>
        </w:rPr>
        <w:t>потоков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применять к полям следующих типов: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1. Ссылочные типы.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2. sbyte, byte, short, ushort, int, uint, char, float, bool.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3. Тип перечисления с одним из вышеперечисленных цифровых типов.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4. Параметры универсальных типов, являющихся ссылочными типами.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применить только к полям класса или структуры.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Локальные перменные не могут быть объявлены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Поля, помеченные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не проходят оптимизацию компилятором.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static volatile bool stop; // Без JIT оптимизации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 JIT оптимизацией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При компиляции данного кода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обнаружит,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Worker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может создать код,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заранее проверяющий условие, а переменная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участие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формировании условного выражения, но при этом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методе </w:t>
      </w:r>
      <w:r w:rsidR="008E47BD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 Следовательно оптимизатор делает предположение о том, что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условие статично (оптимизатор не делает предположений о том,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может измениться из другого потока), потому что официально до определенного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времени поток был просто игрой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MC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8259А. Оптимизатор пытается угодить буферу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Внимание! Оптимизация не производится в режиме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DEBUG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оптимизация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компилятором производиться не будет.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Код метода после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оптимизации,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/*if(stop != true)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Label: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goto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; // Оптимизация за счет чистого перехода без проверки условия.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}*/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: поток остановлен при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: ожидание завершения вторичного потока."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1000C" w:rsidRPr="0091000C" w:rsidRDefault="00C4313F" w:rsidP="00C4313F">
      <w:pPr>
        <w:rPr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1000C" w:rsidRPr="00F679A4" w:rsidRDefault="0091000C" w:rsidP="00B138C5">
      <w:pPr>
        <w:rPr>
          <w:lang w:val="ru-RU"/>
        </w:rPr>
      </w:pPr>
    </w:p>
    <w:p w:rsidR="00C4313F" w:rsidRDefault="000D0B4C" w:rsidP="00B138C5">
      <w:pPr>
        <w:rPr>
          <w:lang w:val="ru-RU"/>
        </w:rPr>
      </w:pPr>
      <w:r>
        <w:rPr>
          <w:lang w:val="ru-RU"/>
        </w:rPr>
        <w:t>Пул потоков – коллекция потоков, которые могут использоваться для выполнения нескольких задач в фоновом режиме.</w:t>
      </w:r>
    </w:p>
    <w:p w:rsidR="000D0B4C" w:rsidRDefault="000D0B4C" w:rsidP="00B138C5">
      <w:pPr>
        <w:rPr>
          <w:lang w:val="ru-RU"/>
        </w:rPr>
      </w:pPr>
      <w:r>
        <w:rPr>
          <w:lang w:val="en-US"/>
        </w:rPr>
        <w:t>ThreadPool</w:t>
      </w:r>
      <w:r w:rsidRPr="000D0B4C">
        <w:rPr>
          <w:lang w:val="ru-RU"/>
        </w:rPr>
        <w:t xml:space="preserve"> – </w:t>
      </w:r>
      <w:r>
        <w:rPr>
          <w:lang w:val="ru-RU"/>
        </w:rPr>
        <w:t>класс, предоставляющий пул потоков.</w:t>
      </w:r>
    </w:p>
    <w:p w:rsidR="000D0B4C" w:rsidRPr="000D0B4C" w:rsidRDefault="000D0B4C" w:rsidP="00B138C5">
      <w:pPr>
        <w:rPr>
          <w:lang w:val="ru-RU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Синхронизация_потоков.П3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Пул потоков - Thread Pool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availableIOThreads, maxWorkThreads, maxIOThreads;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.GetAvailableThreads(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.GetMaxThreads(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рабочих потоков в пуле: {0} из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availableWorkThreads, maxWorkThreads);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потоков потоков ввода-вывода в пуле: {0} из {1}\n"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availableIOThreads,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"Начало работы программы"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1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(Task1));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2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.QueueUserWorkItem(Task2);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"Завершение работы программы."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4BB" w:rsidRDefault="00A30628" w:rsidP="00A3062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Pr="00F679A4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Синхронизация_потоков.П4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синхронизации доступа к защищенным ресурсам.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примитив синхронизации, который также может использоваться в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межпроцессной и междоменной синхронизации.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Mutual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Exclusion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(Взаимное исключение).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функционирует аналогично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, но имеет дополнительную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логику: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Запоминает, какой поток им владеет.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может вызвать поток,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который не владеет мьютексом.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2. Управляет рекурсивным счетчиком, указывающим, сколько раз поток-владелец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уже владел объектом.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(); // Отсутствует межпроцессная синхронизация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threads[i].Name = i.ToString();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успевают стать в очередь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threads[i].Start();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Синхронизация_потоков.П5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Рекурсивное запирание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Method2();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.Sleep(1000);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(Method1);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Синхронизация_потоков.П6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используется для управления доступом к пулу ресурсов.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Потоки занимают слот семафора, вызывая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 и освобождают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занятый слот вызовом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pool.WaitOne();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(2, 4,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"MySemaphore"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pool.Release(2); // Сброс семафора - разрешить 4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5F85" w:rsidRPr="006265E6" w:rsidRDefault="00805F85" w:rsidP="00B138C5">
      <w:pPr>
        <w:rPr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Синхронизация_потоков.П7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slim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легковесный семафор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 [не использует средства ОС].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(2, 4);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(2); // Сброс семафора - разрешить 4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D3" w:rsidRDefault="00900ED3" w:rsidP="00B138C5">
      <w:pPr>
        <w:rPr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Синхронизация_потоков.П8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ожидающий поток о том, что произошло событие.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Аргумент: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установка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"Красный свет"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"Желтый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"Зеленый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СПРАВКА: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После завершения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автоматически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переходит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вторичному потоку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Продолжение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на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auto.Set();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Pr="003F0A61" w:rsidRDefault="00422470" w:rsidP="00B138C5">
      <w:pPr>
        <w:rPr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Синхронизация_потоков.П9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одному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другому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3F0A61" w:rsidP="003F0A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AD9" w:rsidRDefault="00185AD9" w:rsidP="00B138C5">
      <w:pPr>
        <w:rPr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Синхронизация_потоков.П10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один или несколько ожидающих потоков о том,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что произошло событие.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0A61" w:rsidRDefault="009E7EE7" w:rsidP="009E7E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0A61" w:rsidRDefault="003F0A61" w:rsidP="00B138C5">
      <w:pPr>
        <w:rPr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Синхронизация_потоков.П12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первичному потоку - [продолжится]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Установка несигнального состояния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)]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и завершил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Синхронизация_потоков.П14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потоков, которые находятся в контексте пула потоков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ThreadPool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]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timedout)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"Signal"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от кого ждать сигнал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что выполнять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- 1-й аргумент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4. 2000 - интервал между вызовами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5.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один раз.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с интервалом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RegisteredWaitHandle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.RegisterWaitForSingleObject(auto,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//RegisteredWaitHandle handle = ThreadPool.RegisterWaitForSingleObject(auto, callback, null, Timeout.Infinite, true);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 - сигнал, Q - выход"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).KeyChar.ToString().ToUpper();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auto.Set();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handle.Unregister(auto);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C6F" w:rsidRDefault="00F71C6F" w:rsidP="00B138C5">
      <w:pPr>
        <w:rPr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Синхронизация_потоков.П15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необходимо запустить несколько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экземпляров данного приложения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работы потока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Аргументы: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 false - несигнальное состояние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 EventResetMode.ManualReset - тип события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3.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- имя объекта синхронизации в ОС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//Если объект ядра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уже существует, будет получена ссылка на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EventResetMode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.ManualReset,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"GlobalEvent::GUID"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начала работы."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Все приложения, которые используют событие с именем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], получат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оповещение о переходе в сигнальное состояние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731457" w:rsidRPr="004B145C" w:rsidRDefault="00A52B9C" w:rsidP="00A52B9C">
      <w:pPr>
        <w:rPr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6C1" w:rsidRPr="004B145C" w:rsidRDefault="002716C1" w:rsidP="00B138C5">
      <w:pPr>
        <w:rPr>
          <w:lang w:val="ru-RU"/>
        </w:rPr>
      </w:pPr>
    </w:p>
    <w:p w:rsidR="00A52B9C" w:rsidRDefault="007566A4" w:rsidP="007566A4">
      <w:pPr>
        <w:pStyle w:val="2"/>
        <w:rPr>
          <w:lang w:val="ru-RU"/>
        </w:rPr>
      </w:pPr>
      <w:r>
        <w:rPr>
          <w:lang w:val="ru-RU"/>
        </w:rPr>
        <w:t>Асинхронная модель программирования</w:t>
      </w:r>
    </w:p>
    <w:p w:rsidR="007566A4" w:rsidRDefault="00E05E4F" w:rsidP="007566A4">
      <w:pPr>
        <w:rPr>
          <w:lang w:val="ru-RU"/>
        </w:rPr>
      </w:pPr>
      <w:r>
        <w:rPr>
          <w:lang w:val="ru-RU"/>
        </w:rPr>
        <w:t>Асинхронный вызов метода – это вызов метода в контексте вторичного потока.</w:t>
      </w:r>
    </w:p>
    <w:p w:rsidR="004B145C" w:rsidRDefault="004B145C" w:rsidP="007566A4">
      <w:pPr>
        <w:rPr>
          <w:lang w:val="ru-RU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"Второй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Асинхронный вызов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 xml:space="preserve"> (с использованием пула потоков)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myDelegate.BeginInvoke(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Invoke() - синхронный вызов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5E4F" w:rsidRPr="004B145C" w:rsidRDefault="00E05E4F" w:rsidP="007566A4">
      <w:pPr>
        <w:rPr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Асинхронные_потоки.П2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"Второй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асинхронной операции (вторичного потока)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myDelegate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Join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62146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 работу"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2B9C" w:rsidRPr="00F679A4" w:rsidRDefault="00A52B9C" w:rsidP="00B138C5">
      <w:pPr>
        <w:rPr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Асинхронные_потоки.П3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Первые два аргумента - аргументы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Sum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(1, 2)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результата асинхронной операции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145C" w:rsidRPr="00F679A4" w:rsidRDefault="004B145C" w:rsidP="00B138C5">
      <w:pPr>
        <w:rPr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Асинхронные_потоки.П4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"Асинхронный метод запущен. 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работать."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ожидает завершения асинхронной задачи"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.WriteLine(asyncResult.AsyncWaitHandle.GetType());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Какого типа объект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синхронизации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asyncResult.AsyncWaitHandle.WaitOne();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приостановка первичного потока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"Асинхронный метод завершен. 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2E18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результата асинхронной операции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2146" w:rsidRPr="001C6F0A" w:rsidRDefault="00F62146" w:rsidP="00B138C5">
      <w:pPr>
        <w:rPr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Асинхронные_потоки.П5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"Асинхронный метод запущен. 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работать."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C6F0A">
        <w:rPr>
          <w:rFonts w:ascii="Consolas" w:hAnsi="Consolas" w:cs="Consolas"/>
          <w:color w:val="008000"/>
          <w:sz w:val="19"/>
          <w:szCs w:val="19"/>
          <w:lang w:val="ru-RU"/>
        </w:rPr>
        <w:t>// Выполнение цикла до тех пор, пока работает асинхронная операция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(!asyncResult.IsCompleted)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>"."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C6F0A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результата асинхронной операции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79A4" w:rsidRDefault="001C6F0A" w:rsidP="001C6F0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2E18" w:rsidRDefault="00362E18" w:rsidP="00B138C5">
      <w:pPr>
        <w:rPr>
          <w:lang w:val="ru-RU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Асинхронные_потоки.П6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завершен.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для обработки завершения асинхронной передачи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"Callback метод. Thread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Делегат, метод которого будет запущен по заверешнию асинхронной передачи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1. Принимает метод обратного вызова, который должен сработать по завершению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асинхронной передачи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2. Дополнительный объект, хранящий состояние, который будет доступен в методе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обратного вызова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action.BeginInvoke(callback,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1121C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продолжает работать"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F0A" w:rsidRPr="0067106F" w:rsidRDefault="001C6F0A" w:rsidP="00B138C5">
      <w:pPr>
        <w:rPr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Асинхронные_потоки.П7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завершен.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для обработки завершения асинхронной передачи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"Callback метод. Thread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106F">
        <w:rPr>
          <w:rFonts w:ascii="Consolas" w:hAnsi="Consolas" w:cs="Consolas"/>
          <w:color w:val="A31515"/>
          <w:sz w:val="19"/>
          <w:szCs w:val="19"/>
          <w:lang w:val="ru-RU"/>
        </w:rPr>
        <w:t>"Информация, связанная с асинхронной операцией - "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AsyncState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1. Принимает метод обратного вызова, который должен сработать по завершению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асинхронной передачи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2. Дополнительный объект, хранящий состояние, который будет доступен в методе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обратного вызова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action.BeginInvoke(callback,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10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продолжает работать"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C6F0A" w:rsidRPr="0067106F" w:rsidRDefault="001C6F0A" w:rsidP="00B138C5">
      <w:pPr>
        <w:rPr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Асинхронные_потоки.П8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завершения обработки асинхронной операции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 делегата, на котором была вызвана асинхронная операция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 = asyncResult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caller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&gt;)ar.AsyncDelegate;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результатов асинхронной операции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caller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.Format(asyncResult.AsyncState.ToString(), sum);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первый аргумент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a + b = {0}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асинхронной операции: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func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func.BeginInvoke(1, 2, CallBack,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70D0B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 работу"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21C" w:rsidRPr="00461D9A" w:rsidRDefault="0031121C" w:rsidP="00B138C5">
      <w:pPr>
        <w:rPr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Асинхронные_потоки.П9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61D9A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//Когда мы работает с асинхронной моделью, IsBackground по умолчанию true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завершения обработки асинхронной операции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caller = (asyncResult.AsyncState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D9A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результатов асинхронной операции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caller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func.BeginInvoke(1, 2, CallBack, func);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06F" w:rsidRPr="00461D9A" w:rsidRDefault="0067106F" w:rsidP="00B138C5">
      <w:pPr>
        <w:rPr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Асинхронные_потоки.П10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[stream.Length];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Синхронный вызов метода, который считает все байты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массив.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stream.Read(array, 0, array.Length);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// Асинхронный вызов метода чтения байтов файла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stream.BeginRead(array, 0, array.Length,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61B37">
        <w:rPr>
          <w:rFonts w:ascii="Consolas" w:hAnsi="Consolas" w:cs="Consolas"/>
          <w:color w:val="A31515"/>
          <w:sz w:val="19"/>
          <w:szCs w:val="19"/>
          <w:lang w:val="ru-RU"/>
        </w:rPr>
        <w:t>"Чтение файла ..."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чтения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stream.EndRead(asyncResult);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.WriteLine(item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D0B" w:rsidRPr="00611471" w:rsidRDefault="00A70D0B" w:rsidP="00B138C5">
      <w:pPr>
        <w:rPr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Асинхронные_потоки.П11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записан."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(stream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 stream.Close();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{ 1, 2, 3, 4, 5, 6, 7, 8, 9, 10, 11, 12, 13, 14, 15, 16, 17, 18, 19, 20 };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stream.BeginWrite(array, 0, array.Length,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(CleanUp), stream);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D9A" w:rsidRPr="00AD6911" w:rsidRDefault="00461D9A" w:rsidP="00B138C5">
      <w:pPr>
        <w:rPr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Асинхронные_потоки.П12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закомментировать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начал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240; i++)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work.EndInvoke(asyncResult);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D6911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начал работу."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(CallBack), work);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"\nПервичный поток завершил работу.\n"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B37" w:rsidRPr="003879C4" w:rsidRDefault="00461B37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asyncTask);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"asyncCallback"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asyncCallback);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asyncState);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471" w:rsidRPr="003879C4" w:rsidRDefault="00611471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asyncCallback;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waitHandle;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isInvokeAsyncCallback;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Реализация IAsyncResult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CompletedSynchronously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AsyncResult - участвует только в асинхронной обработке,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поэтому всегда возвращается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AsyncWaitHandle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waitHandle;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Реализация IMessageSink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SyncProcessMessage(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.message =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asyncTask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asyncCallback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"asyncCallback"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asyncState = 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.QueueUserWorkItem(AsyncTask,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IMessageCtrl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AsyncProcessMessage(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replySink)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NotSupportedException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"NotSupported_Method"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(asyncTask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asyncTask.Invoke(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(asyncCallback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isInvokeAsyncCallback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asyncCallback.Invoke(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waitHandle.Set();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isCompleted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GetReplyMessage()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AsyncDelegate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6911" w:rsidRPr="003879C4" w:rsidRDefault="00AD6911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 (LongTask)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fibonacciSequence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Синхронная версия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 =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Асинхронная версия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 =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(Fibonacci), callback, @object);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asyncResult.SyncProcessMessage(message);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EndInvoke(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(!(result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result.AsyncWaitHandle.WaitOne();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fibonacciSequence.Add(fib.Invoke(i));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879C4" w:rsidRPr="003879C4" w:rsidRDefault="003879C4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Непрофессиональный пример!!!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fibonacciSequence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>// Метод обработки завершения асинхронной операции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экземпляра, с которым была связана асинхронная операция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)asyncResult;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 Синхронный вызов.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/*fibonacciSequence = calculator.Invoke(40);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foreach(int item in fibonacciSequence)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 Асинхронный вызов.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/*IAsyncResult asyncResult = calculator.BeginInvoke(40, null, null);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fibonacciSequence = calculator.EndInvoke(asyncResult);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(int item in fibonacciSequence)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 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Асинхронный вызов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использованием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метода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calculator.BeginInvoke(40, Callback, calculator);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9C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879C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879C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 работу"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9C4" w:rsidRPr="005647A7" w:rsidRDefault="003879C4" w:rsidP="00B138C5">
      <w:pPr>
        <w:rPr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Асинхронные_потоки.П14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fibonacciSequence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Синхронная версия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fibonacciSequence = Fibonacci(count);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Асинхронная версия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fibonacci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&gt;&gt;(Fibonacci);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fibonacci.BeginInvoke(count, callback, @object);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EndInvoke(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fibonacci = asyncResult.AsyncDelegate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fibonacciSequence = fibonacci.EndInvoke(result);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fibonacciSequence.Add(fib.Invoke(i));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Pr="005647A7" w:rsidRDefault="005647A7" w:rsidP="005647A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7A7" w:rsidRDefault="005647A7" w:rsidP="00B138C5">
      <w:pPr>
        <w:rPr>
          <w:lang w:val="ru-RU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Асинхронные_потоки.П14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fibonacciSequence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647A7">
        <w:rPr>
          <w:rFonts w:ascii="Consolas" w:hAnsi="Consolas" w:cs="Consolas"/>
          <w:color w:val="008000"/>
          <w:sz w:val="19"/>
          <w:szCs w:val="19"/>
          <w:lang w:val="ru-RU"/>
        </w:rPr>
        <w:t>// Метод обработки завершения асинхронной операции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647A7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экземпляра, с которым была связана асинхронная операция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)asyncResult.AsyncState;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результатов асинхронной операции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fibonacciSequence = calculator.EndInvoke(asyncResult);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 Синхронный вызов.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/*fibonacciSequence = calculator.Invoke(40);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foreach(int item in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 Асинхронный вызов.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/*IAsyncResult asyncResult = calculator.BeginInvoke(40, null, null);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fibonacciSequence = calculator.EndInvoke(asyncResult);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(int item in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 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Асинхронный вызов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использованием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метода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calculator.BeginInvoke(40, CallBack, calculator);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47A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647A7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647A7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 работу"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7A7" w:rsidRPr="005647A7" w:rsidRDefault="005647A7" w:rsidP="00B138C5">
      <w:pPr>
        <w:rPr>
          <w:lang w:val="en-US"/>
        </w:rPr>
      </w:pPr>
    </w:p>
    <w:p w:rsidR="005647A7" w:rsidRDefault="005647A7" w:rsidP="00B138C5">
      <w:pPr>
        <w:rPr>
          <w:lang w:val="ru-RU"/>
        </w:rPr>
      </w:pPr>
      <w:bookmarkStart w:id="0" w:name="_GoBack"/>
      <w:bookmarkEnd w:id="0"/>
    </w:p>
    <w:p w:rsidR="005647A7" w:rsidRPr="00E05E4F" w:rsidRDefault="005647A7" w:rsidP="00B138C5">
      <w:pPr>
        <w:rPr>
          <w:lang w:val="ru-RU"/>
        </w:rPr>
      </w:pPr>
    </w:p>
    <w:sectPr w:rsidR="005647A7" w:rsidRPr="00E05E4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298" w:rsidRDefault="00B65298" w:rsidP="00D26869">
      <w:pPr>
        <w:spacing w:after="0" w:line="240" w:lineRule="auto"/>
      </w:pPr>
      <w:r>
        <w:separator/>
      </w:r>
    </w:p>
  </w:endnote>
  <w:endnote w:type="continuationSeparator" w:id="0">
    <w:p w:rsidR="00B65298" w:rsidRDefault="00B65298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298" w:rsidRDefault="00B65298" w:rsidP="00D26869">
      <w:pPr>
        <w:spacing w:after="0" w:line="240" w:lineRule="auto"/>
      </w:pPr>
      <w:r>
        <w:separator/>
      </w:r>
    </w:p>
  </w:footnote>
  <w:footnote w:type="continuationSeparator" w:id="0">
    <w:p w:rsidR="00B65298" w:rsidRDefault="00B65298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0B4C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3F5C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57CC2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AD9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6F0A"/>
    <w:rsid w:val="001C70F7"/>
    <w:rsid w:val="001C74C4"/>
    <w:rsid w:val="001D007D"/>
    <w:rsid w:val="001D00EC"/>
    <w:rsid w:val="001D0195"/>
    <w:rsid w:val="001D0295"/>
    <w:rsid w:val="001D13EC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0483"/>
    <w:rsid w:val="00211DD4"/>
    <w:rsid w:val="00212BA4"/>
    <w:rsid w:val="00213517"/>
    <w:rsid w:val="002140B3"/>
    <w:rsid w:val="00214106"/>
    <w:rsid w:val="002227D8"/>
    <w:rsid w:val="00223B42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16C1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121C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2E18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9C4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0A61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2470"/>
    <w:rsid w:val="0042393A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1B37"/>
    <w:rsid w:val="00461D9A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6DD1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145C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D6610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47A7"/>
    <w:rsid w:val="005652D1"/>
    <w:rsid w:val="0056622D"/>
    <w:rsid w:val="005678D0"/>
    <w:rsid w:val="00574540"/>
    <w:rsid w:val="0057457A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5E2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1471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65E6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1752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106F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2581"/>
    <w:rsid w:val="007132A2"/>
    <w:rsid w:val="0071366A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457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A0"/>
    <w:rsid w:val="007540D9"/>
    <w:rsid w:val="007545AA"/>
    <w:rsid w:val="007566A4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06E"/>
    <w:rsid w:val="00802A66"/>
    <w:rsid w:val="00803406"/>
    <w:rsid w:val="00805F85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26B7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47BD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0ED3"/>
    <w:rsid w:val="00901ABB"/>
    <w:rsid w:val="009027D0"/>
    <w:rsid w:val="009039EB"/>
    <w:rsid w:val="00903A36"/>
    <w:rsid w:val="00904B8D"/>
    <w:rsid w:val="00905816"/>
    <w:rsid w:val="00905EA4"/>
    <w:rsid w:val="00906E6F"/>
    <w:rsid w:val="0091000C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21A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5BBB"/>
    <w:rsid w:val="009E76C8"/>
    <w:rsid w:val="009E7EE7"/>
    <w:rsid w:val="009F1B65"/>
    <w:rsid w:val="009F3F27"/>
    <w:rsid w:val="009F444F"/>
    <w:rsid w:val="009F4E1C"/>
    <w:rsid w:val="009F792F"/>
    <w:rsid w:val="00A00D2C"/>
    <w:rsid w:val="00A01D20"/>
    <w:rsid w:val="00A02BEC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628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B9C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0D0B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74A"/>
    <w:rsid w:val="00AD6911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5298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C67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13F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5AEE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27B3"/>
    <w:rsid w:val="00C9387C"/>
    <w:rsid w:val="00CA0110"/>
    <w:rsid w:val="00CA09B2"/>
    <w:rsid w:val="00CA7E25"/>
    <w:rsid w:val="00CB00FB"/>
    <w:rsid w:val="00CB10D6"/>
    <w:rsid w:val="00CB266F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14BB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4C12"/>
    <w:rsid w:val="00D56A6A"/>
    <w:rsid w:val="00D60DE3"/>
    <w:rsid w:val="00D61719"/>
    <w:rsid w:val="00D61B6F"/>
    <w:rsid w:val="00D62F7F"/>
    <w:rsid w:val="00D67986"/>
    <w:rsid w:val="00D67B3A"/>
    <w:rsid w:val="00D72631"/>
    <w:rsid w:val="00D73B04"/>
    <w:rsid w:val="00D74A2C"/>
    <w:rsid w:val="00D81624"/>
    <w:rsid w:val="00D817DE"/>
    <w:rsid w:val="00D81926"/>
    <w:rsid w:val="00D8230C"/>
    <w:rsid w:val="00D8302E"/>
    <w:rsid w:val="00D8412A"/>
    <w:rsid w:val="00D842A6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6FE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5E4F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6C90"/>
    <w:rsid w:val="00F0082D"/>
    <w:rsid w:val="00F014ED"/>
    <w:rsid w:val="00F01664"/>
    <w:rsid w:val="00F01D4F"/>
    <w:rsid w:val="00F036C1"/>
    <w:rsid w:val="00F03FA1"/>
    <w:rsid w:val="00F0511A"/>
    <w:rsid w:val="00F06C6B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8E"/>
    <w:rsid w:val="00F510AD"/>
    <w:rsid w:val="00F51398"/>
    <w:rsid w:val="00F5284F"/>
    <w:rsid w:val="00F53057"/>
    <w:rsid w:val="00F56CAA"/>
    <w:rsid w:val="00F56CEC"/>
    <w:rsid w:val="00F56F0B"/>
    <w:rsid w:val="00F615D2"/>
    <w:rsid w:val="00F62146"/>
    <w:rsid w:val="00F625B1"/>
    <w:rsid w:val="00F62BC2"/>
    <w:rsid w:val="00F63377"/>
    <w:rsid w:val="00F636FB"/>
    <w:rsid w:val="00F63702"/>
    <w:rsid w:val="00F65822"/>
    <w:rsid w:val="00F6750B"/>
    <w:rsid w:val="00F679A4"/>
    <w:rsid w:val="00F705E2"/>
    <w:rsid w:val="00F70F01"/>
    <w:rsid w:val="00F71C6F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344"/>
    <w:rsid w:val="00FE0581"/>
    <w:rsid w:val="00FE2328"/>
    <w:rsid w:val="00FE2B81"/>
    <w:rsid w:val="00FE524C"/>
    <w:rsid w:val="00FE5D29"/>
    <w:rsid w:val="00FE73BE"/>
    <w:rsid w:val="00FF0579"/>
    <w:rsid w:val="00FF1723"/>
    <w:rsid w:val="00FF1988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BCE0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23477</TotalTime>
  <Pages>449</Pages>
  <Words>104780</Words>
  <Characters>597248</Characters>
  <Application>Microsoft Office Word</Application>
  <DocSecurity>0</DocSecurity>
  <Lines>4977</Lines>
  <Paragraphs>1401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1298</cp:revision>
  <dcterms:created xsi:type="dcterms:W3CDTF">2015-09-30T16:51:00Z</dcterms:created>
  <dcterms:modified xsi:type="dcterms:W3CDTF">2018-04-13T13:37:00Z</dcterms:modified>
</cp:coreProperties>
</file>