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AI-BASED PHISHING EMAIL DETECTION SYSTEM</w:t>
      </w:r>
    </w:p>
    <w:p>
      <w:pPr>
        <w:spacing w:after="280"/>
        <w:jc w:val="center"/>
      </w:pPr>
      <w:r>
        <w:rPr>
          <w:rFonts w:ascii="Times New Roman" w:cs="Times New Roman" w:eastAsia="Times New Roman" w:hAnsi="Times New Roman"/>
          <w:b/>
          <w:bCs/>
          <w:i/>
          <w:iCs/>
          <w:sz w:val="26"/>
          <w:szCs w:val="26"/>
        </w:rPr>
        <w:t xml:space="preserve">(Hybrid Machine Learning and Rule-Based Heuristics with OCR-Enabled Screenshot Analysis)</w:t>
      </w:r>
    </w:p>
    <w:p>
      <w:pPr>
        <w:spacing w:after="240" w:line="360" w:lineRule="auto"/>
        <w:jc w:val="center"/>
      </w:pPr>
      <w:r>
        <w:rPr>
          <w:rFonts w:ascii="Times New Roman" w:cs="Times New Roman" w:eastAsia="Times New Roman" w:hAnsi="Times New Roman"/>
          <w:b/>
          <w:bCs/>
          <w:sz w:val="26"/>
          <w:szCs w:val="26"/>
        </w:rPr>
        <w:t xml:space="preserve">MINI PROJECT SYNOPSIS</w:t>
      </w:r>
    </w:p>
    <w:p>
      <w:pPr>
        <w:spacing w:after="160" w:line="360" w:lineRule="auto"/>
        <w:jc w:val="center"/>
      </w:pPr>
      <w:r>
        <w:rPr>
          <w:rFonts w:ascii="Times New Roman" w:cs="Times New Roman" w:eastAsia="Times New Roman" w:hAnsi="Times New Roman"/>
          <w:i/>
          <w:iCs/>
          <w:sz w:val="22"/>
          <w:szCs w:val="22"/>
        </w:rPr>
        <w:t xml:space="preserve">Submitted in partial fulfilment of the requirement for the award of the degree of</w:t>
      </w:r>
    </w:p>
    <w:p>
      <w:pPr>
        <w:spacing w:after="120" w:line="360" w:lineRule="auto"/>
        <w:jc w:val="center"/>
      </w:pPr>
      <w:r>
        <w:rPr>
          <w:rFonts w:ascii="Times New Roman" w:cs="Times New Roman" w:eastAsia="Times New Roman" w:hAnsi="Times New Roman"/>
          <w:b/>
          <w:bCs/>
          <w:sz w:val="26"/>
          <w:szCs w:val="26"/>
        </w:rPr>
        <w:t xml:space="preserve">Bachelor of Technology</w:t>
      </w:r>
    </w:p>
    <w:p>
      <w:pPr>
        <w:spacing w:after="120" w:line="360" w:lineRule="auto"/>
        <w:jc w:val="center"/>
      </w:pPr>
      <w:r>
        <w:rPr>
          <w:rFonts w:ascii="Times New Roman" w:cs="Times New Roman" w:eastAsia="Times New Roman" w:hAnsi="Times New Roman"/>
          <w:i/>
          <w:iCs/>
          <w:sz w:val="22"/>
          <w:szCs w:val="22"/>
        </w:rPr>
        <w:t xml:space="preserve">in</w:t>
      </w:r>
    </w:p>
    <w:p>
      <w:pPr>
        <w:spacing w:after="240" w:line="360" w:lineRule="auto"/>
        <w:jc w:val="center"/>
      </w:pPr>
      <w:r>
        <w:rPr>
          <w:rFonts w:ascii="Times New Roman" w:cs="Times New Roman" w:eastAsia="Times New Roman" w:hAnsi="Times New Roman"/>
          <w:b/>
          <w:bCs/>
          <w:sz w:val="26"/>
          <w:szCs w:val="26"/>
        </w:rPr>
        <w:t xml:space="preserve">Computer Science &amp; Engineering – AIML</w:t>
      </w:r>
    </w:p>
    <w:p>
      <w:pPr>
        <w:spacing w:after="120" w:line="360" w:lineRule="auto"/>
        <w:jc w:val="center"/>
      </w:pPr>
      <w:r>
        <w:rPr>
          <w:rFonts w:ascii="Times New Roman" w:cs="Times New Roman" w:eastAsia="Times New Roman" w:hAnsi="Times New Roman"/>
          <w:i/>
          <w:iCs/>
          <w:sz w:val="22"/>
          <w:szCs w:val="22"/>
        </w:rPr>
        <w:t xml:space="preserve">Submitted to</w:t>
      </w:r>
    </w:p>
    <w:p>
      <w:pPr>
        <w:spacing w:after="200" w:line="360" w:lineRule="auto"/>
        <w:jc w:val="center"/>
      </w:pPr>
      <w:r>
        <w:rPr>
          <w:rFonts w:ascii="Times New Roman" w:cs="Times New Roman" w:eastAsia="Times New Roman" w:hAnsi="Times New Roman"/>
          <w:b/>
          <w:bCs/>
          <w:sz w:val="26"/>
          <w:szCs w:val="26"/>
        </w:rPr>
        <w:t xml:space="preserve">DR. A.P.J. ABDUL KALAM TECHNICAL UNIVERSITY, UTTAR PRADESH, LUCKNOW</w:t>
      </w:r>
    </w:p>
    <w:p>
      <w:pPr>
        <w:spacing w:after="240"/>
        <w:jc w:val="center"/>
      </w:pPr>
      <w:r>
        <w:drawing>
          <wp:inline distT="0" distB="0" distL="0" distR="0">
            <wp:extent cx="952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14400"/>
                    </a:xfrm>
                    <a:prstGeom prst="rect">
                      <a:avLst/>
                    </a:prstGeom>
                  </pic:spPr>
                </pic:pic>
              </a:graphicData>
            </a:graphic>
          </wp:inline>
        </w:drawing>
      </w:r>
    </w:p>
    <w:tbl>
      <w:tblPr>
        <w:tblW w:type="dxa" w:w="9780"/>
        <w:tblBorders>
          <w:top w:val="single" w:color="000000" w:sz="4"/>
          <w:left w:val="single" w:color="000000" w:sz="4"/>
          <w:bottom w:val="single" w:color="000000" w:sz="4"/>
          <w:right w:val="single" w:color="000000" w:sz="4"/>
          <w:insideH w:val="single" w:color="000000" w:sz="4"/>
          <w:insideV w:val="single" w:color="000000" w:sz="4"/>
        </w:tblBorders>
      </w:tblPr>
      <w:tblGrid>
        <w:gridCol w:w="4890"/>
        <w:gridCol w:w="4890"/>
      </w:tblGrid>
      <w:tr>
        <w:tc>
          <w:tcPr>
            <w:tcW w:type="dxa" w:w="4890"/>
            <w:tcMar>
              <w:top w:type="dxa" w:w="90"/>
              <w:left w:type="dxa" w:w="120"/>
              <w:bottom w:type="dxa" w:w="90"/>
              <w:right w:type="dxa" w:w="120"/>
            </w:tcMar>
            <w:vAlign w:val="center"/>
          </w:tcPr>
          <w:p>
            <w:pPr>
              <w:jc w:val="center"/>
            </w:pPr>
            <w:r>
              <w:rPr>
                <w:rFonts w:ascii="Times New Roman" w:cs="Times New Roman" w:eastAsia="Times New Roman" w:hAnsi="Times New Roman"/>
                <w:b/>
                <w:bCs/>
                <w:sz w:val="22"/>
                <w:szCs w:val="22"/>
              </w:rPr>
              <w:t xml:space="preserve">Submitted by</w:t>
            </w:r>
          </w:p>
        </w:tc>
        <w:tc>
          <w:tcPr>
            <w:tcW w:type="dxa" w:w="4890"/>
            <w:tcMar>
              <w:top w:type="dxa" w:w="90"/>
              <w:left w:type="dxa" w:w="120"/>
              <w:bottom w:type="dxa" w:w="90"/>
              <w:right w:type="dxa" w:w="120"/>
            </w:tcMar>
            <w:vAlign w:val="center"/>
          </w:tcPr>
          <w:p>
            <w:pPr>
              <w:jc w:val="center"/>
            </w:pPr>
            <w:r>
              <w:rPr>
                <w:rFonts w:ascii="Times New Roman" w:cs="Times New Roman" w:eastAsia="Times New Roman" w:hAnsi="Times New Roman"/>
                <w:b/>
                <w:bCs/>
                <w:sz w:val="22"/>
                <w:szCs w:val="22"/>
              </w:rPr>
              <w:t xml:space="preserve">Under the Supervision of</w:t>
            </w:r>
          </w:p>
        </w:tc>
      </w:tr>
      <w:tr>
        <w:tc>
          <w:tcPr>
            <w:tcW w:type="dxa" w:w="4890"/>
            <w:tcMar>
              <w:top w:type="dxa" w:w="120"/>
              <w:left w:type="dxa" w:w="150"/>
              <w:bottom w:type="dxa" w:w="120"/>
              <w:right w:type="dxa" w:w="150"/>
            </w:tcMar>
          </w:tcPr>
          <w:p>
            <w:r>
              <w:rPr>
                <w:rFonts w:ascii="Times New Roman" w:cs="Times New Roman" w:eastAsia="Times New Roman" w:hAnsi="Times New Roman"/>
                <w:sz w:val="22"/>
                <w:szCs w:val="22"/>
              </w:rPr>
              <w:t xml:space="preserve">Student Name: Gunja Kumari</w:t>
            </w:r>
          </w:p>
          <w:p>
            <w:r>
              <w:rPr>
                <w:rFonts w:ascii="Times New Roman" w:cs="Times New Roman" w:eastAsia="Times New Roman" w:hAnsi="Times New Roman"/>
                <w:sz w:val="22"/>
                <w:szCs w:val="22"/>
              </w:rPr>
              <w:t xml:space="preserve">Roll No: 2401531530050</w:t>
            </w:r>
          </w:p>
          <w:p>
            <w:r>
              <w:rPr>
                <w:rFonts w:ascii="Times New Roman" w:cs="Times New Roman" w:eastAsia="Times New Roman" w:hAnsi="Times New Roman"/>
                <w:sz w:val="22"/>
                <w:szCs w:val="22"/>
              </w:rPr>
              <w:t xml:space="preserve">Section: 3F</w:t>
            </w:r>
          </w:p>
        </w:tc>
        <w:tc>
          <w:tcPr>
            <w:tcW w:type="dxa" w:w="4890"/>
            <w:tcMar>
              <w:top w:type="dxa" w:w="120"/>
              <w:left w:type="dxa" w:w="150"/>
              <w:bottom w:type="dxa" w:w="120"/>
              <w:right w:type="dxa" w:w="150"/>
            </w:tcMar>
          </w:tcPr>
          <w:p>
            <w:r>
              <w:rPr>
                <w:rFonts w:ascii="Times New Roman" w:cs="Times New Roman" w:eastAsia="Times New Roman" w:hAnsi="Times New Roman"/>
                <w:sz w:val="22"/>
                <w:szCs w:val="22"/>
              </w:rPr>
              <w:t xml:space="preserve">Mr. Yogendra</w:t>
            </w:r>
          </w:p>
          <w:p>
            <w:r>
              <w:rPr>
                <w:rFonts w:ascii="Times New Roman" w:cs="Times New Roman" w:eastAsia="Times New Roman" w:hAnsi="Times New Roman"/>
                <w:sz w:val="22"/>
                <w:szCs w:val="22"/>
              </w:rPr>
              <w:t xml:space="preserve">Assistant Professor</w:t>
            </w:r>
          </w:p>
          <w:p>
            <w:r>
              <w:rPr>
                <w:rFonts w:ascii="Times New Roman" w:cs="Times New Roman" w:eastAsia="Times New Roman" w:hAnsi="Times New Roman"/>
                <w:sz w:val="22"/>
                <w:szCs w:val="22"/>
              </w:rPr>
              <w:t xml:space="preserve">Department of CSE (AIML)</w:t>
            </w:r>
          </w:p>
        </w:tc>
      </w:tr>
    </w:tbl>
    <w:p>
      <w:pPr>
        <w:spacing w:after="200"/>
      </w:pPr>
    </w:p>
    <w:p>
      <w:pPr>
        <w:spacing w:after="200"/>
        <w:jc w:val="center"/>
      </w:pPr>
      <w:r>
        <w:drawing>
          <wp:inline distT="0" distB="0" distL="0" distR="0">
            <wp:extent cx="9144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838200"/>
                    </a:xfrm>
                    <a:prstGeom prst="rect">
                      <a:avLst/>
                    </a:prstGeom>
                  </pic:spPr>
                </pic:pic>
              </a:graphicData>
            </a:graphic>
          </wp:inline>
        </w:drawing>
      </w:r>
    </w:p>
    <w:p>
      <w:pPr>
        <w:spacing w:after="80" w:line="360" w:lineRule="auto"/>
        <w:jc w:val="center"/>
      </w:pPr>
      <w:r>
        <w:rPr>
          <w:rFonts w:ascii="Times New Roman" w:cs="Times New Roman" w:eastAsia="Times New Roman" w:hAnsi="Times New Roman"/>
          <w:b/>
          <w:bCs/>
          <w:sz w:val="26"/>
          <w:szCs w:val="26"/>
        </w:rPr>
        <w:t xml:space="preserve">Department of Computer Science &amp; Engineering</w:t>
      </w:r>
    </w:p>
    <w:p>
      <w:pPr>
        <w:spacing w:after="80" w:line="360" w:lineRule="auto"/>
        <w:jc w:val="center"/>
      </w:pPr>
      <w:r>
        <w:rPr>
          <w:rFonts w:ascii="Times New Roman" w:cs="Times New Roman" w:eastAsia="Times New Roman" w:hAnsi="Times New Roman"/>
          <w:b/>
          <w:bCs/>
          <w:sz w:val="26"/>
          <w:szCs w:val="26"/>
        </w:rPr>
        <w:t xml:space="preserve">Lloyd Institute of Engineering &amp; Technology</w:t>
      </w:r>
    </w:p>
    <w:p>
      <w:pPr>
        <w:spacing w:after="160" w:line="360" w:lineRule="auto"/>
        <w:jc w:val="center"/>
      </w:pPr>
      <w:r>
        <w:rPr>
          <w:rFonts w:ascii="Times New Roman" w:cs="Times New Roman" w:eastAsia="Times New Roman" w:hAnsi="Times New Roman"/>
          <w:sz w:val="22"/>
          <w:szCs w:val="22"/>
        </w:rPr>
        <w:t xml:space="preserve">Plot No. 3, Knowledge Park II, Greater Noida, Uttar Pradesh 201306</w:t>
      </w:r>
    </w:p>
    <w:p>
      <w:pPr>
        <w:spacing w:after="60" w:line="360" w:lineRule="auto"/>
        <w:jc w:val="center"/>
      </w:pPr>
      <w:r>
        <w:rPr>
          <w:rFonts w:ascii="Times New Roman" w:cs="Times New Roman" w:eastAsia="Times New Roman" w:hAnsi="Times New Roman"/>
          <w:b/>
          <w:bCs/>
          <w:sz w:val="26"/>
          <w:szCs w:val="26"/>
        </w:rPr>
        <w:t xml:space="preserve">Session: 2026–27</w:t>
      </w:r>
    </w:p>
    <w:p>
      <w:r>
        <w:br w:type="page"/>
      </w:r>
    </w:p>
    <w:p>
      <w:pPr>
        <w:spacing w:after="240" w:line="360" w:lineRule="auto"/>
        <w:jc w:val="center"/>
      </w:pPr>
      <w:r>
        <w:rPr>
          <w:rFonts w:ascii="Times New Roman" w:cs="Times New Roman" w:eastAsia="Times New Roman" w:hAnsi="Times New Roman"/>
          <w:b/>
          <w:bCs/>
          <w:sz w:val="30"/>
          <w:szCs w:val="30"/>
        </w:rPr>
        <w:t xml:space="preserve">INDEX</w:t>
      </w:r>
    </w:p>
    <w:tbl>
      <w:tblPr>
        <w:tblW w:type="dxa" w:w="978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6780"/>
        <w:gridCol w:w="2000"/>
      </w:tblGrid>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b/>
                <w:bCs/>
                <w:sz w:val="22"/>
                <w:szCs w:val="22"/>
              </w:rPr>
              <w:t xml:space="preserve">Sr. No.</w:t>
            </w:r>
          </w:p>
        </w:tc>
        <w:tc>
          <w:tcPr>
            <w:tcW w:type="dxa" w:w="6780"/>
            <w:tcMar>
              <w:top w:type="dxa" w:w="90"/>
              <w:left w:type="dxa" w:w="120"/>
              <w:bottom w:type="dxa" w:w="90"/>
              <w:right w:type="dxa" w:w="120"/>
            </w:tcMar>
            <w:vAlign w:val="center"/>
          </w:tcPr>
          <w:p>
            <w:pPr>
              <w:jc w:val="center"/>
            </w:pPr>
            <w:r>
              <w:rPr>
                <w:rFonts w:ascii="Times New Roman" w:cs="Times New Roman" w:eastAsia="Times New Roman" w:hAnsi="Times New Roman"/>
                <w:b/>
                <w:bCs/>
                <w:sz w:val="22"/>
                <w:szCs w:val="22"/>
              </w:rPr>
              <w:t xml:space="preserve">Topic</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b/>
                <w:bCs/>
                <w:sz w:val="22"/>
                <w:szCs w:val="22"/>
              </w:rPr>
              <w:t xml:space="preserve">Page No.</w:t>
            </w:r>
          </w:p>
        </w:tc>
      </w:tr>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01</w:t>
            </w:r>
          </w:p>
        </w:tc>
        <w:tc>
          <w:tcPr>
            <w:tcW w:type="dxa" w:w="67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Introduction</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3</w:t>
            </w:r>
          </w:p>
        </w:tc>
      </w:tr>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02</w:t>
            </w:r>
          </w:p>
        </w:tc>
        <w:tc>
          <w:tcPr>
            <w:tcW w:type="dxa" w:w="67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Statement of Problem with Objective</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4</w:t>
            </w:r>
          </w:p>
        </w:tc>
      </w:tr>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03</w:t>
            </w:r>
          </w:p>
        </w:tc>
        <w:tc>
          <w:tcPr>
            <w:tcW w:type="dxa" w:w="67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Literature Survey</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5</w:t>
            </w:r>
          </w:p>
        </w:tc>
      </w:tr>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04</w:t>
            </w:r>
          </w:p>
        </w:tc>
        <w:tc>
          <w:tcPr>
            <w:tcW w:type="dxa" w:w="67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Expected Outcome / Scope of the Project</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6</w:t>
            </w:r>
          </w:p>
        </w:tc>
      </w:tr>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05</w:t>
            </w:r>
          </w:p>
        </w:tc>
        <w:tc>
          <w:tcPr>
            <w:tcW w:type="dxa" w:w="67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Tentative Work Plan (mapped to the 10-week timeline)</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7</w:t>
            </w:r>
          </w:p>
        </w:tc>
      </w:tr>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06</w:t>
            </w:r>
          </w:p>
        </w:tc>
        <w:tc>
          <w:tcPr>
            <w:tcW w:type="dxa" w:w="67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Software/Hardware required for the development of the project</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8</w:t>
            </w:r>
          </w:p>
        </w:tc>
      </w:tr>
      <w:tr>
        <w:tc>
          <w:tcPr>
            <w:tcW w:type="dxa" w:w="1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07</w:t>
            </w:r>
          </w:p>
        </w:tc>
        <w:tc>
          <w:tcPr>
            <w:tcW w:type="dxa" w:w="67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References</w:t>
            </w:r>
          </w:p>
        </w:tc>
        <w:tc>
          <w:tcPr>
            <w:tcW w:type="dxa" w:w="20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9</w:t>
            </w:r>
          </w:p>
        </w:tc>
      </w:tr>
    </w:tbl>
    <w:p>
      <w:pPr>
        <w:tabs>
          <w:tab w:val="right" w:pos="9026"/>
        </w:tabs>
        <w:spacing w:after="0" w:before="600"/>
      </w:pPr>
      <w:r>
        <w:rPr>
          <w:rFonts w:ascii="Times New Roman" w:cs="Times New Roman" w:eastAsia="Times New Roman" w:hAnsi="Times New Roman"/>
          <w:b/>
          <w:bCs/>
          <w:sz w:val="22"/>
          <w:szCs w:val="22"/>
        </w:rPr>
        <w:t xml:space="preserve">Student's Signature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Guide's Signature</w:t>
      </w:r>
    </w:p>
    <w:p>
      <w:r>
        <w:br w:type="page"/>
      </w:r>
    </w:p>
    <w:p>
      <w:pPr>
        <w:spacing w:after="160" w:before="0" w:line="360" w:lineRule="auto"/>
      </w:pPr>
      <w:r>
        <w:rPr>
          <w:rFonts w:ascii="Times New Roman" w:cs="Times New Roman" w:eastAsia="Times New Roman" w:hAnsi="Times New Roman"/>
          <w:b/>
          <w:bCs/>
          <w:sz w:val="30"/>
          <w:szCs w:val="30"/>
        </w:rPr>
        <w:t xml:space="preserve">1. INTRODUCTION</w:t>
      </w:r>
    </w:p>
    <w:p>
      <w:pPr>
        <w:spacing w:after="120" w:line="360" w:lineRule="auto"/>
        <w:jc w:val="both"/>
      </w:pPr>
      <w:r>
        <w:rPr>
          <w:rFonts w:ascii="Times New Roman" w:cs="Times New Roman" w:eastAsia="Times New Roman" w:hAnsi="Times New Roman"/>
          <w:sz w:val="22"/>
          <w:szCs w:val="22"/>
        </w:rPr>
        <w:t xml:space="preserve">Phishing emails trick users into giving up passwords, banking details or other sensitive data by posing as a trusted sender. Since phishing content keeps changing, plain keyword filters and blacklists cannot keep up, and machine learning models that simply output "phishing" or "safe" give the user no way to judge whether the result can be trusted.</w:t>
      </w:r>
    </w:p>
    <w:p>
      <w:pPr>
        <w:spacing w:after="120" w:line="360" w:lineRule="auto"/>
        <w:jc w:val="both"/>
      </w:pPr>
      <w:r>
        <w:rPr>
          <w:rFonts w:ascii="Times New Roman" w:cs="Times New Roman" w:eastAsia="Times New Roman" w:hAnsi="Times New Roman"/>
          <w:sz w:val="22"/>
          <w:szCs w:val="22"/>
        </w:rPr>
        <w:t xml:space="preserve">This project builds a full-stack web application that detects phishing emails using a Hybrid Detection Engine — a TF-IDF + Logistic Regression machine learning model combined with a rule-based heuristic layer built from regex and keyword matching. The ML model gives a base phishing probability from the email text, and the heuristic layer raises this score for every suspicious pattern it finds (credential requests, urgency language, suspicious links, fake rewards), capped at 99%.</w:t>
      </w:r>
    </w:p>
    <w:p>
      <w:pPr>
        <w:spacing w:after="120" w:line="360" w:lineRule="auto"/>
        <w:jc w:val="both"/>
      </w:pPr>
      <w:r>
        <w:rPr>
          <w:rFonts w:ascii="Times New Roman" w:cs="Times New Roman" w:eastAsia="Times New Roman" w:hAnsi="Times New Roman"/>
          <w:sz w:val="22"/>
          <w:szCs w:val="22"/>
        </w:rPr>
        <w:t xml:space="preserve">Phishing emails are often shared as screenshots rather than text, especially through chat apps. To handle this, the frontend accepts pasted text or an image, and a canvas-based preprocessing step checks image brightness, inverts colours and boosts contrast for dark-mode screenshots before running Tesseract.js OCR, keeping the extracted text accurate.</w:t>
      </w:r>
    </w:p>
    <w:p>
      <w:pPr>
        <w:spacing w:after="120" w:line="360" w:lineRule="auto"/>
        <w:jc w:val="both"/>
      </w:pPr>
      <w:r>
        <w:rPr>
          <w:rFonts w:ascii="Times New Roman" w:cs="Times New Roman" w:eastAsia="Times New Roman" w:hAnsi="Times New Roman"/>
          <w:sz w:val="22"/>
          <w:szCs w:val="22"/>
        </w:rPr>
        <w:t xml:space="preserve">The project brings together three areas — cybersecurity, NLP/ML (TF-IDF, Logistic Regression), and full-stack development (React frontend, Flask REST API). The model is trained offline with Scikit-Learn, saved with Joblib, and served through a single /api/predict endpoint.</w:t>
      </w:r>
    </w:p>
    <w:p>
      <w:pPr>
        <w:spacing w:after="90" w:before="100" w:line="360" w:lineRule="auto"/>
      </w:pPr>
      <w:r>
        <w:rPr>
          <w:rFonts w:ascii="Times New Roman" w:cs="Times New Roman" w:eastAsia="Times New Roman" w:hAnsi="Times New Roman"/>
          <w:b/>
          <w:bCs/>
          <w:sz w:val="26"/>
          <w:szCs w:val="26"/>
        </w:rPr>
        <w:t xml:space="preserve">Important Technical Terms</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Phishing – a fraudulent message that impersonates a trusted source to steal information.</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TF-IDF – converts text into numeric features based on how important each word is.</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Logistic Regression – an ML algorithm that predicts a probability for a binary outcome.</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Heuristic – a fixed rule used to flag suspicious content, e.g. "verify your password".</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Explainable AI (XAI) – showing why a decision was made, not just the decision itself.</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OCR – extracting readable text from an image.</w:t>
      </w:r>
    </w:p>
    <w:p>
      <w:r>
        <w:br w:type="page"/>
      </w:r>
    </w:p>
    <w:p>
      <w:pPr>
        <w:spacing w:after="160" w:before="0" w:line="360" w:lineRule="auto"/>
      </w:pPr>
      <w:r>
        <w:rPr>
          <w:rFonts w:ascii="Times New Roman" w:cs="Times New Roman" w:eastAsia="Times New Roman" w:hAnsi="Times New Roman"/>
          <w:b/>
          <w:bCs/>
          <w:sz w:val="30"/>
          <w:szCs w:val="30"/>
        </w:rPr>
        <w:t xml:space="preserve">2. STATEMENT OF PROBLEM AND OBJECTIVES</w:t>
      </w:r>
    </w:p>
    <w:p>
      <w:pPr>
        <w:spacing w:after="90" w:before="100" w:line="360" w:lineRule="auto"/>
      </w:pPr>
      <w:r>
        <w:rPr>
          <w:rFonts w:ascii="Times New Roman" w:cs="Times New Roman" w:eastAsia="Times New Roman" w:hAnsi="Times New Roman"/>
          <w:b/>
          <w:bCs/>
          <w:sz w:val="26"/>
          <w:szCs w:val="26"/>
        </w:rPr>
        <w:t xml:space="preserve">Statement of Problem</w:t>
      </w:r>
    </w:p>
    <w:p>
      <w:pPr>
        <w:spacing w:after="120" w:line="360" w:lineRule="auto"/>
        <w:jc w:val="both"/>
      </w:pPr>
      <w:r>
        <w:rPr>
          <w:rFonts w:ascii="Times New Roman" w:cs="Times New Roman" w:eastAsia="Times New Roman" w:hAnsi="Times New Roman"/>
          <w:sz w:val="22"/>
          <w:szCs w:val="22"/>
        </w:rPr>
        <w:t xml:space="preserve">Most phishing tools fall into two types. Blacklist and keyword filters are easy to understand but miss new or reworded attacks and need constant updates. ML classifiers adapt better but usually work as a black box — they give one label with no explanation, so users cannot judge whether to trust it. Most tools also accept only typed or pasted text, while many phishing reports arrive as screenshots shared over WhatsApp or social media, often in dark mode where OCR accuracy drops. There is a need for a tool that is explainable, combines both detection styles, and can read screenshots as well as text.</w:t>
      </w:r>
    </w:p>
    <w:p>
      <w:pPr>
        <w:spacing w:after="90" w:before="100" w:line="360" w:lineRule="auto"/>
      </w:pPr>
      <w:r>
        <w:rPr>
          <w:rFonts w:ascii="Times New Roman" w:cs="Times New Roman" w:eastAsia="Times New Roman" w:hAnsi="Times New Roman"/>
          <w:b/>
          <w:bCs/>
          <w:sz w:val="26"/>
          <w:szCs w:val="26"/>
        </w:rPr>
        <w:t xml:space="preserve">Objectives</w:t>
      </w:r>
    </w:p>
    <w:p>
      <w:pPr>
        <w:pStyle w:val="ListParagraph"/>
        <w:numPr>
          <w:ilvl w:val="0"/>
          <w:numId w:val="3"/>
        </w:numPr>
        <w:spacing w:after="90" w:line="360" w:lineRule="auto"/>
      </w:pPr>
      <w:r>
        <w:rPr>
          <w:rFonts w:ascii="Times New Roman" w:cs="Times New Roman" w:eastAsia="Times New Roman" w:hAnsi="Times New Roman"/>
          <w:sz w:val="22"/>
          <w:szCs w:val="22"/>
        </w:rPr>
        <w:t xml:space="preserve">To design and develop a Hybrid Detection Engine combining TF-IDF + Logistic Regression with a rule-based heuristic layer.</w:t>
      </w:r>
    </w:p>
    <w:p>
      <w:pPr>
        <w:pStyle w:val="ListParagraph"/>
        <w:numPr>
          <w:ilvl w:val="0"/>
          <w:numId w:val="3"/>
        </w:numPr>
        <w:spacing w:after="90" w:line="360" w:lineRule="auto"/>
      </w:pPr>
      <w:r>
        <w:rPr>
          <w:rFonts w:ascii="Times New Roman" w:cs="Times New Roman" w:eastAsia="Times New Roman" w:hAnsi="Times New Roman"/>
          <w:sz w:val="22"/>
          <w:szCs w:val="22"/>
        </w:rPr>
        <w:t xml:space="preserve">To add OCR-based screenshot input with automatic dark-mode correction using Tesseract.js.</w:t>
      </w:r>
    </w:p>
    <w:p>
      <w:pPr>
        <w:pStyle w:val="ListParagraph"/>
        <w:numPr>
          <w:ilvl w:val="0"/>
          <w:numId w:val="3"/>
        </w:numPr>
        <w:spacing w:after="90" w:line="360" w:lineRule="auto"/>
      </w:pPr>
      <w:r>
        <w:rPr>
          <w:rFonts w:ascii="Times New Roman" w:cs="Times New Roman" w:eastAsia="Times New Roman" w:hAnsi="Times New Roman"/>
          <w:sz w:val="22"/>
          <w:szCs w:val="22"/>
        </w:rPr>
        <w:t xml:space="preserve">To show an explainable result — a confidence score plus the exact indicators that were triggered.</w:t>
      </w:r>
    </w:p>
    <w:p>
      <w:pPr>
        <w:pStyle w:val="ListParagraph"/>
        <w:numPr>
          <w:ilvl w:val="0"/>
          <w:numId w:val="3"/>
        </w:numPr>
        <w:spacing w:after="90" w:line="360" w:lineRule="auto"/>
      </w:pPr>
      <w:r>
        <w:rPr>
          <w:rFonts w:ascii="Times New Roman" w:cs="Times New Roman" w:eastAsia="Times New Roman" w:hAnsi="Times New Roman"/>
          <w:sz w:val="22"/>
          <w:szCs w:val="22"/>
        </w:rPr>
        <w:t xml:space="preserve">To build a responsive React + Flask web application for real-time analysis.</w:t>
      </w:r>
    </w:p>
    <w:p>
      <w:pPr>
        <w:pStyle w:val="ListParagraph"/>
        <w:numPr>
          <w:ilvl w:val="0"/>
          <w:numId w:val="3"/>
        </w:numPr>
        <w:spacing w:after="90" w:line="360" w:lineRule="auto"/>
      </w:pPr>
      <w:r>
        <w:rPr>
          <w:rFonts w:ascii="Times New Roman" w:cs="Times New Roman" w:eastAsia="Times New Roman" w:hAnsi="Times New Roman"/>
          <w:sz w:val="22"/>
          <w:szCs w:val="22"/>
        </w:rPr>
        <w:t xml:space="preserve">To compare the hybrid score against an ML-only baseline and confirm it reduces false negatives.</w:t>
      </w:r>
    </w:p>
    <w:p>
      <w:r>
        <w:br w:type="page"/>
      </w:r>
    </w:p>
    <w:p>
      <w:pPr>
        <w:spacing w:after="160" w:before="0" w:line="360" w:lineRule="auto"/>
      </w:pPr>
      <w:r>
        <w:rPr>
          <w:rFonts w:ascii="Times New Roman" w:cs="Times New Roman" w:eastAsia="Times New Roman" w:hAnsi="Times New Roman"/>
          <w:b/>
          <w:bCs/>
          <w:sz w:val="30"/>
          <w:szCs w:val="30"/>
        </w:rPr>
        <w:t xml:space="preserve">3. LITERATURE SURVEY</w:t>
      </w:r>
    </w:p>
    <w:p>
      <w:pPr>
        <w:spacing w:after="120" w:line="360" w:lineRule="auto"/>
        <w:jc w:val="both"/>
      </w:pPr>
      <w:r>
        <w:rPr>
          <w:rFonts w:ascii="Times New Roman" w:cs="Times New Roman" w:eastAsia="Times New Roman" w:hAnsi="Times New Roman"/>
          <w:sz w:val="22"/>
          <w:szCs w:val="22"/>
        </w:rPr>
        <w:t xml:space="preserve">Sahingoz et al. [5] built a real-time phishing detector that extracts NLP-based features from URLs instead of relying on blacklists, showing that a classical ML pipeline can give fast, accurate results. Their work is limited to the URL itself and does not examine the email body, where most social-engineering language actually appears.</w:t>
      </w:r>
    </w:p>
    <w:p>
      <w:pPr>
        <w:spacing w:after="120" w:line="360" w:lineRule="auto"/>
        <w:jc w:val="both"/>
      </w:pPr>
      <w:r>
        <w:rPr>
          <w:rFonts w:ascii="Times New Roman" w:cs="Times New Roman" w:eastAsia="Times New Roman" w:hAnsi="Times New Roman"/>
          <w:sz w:val="22"/>
          <w:szCs w:val="22"/>
        </w:rPr>
        <w:t xml:space="preserve">Chakravorty et al. [2] used TF-IDF with unigrams and bigrams on email body text and compared Logistic Regression against Naïve Bayes on over 53,000 emails, reaching 95.41% accuracy with Logistic Regression. Their feature analysis found urgency and credential-related words to be the strongest phishing signals, supporting the use of similar keywords as heuristics in this project.</w:t>
      </w:r>
    </w:p>
    <w:p>
      <w:pPr>
        <w:spacing w:after="120" w:line="360" w:lineRule="auto"/>
        <w:jc w:val="both"/>
      </w:pPr>
      <w:r>
        <w:rPr>
          <w:rFonts w:ascii="Times New Roman" w:cs="Times New Roman" w:eastAsia="Times New Roman" w:hAnsi="Times New Roman"/>
          <w:sz w:val="22"/>
          <w:szCs w:val="22"/>
        </w:rPr>
        <w:t xml:space="preserve">Tawil et al. [7] compared TF-IDF, Word2Vec and BERT features across four classifiers. TF-IDF with Logistic Regression or Random Forest reached about 0.97 accuracy, only slightly behind BERT at 0.99 but at far lower computing cost — supporting TF-IDF + Logistic Regression as a practical choice for a web-deployable project.</w:t>
      </w:r>
    </w:p>
    <w:p>
      <w:pPr>
        <w:spacing w:after="120" w:line="360" w:lineRule="auto"/>
        <w:jc w:val="both"/>
      </w:pPr>
      <w:r>
        <w:rPr>
          <w:rFonts w:ascii="Times New Roman" w:cs="Times New Roman" w:eastAsia="Times New Roman" w:hAnsi="Times New Roman"/>
          <w:sz w:val="22"/>
          <w:szCs w:val="22"/>
        </w:rPr>
        <w:t xml:space="preserve">Ahmed et al. [1] tested TF-IDF + Logistic Regression and DistilBERT on over 82,000 emails and found both models dropped from above 98% accuracy on clean data to around 64% when the phishing text was deliberately reworded. This shows a pure ML model can be fooled by paraphrasing, which is why this project adds an independent heuristic layer that looks for functional intent rather than exact wording.</w:t>
      </w:r>
    </w:p>
    <w:p>
      <w:pPr>
        <w:spacing w:after="120" w:line="360" w:lineRule="auto"/>
        <w:jc w:val="both"/>
      </w:pPr>
      <w:r>
        <w:rPr>
          <w:rFonts w:ascii="Times New Roman" w:cs="Times New Roman" w:eastAsia="Times New Roman" w:hAnsi="Times New Roman"/>
          <w:sz w:val="22"/>
          <w:szCs w:val="22"/>
        </w:rPr>
        <w:t xml:space="preserve">None of the reviewed systems combine ML with an explainable heuristic layer or accept screenshots as input — this project targets both gaps.</w:t>
      </w:r>
    </w:p>
    <w:p>
      <w:r>
        <w:br w:type="page"/>
      </w:r>
    </w:p>
    <w:p>
      <w:pPr>
        <w:spacing w:after="160" w:before="0" w:line="360" w:lineRule="auto"/>
      </w:pPr>
      <w:r>
        <w:rPr>
          <w:rFonts w:ascii="Times New Roman" w:cs="Times New Roman" w:eastAsia="Times New Roman" w:hAnsi="Times New Roman"/>
          <w:b/>
          <w:bCs/>
          <w:sz w:val="30"/>
          <w:szCs w:val="30"/>
        </w:rPr>
        <w:t xml:space="preserve">4. EXPECTED OUTCOME / SCOPE OF THE PROJECT</w:t>
      </w:r>
    </w:p>
    <w:p>
      <w:pPr>
        <w:spacing w:after="120" w:line="360" w:lineRule="auto"/>
        <w:jc w:val="both"/>
      </w:pPr>
      <w:r>
        <w:rPr>
          <w:rFonts w:ascii="Times New Roman" w:cs="Times New Roman" w:eastAsia="Times New Roman" w:hAnsi="Times New Roman"/>
          <w:sz w:val="22"/>
          <w:szCs w:val="22"/>
        </w:rPr>
        <w:t xml:space="preserve">The project will deliver a working web app that classifies an email as phishing or safe from text or a screenshot, and shows a confidence score with the specific indicators behind it. The hybrid score is expected to catch more obvious phishing than an ML-only model, and the OCR step should make dark-mode screenshots readable.</w:t>
      </w:r>
    </w:p>
    <w:p>
      <w:pPr>
        <w:spacing w:after="90" w:before="100" w:line="360" w:lineRule="auto"/>
      </w:pPr>
      <w:r>
        <w:rPr>
          <w:rFonts w:ascii="Times New Roman" w:cs="Times New Roman" w:eastAsia="Times New Roman" w:hAnsi="Times New Roman"/>
          <w:b/>
          <w:bCs/>
          <w:sz w:val="26"/>
          <w:szCs w:val="26"/>
        </w:rPr>
        <w:t xml:space="preserve">Key Features</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Hybrid ML + heuristic detection with an explainable score.</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Accepts both text and image/screenshot input.</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Automatic dark-mode correction before OCR.</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Responsive React + Tailwind CSS interface.</w:t>
      </w:r>
    </w:p>
    <w:p>
      <w:pPr>
        <w:spacing w:after="90" w:before="100" w:line="360" w:lineRule="auto"/>
      </w:pPr>
      <w:r>
        <w:rPr>
          <w:rFonts w:ascii="Times New Roman" w:cs="Times New Roman" w:eastAsia="Times New Roman" w:hAnsi="Times New Roman"/>
          <w:b/>
          <w:bCs/>
          <w:sz w:val="26"/>
          <w:szCs w:val="26"/>
        </w:rPr>
        <w:t xml:space="preserve">Intended Users</w:t>
      </w:r>
    </w:p>
    <w:p>
      <w:pPr>
        <w:spacing w:after="120" w:line="360" w:lineRule="auto"/>
        <w:jc w:val="both"/>
      </w:pPr>
      <w:r>
        <w:rPr>
          <w:rFonts w:ascii="Times New Roman" w:cs="Times New Roman" w:eastAsia="Times New Roman" w:hAnsi="Times New Roman"/>
          <w:sz w:val="22"/>
          <w:szCs w:val="22"/>
        </w:rPr>
        <w:t xml:space="preserve">General email users, students, and staff at small organisations without a dedicated security team — especially people who receive suspicious messages as screenshots rather than text.</w:t>
      </w:r>
    </w:p>
    <w:p>
      <w:pPr>
        <w:spacing w:after="90" w:before="100" w:line="360" w:lineRule="auto"/>
      </w:pPr>
      <w:r>
        <w:rPr>
          <w:rFonts w:ascii="Times New Roman" w:cs="Times New Roman" w:eastAsia="Times New Roman" w:hAnsi="Times New Roman"/>
          <w:b/>
          <w:bCs/>
          <w:sz w:val="26"/>
          <w:szCs w:val="26"/>
        </w:rPr>
        <w:t xml:space="preserve">Practical Applications</w:t>
      </w:r>
    </w:p>
    <w:p>
      <w:pPr>
        <w:spacing w:after="120" w:line="360" w:lineRule="auto"/>
        <w:jc w:val="both"/>
      </w:pPr>
      <w:r>
        <w:rPr>
          <w:rFonts w:ascii="Times New Roman" w:cs="Times New Roman" w:eastAsia="Times New Roman" w:hAnsi="Times New Roman"/>
          <w:sz w:val="22"/>
          <w:szCs w:val="22"/>
        </w:rPr>
        <w:t xml:space="preserve">A quick personal safety check, a security-awareness training aid, or a base for a future browser extension.</w:t>
      </w:r>
    </w:p>
    <w:p>
      <w:pPr>
        <w:spacing w:after="90" w:before="100" w:line="360" w:lineRule="auto"/>
      </w:pPr>
      <w:r>
        <w:rPr>
          <w:rFonts w:ascii="Times New Roman" w:cs="Times New Roman" w:eastAsia="Times New Roman" w:hAnsi="Times New Roman"/>
          <w:b/>
          <w:bCs/>
          <w:sz w:val="26"/>
          <w:szCs w:val="26"/>
        </w:rPr>
        <w:t xml:space="preserve">Scope for Future Extension</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Package as a browser extension or mobile app.</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Upgrade to a transformer model (e.g. DistilBERT) for better resistance to reworded phishing.</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Support additional languages and add a feedback loop for retraining.</w:t>
      </w:r>
    </w:p>
    <w:p>
      <w:r>
        <w:br w:type="page"/>
      </w:r>
    </w:p>
    <w:p>
      <w:pPr>
        <w:spacing w:after="160" w:before="0" w:line="360" w:lineRule="auto"/>
      </w:pPr>
      <w:r>
        <w:rPr>
          <w:rFonts w:ascii="Times New Roman" w:cs="Times New Roman" w:eastAsia="Times New Roman" w:hAnsi="Times New Roman"/>
          <w:b/>
          <w:bCs/>
          <w:sz w:val="30"/>
          <w:szCs w:val="30"/>
        </w:rPr>
        <w:t xml:space="preserve">5. TENTATIVE WORK PLAN</w:t>
      </w:r>
    </w:p>
    <w:p>
      <w:pPr>
        <w:spacing w:after="120" w:line="360" w:lineRule="auto"/>
        <w:jc w:val="both"/>
      </w:pPr>
      <w:r>
        <w:rPr>
          <w:rFonts w:ascii="Times New Roman" w:cs="Times New Roman" w:eastAsia="Times New Roman" w:hAnsi="Times New Roman"/>
          <w:sz w:val="22"/>
          <w:szCs w:val="22"/>
        </w:rPr>
        <w:t xml:space="preserve">The project follows a 10-week plan, from requirement analysis through to final documentation.</w:t>
      </w:r>
    </w:p>
    <w:tbl>
      <w:tblPr>
        <w:tblW w:type="dxa" w:w="97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8380"/>
      </w:tblGrid>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b/>
                <w:bCs/>
                <w:sz w:val="22"/>
                <w:szCs w:val="22"/>
              </w:rPr>
              <w:t xml:space="preserve">Week</w:t>
            </w:r>
          </w:p>
        </w:tc>
        <w:tc>
          <w:tcPr>
            <w:tcW w:type="dxa" w:w="8380"/>
            <w:tcMar>
              <w:top w:type="dxa" w:w="90"/>
              <w:left w:type="dxa" w:w="120"/>
              <w:bottom w:type="dxa" w:w="90"/>
              <w:right w:type="dxa" w:w="120"/>
            </w:tcMar>
            <w:vAlign w:val="center"/>
          </w:tcPr>
          <w:p>
            <w:pPr>
              <w:jc w:val="center"/>
            </w:pPr>
            <w:r>
              <w:rPr>
                <w:rFonts w:ascii="Times New Roman" w:cs="Times New Roman" w:eastAsia="Times New Roman" w:hAnsi="Times New Roman"/>
                <w:b/>
                <w:bCs/>
                <w:sz w:val="22"/>
                <w:szCs w:val="22"/>
              </w:rPr>
              <w:t xml:space="preserve">Major Activities / Milestones</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1</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Requirement analysis, problem finalisation, and scope definition.</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2</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Literature survey and sourcing of a suitable labelled phishing-email dataset.</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3</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System design — overall architecture, data flow, and hybrid-engine design.</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4</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ML pipeline: TfidfVectorizer + LogisticRegression training in train.py; export via Joblib.</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5</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Backend: Flask REST API (/api/predict), model.py inference logic, extract_indicators() heuristics.</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6</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Frontend: base React + Vite + Tailwind CSS UI and layout.</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7</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OCR integration: Tesseract.js wiring and canvas-based dark-mode preprocessing.</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8</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Hybrid scoring integration and results UI: confidence bar, verdict card, indicator list.</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9</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Testing: unit and integration testing, accuracy evaluation, bug fixing.</w:t>
            </w:r>
          </w:p>
        </w:tc>
      </w:tr>
      <w:tr>
        <w:tc>
          <w:tcPr>
            <w:tcW w:type="dxa" w:w="1400"/>
            <w:tcMar>
              <w:top w:type="dxa" w:w="90"/>
              <w:left w:type="dxa" w:w="120"/>
              <w:bottom w:type="dxa" w:w="90"/>
              <w:right w:type="dxa" w:w="120"/>
            </w:tcMar>
            <w:vAlign w:val="center"/>
          </w:tcPr>
          <w:p>
            <w:pPr>
              <w:jc w:val="center"/>
            </w:pPr>
            <w:r>
              <w:rPr>
                <w:rFonts w:ascii="Times New Roman" w:cs="Times New Roman" w:eastAsia="Times New Roman" w:hAnsi="Times New Roman"/>
                <w:sz w:val="22"/>
                <w:szCs w:val="22"/>
              </w:rPr>
              <w:t xml:space="preserve">10</w:t>
            </w:r>
          </w:p>
        </w:tc>
        <w:tc>
          <w:tcPr>
            <w:tcW w:type="dxa" w:w="8380"/>
            <w:tcMar>
              <w:top w:type="dxa" w:w="90"/>
              <w:left w:type="dxa" w:w="120"/>
              <w:bottom w:type="dxa" w:w="90"/>
              <w:right w:type="dxa" w:w="120"/>
            </w:tcMar>
            <w:vAlign w:val="center"/>
          </w:tcPr>
          <w:p>
            <w:pPr>
              <w:jc w:val="left"/>
            </w:pPr>
            <w:r>
              <w:rPr>
                <w:rFonts w:ascii="Times New Roman" w:cs="Times New Roman" w:eastAsia="Times New Roman" w:hAnsi="Times New Roman"/>
                <w:sz w:val="22"/>
                <w:szCs w:val="22"/>
              </w:rPr>
              <w:t xml:space="preserve">Documentation and preparation of the final presentation.</w:t>
            </w:r>
          </w:p>
        </w:tc>
      </w:tr>
    </w:tbl>
    <w:p>
      <w:r>
        <w:br w:type="page"/>
      </w:r>
    </w:p>
    <w:p>
      <w:pPr>
        <w:spacing w:after="160" w:before="0" w:line="360" w:lineRule="auto"/>
      </w:pPr>
      <w:r>
        <w:rPr>
          <w:rFonts w:ascii="Times New Roman" w:cs="Times New Roman" w:eastAsia="Times New Roman" w:hAnsi="Times New Roman"/>
          <w:b/>
          <w:bCs/>
          <w:sz w:val="30"/>
          <w:szCs w:val="30"/>
        </w:rPr>
        <w:t xml:space="preserve">6. SOFTWARE / HARDWARE REQUIRED</w:t>
      </w:r>
    </w:p>
    <w:p>
      <w:pPr>
        <w:spacing w:after="90" w:before="100" w:line="360" w:lineRule="auto"/>
      </w:pPr>
      <w:r>
        <w:rPr>
          <w:rFonts w:ascii="Times New Roman" w:cs="Times New Roman" w:eastAsia="Times New Roman" w:hAnsi="Times New Roman"/>
          <w:b/>
          <w:bCs/>
          <w:sz w:val="26"/>
          <w:szCs w:val="26"/>
        </w:rPr>
        <w:t xml:space="preserve">Software Requirements</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Operating System: Windows 10/11 or Ubuntu 22.04 LTS</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Frontend: React.js (Vite), Tailwind CSS, Tesseract.js, Lucide-React</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Backend: Python 3.11, Flask, Flask-CORS</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Machine Learning: Scikit-Learn, Pandas, NumPy, Joblib</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IDE: Visual Studio Code</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Version Control: Git and GitHub</w:t>
      </w:r>
    </w:p>
    <w:p>
      <w:pPr>
        <w:spacing w:after="90" w:before="100" w:line="360" w:lineRule="auto"/>
      </w:pPr>
      <w:r>
        <w:rPr>
          <w:rFonts w:ascii="Times New Roman" w:cs="Times New Roman" w:eastAsia="Times New Roman" w:hAnsi="Times New Roman"/>
          <w:b/>
          <w:bCs/>
          <w:sz w:val="26"/>
          <w:szCs w:val="26"/>
        </w:rPr>
        <w:t xml:space="preserve">Hardware Requirements</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Processor: Intel Core i5 (8th generation) or equivalent, and above</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RAM: 8 GB minimum (16 GB recommended for faster model training)</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Storage: 10 GB free disk space (SSD preferred)</w:t>
      </w:r>
    </w:p>
    <w:p>
      <w:pPr>
        <w:pStyle w:val="ListParagraph"/>
        <w:numPr>
          <w:ilvl w:val="0"/>
          <w:numId w:val="2"/>
        </w:numPr>
        <w:spacing w:after="70" w:line="360" w:lineRule="auto"/>
      </w:pPr>
      <w:r>
        <w:rPr>
          <w:rFonts w:ascii="Times New Roman" w:cs="Times New Roman" w:eastAsia="Times New Roman" w:hAnsi="Times New Roman"/>
          <w:sz w:val="22"/>
          <w:szCs w:val="22"/>
        </w:rPr>
        <w:t xml:space="preserve">A stable internet connection for package installation and deployment</w:t>
      </w:r>
    </w:p>
    <w:p>
      <w:r>
        <w:br w:type="page"/>
      </w:r>
    </w:p>
    <w:p>
      <w:pPr>
        <w:spacing w:after="160" w:before="0" w:line="360" w:lineRule="auto"/>
      </w:pPr>
      <w:r>
        <w:rPr>
          <w:rFonts w:ascii="Times New Roman" w:cs="Times New Roman" w:eastAsia="Times New Roman" w:hAnsi="Times New Roman"/>
          <w:b/>
          <w:bCs/>
          <w:sz w:val="30"/>
          <w:szCs w:val="30"/>
        </w:rPr>
        <w:t xml:space="preserve">7. REFERENCES</w:t>
      </w:r>
    </w:p>
    <w:p>
      <w:pPr>
        <w:spacing w:after="120" w:line="360" w:lineRule="auto"/>
        <w:jc w:val="both"/>
      </w:pPr>
      <w:r>
        <w:rPr>
          <w:rFonts w:ascii="Times New Roman" w:cs="Times New Roman" w:eastAsia="Times New Roman" w:hAnsi="Times New Roman"/>
          <w:sz w:val="22"/>
          <w:szCs w:val="22"/>
        </w:rPr>
        <w:t xml:space="preserve">Ahmed, T., et al., "Adversarial Robustness of Phishing Email Detection: A Comparative Study of TF-IDF + Logistic Regression and Fine-Tuned DistilBERT," arXiv preprint arXiv:2607.18429, 2026.</w:t>
      </w:r>
    </w:p>
    <w:p>
      <w:pPr>
        <w:spacing w:after="120" w:line="360" w:lineRule="auto"/>
        <w:jc w:val="both"/>
      </w:pPr>
      <w:r>
        <w:rPr>
          <w:rFonts w:ascii="Times New Roman" w:cs="Times New Roman" w:eastAsia="Times New Roman" w:hAnsi="Times New Roman"/>
          <w:sz w:val="22"/>
          <w:szCs w:val="22"/>
        </w:rPr>
        <w:t xml:space="preserve">Chakravorty, A., Price, M., Elsayed, N., and ElSayed, Z., "Context-Aware Phishing Email Detection Using Machine Learning and NLP," arXiv preprint arXiv:2603.27326, 2026.</w:t>
      </w:r>
    </w:p>
    <w:p>
      <w:pPr>
        <w:spacing w:after="120" w:line="360" w:lineRule="auto"/>
        <w:jc w:val="both"/>
      </w:pPr>
      <w:r>
        <w:rPr>
          <w:rFonts w:ascii="Times New Roman" w:cs="Times New Roman" w:eastAsia="Times New Roman" w:hAnsi="Times New Roman"/>
          <w:sz w:val="22"/>
          <w:szCs w:val="22"/>
        </w:rPr>
        <w:t xml:space="preserve">Flask, "Flask Documentation," Pallets Projects, 2024. Website: https://flask.palletsprojects.com/</w:t>
      </w:r>
    </w:p>
    <w:p>
      <w:pPr>
        <w:spacing w:after="120" w:line="360" w:lineRule="auto"/>
        <w:jc w:val="both"/>
      </w:pPr>
      <w:r>
        <w:rPr>
          <w:rFonts w:ascii="Times New Roman" w:cs="Times New Roman" w:eastAsia="Times New Roman" w:hAnsi="Times New Roman"/>
          <w:sz w:val="22"/>
          <w:szCs w:val="22"/>
        </w:rPr>
        <w:t xml:space="preserve">React, "React – A JavaScript Library for Building User Interfaces," Meta Open Source, 2024. Website: https://react.dev/</w:t>
      </w:r>
    </w:p>
    <w:p>
      <w:pPr>
        <w:spacing w:after="120" w:line="360" w:lineRule="auto"/>
        <w:jc w:val="both"/>
      </w:pPr>
      <w:r>
        <w:rPr>
          <w:rFonts w:ascii="Times New Roman" w:cs="Times New Roman" w:eastAsia="Times New Roman" w:hAnsi="Times New Roman"/>
          <w:sz w:val="22"/>
          <w:szCs w:val="22"/>
        </w:rPr>
        <w:t xml:space="preserve">Sahingoz, O. K., Buber, E., Demir, O., and Diri, B., "Machine Learning Based Phishing Detection from URLs," Expert Systems with Applications, Vol. 117, pp. 345–357, 2019.</w:t>
      </w:r>
    </w:p>
    <w:p>
      <w:pPr>
        <w:spacing w:after="120" w:line="360" w:lineRule="auto"/>
        <w:jc w:val="both"/>
      </w:pPr>
      <w:r>
        <w:rPr>
          <w:rFonts w:ascii="Times New Roman" w:cs="Times New Roman" w:eastAsia="Times New Roman" w:hAnsi="Times New Roman"/>
          <w:sz w:val="22"/>
          <w:szCs w:val="22"/>
        </w:rPr>
        <w:t xml:space="preserve">Scikit-learn, "Scikit-learn: Machine Learning in Python," Scikit-learn Developers, 2024. Website: https://scikit-learn.org/stable/</w:t>
      </w:r>
    </w:p>
    <w:p>
      <w:pPr>
        <w:spacing w:after="120" w:line="360" w:lineRule="auto"/>
        <w:jc w:val="both"/>
      </w:pPr>
      <w:r>
        <w:rPr>
          <w:rFonts w:ascii="Times New Roman" w:cs="Times New Roman" w:eastAsia="Times New Roman" w:hAnsi="Times New Roman"/>
          <w:sz w:val="22"/>
          <w:szCs w:val="22"/>
        </w:rPr>
        <w:t xml:space="preserve">Tawil, A. A., Almazaydeh, L., Qawasmeh, D., Qawasmeh, B., Alshinwan, M., and Elleithy, K., "Comparative Analysis of Machine Learning Algorithms for Email Phishing Detection Using TF-IDF, Word2Vec, and BERT," Computers, Materials &amp; Continua, Vol. 81, No. 2, pp. 3395–3412, 2024.</w:t>
      </w:r>
    </w:p>
    <w:p>
      <w:pPr>
        <w:spacing w:after="120" w:line="360" w:lineRule="auto"/>
        <w:jc w:val="both"/>
      </w:pPr>
      <w:r>
        <w:rPr>
          <w:rFonts w:ascii="Times New Roman" w:cs="Times New Roman" w:eastAsia="Times New Roman" w:hAnsi="Times New Roman"/>
          <w:sz w:val="22"/>
          <w:szCs w:val="22"/>
        </w:rPr>
        <w:t xml:space="preserve">Tesseract.js, "Tesseract.js Documentation," Naptha, 2024. Website: https://tesseract.projectnaptha.com/</w:t>
      </w:r>
    </w:p>
    <w:sectPr>
      <w:footerReference w:type="default" r:id="rId7"/>
      <w:pgSz w:w="11906" w:h="16838" w:orient="portrait"/>
      <w:pgMar w:top="1417" w:right="709" w:bottom="709"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99489c11cb434ffbb95141a01a3199162be1cd.png"/><Relationship Id="rId9" Type="http://schemas.openxmlformats.org/officeDocument/2006/relationships/image" Target="media/56ea74de52dfe646ce02f185948469fd77a5c6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2026-09-15T20:38:21.946Z</dcterms:created>
  <dcterms:modified xsi:type="dcterms:W3CDTF">2026-09-15T20:38:21.955Z</dcterms:modified>
</cp:coreProperties>
</file>

<file path=docProps/custom.xml><?xml version="1.0" encoding="utf-8"?>
<Properties xmlns="http://schemas.openxmlformats.org/officeDocument/2006/custom-properties" xmlns:vt="http://schemas.openxmlformats.org/officeDocument/2006/docPropsVTypes"/>
</file>