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1 Submission</w:t>
      </w:r>
    </w:p>
    <w:p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Objectives, Problem Statement, and Sub-objectives</w:t>
      </w:r>
    </w:p>
    <w:p>
      <w:pPr>
        <w:pStyle w:val="ListNumber"/>
      </w:pPr>
      <w:r>
        <w:t>Data Report</w:t>
      </w:r>
    </w:p>
    <w:p>
      <w:pPr>
        <w:pStyle w:val="ListNumber"/>
      </w:pPr>
      <w:r>
        <w:t>Initial Exploratory Data Analysis</w:t>
      </w:r>
    </w:p>
    <w:p>
      <w:pPr>
        <w:pStyle w:val="ListNumber"/>
      </w:pPr>
      <w:r>
        <w:t>Data Pre-processing</w:t>
      </w:r>
    </w:p>
    <w:p>
      <w:pPr>
        <w:pStyle w:val="ListNumber"/>
      </w:pPr>
      <w:r>
        <w:t>Extensive Exploratory Data Analysis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>
      <w:pPr>
        <w:pStyle w:val="Heading1"/>
      </w:pPr>
      <w:r>
        <w:t>Objectives, Problem Statement, and Sub-objectives</w:t>
      </w:r>
    </w:p>
    <w:p>
      <w:pPr>
        <w:pStyle w:val="ListBullet"/>
      </w:pPr>
      <w:r>
        <w:t>Build a clean analytical dataset from the supplied Insurance Data.csv file.</w:t>
      </w:r>
    </w:p>
    <w:p>
      <w:pPr>
        <w:pStyle w:val="ListBullet"/>
      </w:pPr>
      <w:r>
        <w:t>Identify data-quality issues including missing values, duplicate rows, inconsistent names, and outliers.</w:t>
      </w:r>
    </w:p>
    <w:p>
      <w:pPr>
        <w:pStyle w:val="ListBullet"/>
      </w:pPr>
      <w:r>
        <w:t>Engineer interpretable predictors such as admission recency, BMI category, cholesterol midpoint, and disease-history flags.</w:t>
      </w:r>
    </w:p>
    <w:p>
      <w:pPr>
        <w:pStyle w:val="ListBullet"/>
      </w:pPr>
      <w:r>
        <w:t>Use EDA to identify premium drivers and modeling risks before training predictive models.</w:t>
      </w:r>
    </w:p>
    <w:p>
      <w:pPr>
        <w:pStyle w:val="ListBullet"/>
      </w:pPr>
      <w:r>
        <w:t>Prepare a reproducible pipeline for Milestone 2 model building and deployment.</w:t>
      </w:r>
    </w:p>
    <w:p>
      <w:pPr>
        <w:pStyle w:val="Heading1"/>
      </w:pPr>
      <w:r>
        <w:t>Data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Columns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Cells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600,000.0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Duplicate 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Unique applicant_id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27,147.4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median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skew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0.332</w:t>
            </w:r>
          </w:p>
        </w:tc>
      </w:tr>
    </w:tbl>
    <w:p/>
    <w:p>
      <w:r>
        <w:t>The dataset contains 25,000 unique applicants and 24 original columns. applicant_id is unique for every row and is retained only for auditability, not for modeling.</w:t>
      </w:r>
    </w:p>
    <w:p>
      <w:pPr>
        <w:pStyle w:val="Heading2"/>
      </w:pPr>
      <w:r>
        <w:t>Missing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missing_pct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47.520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990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3.960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0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>
      <w:pPr>
        <w:pStyle w:val="Heading2"/>
      </w:pPr>
      <w:r>
        <w:t>Variable Types and Cleanup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25000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regular_checkup_lasy_year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6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4914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221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990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465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11881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7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regular_checkup_lasy_year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Occupation value: Salried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Salaried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category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applicant_id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dropped from modeling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unique identifier, not predictive signal</w:t>
            </w:r>
          </w:p>
        </w:tc>
      </w:tr>
    </w:tbl>
    <w:p/>
    <w:p>
      <w:pPr>
        <w:pStyle w:val="Heading1"/>
      </w:pPr>
      <w:r>
        <w:t>Initial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7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mildly right-skewed, with most values between roughly 16k and 37k.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7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box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0.490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-0.174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visited_doctor_last_1_year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bmi_for_analysis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cholesterol_midpoint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-0.001</w:t>
            </w:r>
          </w:p>
        </w:tc>
      </w:tr>
    </w:tbl>
    <w:p/>
    <w:p>
      <w:pPr>
        <w:pStyle w:val="ListBullet"/>
      </w:pPr>
      <w:r>
        <w:t>The target mean and median are nearly equal, while skew is modest at about 0.33.</w:t>
      </w:r>
    </w:p>
    <w:p>
      <w:pPr>
        <w:pStyle w:val="ListBullet"/>
      </w:pPr>
      <w:r>
        <w:t>Categorical variables such as smoking_status, exercise, Alcohol, and other coverage show visible cost differences.</w:t>
      </w:r>
    </w:p>
    <w:p>
      <w:pPr>
        <w:pStyle w:val="ListBullet"/>
      </w:pPr>
      <w:r>
        <w:t>No duplicate applicant records were detected.</w:t>
      </w:r>
    </w:p>
    <w:p>
      <w:pPr>
        <w:pStyle w:val="ListBullet"/>
      </w:pPr>
      <w:r>
        <w:t>Unknown smoking status is treated as a valid business category rather than a missing value.</w:t>
      </w:r>
    </w:p>
    <w:p>
      <w:pPr>
        <w:pStyle w:val="Heading1"/>
      </w:pPr>
      <w:r>
        <w:t>Data Pre-processing</w:t>
      </w:r>
    </w:p>
    <w:p>
      <w:pPr>
        <w:pStyle w:val="ListBullet"/>
      </w:pPr>
      <w:r>
        <w:t>Renamed misspelled columns: regular_checkup_lasy_year, heart_decs_history, and other_major_decs_history.</w:t>
      </w:r>
    </w:p>
    <w:p>
      <w:pPr>
        <w:pStyle w:val="ListBullet"/>
      </w:pPr>
      <w:r>
        <w:t>Corrected Occupation value Salried to Salaried.</w:t>
      </w:r>
    </w:p>
    <w:p>
      <w:pPr>
        <w:pStyle w:val="ListBullet"/>
      </w:pPr>
      <w:r>
        <w:t>Dropped applicant_id from the modeling feature set because it is a unique identifier.</w:t>
      </w:r>
    </w:p>
    <w:p>
      <w:pPr>
        <w:pStyle w:val="ListBullet"/>
      </w:pPr>
      <w:r>
        <w:t>Imputed BMI using median values by age band and gender for EDA. The sklearn modeling pipeline fits the same logic only on training data.</w:t>
      </w:r>
    </w:p>
    <w:p>
      <w:pPr>
        <w:pStyle w:val="ListBullet"/>
      </w:pPr>
      <w:r>
        <w:t>Converted Year_last_admitted into was_admitted_before and years_since_last_admitted using reference_year=2019. Missing admission years are coded as no prior admission with recency 0.</w:t>
      </w:r>
    </w:p>
    <w:p>
      <w:pPr>
        <w:pStyle w:val="ListBullet"/>
      </w:pPr>
      <w:r>
        <w:t>Created cholesterol_midpoint from ordinal cholesterol ranges.</w:t>
      </w:r>
    </w:p>
    <w:p>
      <w:pPr>
        <w:pStyle w:val="ListBullet"/>
      </w:pPr>
      <w:r>
        <w:t>Engineered age_band, bmi_category, any_major_disease_history, weight_bmi_interaction, and steps_per_age.</w:t>
      </w:r>
    </w:p>
    <w:p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outlier_pct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26.100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35.600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49.850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549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2.290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78.000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43.000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99.000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222.0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109.0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-50.500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385.5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4,543.0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5,730.0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1,187.0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2,762.5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7,510.5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952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3.810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21.000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36.000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15.000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58.500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insurance_cost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16,042.0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37,020.0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20,978.0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-15,425.0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68,487.0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8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boxpl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>
      <w:pPr>
        <w:pStyle w:val="Heading1"/>
      </w:pPr>
      <w:r>
        <w:t>Extensive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4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921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weigh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2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Cost generally rises with weight, though the relationship is not purely linear.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905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years_since_admit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Admission recency provides a useful risk-history signal.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smo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Smoking status segments differ in expected insurance cost.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exerci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Exercise behavior is associated with different premium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disease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Disease-history flags are associated with higher premium levels.</w:t>
      </w:r>
    </w:p>
    <w:p>
      <w:pPr>
        <w:pStyle w:val="ListBullet"/>
      </w:pPr>
      <w:r>
        <w:t>Higher-risk health behavior and history categories should be tested in nonlinear models, because group differences are not uniform across all applicants.</w:t>
      </w:r>
    </w:p>
    <w:p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>
      <w:pPr>
        <w:pStyle w:val="ListBullet"/>
      </w:pPr>
      <w:r>
        <w:t>Other coverage and admission-history features may reflect customer risk profile and require careful business interpretation.</w:t>
      </w:r>
    </w:p>
    <w:p>
      <w:pPr>
        <w:pStyle w:val="Heading1"/>
      </w:pPr>
      <w:r>
        <w:t>Appendix</w:t>
      </w:r>
    </w:p>
    <w:p>
      <w:pPr>
        <w:pStyle w:val="Heading2"/>
      </w:pPr>
      <w:r>
        <w:t>Selected Group Summaries</w:t>
      </w:r>
    </w:p>
    <w:p>
      <w:pPr>
        <w:pStyle w:val="Heading3"/>
      </w:pPr>
      <w:r>
        <w:t>smoking_status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Unknown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7555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27,343.5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never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9249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27,080.4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formerly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smokes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3867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27,031.2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exercise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14638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27,273.4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Extreme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5248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27,051.8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5114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26,885.0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Alcohol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8541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27,253.5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Rare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13752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27,117.3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Daily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2707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26,965.7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bmi_category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Underweight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27,912.2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Normal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4315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27,393.4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Overweight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6629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27,242.6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Obese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13578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26,995.9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other_cover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lcoho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alcohol consumption.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venture_s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