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bookmarkStart w:colFirst="0" w:colLast="0" w:name="_jbiqpqdyfq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A. IP Traffic Analysis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B. DNS Analysis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dns</w:t>
      </w:r>
      <w:r w:rsidDel="00000000" w:rsidR="00000000" w:rsidRPr="00000000">
        <w:rPr>
          <w:sz w:val="28"/>
          <w:szCs w:val="28"/>
          <w:rtl w:val="0"/>
        </w:rPr>
        <w:t xml:space="preserve"> filter displayed zero packets. No DNS packets were visible with this filter in the provided capture.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