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737360" cy="635998"/>
            <wp:docPr id="1" name="Picture 1"/>
            <wp:cNvGraphicFramePr>
              <a:graphicFrameLocks noChangeAspect="1"/>
            </wp:cNvGraphicFramePr>
            <a:graphic>
              <a:graphicData uri="http://schemas.openxmlformats.org/drawingml/2006/picture">
                <pic:pic>
                  <pic:nvPicPr>
                    <pic:cNvPr id="0" name="p01_00.png"/>
                    <pic:cNvPicPr/>
                  </pic:nvPicPr>
                  <pic:blipFill>
                    <a:blip r:embed="rId11"/>
                    <a:stretch>
                      <a:fillRect/>
                    </a:stretch>
                  </pic:blipFill>
                  <pic:spPr>
                    <a:xfrm>
                      <a:off x="0" y="0"/>
                      <a:ext cx="1737360" cy="635998"/>
                    </a:xfrm>
                    <a:prstGeom prst="rect"/>
                  </pic:spPr>
                </pic:pic>
              </a:graphicData>
            </a:graphic>
          </wp:inline>
        </w:drawing>
      </w:r>
    </w:p>
    <w:p>
      <w:pPr>
        <w:spacing w:line="200" w:lineRule="exact" w:after="0"/>
      </w:pPr>
    </w:p>
    <w:p>
      <w:pPr>
        <w:spacing w:after="60"/>
        <w:jc w:val="center"/>
      </w:pPr>
      <w:r>
        <w:rPr>
          <w:rFonts w:ascii="Times New Roman" w:hAnsi="Times New Roman"/>
          <w:b/>
          <w:i w:val="0"/>
          <w:sz w:val="32"/>
        </w:rPr>
        <w:t>A SUMMER INTERNSHIP REPORT</w:t>
      </w:r>
    </w:p>
    <w:p>
      <w:pPr>
        <w:spacing w:after="60"/>
        <w:jc w:val="center"/>
      </w:pPr>
      <w:r>
        <w:rPr>
          <w:rFonts w:ascii="Times New Roman" w:hAnsi="Times New Roman"/>
          <w:b w:val="0"/>
          <w:i w:val="0"/>
          <w:sz w:val="28"/>
        </w:rPr>
        <w:t>ON</w:t>
      </w:r>
    </w:p>
    <w:p>
      <w:pPr>
        <w:spacing w:after="60"/>
        <w:jc w:val="center"/>
      </w:pPr>
      <w:r>
        <w:rPr>
          <w:rFonts w:ascii="Times New Roman" w:hAnsi="Times New Roman"/>
          <w:b/>
          <w:i w:val="0"/>
          <w:sz w:val="32"/>
        </w:rPr>
        <w:t>TENDER MANAGEMENT</w:t>
      </w:r>
    </w:p>
    <w:p>
      <w:pPr>
        <w:spacing w:line="200" w:lineRule="exact" w:after="0"/>
      </w:pPr>
    </w:p>
    <w:p>
      <w:pPr>
        <w:spacing w:line="288" w:lineRule="auto" w:after="120"/>
        <w:jc w:val="center"/>
      </w:pPr>
      <w:r>
        <w:rPr>
          <w:rFonts w:ascii="Times New Roman" w:hAnsi="Times New Roman"/>
          <w:b w:val="0"/>
          <w:i w:val="0"/>
          <w:sz w:val="24"/>
        </w:rPr>
        <w:t>2-Month Summer Internship Report</w:t>
      </w:r>
    </w:p>
    <w:p>
      <w:pPr>
        <w:spacing w:line="288" w:lineRule="auto" w:after="40"/>
        <w:jc w:val="center"/>
      </w:pPr>
      <w:r>
        <w:rPr>
          <w:rFonts w:ascii="Times New Roman" w:hAnsi="Times New Roman"/>
          <w:b w:val="0"/>
          <w:i w:val="0"/>
          <w:sz w:val="24"/>
        </w:rPr>
        <w:t>submitted towards the partial fulfillment of the degree</w:t>
      </w:r>
    </w:p>
    <w:p>
      <w:pPr>
        <w:spacing w:line="200" w:lineRule="exact" w:after="0"/>
      </w:pPr>
    </w:p>
    <w:p>
      <w:pPr>
        <w:spacing w:line="288" w:lineRule="auto" w:after="40"/>
        <w:jc w:val="center"/>
      </w:pPr>
      <w:r>
        <w:rPr>
          <w:rFonts w:ascii="Times New Roman" w:hAnsi="Times New Roman"/>
          <w:b/>
          <w:i w:val="0"/>
          <w:sz w:val="28"/>
        </w:rPr>
        <w:t>BACHELOR OF TECHNOLOGY</w:t>
      </w:r>
    </w:p>
    <w:p>
      <w:pPr>
        <w:spacing w:line="200" w:lineRule="exact" w:after="0"/>
      </w:pPr>
    </w:p>
    <w:p>
      <w:pPr>
        <w:spacing w:line="288" w:lineRule="auto" w:after="40"/>
        <w:jc w:val="center"/>
      </w:pPr>
      <w:r>
        <w:rPr>
          <w:rFonts w:ascii="Times New Roman" w:hAnsi="Times New Roman"/>
          <w:b w:val="0"/>
          <w:i w:val="0"/>
          <w:sz w:val="24"/>
        </w:rPr>
        <w:t>By</w:t>
      </w:r>
    </w:p>
    <w:p>
      <w:pPr>
        <w:spacing w:line="200" w:lineRule="exact" w:after="0"/>
      </w:pPr>
    </w:p>
    <w:p>
      <w:pPr>
        <w:spacing w:line="288" w:lineRule="auto" w:after="40"/>
        <w:jc w:val="center"/>
      </w:pPr>
      <w:r>
        <w:rPr>
          <w:rFonts w:ascii="Times New Roman" w:hAnsi="Times New Roman"/>
          <w:b/>
          <w:i w:val="0"/>
          <w:sz w:val="28"/>
        </w:rPr>
        <w:t>GUNNAM JAHNAVI</w:t>
      </w:r>
    </w:p>
    <w:p>
      <w:pPr>
        <w:spacing w:line="288" w:lineRule="auto" w:after="40"/>
        <w:jc w:val="center"/>
      </w:pPr>
      <w:r>
        <w:rPr>
          <w:rFonts w:ascii="Times New Roman" w:hAnsi="Times New Roman"/>
          <w:b w:val="0"/>
          <w:i w:val="0"/>
          <w:sz w:val="24"/>
        </w:rPr>
        <w:t>23CS002806</w:t>
      </w:r>
    </w:p>
    <w:p>
      <w:pPr>
        <w:spacing w:line="200" w:lineRule="exact" w:after="0"/>
      </w:pPr>
    </w:p>
    <w:p>
      <w:pPr>
        <w:spacing w:line="288" w:lineRule="auto" w:after="40"/>
        <w:jc w:val="center"/>
      </w:pPr>
      <w:r>
        <w:rPr>
          <w:rFonts w:ascii="Times New Roman" w:hAnsi="Times New Roman"/>
          <w:b w:val="0"/>
          <w:i w:val="0"/>
          <w:sz w:val="24"/>
        </w:rPr>
        <w:t>Submitted to</w:t>
      </w:r>
    </w:p>
    <w:p>
      <w:pPr>
        <w:spacing w:line="200" w:lineRule="exact" w:after="0"/>
      </w:pPr>
    </w:p>
    <w:p>
      <w:pPr>
        <w:spacing w:after="60"/>
        <w:jc w:val="center"/>
      </w:pPr>
      <w:r>
        <w:rPr>
          <w:rFonts w:ascii="Times New Roman" w:hAnsi="Times New Roman"/>
          <w:b w:val="0"/>
          <w:i w:val="0"/>
          <w:sz w:val="24"/>
        </w:rPr>
        <w:t>Department of Computing and Informatics,</w:t>
      </w:r>
    </w:p>
    <w:p>
      <w:pPr>
        <w:spacing w:after="60"/>
        <w:jc w:val="center"/>
      </w:pPr>
      <w:r>
        <w:rPr>
          <w:rFonts w:ascii="Times New Roman" w:hAnsi="Times New Roman"/>
          <w:b w:val="0"/>
          <w:i w:val="0"/>
          <w:sz w:val="24"/>
        </w:rPr>
        <w:t>School of Engineering &amp; Sciences,</w:t>
      </w:r>
    </w:p>
    <w:p>
      <w:pPr>
        <w:spacing w:after="60"/>
        <w:jc w:val="center"/>
      </w:pPr>
      <w:r>
        <w:rPr>
          <w:rFonts w:ascii="Times New Roman" w:hAnsi="Times New Roman"/>
          <w:b w:val="0"/>
          <w:i w:val="0"/>
          <w:sz w:val="24"/>
        </w:rPr>
        <w:t>Sir Padampat Singhania University,</w:t>
      </w:r>
    </w:p>
    <w:p>
      <w:pPr>
        <w:spacing w:after="60"/>
        <w:jc w:val="center"/>
        <w:sectPr>
          <w:headerReference w:type="default" r:id="rId9"/>
          <w:footerReference w:type="default" r:id="rId10"/>
          <w:pgSz w:w="12240" w:h="15840"/>
          <w:pgMar w:top="1440" w:right="1080" w:bottom="2160" w:left="1800" w:header="576" w:footer="1440" w:gutter="0"/>
          <w:cols w:space="720"/>
          <w:docGrid w:linePitch="360"/>
          <w:pgNumType/>
        </w:sectPr>
      </w:pPr>
      <w:r>
        <w:rPr>
          <w:rFonts w:ascii="Times New Roman" w:hAnsi="Times New Roman"/>
          <w:b w:val="0"/>
          <w:i w:val="0"/>
          <w:sz w:val="24"/>
        </w:rPr>
        <w:t>Udaipur, 313601, Rajasthan, India</w:t>
      </w:r>
    </w:p>
    <w:p>
      <w:pPr>
        <w:spacing w:after="240"/>
        <w:jc w:val="center"/>
      </w:pPr>
      <w:r>
        <w:rPr>
          <w:rFonts w:ascii="Times New Roman" w:hAnsi="Times New Roman"/>
          <w:b/>
          <w:i w:val="0"/>
          <w:sz w:val="28"/>
        </w:rPr>
        <w:t>DECLARATION</w:t>
      </w:r>
    </w:p>
    <w:p>
      <w:pPr>
        <w:spacing w:after="180"/>
        <w:ind w:firstLine="432"/>
        <w:jc w:val="both"/>
      </w:pPr>
      <w:r>
        <w:rPr>
          <w:rFonts w:ascii="Times New Roman" w:hAnsi="Times New Roman"/>
          <w:b w:val="0"/>
          <w:i w:val="0"/>
          <w:sz w:val="24"/>
        </w:rPr>
        <w:t>I, Gunnam Jahnavi, student of B.Tech. (CSE), hereby declare that the 2-Month Summer Internship project report titled “Tender Management”, submitted by me to the Department of Computing and Informatics, School of Engineering &amp; Sciences, Sir Padampat Singhania University, Udaipur, Rajasthan, towards the partial fulfillment of the requirements for the award of the degree of Bachelor of Technology, is an original record of the work carried out during my internship at Larsen &amp; Toubro. The work embodied in this report has not previously formed the basis for the award of any degree, diploma, certificate, or other similar title or recognition.</w:t>
      </w:r>
    </w:p>
    <w:p/>
    <w:p/>
    <w:p/>
    <w:p>
      <w:pPr>
        <w:spacing w:after="180"/>
        <w:ind w:firstLine="432"/>
        <w:jc w:val="both"/>
      </w:pPr>
      <w:r>
        <w:rPr>
          <w:rFonts w:ascii="Times New Roman" w:hAnsi="Times New Roman"/>
          <w:b/>
          <w:i w:val="0"/>
          <w:sz w:val="24"/>
        </w:rPr>
        <w:t>Name and Signature of Student:</w:t>
      </w:r>
    </w:p>
    <w:p>
      <w:pPr>
        <w:spacing w:after="180"/>
        <w:ind w:firstLine="432"/>
        <w:jc w:val="both"/>
      </w:pPr>
      <w:r>
        <w:rPr>
          <w:rFonts w:ascii="Times New Roman" w:hAnsi="Times New Roman"/>
          <w:b w:val="0"/>
          <w:i w:val="0"/>
          <w:sz w:val="24"/>
        </w:rPr>
        <w:t>Gunnam Jahnavi</w:t>
      </w:r>
    </w:p>
    <w:p>
      <w:pPr>
        <w:spacing w:after="180"/>
        <w:ind w:firstLine="432"/>
        <w:jc w:val="both"/>
      </w:pPr>
      <w:r>
        <w:rPr>
          <w:rFonts w:ascii="Times New Roman" w:hAnsi="Times New Roman"/>
          <w:b w:val="0"/>
          <w:i w:val="0"/>
          <w:sz w:val="24"/>
        </w:rPr>
        <w:t>Place: Udaipur</w:t>
      </w:r>
    </w:p>
    <w:p>
      <w:pPr>
        <w:spacing w:after="180"/>
        <w:ind w:firstLine="432"/>
        <w:jc w:val="both"/>
      </w:pPr>
      <w:r>
        <w:rPr>
          <w:rFonts w:ascii="Times New Roman" w:hAnsi="Times New Roman"/>
          <w:b w:val="0"/>
          <w:i w:val="0"/>
          <w:sz w:val="24"/>
        </w:rPr>
        <w:t>Date: ______________</w:t>
      </w:r>
    </w:p>
    <w:p>
      <w:r>
        <w:br w:type="page"/>
      </w:r>
    </w:p>
    <w:p>
      <w:pPr>
        <w:spacing w:after="240"/>
        <w:jc w:val="center"/>
      </w:pPr>
      <w:r>
        <w:rPr>
          <w:rFonts w:ascii="Times New Roman" w:hAnsi="Times New Roman"/>
          <w:b/>
          <w:i w:val="0"/>
          <w:sz w:val="28"/>
        </w:rPr>
        <w:t>CERTIFICATE</w:t>
      </w:r>
    </w:p>
    <w:p>
      <w:pPr>
        <w:spacing w:after="180"/>
        <w:ind w:firstLine="432"/>
        <w:jc w:val="both"/>
      </w:pPr>
      <w:r>
        <w:rPr>
          <w:rFonts w:ascii="Times New Roman" w:hAnsi="Times New Roman"/>
          <w:b w:val="0"/>
          <w:i w:val="0"/>
          <w:sz w:val="24"/>
        </w:rPr>
        <w:t>This is to certify that the 2-Month Summer Internship project entitled “Tender Management”, being submitted by Gunnam Jahnavi, submitted towards the partial fulfillment of the requirements for the award of the degree of Bachelor of Technology, has been carried out under my supervision and guidance.</w:t>
      </w:r>
    </w:p>
    <w:p>
      <w:pPr>
        <w:spacing w:after="180"/>
        <w:ind w:firstLine="432"/>
        <w:jc w:val="both"/>
      </w:pPr>
      <w:r>
        <w:rPr>
          <w:rFonts w:ascii="Times New Roman" w:hAnsi="Times New Roman"/>
          <w:b w:val="0"/>
          <w:i w:val="0"/>
          <w:sz w:val="24"/>
        </w:rPr>
        <w:t>The matter embodied in this report has not been submitted, in part or in full, to any other university or institute for the award of any degree, diploma or certificate.</w:t>
      </w:r>
    </w:p>
    <w:p/>
    <w:p>
      <w:pPr>
        <w:spacing w:after="180"/>
        <w:ind w:firstLine="432"/>
        <w:jc w:val="both"/>
      </w:pPr>
      <w:r>
        <w:rPr>
          <w:rFonts w:ascii="Times New Roman" w:hAnsi="Times New Roman"/>
          <w:b/>
          <w:i w:val="0"/>
          <w:sz w:val="24"/>
        </w:rPr>
        <w:t>Jim JR</w:t>
      </w:r>
    </w:p>
    <w:p>
      <w:pPr>
        <w:spacing w:after="180"/>
        <w:ind w:firstLine="432"/>
        <w:jc w:val="both"/>
      </w:pPr>
      <w:r>
        <w:rPr>
          <w:rFonts w:ascii="Times New Roman" w:hAnsi="Times New Roman"/>
          <w:b w:val="0"/>
          <w:i w:val="0"/>
          <w:sz w:val="24"/>
        </w:rPr>
        <w:t>Manager, Digital Teams, RBF SBG Transportation IC</w:t>
      </w:r>
    </w:p>
    <w:p>
      <w:pPr>
        <w:spacing w:after="180"/>
        <w:ind w:firstLine="432"/>
        <w:jc w:val="both"/>
      </w:pPr>
      <w:r>
        <w:rPr>
          <w:rFonts w:ascii="Times New Roman" w:hAnsi="Times New Roman"/>
          <w:b w:val="0"/>
          <w:i w:val="0"/>
          <w:sz w:val="24"/>
        </w:rPr>
        <w:t>Larsen &amp; Toubro</w:t>
      </w:r>
    </w:p>
    <w:p>
      <w:pPr>
        <w:spacing w:after="180"/>
        <w:ind w:firstLine="432"/>
        <w:jc w:val="both"/>
      </w:pPr>
      <w:r>
        <w:rPr>
          <w:rFonts w:ascii="Times New Roman" w:hAnsi="Times New Roman"/>
          <w:b w:val="0"/>
          <w:i w:val="0"/>
          <w:sz w:val="24"/>
        </w:rPr>
        <w:t>https://www.larsentoubro.com</w:t>
      </w:r>
    </w:p>
    <w:p/>
    <w:p>
      <w:pPr>
        <w:spacing w:after="180"/>
        <w:ind w:firstLine="432"/>
        <w:jc w:val="both"/>
      </w:pPr>
      <w:r>
        <w:rPr>
          <w:rFonts w:ascii="Times New Roman" w:hAnsi="Times New Roman"/>
          <w:b/>
          <w:i w:val="0"/>
          <w:sz w:val="24"/>
        </w:rPr>
        <w:t>Sunit Kumar Meena</w:t>
      </w:r>
    </w:p>
    <w:p>
      <w:pPr>
        <w:spacing w:after="180"/>
        <w:ind w:firstLine="432"/>
        <w:jc w:val="both"/>
      </w:pPr>
      <w:r>
        <w:rPr>
          <w:rFonts w:ascii="Times New Roman" w:hAnsi="Times New Roman"/>
          <w:b w:val="0"/>
          <w:i w:val="0"/>
          <w:sz w:val="24"/>
        </w:rPr>
        <w:t>Assistant Professor</w:t>
      </w:r>
    </w:p>
    <w:p>
      <w:pPr>
        <w:spacing w:after="180"/>
        <w:ind w:firstLine="432"/>
        <w:jc w:val="both"/>
      </w:pPr>
      <w:r>
        <w:rPr>
          <w:rFonts w:ascii="Times New Roman" w:hAnsi="Times New Roman"/>
          <w:b w:val="0"/>
          <w:i w:val="0"/>
          <w:sz w:val="24"/>
        </w:rPr>
        <w:t>Department of Computing and Informatics,</w:t>
      </w:r>
    </w:p>
    <w:p>
      <w:pPr>
        <w:spacing w:after="180"/>
        <w:ind w:firstLine="432"/>
        <w:jc w:val="both"/>
      </w:pPr>
      <w:r>
        <w:rPr>
          <w:rFonts w:ascii="Times New Roman" w:hAnsi="Times New Roman"/>
          <w:b w:val="0"/>
          <w:i w:val="0"/>
          <w:sz w:val="24"/>
        </w:rPr>
        <w:t>Sir Padampat Singhania University, Udaipur</w:t>
      </w:r>
    </w:p>
    <w:p/>
    <w:p>
      <w:pPr>
        <w:spacing w:after="180"/>
        <w:ind w:firstLine="432"/>
        <w:jc w:val="both"/>
      </w:pPr>
      <w:r>
        <w:rPr>
          <w:rFonts w:ascii="Times New Roman" w:hAnsi="Times New Roman"/>
          <w:b/>
          <w:i w:val="0"/>
          <w:sz w:val="24"/>
        </w:rPr>
        <w:t>Dr. Amit Kumar Goel</w:t>
      </w:r>
    </w:p>
    <w:p>
      <w:pPr>
        <w:spacing w:after="180"/>
        <w:ind w:firstLine="432"/>
        <w:jc w:val="both"/>
      </w:pPr>
      <w:r>
        <w:rPr>
          <w:rFonts w:ascii="Times New Roman" w:hAnsi="Times New Roman"/>
          <w:b w:val="0"/>
          <w:i w:val="0"/>
          <w:sz w:val="24"/>
        </w:rPr>
        <w:t>Professor and Dean</w:t>
      </w:r>
    </w:p>
    <w:p>
      <w:pPr>
        <w:spacing w:after="180"/>
        <w:ind w:firstLine="432"/>
        <w:jc w:val="both"/>
      </w:pPr>
      <w:r>
        <w:rPr>
          <w:rFonts w:ascii="Times New Roman" w:hAnsi="Times New Roman"/>
          <w:b w:val="0"/>
          <w:i w:val="0"/>
          <w:sz w:val="24"/>
        </w:rPr>
        <w:t>Department of Computing and Informatics,</w:t>
      </w:r>
    </w:p>
    <w:p>
      <w:pPr>
        <w:spacing w:after="180"/>
        <w:ind w:firstLine="432"/>
        <w:jc w:val="both"/>
      </w:pPr>
      <w:r>
        <w:rPr>
          <w:rFonts w:ascii="Times New Roman" w:hAnsi="Times New Roman"/>
          <w:b w:val="0"/>
          <w:i w:val="0"/>
          <w:sz w:val="24"/>
        </w:rPr>
        <w:t>School of Engineering &amp; Sciences,</w:t>
      </w:r>
    </w:p>
    <w:p>
      <w:pPr>
        <w:spacing w:after="180"/>
        <w:ind w:firstLine="432"/>
        <w:jc w:val="both"/>
      </w:pPr>
      <w:r>
        <w:rPr>
          <w:rFonts w:ascii="Times New Roman" w:hAnsi="Times New Roman"/>
          <w:b w:val="0"/>
          <w:i w:val="0"/>
          <w:sz w:val="24"/>
        </w:rPr>
        <w:t>Sir Padampat Singhania University,</w:t>
      </w:r>
    </w:p>
    <w:p>
      <w:pPr>
        <w:spacing w:after="180"/>
        <w:ind w:firstLine="432"/>
        <w:jc w:val="both"/>
      </w:pPr>
      <w:r>
        <w:rPr>
          <w:rFonts w:ascii="Times New Roman" w:hAnsi="Times New Roman"/>
          <w:b w:val="0"/>
          <w:i w:val="0"/>
          <w:sz w:val="24"/>
        </w:rPr>
        <w:t>Udaipur, 313601, Rajasthan, India</w:t>
      </w:r>
    </w:p>
    <w:p>
      <w:r>
        <w:br w:type="page"/>
      </w:r>
    </w:p>
    <w:p>
      <w:pPr>
        <w:spacing w:after="240"/>
        <w:jc w:val="center"/>
      </w:pPr>
      <w:r>
        <w:rPr>
          <w:rFonts w:ascii="Times New Roman" w:hAnsi="Times New Roman"/>
          <w:b/>
          <w:i w:val="0"/>
          <w:sz w:val="28"/>
        </w:rPr>
        <w:t>COLORED COPY OF INTERNSHIP CERTIFICATE</w:t>
      </w:r>
    </w:p>
    <w:p>
      <w:pPr>
        <w:spacing w:after="180"/>
        <w:ind w:firstLine="432"/>
        <w:jc w:val="both"/>
      </w:pPr>
      <w:r>
        <w:rPr>
          <w:rFonts w:ascii="Times New Roman" w:hAnsi="Times New Roman"/>
          <w:b w:val="0"/>
          <w:i/>
          <w:sz w:val="24"/>
        </w:rPr>
        <w:t>Reserved for the colored copy of the internship certificate issued by Larsen &amp; Toubro. The scanned certificate may be inserted in this area before final submission without changing the chapter sequence.</w:t>
      </w:r>
    </w:p>
    <w:p/>
    <w:p/>
    <w:p/>
    <w:p/>
    <w:p>
      <w:pPr>
        <w:spacing w:after="180"/>
        <w:jc w:val="center"/>
      </w:pPr>
      <w:r>
        <w:rPr>
          <w:rFonts w:ascii="Times New Roman" w:hAnsi="Times New Roman"/>
          <w:b/>
          <w:i w:val="0"/>
          <w:sz w:val="24"/>
        </w:rPr>
        <w:t>Attach Colored Internship Certificate Here</w:t>
      </w:r>
    </w:p>
    <w:p>
      <w:r>
        <w:br w:type="page"/>
      </w:r>
    </w:p>
    <w:p>
      <w:pPr>
        <w:spacing w:after="240"/>
        <w:jc w:val="center"/>
      </w:pPr>
      <w:r>
        <w:rPr>
          <w:rFonts w:ascii="Times New Roman" w:hAnsi="Times New Roman"/>
          <w:b/>
          <w:i w:val="0"/>
          <w:sz w:val="28"/>
        </w:rPr>
        <w:t>ACKNOWLEDGEMENT</w:t>
      </w:r>
    </w:p>
    <w:p>
      <w:pPr>
        <w:spacing w:after="180"/>
        <w:ind w:firstLine="432"/>
        <w:jc w:val="both"/>
      </w:pPr>
      <w:r>
        <w:rPr>
          <w:rFonts w:ascii="Times New Roman" w:hAnsi="Times New Roman"/>
          <w:b w:val="0"/>
          <w:i w:val="0"/>
          <w:sz w:val="24"/>
        </w:rPr>
        <w:t>I would like to express my sincere gratitude to my external guide, Mr. Jim JR, Manager, Digital Teams, RBF SBG Transportation IC, Larsen &amp; Toubro, for giving me the opportunity to work on the Tender Management system as an AI Full Stack Intern and for providing patient guidance, practical insights, and encouragement throughout the internship. His explanations of real tendering workflows shaped the role model and lifecycle rules at the heart of this project.</w:t>
      </w:r>
    </w:p>
    <w:p>
      <w:pPr>
        <w:spacing w:after="180"/>
        <w:ind w:firstLine="432"/>
        <w:jc w:val="both"/>
      </w:pPr>
      <w:r>
        <w:rPr>
          <w:rFonts w:ascii="Times New Roman" w:hAnsi="Times New Roman"/>
          <w:b w:val="0"/>
          <w:i w:val="0"/>
          <w:sz w:val="24"/>
        </w:rPr>
        <w:t>I am deeply thankful to my internal guide, Mr. Sunit Kumar Meena, Assistant Professor, Department of Computing and Informatics, Sir Padampat Singhania University, Udaipur, for his continuous guidance, constructive feedback, and academic support during the preparation and completion of this internship work. I also extend my sincere thanks to Dr. Amit Kumar Goel, Professor and Dean, Department of Computing and Informatics, School of Engineering &amp; Sciences, Sir Padampat Singhania University, for providing the institutional support and academic environment required to complete this internship successfully.</w:t>
      </w:r>
    </w:p>
    <w:p>
      <w:pPr>
        <w:spacing w:after="180"/>
        <w:ind w:firstLine="432"/>
        <w:jc w:val="both"/>
      </w:pPr>
      <w:r>
        <w:rPr>
          <w:rFonts w:ascii="Times New Roman" w:hAnsi="Times New Roman"/>
          <w:b w:val="0"/>
          <w:i w:val="0"/>
          <w:sz w:val="24"/>
        </w:rPr>
        <w:t>I gratefully acknowledge Larsen &amp; Toubro for providing an opportunity to gain practical exposure to full-stack web engineering, role-based system design, and collaborative software delivery in a work-from-office environment. This project would not have been possible without the cooperation and constant support of my team members, whose technical discussions and shared ideas helped at every stage.</w:t>
      </w:r>
    </w:p>
    <w:p>
      <w:pPr>
        <w:spacing w:after="180"/>
        <w:ind w:firstLine="432"/>
        <w:jc w:val="both"/>
      </w:pPr>
      <w:r>
        <w:rPr>
          <w:rFonts w:ascii="Times New Roman" w:hAnsi="Times New Roman"/>
          <w:b w:val="0"/>
          <w:i w:val="0"/>
          <w:sz w:val="24"/>
        </w:rPr>
        <w:t>Finally, I would like to thank all faculty members, colleagues, friends, and my family for their motivation, patience, and encouragement throughout the internship period.</w:t>
      </w:r>
    </w:p>
    <w:p/>
    <w:p>
      <w:pPr>
        <w:spacing w:after="40"/>
        <w:jc w:val="right"/>
      </w:pPr>
      <w:r>
        <w:rPr>
          <w:rFonts w:ascii="Times New Roman" w:hAnsi="Times New Roman"/>
          <w:b w:val="0"/>
          <w:i w:val="0"/>
          <w:sz w:val="24"/>
        </w:rPr>
        <w:t>Gunnam Jahnavi</w:t>
      </w:r>
    </w:p>
    <w:p>
      <w:pPr>
        <w:spacing w:after="180"/>
        <w:jc w:val="right"/>
      </w:pPr>
      <w:r>
        <w:rPr>
          <w:rFonts w:ascii="Times New Roman" w:hAnsi="Times New Roman"/>
          <w:b w:val="0"/>
          <w:i w:val="0"/>
          <w:sz w:val="24"/>
        </w:rPr>
        <w:t>(23CS002806)</w:t>
      </w:r>
    </w:p>
    <w:p>
      <w:r>
        <w:br w:type="page"/>
      </w:r>
    </w:p>
    <w:p>
      <w:pPr>
        <w:spacing w:after="240"/>
        <w:jc w:val="center"/>
      </w:pPr>
      <w:r>
        <w:rPr>
          <w:rFonts w:ascii="Times New Roman" w:hAnsi="Times New Roman"/>
          <w:b/>
          <w:i w:val="0"/>
          <w:sz w:val="28"/>
        </w:rPr>
        <w:t>CONTENTS</w:t>
      </w:r>
    </w:p>
    <w:p>
      <w:pPr>
        <w:tabs>
          <w:tab w:pos="8784" w:val="right" w:leader="dot"/>
        </w:tabs>
        <w:spacing w:after="80"/>
      </w:pPr>
      <w:r>
        <w:rPr>
          <w:rFonts w:ascii="Times New Roman" w:hAnsi="Times New Roman"/>
          <w:b w:val="0"/>
          <w:i w:val="0"/>
          <w:sz w:val="24"/>
        </w:rPr>
        <w:t>DECLARATION</w:t>
      </w:r>
      <w:r>
        <w:rPr>
          <w:rFonts w:ascii="Times New Roman" w:hAnsi="Times New Roman"/>
          <w:b w:val="0"/>
          <w:i w:val="0"/>
          <w:sz w:val="24"/>
        </w:rPr>
        <w:tab/>
        <w:t>i</w:t>
      </w:r>
    </w:p>
    <w:p>
      <w:pPr>
        <w:tabs>
          <w:tab w:pos="8784" w:val="right" w:leader="dot"/>
        </w:tabs>
        <w:spacing w:after="80"/>
      </w:pPr>
      <w:r>
        <w:rPr>
          <w:rFonts w:ascii="Times New Roman" w:hAnsi="Times New Roman"/>
          <w:b w:val="0"/>
          <w:i w:val="0"/>
          <w:sz w:val="24"/>
        </w:rPr>
        <w:t>CERTIFICATE</w:t>
      </w:r>
      <w:r>
        <w:rPr>
          <w:rFonts w:ascii="Times New Roman" w:hAnsi="Times New Roman"/>
          <w:b w:val="0"/>
          <w:i w:val="0"/>
          <w:sz w:val="24"/>
        </w:rPr>
        <w:tab/>
        <w:t>ii</w:t>
      </w:r>
    </w:p>
    <w:p>
      <w:pPr>
        <w:tabs>
          <w:tab w:pos="8784" w:val="right" w:leader="dot"/>
        </w:tabs>
        <w:spacing w:after="80"/>
      </w:pPr>
      <w:r>
        <w:rPr>
          <w:rFonts w:ascii="Times New Roman" w:hAnsi="Times New Roman"/>
          <w:b w:val="0"/>
          <w:i w:val="0"/>
          <w:sz w:val="24"/>
        </w:rPr>
        <w:t>COLORED COPY OF INTERNSHIP CERTIFICATE</w:t>
      </w:r>
      <w:r>
        <w:rPr>
          <w:rFonts w:ascii="Times New Roman" w:hAnsi="Times New Roman"/>
          <w:b w:val="0"/>
          <w:i w:val="0"/>
          <w:sz w:val="24"/>
        </w:rPr>
        <w:tab/>
        <w:t>iv</w:t>
      </w:r>
    </w:p>
    <w:p>
      <w:pPr>
        <w:tabs>
          <w:tab w:pos="8784" w:val="right" w:leader="dot"/>
        </w:tabs>
        <w:spacing w:after="80"/>
      </w:pPr>
      <w:r>
        <w:rPr>
          <w:rFonts w:ascii="Times New Roman" w:hAnsi="Times New Roman"/>
          <w:b w:val="0"/>
          <w:i w:val="0"/>
          <w:sz w:val="24"/>
        </w:rPr>
        <w:t>ACKNOWLEDGEMENT</w:t>
      </w:r>
      <w:r>
        <w:rPr>
          <w:rFonts w:ascii="Times New Roman" w:hAnsi="Times New Roman"/>
          <w:b w:val="0"/>
          <w:i w:val="0"/>
          <w:sz w:val="24"/>
        </w:rPr>
        <w:tab/>
        <w:t>v</w:t>
      </w:r>
    </w:p>
    <w:p>
      <w:pPr>
        <w:tabs>
          <w:tab w:pos="8784" w:val="right" w:leader="dot"/>
        </w:tabs>
        <w:spacing w:after="80"/>
      </w:pPr>
      <w:r>
        <w:rPr>
          <w:rFonts w:ascii="Times New Roman" w:hAnsi="Times New Roman"/>
          <w:b w:val="0"/>
          <w:i w:val="0"/>
          <w:sz w:val="24"/>
        </w:rPr>
        <w:t>CONTENTS</w:t>
      </w:r>
      <w:r>
        <w:rPr>
          <w:rFonts w:ascii="Times New Roman" w:hAnsi="Times New Roman"/>
          <w:b w:val="0"/>
          <w:i w:val="0"/>
          <w:sz w:val="24"/>
        </w:rPr>
        <w:tab/>
        <w:t>vii</w:t>
      </w:r>
    </w:p>
    <w:p>
      <w:pPr>
        <w:tabs>
          <w:tab w:pos="8784" w:val="right" w:leader="dot"/>
        </w:tabs>
        <w:spacing w:after="80"/>
      </w:pPr>
      <w:r>
        <w:rPr>
          <w:rFonts w:ascii="Times New Roman" w:hAnsi="Times New Roman"/>
          <w:b w:val="0"/>
          <w:i w:val="0"/>
          <w:sz w:val="24"/>
        </w:rPr>
        <w:t>LIST OF TABLES</w:t>
      </w:r>
      <w:r>
        <w:rPr>
          <w:rFonts w:ascii="Times New Roman" w:hAnsi="Times New Roman"/>
          <w:b w:val="0"/>
          <w:i w:val="0"/>
          <w:sz w:val="24"/>
        </w:rPr>
        <w:tab/>
        <w:t>viii</w:t>
      </w:r>
    </w:p>
    <w:p>
      <w:pPr>
        <w:tabs>
          <w:tab w:pos="8784" w:val="right" w:leader="dot"/>
        </w:tabs>
        <w:spacing w:after="80"/>
      </w:pPr>
      <w:r>
        <w:rPr>
          <w:rFonts w:ascii="Times New Roman" w:hAnsi="Times New Roman"/>
          <w:b w:val="0"/>
          <w:i w:val="0"/>
          <w:sz w:val="24"/>
        </w:rPr>
        <w:t>LIST OF FIGURES</w:t>
      </w:r>
      <w:r>
        <w:rPr>
          <w:rFonts w:ascii="Times New Roman" w:hAnsi="Times New Roman"/>
          <w:b w:val="0"/>
          <w:i w:val="0"/>
          <w:sz w:val="24"/>
        </w:rPr>
        <w:tab/>
        <w:t>x</w:t>
      </w:r>
    </w:p>
    <w:p>
      <w:pPr>
        <w:tabs>
          <w:tab w:pos="8784" w:val="right" w:leader="dot"/>
        </w:tabs>
        <w:spacing w:after="80"/>
      </w:pPr>
      <w:r>
        <w:rPr>
          <w:rFonts w:ascii="Times New Roman" w:hAnsi="Times New Roman"/>
          <w:b w:val="0"/>
          <w:i w:val="0"/>
          <w:sz w:val="24"/>
        </w:rPr>
        <w:t>LIST OF ABBREVIATIONS</w:t>
      </w:r>
      <w:r>
        <w:rPr>
          <w:rFonts w:ascii="Times New Roman" w:hAnsi="Times New Roman"/>
          <w:b w:val="0"/>
          <w:i w:val="0"/>
          <w:sz w:val="24"/>
        </w:rPr>
        <w:tab/>
        <w:t>xi</w:t>
      </w:r>
    </w:p>
    <w:p>
      <w:pPr>
        <w:tabs>
          <w:tab w:pos="8784" w:val="right" w:leader="dot"/>
        </w:tabs>
        <w:spacing w:after="80"/>
      </w:pPr>
      <w:r>
        <w:rPr>
          <w:rFonts w:ascii="Times New Roman" w:hAnsi="Times New Roman"/>
          <w:b w:val="0"/>
          <w:i w:val="0"/>
          <w:sz w:val="24"/>
        </w:rPr>
        <w:t>ABSTRACT</w:t>
      </w:r>
      <w:r>
        <w:rPr>
          <w:rFonts w:ascii="Times New Roman" w:hAnsi="Times New Roman"/>
          <w:b w:val="0"/>
          <w:i w:val="0"/>
          <w:sz w:val="24"/>
        </w:rPr>
        <w:tab/>
        <w:t>1</w:t>
      </w:r>
    </w:p>
    <w:p>
      <w:pPr>
        <w:tabs>
          <w:tab w:pos="8784" w:val="right" w:leader="dot"/>
        </w:tabs>
        <w:spacing w:after="80"/>
      </w:pPr>
      <w:r>
        <w:rPr>
          <w:rFonts w:ascii="Times New Roman" w:hAnsi="Times New Roman"/>
          <w:b/>
          <w:i w:val="0"/>
          <w:sz w:val="24"/>
        </w:rPr>
        <w:t>CHAPTER 1  INTRODUCTION</w:t>
      </w:r>
      <w:r>
        <w:rPr>
          <w:rFonts w:ascii="Times New Roman" w:hAnsi="Times New Roman"/>
          <w:b/>
          <w:i w:val="0"/>
          <w:sz w:val="24"/>
        </w:rPr>
        <w:tab/>
        <w:t>3</w:t>
      </w:r>
    </w:p>
    <w:p>
      <w:pPr>
        <w:tabs>
          <w:tab w:pos="8784" w:val="right" w:leader="dot"/>
        </w:tabs>
        <w:spacing w:after="80"/>
      </w:pPr>
      <w:r>
        <w:rPr>
          <w:rFonts w:ascii="Times New Roman" w:hAnsi="Times New Roman"/>
          <w:b/>
          <w:i w:val="0"/>
          <w:sz w:val="24"/>
        </w:rPr>
        <w:t>CHAPTER 2  LITERATURE REVIEW</w:t>
      </w:r>
      <w:r>
        <w:rPr>
          <w:rFonts w:ascii="Times New Roman" w:hAnsi="Times New Roman"/>
          <w:b/>
          <w:i w:val="0"/>
          <w:sz w:val="24"/>
        </w:rPr>
        <w:tab/>
        <w:t>11</w:t>
      </w:r>
    </w:p>
    <w:p>
      <w:pPr>
        <w:tabs>
          <w:tab w:pos="8784" w:val="right" w:leader="dot"/>
        </w:tabs>
        <w:spacing w:after="80"/>
      </w:pPr>
      <w:r>
        <w:rPr>
          <w:rFonts w:ascii="Times New Roman" w:hAnsi="Times New Roman"/>
          <w:b/>
          <w:i w:val="0"/>
          <w:sz w:val="24"/>
        </w:rPr>
        <w:t>CHAPTER 3  ORGANIZATION / TOOLS &amp; TECHNOLOGY OVERVIEW</w:t>
      </w:r>
      <w:r>
        <w:rPr>
          <w:rFonts w:ascii="Times New Roman" w:hAnsi="Times New Roman"/>
          <w:b/>
          <w:i w:val="0"/>
          <w:sz w:val="24"/>
        </w:rPr>
        <w:tab/>
        <w:t>17</w:t>
      </w:r>
    </w:p>
    <w:p>
      <w:pPr>
        <w:tabs>
          <w:tab w:pos="8784" w:val="right" w:leader="dot"/>
        </w:tabs>
        <w:spacing w:after="80"/>
      </w:pPr>
      <w:r>
        <w:rPr>
          <w:rFonts w:ascii="Times New Roman" w:hAnsi="Times New Roman"/>
          <w:b/>
          <w:i w:val="0"/>
          <w:sz w:val="24"/>
        </w:rPr>
        <w:t>CHAPTER 4  METHODOLOGY / SYSTEM DESIGN</w:t>
      </w:r>
      <w:r>
        <w:rPr>
          <w:rFonts w:ascii="Times New Roman" w:hAnsi="Times New Roman"/>
          <w:b/>
          <w:i w:val="0"/>
          <w:sz w:val="24"/>
        </w:rPr>
        <w:tab/>
        <w:t>23</w:t>
      </w:r>
    </w:p>
    <w:p>
      <w:pPr>
        <w:tabs>
          <w:tab w:pos="8784" w:val="right" w:leader="dot"/>
        </w:tabs>
        <w:spacing w:after="80"/>
      </w:pPr>
      <w:r>
        <w:rPr>
          <w:rFonts w:ascii="Times New Roman" w:hAnsi="Times New Roman"/>
          <w:b/>
          <w:i w:val="0"/>
          <w:sz w:val="24"/>
        </w:rPr>
        <w:t>CHAPTER 5  IMPLEMENTATION</w:t>
      </w:r>
      <w:r>
        <w:rPr>
          <w:rFonts w:ascii="Times New Roman" w:hAnsi="Times New Roman"/>
          <w:b/>
          <w:i w:val="0"/>
          <w:sz w:val="24"/>
        </w:rPr>
        <w:tab/>
        <w:t>35</w:t>
      </w:r>
    </w:p>
    <w:p>
      <w:pPr>
        <w:tabs>
          <w:tab w:pos="8784" w:val="right" w:leader="dot"/>
        </w:tabs>
        <w:spacing w:after="80"/>
      </w:pPr>
      <w:r>
        <w:rPr>
          <w:rFonts w:ascii="Times New Roman" w:hAnsi="Times New Roman"/>
          <w:b/>
          <w:i w:val="0"/>
          <w:sz w:val="24"/>
        </w:rPr>
        <w:t>CHAPTER 6  RESULTS AND DISCUSSION</w:t>
      </w:r>
      <w:r>
        <w:rPr>
          <w:rFonts w:ascii="Times New Roman" w:hAnsi="Times New Roman"/>
          <w:b/>
          <w:i w:val="0"/>
          <w:sz w:val="24"/>
        </w:rPr>
        <w:tab/>
        <w:t>44</w:t>
      </w:r>
    </w:p>
    <w:p>
      <w:pPr>
        <w:tabs>
          <w:tab w:pos="8784" w:val="right" w:leader="dot"/>
        </w:tabs>
        <w:spacing w:after="80"/>
      </w:pPr>
      <w:r>
        <w:rPr>
          <w:rFonts w:ascii="Times New Roman" w:hAnsi="Times New Roman"/>
          <w:b/>
          <w:i w:val="0"/>
          <w:sz w:val="24"/>
        </w:rPr>
        <w:t>CHAPTER 7  TESTING</w:t>
      </w:r>
      <w:r>
        <w:rPr>
          <w:rFonts w:ascii="Times New Roman" w:hAnsi="Times New Roman"/>
          <w:b/>
          <w:i w:val="0"/>
          <w:sz w:val="24"/>
        </w:rPr>
        <w:tab/>
        <w:t>48</w:t>
      </w:r>
    </w:p>
    <w:p>
      <w:pPr>
        <w:tabs>
          <w:tab w:pos="8784" w:val="right" w:leader="dot"/>
        </w:tabs>
        <w:spacing w:after="80"/>
      </w:pPr>
      <w:r>
        <w:rPr>
          <w:rFonts w:ascii="Times New Roman" w:hAnsi="Times New Roman"/>
          <w:b/>
          <w:i w:val="0"/>
          <w:sz w:val="24"/>
        </w:rPr>
        <w:t>CHAPTER 8  CONCLUSION AND FUTURE SCOPE OF WORK</w:t>
      </w:r>
      <w:r>
        <w:rPr>
          <w:rFonts w:ascii="Times New Roman" w:hAnsi="Times New Roman"/>
          <w:b/>
          <w:i w:val="0"/>
          <w:sz w:val="24"/>
        </w:rPr>
        <w:tab/>
        <w:t>51</w:t>
      </w:r>
    </w:p>
    <w:p>
      <w:pPr>
        <w:tabs>
          <w:tab w:pos="8784" w:val="right" w:leader="dot"/>
        </w:tabs>
        <w:spacing w:after="80"/>
      </w:pPr>
      <w:r>
        <w:rPr>
          <w:rFonts w:ascii="Times New Roman" w:hAnsi="Times New Roman"/>
          <w:b w:val="0"/>
          <w:i w:val="0"/>
          <w:sz w:val="24"/>
        </w:rPr>
        <w:t>REFERENCES</w:t>
      </w:r>
      <w:r>
        <w:rPr>
          <w:rFonts w:ascii="Times New Roman" w:hAnsi="Times New Roman"/>
          <w:b w:val="0"/>
          <w:i w:val="0"/>
          <w:sz w:val="24"/>
        </w:rPr>
        <w:tab/>
        <w:t>56</w:t>
      </w:r>
    </w:p>
    <w:p>
      <w:pPr>
        <w:tabs>
          <w:tab w:pos="8784" w:val="right" w:leader="dot"/>
        </w:tabs>
        <w:spacing w:after="80"/>
      </w:pPr>
      <w:r>
        <w:rPr>
          <w:rFonts w:ascii="Times New Roman" w:hAnsi="Times New Roman"/>
          <w:b w:val="0"/>
          <w:i w:val="0"/>
          <w:sz w:val="24"/>
        </w:rPr>
        <w:t>ANNEXURE-I  MONTHLY ATTENDANCE REPORT</w:t>
      </w:r>
      <w:r>
        <w:rPr>
          <w:rFonts w:ascii="Times New Roman" w:hAnsi="Times New Roman"/>
          <w:b w:val="0"/>
          <w:i w:val="0"/>
          <w:sz w:val="24"/>
        </w:rPr>
        <w:tab/>
        <w:t>58</w:t>
      </w:r>
    </w:p>
    <w:p>
      <w:pPr>
        <w:tabs>
          <w:tab w:pos="8784" w:val="right" w:leader="dot"/>
        </w:tabs>
        <w:spacing w:after="80"/>
      </w:pPr>
      <w:r>
        <w:rPr>
          <w:rFonts w:ascii="Times New Roman" w:hAnsi="Times New Roman"/>
          <w:b w:val="0"/>
          <w:i w:val="0"/>
          <w:sz w:val="24"/>
        </w:rPr>
        <w:t>ANNEXURE-II  FEEDBACK FORM FROM SUPERVISOR</w:t>
      </w:r>
      <w:r>
        <w:rPr>
          <w:rFonts w:ascii="Times New Roman" w:hAnsi="Times New Roman"/>
          <w:b w:val="0"/>
          <w:i w:val="0"/>
          <w:sz w:val="24"/>
        </w:rPr>
        <w:tab/>
        <w:t>59</w:t>
      </w:r>
    </w:p>
    <w:p>
      <w:r>
        <w:br w:type="page"/>
      </w:r>
    </w:p>
    <w:p>
      <w:pPr>
        <w:spacing w:after="240"/>
        <w:jc w:val="center"/>
      </w:pPr>
      <w:r>
        <w:rPr>
          <w:rFonts w:ascii="Times New Roman" w:hAnsi="Times New Roman"/>
          <w:b/>
          <w:i w:val="0"/>
          <w:sz w:val="28"/>
        </w:rPr>
        <w:t>LIST OF TABLES</w:t>
      </w:r>
    </w:p>
    <w:p>
      <w:pPr>
        <w:tabs>
          <w:tab w:pos="8784" w:val="right" w:leader="dot"/>
        </w:tabs>
        <w:spacing w:after="80"/>
      </w:pPr>
      <w:r>
        <w:rPr>
          <w:rFonts w:ascii="Times New Roman" w:hAnsi="Times New Roman"/>
          <w:b w:val="0"/>
          <w:i w:val="0"/>
          <w:sz w:val="24"/>
        </w:rPr>
        <w:t>Table 1.1: Primary users and their needs</w:t>
      </w:r>
      <w:r>
        <w:rPr>
          <w:rFonts w:ascii="Times New Roman" w:hAnsi="Times New Roman"/>
          <w:b w:val="0"/>
          <w:i w:val="0"/>
          <w:sz w:val="24"/>
        </w:rPr>
        <w:tab/>
        <w:t>6</w:t>
      </w:r>
    </w:p>
    <w:p>
      <w:pPr>
        <w:tabs>
          <w:tab w:pos="8784" w:val="right" w:leader="dot"/>
        </w:tabs>
        <w:spacing w:after="80"/>
      </w:pPr>
      <w:r>
        <w:rPr>
          <w:rFonts w:ascii="Times New Roman" w:hAnsi="Times New Roman"/>
          <w:b w:val="0"/>
          <w:i w:val="0"/>
          <w:sz w:val="24"/>
        </w:rPr>
        <w:t>Table 1.2: Summary of included project scope</w:t>
      </w:r>
      <w:r>
        <w:rPr>
          <w:rFonts w:ascii="Times New Roman" w:hAnsi="Times New Roman"/>
          <w:b w:val="0"/>
          <w:i w:val="0"/>
          <w:sz w:val="24"/>
        </w:rPr>
        <w:tab/>
        <w:t>8</w:t>
      </w:r>
    </w:p>
    <w:p>
      <w:pPr>
        <w:tabs>
          <w:tab w:pos="8784" w:val="right" w:leader="dot"/>
        </w:tabs>
        <w:spacing w:after="80"/>
      </w:pPr>
      <w:r>
        <w:rPr>
          <w:rFonts w:ascii="Times New Roman" w:hAnsi="Times New Roman"/>
          <w:b w:val="0"/>
          <w:i w:val="0"/>
          <w:sz w:val="24"/>
        </w:rPr>
        <w:t>Table 1.3: Internship and project overview</w:t>
      </w:r>
      <w:r>
        <w:rPr>
          <w:rFonts w:ascii="Times New Roman" w:hAnsi="Times New Roman"/>
          <w:b w:val="0"/>
          <w:i w:val="0"/>
          <w:sz w:val="24"/>
        </w:rPr>
        <w:tab/>
        <w:t>9</w:t>
      </w:r>
    </w:p>
    <w:p>
      <w:pPr>
        <w:tabs>
          <w:tab w:pos="8784" w:val="right" w:leader="dot"/>
        </w:tabs>
        <w:spacing w:after="80"/>
      </w:pPr>
      <w:r>
        <w:rPr>
          <w:rFonts w:ascii="Times New Roman" w:hAnsi="Times New Roman"/>
          <w:b w:val="0"/>
          <w:i w:val="0"/>
          <w:sz w:val="24"/>
        </w:rPr>
        <w:t>Table 2.1: Fragmented and integrated tender administration</w:t>
      </w:r>
      <w:r>
        <w:rPr>
          <w:rFonts w:ascii="Times New Roman" w:hAnsi="Times New Roman"/>
          <w:b w:val="0"/>
          <w:i w:val="0"/>
          <w:sz w:val="24"/>
        </w:rPr>
        <w:tab/>
        <w:t>15</w:t>
      </w:r>
    </w:p>
    <w:p>
      <w:pPr>
        <w:tabs>
          <w:tab w:pos="8784" w:val="right" w:leader="dot"/>
        </w:tabs>
        <w:spacing w:after="80"/>
      </w:pPr>
      <w:r>
        <w:rPr>
          <w:rFonts w:ascii="Times New Roman" w:hAnsi="Times New Roman"/>
          <w:b w:val="0"/>
          <w:i w:val="0"/>
          <w:sz w:val="24"/>
        </w:rPr>
        <w:t>Table 3.1: Key technologies and their roles</w:t>
      </w:r>
      <w:r>
        <w:rPr>
          <w:rFonts w:ascii="Times New Roman" w:hAnsi="Times New Roman"/>
          <w:b w:val="0"/>
          <w:i w:val="0"/>
          <w:sz w:val="24"/>
        </w:rPr>
        <w:tab/>
        <w:t>20</w:t>
      </w:r>
    </w:p>
    <w:p>
      <w:pPr>
        <w:tabs>
          <w:tab w:pos="8784" w:val="right" w:leader="dot"/>
        </w:tabs>
        <w:spacing w:after="80"/>
      </w:pPr>
      <w:r>
        <w:rPr>
          <w:rFonts w:ascii="Times New Roman" w:hAnsi="Times New Roman"/>
          <w:b w:val="0"/>
          <w:i w:val="0"/>
          <w:sz w:val="24"/>
        </w:rPr>
        <w:t>Table 3.2: Backend route domains and endpoint counts</w:t>
      </w:r>
      <w:r>
        <w:rPr>
          <w:rFonts w:ascii="Times New Roman" w:hAnsi="Times New Roman"/>
          <w:b w:val="0"/>
          <w:i w:val="0"/>
          <w:sz w:val="24"/>
        </w:rPr>
        <w:tab/>
        <w:t>21</w:t>
      </w:r>
    </w:p>
    <w:p>
      <w:pPr>
        <w:tabs>
          <w:tab w:pos="8784" w:val="right" w:leader="dot"/>
        </w:tabs>
        <w:spacing w:after="80"/>
      </w:pPr>
      <w:r>
        <w:rPr>
          <w:rFonts w:ascii="Times New Roman" w:hAnsi="Times New Roman"/>
          <w:b w:val="0"/>
          <w:i w:val="0"/>
          <w:sz w:val="24"/>
        </w:rPr>
        <w:t>Table 4.1: Development phases and representative outputs</w:t>
      </w:r>
      <w:r>
        <w:rPr>
          <w:rFonts w:ascii="Times New Roman" w:hAnsi="Times New Roman"/>
          <w:b w:val="0"/>
          <w:i w:val="0"/>
          <w:sz w:val="24"/>
        </w:rPr>
        <w:tab/>
        <w:t>23</w:t>
      </w:r>
    </w:p>
    <w:p>
      <w:pPr>
        <w:tabs>
          <w:tab w:pos="8784" w:val="right" w:leader="dot"/>
        </w:tabs>
        <w:spacing w:after="80"/>
      </w:pPr>
      <w:r>
        <w:rPr>
          <w:rFonts w:ascii="Times New Roman" w:hAnsi="Times New Roman"/>
          <w:b w:val="0"/>
          <w:i w:val="0"/>
          <w:sz w:val="24"/>
        </w:rPr>
        <w:t>Table 4.2: Role-based access control matrix</w:t>
      </w:r>
      <w:r>
        <w:rPr>
          <w:rFonts w:ascii="Times New Roman" w:hAnsi="Times New Roman"/>
          <w:b w:val="0"/>
          <w:i w:val="0"/>
          <w:sz w:val="24"/>
        </w:rPr>
        <w:tab/>
        <w:t>28</w:t>
      </w:r>
    </w:p>
    <w:p>
      <w:pPr>
        <w:tabs>
          <w:tab w:pos="8784" w:val="right" w:leader="dot"/>
        </w:tabs>
        <w:spacing w:after="80"/>
      </w:pPr>
      <w:r>
        <w:rPr>
          <w:rFonts w:ascii="Times New Roman" w:hAnsi="Times New Roman"/>
          <w:b w:val="0"/>
          <w:i w:val="0"/>
          <w:sz w:val="24"/>
        </w:rPr>
        <w:t>Table 4.3: Default bid pipeline stages</w:t>
      </w:r>
      <w:r>
        <w:rPr>
          <w:rFonts w:ascii="Times New Roman" w:hAnsi="Times New Roman"/>
          <w:b w:val="0"/>
          <w:i w:val="0"/>
          <w:sz w:val="24"/>
        </w:rPr>
        <w:tab/>
        <w:t>29</w:t>
      </w:r>
    </w:p>
    <w:p>
      <w:pPr>
        <w:tabs>
          <w:tab w:pos="8784" w:val="right" w:leader="dot"/>
        </w:tabs>
        <w:spacing w:after="80"/>
      </w:pPr>
      <w:r>
        <w:rPr>
          <w:rFonts w:ascii="Times New Roman" w:hAnsi="Times New Roman"/>
          <w:b w:val="0"/>
          <w:i w:val="0"/>
          <w:sz w:val="24"/>
        </w:rPr>
        <w:t>Table 4.4: Design decisions and trade-offs</w:t>
      </w:r>
      <w:r>
        <w:rPr>
          <w:rFonts w:ascii="Times New Roman" w:hAnsi="Times New Roman"/>
          <w:b w:val="0"/>
          <w:i w:val="0"/>
          <w:sz w:val="24"/>
        </w:rPr>
        <w:tab/>
        <w:t>33</w:t>
      </w:r>
    </w:p>
    <w:p>
      <w:pPr>
        <w:tabs>
          <w:tab w:pos="8784" w:val="right" w:leader="dot"/>
        </w:tabs>
        <w:spacing w:after="80"/>
      </w:pPr>
      <w:r>
        <w:rPr>
          <w:rFonts w:ascii="Times New Roman" w:hAnsi="Times New Roman"/>
          <w:b w:val="0"/>
          <w:i w:val="0"/>
          <w:sz w:val="24"/>
        </w:rPr>
        <w:t>Table 5.1: Authentication, user and experience endpoints</w:t>
      </w:r>
      <w:r>
        <w:rPr>
          <w:rFonts w:ascii="Times New Roman" w:hAnsi="Times New Roman"/>
          <w:b w:val="0"/>
          <w:i w:val="0"/>
          <w:sz w:val="24"/>
        </w:rPr>
        <w:tab/>
        <w:t>39</w:t>
      </w:r>
    </w:p>
    <w:p>
      <w:pPr>
        <w:tabs>
          <w:tab w:pos="8784" w:val="right" w:leader="dot"/>
        </w:tabs>
        <w:spacing w:after="80"/>
      </w:pPr>
      <w:r>
        <w:rPr>
          <w:rFonts w:ascii="Times New Roman" w:hAnsi="Times New Roman"/>
          <w:b w:val="0"/>
          <w:i w:val="0"/>
          <w:sz w:val="24"/>
        </w:rPr>
        <w:t>Table 5.2: Project and category endpoints</w:t>
      </w:r>
      <w:r>
        <w:rPr>
          <w:rFonts w:ascii="Times New Roman" w:hAnsi="Times New Roman"/>
          <w:b w:val="0"/>
          <w:i w:val="0"/>
          <w:sz w:val="24"/>
        </w:rPr>
        <w:tab/>
        <w:t>40</w:t>
      </w:r>
    </w:p>
    <w:p>
      <w:pPr>
        <w:tabs>
          <w:tab w:pos="8784" w:val="right" w:leader="dot"/>
        </w:tabs>
        <w:spacing w:after="80"/>
      </w:pPr>
      <w:r>
        <w:rPr>
          <w:rFonts w:ascii="Times New Roman" w:hAnsi="Times New Roman"/>
          <w:b w:val="0"/>
          <w:i w:val="0"/>
          <w:sz w:val="24"/>
        </w:rPr>
        <w:t>Table 5.3: Team and task endpoints</w:t>
      </w:r>
      <w:r>
        <w:rPr>
          <w:rFonts w:ascii="Times New Roman" w:hAnsi="Times New Roman"/>
          <w:b w:val="0"/>
          <w:i w:val="0"/>
          <w:sz w:val="24"/>
        </w:rPr>
        <w:tab/>
        <w:t>41</w:t>
      </w:r>
    </w:p>
    <w:p>
      <w:pPr>
        <w:tabs>
          <w:tab w:pos="8784" w:val="right" w:leader="dot"/>
        </w:tabs>
        <w:spacing w:after="80"/>
      </w:pPr>
      <w:r>
        <w:rPr>
          <w:rFonts w:ascii="Times New Roman" w:hAnsi="Times New Roman"/>
          <w:b w:val="0"/>
          <w:i w:val="0"/>
          <w:sz w:val="24"/>
        </w:rPr>
        <w:t>Table 5.4: Notification and analytics endpoints</w:t>
      </w:r>
      <w:r>
        <w:rPr>
          <w:rFonts w:ascii="Times New Roman" w:hAnsi="Times New Roman"/>
          <w:b w:val="0"/>
          <w:i w:val="0"/>
          <w:sz w:val="24"/>
        </w:rPr>
        <w:tab/>
        <w:t>42</w:t>
      </w:r>
    </w:p>
    <w:p>
      <w:pPr>
        <w:tabs>
          <w:tab w:pos="8784" w:val="right" w:leader="dot"/>
        </w:tabs>
        <w:spacing w:after="80"/>
      </w:pPr>
      <w:r>
        <w:rPr>
          <w:rFonts w:ascii="Times New Roman" w:hAnsi="Times New Roman"/>
          <w:b w:val="0"/>
          <w:i w:val="0"/>
          <w:sz w:val="24"/>
        </w:rPr>
        <w:t>Table 5.5: Frontend pages and reusable components</w:t>
      </w:r>
      <w:r>
        <w:rPr>
          <w:rFonts w:ascii="Times New Roman" w:hAnsi="Times New Roman"/>
          <w:b w:val="0"/>
          <w:i w:val="0"/>
          <w:sz w:val="24"/>
        </w:rPr>
        <w:tab/>
        <w:t>42</w:t>
      </w:r>
    </w:p>
    <w:p>
      <w:pPr>
        <w:tabs>
          <w:tab w:pos="8784" w:val="right" w:leader="dot"/>
        </w:tabs>
        <w:spacing w:after="80"/>
      </w:pPr>
      <w:r>
        <w:rPr>
          <w:rFonts w:ascii="Times New Roman" w:hAnsi="Times New Roman"/>
          <w:b w:val="0"/>
          <w:i w:val="0"/>
          <w:sz w:val="24"/>
        </w:rPr>
        <w:t>Table 6.1: Outcome against project objectives</w:t>
      </w:r>
      <w:r>
        <w:rPr>
          <w:rFonts w:ascii="Times New Roman" w:hAnsi="Times New Roman"/>
          <w:b w:val="0"/>
          <w:i w:val="0"/>
          <w:sz w:val="24"/>
        </w:rPr>
        <w:tab/>
        <w:t>45</w:t>
      </w:r>
    </w:p>
    <w:p>
      <w:pPr>
        <w:tabs>
          <w:tab w:pos="8784" w:val="right" w:leader="dot"/>
        </w:tabs>
        <w:spacing w:after="80"/>
      </w:pPr>
      <w:r>
        <w:rPr>
          <w:rFonts w:ascii="Times New Roman" w:hAnsi="Times New Roman"/>
          <w:b w:val="0"/>
          <w:i w:val="0"/>
          <w:sz w:val="24"/>
        </w:rPr>
        <w:t>Table 7.1: Authentication and RBAC validation cases</w:t>
      </w:r>
      <w:r>
        <w:rPr>
          <w:rFonts w:ascii="Times New Roman" w:hAnsi="Times New Roman"/>
          <w:b w:val="0"/>
          <w:i w:val="0"/>
          <w:sz w:val="24"/>
        </w:rPr>
        <w:tab/>
        <w:t>48</w:t>
      </w:r>
    </w:p>
    <w:p>
      <w:pPr>
        <w:tabs>
          <w:tab w:pos="8784" w:val="right" w:leader="dot"/>
        </w:tabs>
        <w:spacing w:after="80"/>
      </w:pPr>
      <w:r>
        <w:rPr>
          <w:rFonts w:ascii="Times New Roman" w:hAnsi="Times New Roman"/>
          <w:b w:val="0"/>
          <w:i w:val="0"/>
          <w:sz w:val="24"/>
        </w:rPr>
        <w:t>Table 7.2: Workflow and boundary validation cases</w:t>
      </w:r>
      <w:r>
        <w:rPr>
          <w:rFonts w:ascii="Times New Roman" w:hAnsi="Times New Roman"/>
          <w:b w:val="0"/>
          <w:i w:val="0"/>
          <w:sz w:val="24"/>
        </w:rPr>
        <w:tab/>
        <w:t>49</w:t>
      </w:r>
    </w:p>
    <w:p>
      <w:pPr>
        <w:tabs>
          <w:tab w:pos="8784" w:val="right" w:leader="dot"/>
        </w:tabs>
        <w:spacing w:after="80"/>
      </w:pPr>
      <w:r>
        <w:rPr>
          <w:rFonts w:ascii="Times New Roman" w:hAnsi="Times New Roman"/>
          <w:b w:val="0"/>
          <w:i w:val="0"/>
          <w:sz w:val="24"/>
        </w:rPr>
        <w:t>Table 7.3: Known prototype limitations</w:t>
      </w:r>
      <w:r>
        <w:rPr>
          <w:rFonts w:ascii="Times New Roman" w:hAnsi="Times New Roman"/>
          <w:b w:val="0"/>
          <w:i w:val="0"/>
          <w:sz w:val="24"/>
        </w:rPr>
        <w:tab/>
        <w:t>50</w:t>
      </w:r>
    </w:p>
    <w:p>
      <w:pPr>
        <w:tabs>
          <w:tab w:pos="8784" w:val="right" w:leader="dot"/>
        </w:tabs>
        <w:spacing w:after="80"/>
      </w:pPr>
      <w:r>
        <w:rPr>
          <w:rFonts w:ascii="Times New Roman" w:hAnsi="Times New Roman"/>
          <w:b w:val="0"/>
          <w:i w:val="0"/>
          <w:sz w:val="24"/>
        </w:rPr>
        <w:t>Table 8.1: Final project outcomes</w:t>
      </w:r>
      <w:r>
        <w:rPr>
          <w:rFonts w:ascii="Times New Roman" w:hAnsi="Times New Roman"/>
          <w:b w:val="0"/>
          <w:i w:val="0"/>
          <w:sz w:val="24"/>
        </w:rPr>
        <w:tab/>
        <w:t>52</w:t>
      </w:r>
    </w:p>
    <w:p>
      <w:pPr>
        <w:tabs>
          <w:tab w:pos="8784" w:val="right" w:leader="dot"/>
        </w:tabs>
        <w:spacing w:after="80"/>
      </w:pPr>
      <w:r>
        <w:rPr>
          <w:rFonts w:ascii="Times New Roman" w:hAnsi="Times New Roman"/>
          <w:b w:val="0"/>
          <w:i w:val="0"/>
          <w:sz w:val="24"/>
        </w:rPr>
        <w:t>Table 8.2: Prioritized future-development roadmap</w:t>
      </w:r>
      <w:r>
        <w:rPr>
          <w:rFonts w:ascii="Times New Roman" w:hAnsi="Times New Roman"/>
          <w:b w:val="0"/>
          <w:i w:val="0"/>
          <w:sz w:val="24"/>
        </w:rPr>
        <w:tab/>
        <w:t>54</w:t>
      </w:r>
    </w:p>
    <w:p>
      <w:r>
        <w:br w:type="page"/>
      </w:r>
    </w:p>
    <w:p>
      <w:pPr>
        <w:spacing w:after="240"/>
        <w:jc w:val="center"/>
      </w:pPr>
      <w:r>
        <w:rPr>
          <w:rFonts w:ascii="Times New Roman" w:hAnsi="Times New Roman"/>
          <w:b/>
          <w:i w:val="0"/>
          <w:sz w:val="28"/>
        </w:rPr>
        <w:t>LIST OF FIGURES</w:t>
      </w:r>
    </w:p>
    <w:p>
      <w:pPr>
        <w:tabs>
          <w:tab w:pos="8784" w:val="right" w:leader="dot"/>
        </w:tabs>
        <w:spacing w:after="80"/>
      </w:pPr>
      <w:r>
        <w:rPr>
          <w:rFonts w:ascii="Times New Roman" w:hAnsi="Times New Roman"/>
          <w:b w:val="0"/>
          <w:i w:val="0"/>
          <w:sz w:val="24"/>
        </w:rPr>
        <w:t>Figure 1.1: High-level project context and stakeholder interaction</w:t>
      </w:r>
      <w:r>
        <w:rPr>
          <w:rFonts w:ascii="Times New Roman" w:hAnsi="Times New Roman"/>
          <w:b w:val="0"/>
          <w:i w:val="0"/>
          <w:sz w:val="24"/>
        </w:rPr>
        <w:tab/>
        <w:t>5</w:t>
      </w:r>
    </w:p>
    <w:p>
      <w:pPr>
        <w:tabs>
          <w:tab w:pos="8784" w:val="right" w:leader="dot"/>
        </w:tabs>
        <w:spacing w:after="80"/>
      </w:pPr>
      <w:r>
        <w:rPr>
          <w:rFonts w:ascii="Times New Roman" w:hAnsi="Times New Roman"/>
          <w:b w:val="0"/>
          <w:i w:val="0"/>
          <w:sz w:val="24"/>
        </w:rPr>
        <w:t>Figure 2.1: From fragmented tracking to a unified tender platform</w:t>
      </w:r>
      <w:r>
        <w:rPr>
          <w:rFonts w:ascii="Times New Roman" w:hAnsi="Times New Roman"/>
          <w:b w:val="0"/>
          <w:i w:val="0"/>
          <w:sz w:val="24"/>
        </w:rPr>
        <w:tab/>
        <w:t>12</w:t>
      </w:r>
    </w:p>
    <w:p>
      <w:pPr>
        <w:tabs>
          <w:tab w:pos="8784" w:val="right" w:leader="dot"/>
        </w:tabs>
        <w:spacing w:after="80"/>
      </w:pPr>
      <w:r>
        <w:rPr>
          <w:rFonts w:ascii="Times New Roman" w:hAnsi="Times New Roman"/>
          <w:b w:val="0"/>
          <w:i w:val="0"/>
          <w:sz w:val="24"/>
        </w:rPr>
        <w:t>Figure 3.1: Layered technology stack of Tender Manager</w:t>
      </w:r>
      <w:r>
        <w:rPr>
          <w:rFonts w:ascii="Times New Roman" w:hAnsi="Times New Roman"/>
          <w:b w:val="0"/>
          <w:i w:val="0"/>
          <w:sz w:val="24"/>
        </w:rPr>
        <w:tab/>
        <w:t>18</w:t>
      </w:r>
    </w:p>
    <w:p>
      <w:pPr>
        <w:tabs>
          <w:tab w:pos="8784" w:val="right" w:leader="dot"/>
        </w:tabs>
        <w:spacing w:after="80"/>
      </w:pPr>
      <w:r>
        <w:rPr>
          <w:rFonts w:ascii="Times New Roman" w:hAnsi="Times New Roman"/>
          <w:b w:val="0"/>
          <w:i w:val="0"/>
          <w:sz w:val="24"/>
        </w:rPr>
        <w:t>Figure 4.1: Iterative feature-oriented development cycle</w:t>
      </w:r>
      <w:r>
        <w:rPr>
          <w:rFonts w:ascii="Times New Roman" w:hAnsi="Times New Roman"/>
          <w:b w:val="0"/>
          <w:i w:val="0"/>
          <w:sz w:val="24"/>
        </w:rPr>
        <w:tab/>
        <w:t>23</w:t>
      </w:r>
    </w:p>
    <w:p>
      <w:pPr>
        <w:tabs>
          <w:tab w:pos="8784" w:val="right" w:leader="dot"/>
        </w:tabs>
        <w:spacing w:after="80"/>
      </w:pPr>
      <w:r>
        <w:rPr>
          <w:rFonts w:ascii="Times New Roman" w:hAnsi="Times New Roman"/>
          <w:b w:val="0"/>
          <w:i w:val="0"/>
          <w:sz w:val="24"/>
        </w:rPr>
        <w:t>Figure 4.2: Principal actors and high-level use cases</w:t>
      </w:r>
      <w:r>
        <w:rPr>
          <w:rFonts w:ascii="Times New Roman" w:hAnsi="Times New Roman"/>
          <w:b w:val="0"/>
          <w:i w:val="0"/>
          <w:sz w:val="24"/>
        </w:rPr>
        <w:tab/>
        <w:t>26</w:t>
      </w:r>
    </w:p>
    <w:p>
      <w:pPr>
        <w:tabs>
          <w:tab w:pos="8784" w:val="right" w:leader="dot"/>
        </w:tabs>
        <w:spacing w:after="80"/>
      </w:pPr>
      <w:r>
        <w:rPr>
          <w:rFonts w:ascii="Times New Roman" w:hAnsi="Times New Roman"/>
          <w:b w:val="0"/>
          <w:i w:val="0"/>
          <w:sz w:val="24"/>
        </w:rPr>
        <w:t>Figure 4.3: Overall client-server architecture</w:t>
      </w:r>
      <w:r>
        <w:rPr>
          <w:rFonts w:ascii="Times New Roman" w:hAnsi="Times New Roman"/>
          <w:b w:val="0"/>
          <w:i w:val="0"/>
          <w:sz w:val="24"/>
        </w:rPr>
        <w:tab/>
        <w:t>27</w:t>
      </w:r>
    </w:p>
    <w:p>
      <w:pPr>
        <w:tabs>
          <w:tab w:pos="8784" w:val="right" w:leader="dot"/>
        </w:tabs>
        <w:spacing w:after="80"/>
      </w:pPr>
      <w:r>
        <w:rPr>
          <w:rFonts w:ascii="Times New Roman" w:hAnsi="Times New Roman"/>
          <w:b w:val="0"/>
          <w:i w:val="0"/>
          <w:sz w:val="24"/>
        </w:rPr>
        <w:t>Figure 4.4: Tender lifecycle state flow</w:t>
      </w:r>
      <w:r>
        <w:rPr>
          <w:rFonts w:ascii="Times New Roman" w:hAnsi="Times New Roman"/>
          <w:b w:val="0"/>
          <w:i w:val="0"/>
          <w:sz w:val="24"/>
        </w:rPr>
        <w:tab/>
        <w:t>31</w:t>
      </w:r>
    </w:p>
    <w:p>
      <w:pPr>
        <w:tabs>
          <w:tab w:pos="8784" w:val="right" w:leader="dot"/>
        </w:tabs>
        <w:spacing w:after="80"/>
      </w:pPr>
      <w:r>
        <w:rPr>
          <w:rFonts w:ascii="Times New Roman" w:hAnsi="Times New Roman"/>
          <w:b w:val="0"/>
          <w:i w:val="0"/>
          <w:sz w:val="24"/>
        </w:rPr>
        <w:t>Figure 4.5: High-level entity relationship model</w:t>
      </w:r>
      <w:r>
        <w:rPr>
          <w:rFonts w:ascii="Times New Roman" w:hAnsi="Times New Roman"/>
          <w:b w:val="0"/>
          <w:i w:val="0"/>
          <w:sz w:val="24"/>
        </w:rPr>
        <w:tab/>
        <w:t>32</w:t>
      </w:r>
    </w:p>
    <w:p>
      <w:pPr>
        <w:tabs>
          <w:tab w:pos="8784" w:val="right" w:leader="dot"/>
        </w:tabs>
        <w:spacing w:after="80"/>
      </w:pPr>
      <w:r>
        <w:rPr>
          <w:rFonts w:ascii="Times New Roman" w:hAnsi="Times New Roman"/>
          <w:b w:val="0"/>
          <w:i w:val="0"/>
          <w:sz w:val="24"/>
        </w:rPr>
        <w:t>Figure 4.6: Load-balanced deployment topology</w:t>
      </w:r>
      <w:r>
        <w:rPr>
          <w:rFonts w:ascii="Times New Roman" w:hAnsi="Times New Roman"/>
          <w:b w:val="0"/>
          <w:i w:val="0"/>
          <w:sz w:val="24"/>
        </w:rPr>
        <w:tab/>
        <w:t>33</w:t>
      </w:r>
    </w:p>
    <w:p>
      <w:pPr>
        <w:tabs>
          <w:tab w:pos="8784" w:val="right" w:leader="dot"/>
        </w:tabs>
        <w:spacing w:after="80"/>
      </w:pPr>
      <w:r>
        <w:rPr>
          <w:rFonts w:ascii="Times New Roman" w:hAnsi="Times New Roman"/>
          <w:b w:val="0"/>
          <w:i w:val="0"/>
          <w:sz w:val="24"/>
        </w:rPr>
        <w:t>Figure 5.1: Principal source organisation</w:t>
      </w:r>
      <w:r>
        <w:rPr>
          <w:rFonts w:ascii="Times New Roman" w:hAnsi="Times New Roman"/>
          <w:b w:val="0"/>
          <w:i w:val="0"/>
          <w:sz w:val="24"/>
        </w:rPr>
        <w:tab/>
        <w:t>35</w:t>
      </w:r>
    </w:p>
    <w:p>
      <w:pPr>
        <w:tabs>
          <w:tab w:pos="8784" w:val="right" w:leader="dot"/>
        </w:tabs>
        <w:spacing w:after="80"/>
      </w:pPr>
      <w:r>
        <w:rPr>
          <w:rFonts w:ascii="Times New Roman" w:hAnsi="Times New Roman"/>
          <w:b w:val="0"/>
          <w:i w:val="0"/>
          <w:sz w:val="24"/>
        </w:rPr>
        <w:t>Figure 5.2: Experience synchronisation engine</w:t>
      </w:r>
      <w:r>
        <w:rPr>
          <w:rFonts w:ascii="Times New Roman" w:hAnsi="Times New Roman"/>
          <w:b w:val="0"/>
          <w:i w:val="0"/>
          <w:sz w:val="24"/>
        </w:rPr>
        <w:tab/>
        <w:t>38</w:t>
      </w:r>
    </w:p>
    <w:p>
      <w:pPr>
        <w:tabs>
          <w:tab w:pos="8784" w:val="right" w:leader="dot"/>
        </w:tabs>
        <w:spacing w:after="80"/>
      </w:pPr>
      <w:r>
        <w:rPr>
          <w:rFonts w:ascii="Times New Roman" w:hAnsi="Times New Roman"/>
          <w:b w:val="0"/>
          <w:i w:val="0"/>
          <w:sz w:val="24"/>
        </w:rPr>
        <w:t>Figure 6.1: Integrated functional outcomes by role</w:t>
      </w:r>
      <w:r>
        <w:rPr>
          <w:rFonts w:ascii="Times New Roman" w:hAnsi="Times New Roman"/>
          <w:b w:val="0"/>
          <w:i w:val="0"/>
          <w:sz w:val="24"/>
        </w:rPr>
        <w:tab/>
        <w:t>44</w:t>
      </w:r>
    </w:p>
    <w:p>
      <w:pPr>
        <w:tabs>
          <w:tab w:pos="8784" w:val="right" w:leader="dot"/>
        </w:tabs>
        <w:spacing w:after="80"/>
      </w:pPr>
      <w:r>
        <w:rPr>
          <w:rFonts w:ascii="Times New Roman" w:hAnsi="Times New Roman"/>
          <w:b w:val="0"/>
          <w:i w:val="0"/>
          <w:sz w:val="24"/>
        </w:rPr>
        <w:t>Figure 8.1: Proposed future development roadmap</w:t>
      </w:r>
      <w:r>
        <w:rPr>
          <w:rFonts w:ascii="Times New Roman" w:hAnsi="Times New Roman"/>
          <w:b w:val="0"/>
          <w:i w:val="0"/>
          <w:sz w:val="24"/>
        </w:rPr>
        <w:tab/>
        <w:t>54</w:t>
      </w:r>
    </w:p>
    <w:p>
      <w:r>
        <w:br w:type="page"/>
      </w:r>
    </w:p>
    <w:p>
      <w:pPr>
        <w:spacing w:after="240"/>
        <w:jc w:val="center"/>
      </w:pPr>
      <w:r>
        <w:rPr>
          <w:rFonts w:ascii="Times New Roman" w:hAnsi="Times New Roman"/>
          <w:b/>
          <w:i w:val="0"/>
          <w:sz w:val="28"/>
        </w:rPr>
        <w:t>LIST OF ABBREVIATIONS</w:t>
      </w:r>
    </w:p>
    <w:p>
      <w:pPr>
        <w:tabs>
          <w:tab w:pos="3168" w:val="left"/>
        </w:tabs>
      </w:pPr>
      <w:r>
        <w:rPr>
          <w:rFonts w:ascii="Times New Roman" w:hAnsi="Times New Roman"/>
          <w:b/>
          <w:i w:val="0"/>
          <w:sz w:val="24"/>
        </w:rPr>
        <w:t>ABBREVIATION</w:t>
        <w:tab/>
        <w:t>DESCRIPTION</w:t>
      </w:r>
    </w:p>
    <w:p>
      <w:pPr>
        <w:tabs>
          <w:tab w:pos="3168" w:val="left"/>
        </w:tabs>
        <w:spacing w:after="80"/>
      </w:pPr>
      <w:r>
        <w:rPr>
          <w:rFonts w:ascii="Times New Roman" w:hAnsi="Times New Roman"/>
          <w:b w:val="0"/>
          <w:i w:val="0"/>
          <w:sz w:val="24"/>
        </w:rPr>
        <w:t>API</w:t>
        <w:tab/>
        <w:t>Application Programming Interface</w:t>
      </w:r>
    </w:p>
    <w:p>
      <w:pPr>
        <w:tabs>
          <w:tab w:pos="3168" w:val="left"/>
        </w:tabs>
        <w:spacing w:after="80"/>
      </w:pPr>
      <w:r>
        <w:rPr>
          <w:rFonts w:ascii="Times New Roman" w:hAnsi="Times New Roman"/>
          <w:b w:val="0"/>
          <w:i w:val="0"/>
          <w:sz w:val="24"/>
        </w:rPr>
        <w:t>CORS</w:t>
        <w:tab/>
        <w:t>Cross-Origin Resource Sharing</w:t>
      </w:r>
    </w:p>
    <w:p>
      <w:pPr>
        <w:tabs>
          <w:tab w:pos="3168" w:val="left"/>
        </w:tabs>
        <w:spacing w:after="80"/>
      </w:pPr>
      <w:r>
        <w:rPr>
          <w:rFonts w:ascii="Times New Roman" w:hAnsi="Times New Roman"/>
          <w:b w:val="0"/>
          <w:i w:val="0"/>
          <w:sz w:val="24"/>
        </w:rPr>
        <w:t>CRUD</w:t>
        <w:tab/>
        <w:t>Create, Read, Update, and Delete</w:t>
      </w:r>
    </w:p>
    <w:p>
      <w:pPr>
        <w:tabs>
          <w:tab w:pos="3168" w:val="left"/>
        </w:tabs>
        <w:spacing w:after="80"/>
      </w:pPr>
      <w:r>
        <w:rPr>
          <w:rFonts w:ascii="Times New Roman" w:hAnsi="Times New Roman"/>
          <w:b w:val="0"/>
          <w:i w:val="0"/>
          <w:sz w:val="24"/>
        </w:rPr>
        <w:t>CSS</w:t>
        <w:tab/>
        <w:t>Cascading Style Sheets</w:t>
      </w:r>
    </w:p>
    <w:p>
      <w:pPr>
        <w:tabs>
          <w:tab w:pos="3168" w:val="left"/>
        </w:tabs>
        <w:spacing w:after="80"/>
      </w:pPr>
      <w:r>
        <w:rPr>
          <w:rFonts w:ascii="Times New Roman" w:hAnsi="Times New Roman"/>
          <w:b w:val="0"/>
          <w:i w:val="0"/>
          <w:sz w:val="24"/>
        </w:rPr>
        <w:t>HOD</w:t>
        <w:tab/>
        <w:t>Head of Department</w:t>
      </w:r>
    </w:p>
    <w:p>
      <w:pPr>
        <w:tabs>
          <w:tab w:pos="3168" w:val="left"/>
        </w:tabs>
        <w:spacing w:after="80"/>
      </w:pPr>
      <w:r>
        <w:rPr>
          <w:rFonts w:ascii="Times New Roman" w:hAnsi="Times New Roman"/>
          <w:b w:val="0"/>
          <w:i w:val="0"/>
          <w:sz w:val="24"/>
        </w:rPr>
        <w:t>HTTP</w:t>
        <w:tab/>
        <w:t>Hypertext Transfer Protocol</w:t>
      </w:r>
    </w:p>
    <w:p>
      <w:pPr>
        <w:tabs>
          <w:tab w:pos="3168" w:val="left"/>
        </w:tabs>
        <w:spacing w:after="80"/>
      </w:pPr>
      <w:r>
        <w:rPr>
          <w:rFonts w:ascii="Times New Roman" w:hAnsi="Times New Roman"/>
          <w:b w:val="0"/>
          <w:i w:val="0"/>
          <w:sz w:val="24"/>
        </w:rPr>
        <w:t>JSON</w:t>
        <w:tab/>
        <w:t>JavaScript Object Notation</w:t>
      </w:r>
    </w:p>
    <w:p>
      <w:pPr>
        <w:tabs>
          <w:tab w:pos="3168" w:val="left"/>
        </w:tabs>
        <w:spacing w:after="80"/>
      </w:pPr>
      <w:r>
        <w:rPr>
          <w:rFonts w:ascii="Times New Roman" w:hAnsi="Times New Roman"/>
          <w:b w:val="0"/>
          <w:i w:val="0"/>
          <w:sz w:val="24"/>
        </w:rPr>
        <w:t>JWT</w:t>
        <w:tab/>
        <w:t>JSON Web Token</w:t>
      </w:r>
    </w:p>
    <w:p>
      <w:pPr>
        <w:tabs>
          <w:tab w:pos="3168" w:val="left"/>
        </w:tabs>
        <w:spacing w:after="80"/>
      </w:pPr>
      <w:r>
        <w:rPr>
          <w:rFonts w:ascii="Times New Roman" w:hAnsi="Times New Roman"/>
          <w:b w:val="0"/>
          <w:i w:val="0"/>
          <w:sz w:val="24"/>
        </w:rPr>
        <w:t>L&amp;T</w:t>
        <w:tab/>
        <w:t>Larsen &amp; Toubro</w:t>
      </w:r>
    </w:p>
    <w:p>
      <w:pPr>
        <w:tabs>
          <w:tab w:pos="3168" w:val="left"/>
        </w:tabs>
        <w:spacing w:after="80"/>
      </w:pPr>
      <w:r>
        <w:rPr>
          <w:rFonts w:ascii="Times New Roman" w:hAnsi="Times New Roman"/>
          <w:b w:val="0"/>
          <w:i w:val="0"/>
          <w:sz w:val="24"/>
        </w:rPr>
        <w:t>RBAC</w:t>
        <w:tab/>
        <w:t>Role-Based Access Control</w:t>
      </w:r>
    </w:p>
    <w:p>
      <w:pPr>
        <w:tabs>
          <w:tab w:pos="3168" w:val="left"/>
        </w:tabs>
        <w:spacing w:after="80"/>
      </w:pPr>
      <w:r>
        <w:rPr>
          <w:rFonts w:ascii="Times New Roman" w:hAnsi="Times New Roman"/>
          <w:b w:val="0"/>
          <w:i w:val="0"/>
          <w:sz w:val="24"/>
        </w:rPr>
        <w:t>REST</w:t>
        <w:tab/>
        <w:t>Representational State Transfer</w:t>
      </w:r>
    </w:p>
    <w:p>
      <w:pPr>
        <w:tabs>
          <w:tab w:pos="3168" w:val="left"/>
        </w:tabs>
        <w:spacing w:after="80"/>
      </w:pPr>
      <w:r>
        <w:rPr>
          <w:rFonts w:ascii="Times New Roman" w:hAnsi="Times New Roman"/>
          <w:b w:val="0"/>
          <w:i w:val="0"/>
          <w:sz w:val="24"/>
        </w:rPr>
        <w:t>SPA</w:t>
        <w:tab/>
        <w:t>Single-Page Application</w:t>
      </w:r>
    </w:p>
    <w:p>
      <w:pPr>
        <w:tabs>
          <w:tab w:pos="3168" w:val="left"/>
        </w:tabs>
        <w:spacing w:after="80"/>
      </w:pPr>
      <w:r>
        <w:rPr>
          <w:rFonts w:ascii="Times New Roman" w:hAnsi="Times New Roman"/>
          <w:b w:val="0"/>
          <w:i w:val="0"/>
          <w:sz w:val="24"/>
        </w:rPr>
        <w:t>SQL</w:t>
        <w:tab/>
        <w:t>Structured Query Language</w:t>
      </w:r>
    </w:p>
    <w:p>
      <w:pPr>
        <w:tabs>
          <w:tab w:pos="3168" w:val="left"/>
        </w:tabs>
        <w:spacing w:after="80"/>
      </w:pPr>
      <w:r>
        <w:rPr>
          <w:rFonts w:ascii="Times New Roman" w:hAnsi="Times New Roman"/>
          <w:b w:val="0"/>
          <w:i w:val="0"/>
          <w:sz w:val="24"/>
        </w:rPr>
        <w:t>SSMS</w:t>
        <w:tab/>
        <w:t>SQL Server Management Studio</w:t>
      </w:r>
    </w:p>
    <w:p>
      <w:pPr>
        <w:tabs>
          <w:tab w:pos="3168" w:val="left"/>
        </w:tabs>
        <w:spacing w:after="80"/>
      </w:pPr>
      <w:r>
        <w:rPr>
          <w:rFonts w:ascii="Times New Roman" w:hAnsi="Times New Roman"/>
          <w:b w:val="0"/>
          <w:i w:val="0"/>
          <w:sz w:val="24"/>
        </w:rPr>
        <w:t>UI</w:t>
        <w:tab/>
        <w:t>User Interface</w:t>
      </w:r>
    </w:p>
    <w:p>
      <w:pPr>
        <w:tabs>
          <w:tab w:pos="3168" w:val="left"/>
        </w:tabs>
        <w:spacing w:after="80"/>
        <w:sectPr>
          <w:headerReference w:type="default" r:id="rId12"/>
          <w:footerReference w:type="default" r:id="rId13"/>
          <w:pgSz w:w="12240" w:h="15840"/>
          <w:pgMar w:top="1440" w:right="1080" w:bottom="2160" w:left="1800" w:header="576" w:footer="1440" w:gutter="0"/>
          <w:cols w:space="720"/>
          <w:docGrid w:linePitch="360"/>
          <w:pgNumType w:fmt="lowerRoman" w:start="1"/>
        </w:sectPr>
      </w:pPr>
      <w:r>
        <w:rPr>
          <w:rFonts w:ascii="Times New Roman" w:hAnsi="Times New Roman"/>
          <w:b w:val="0"/>
          <w:i w:val="0"/>
          <w:sz w:val="24"/>
        </w:rPr>
        <w:t>URL</w:t>
        <w:tab/>
        <w:t>Uniform Resource Locator</w:t>
      </w:r>
    </w:p>
    <w:p>
      <w:pPr>
        <w:spacing w:after="240"/>
        <w:jc w:val="center"/>
      </w:pPr>
      <w:r>
        <w:rPr>
          <w:rFonts w:ascii="Times New Roman" w:hAnsi="Times New Roman"/>
          <w:b/>
          <w:i w:val="0"/>
          <w:sz w:val="28"/>
        </w:rPr>
        <w:t>ABSTRACT</w:t>
      </w:r>
    </w:p>
    <w:p>
      <w:pPr>
        <w:spacing w:after="180"/>
        <w:ind w:firstLine="432"/>
        <w:jc w:val="both"/>
      </w:pPr>
      <w:r>
        <w:rPr>
          <w:rFonts w:ascii="Times New Roman" w:hAnsi="Times New Roman"/>
          <w:b w:val="0"/>
          <w:i w:val="0"/>
          <w:sz w:val="24"/>
        </w:rPr>
        <w:t>This report presents the design, implementation, and validation of Tender Management, a full-stack web application developed during a two-month summer internship at Larsen &amp; Toubro as an AI Full Stack Intern. The application digitises the complete lifecycle of infrastructure tenders within an organization: intake and coding of new tenders, assignment of senior leadership, formation of execution teams, stage-by-stage bid preparation, task execution with performance review, completion, and finally the recording of the tender outcome as a success or a ranked failure. The central motivation is that tender-related information in many organizations still moves through spreadsheets, messages, and verbal status checks, which fragments ownership, hides workload, and makes accumulated experience difficult to reuse.</w:t>
      </w:r>
    </w:p>
    <w:p>
      <w:pPr>
        <w:spacing w:after="180"/>
        <w:ind w:firstLine="432"/>
        <w:jc w:val="both"/>
      </w:pPr>
      <w:r>
        <w:rPr>
          <w:rFonts w:ascii="Times New Roman" w:hAnsi="Times New Roman"/>
          <w:b w:val="0"/>
          <w:i w:val="0"/>
          <w:sz w:val="24"/>
        </w:rPr>
        <w:t>The system is organised around five operational roles - Creator, Head of Department (HOD), Senior Lead, Team Lead, and Member - together with a read-only Viewer role, each served by a dedicated, role-gated dashboard. The frontend is a React 19 single-page application built with Vite and Tailwind CSS, offering task Kanban, Gantt and calendar visualisations, an analytics suite rendered with Recharts, and profile pages that convert completed work into structured experience and leadership records. The backend is an Express REST API protected by JSON Web Token authentication and role-based middleware, exposing thirty-eight endpoints over thirteen logical collections. Business rules implemented include automatic tender coding (LT-YYYY-NNN), category-based HOD scoping, a customizable nine-stage bid pipeline whose completion gates project completion, a maximum of five active projects per person during team formation, and a mandatory one-to-five-star performance review when a Team Lead closes a task.</w:t>
      </w:r>
    </w:p>
    <w:p>
      <w:pPr>
        <w:spacing w:after="180"/>
        <w:ind w:firstLine="432"/>
        <w:jc w:val="both"/>
        <w:sectPr>
          <w:headerReference w:type="default" r:id="rId14"/>
          <w:footerReference w:type="default" r:id="rId15"/>
          <w:pgSz w:w="12240" w:h="15840"/>
          <w:pgMar w:top="1440" w:right="1080" w:bottom="2160" w:left="1800" w:header="576" w:footer="1440" w:gutter="0"/>
          <w:cols w:space="720"/>
          <w:docGrid w:linePitch="360"/>
          <w:pgNumType w:fmt="decimal" w:start="1"/>
        </w:sectPr>
      </w:pPr>
      <w:r>
        <w:rPr>
          <w:rFonts w:ascii="Times New Roman" w:hAnsi="Times New Roman"/>
          <w:b w:val="0"/>
          <w:i w:val="0"/>
          <w:sz w:val="24"/>
        </w:rPr>
        <w:t>A distinctive element of the implementation is an experience synchronisation engine that reconciles employee experience and leadership history whenever teams, statuses, or outcomes change, keeping profiles, team-formation recommendations, and analytics consistent. The report describes the literature that informed the design, the technology stack, the methodology, the system design, the implementation modules, the results obtained, and the validation performed. The current prototype intentionally stores data in a typed in-memory store to enable rapid iteration; the report records this, together with demonstration-grade seed credentials and a few orphaned artefacts, as known technical debt. The internship concluded that role-focused workflows, explicit business rules, and automated experience capture materially improve tender visibility and organisational learning, and it identifies SQL Server persistence, production authentication hardening, and automated testing as the principal directions for future work.</w:t>
      </w:r>
    </w:p>
    <w:p>
      <w:pPr>
        <w:spacing w:after="80"/>
        <w:jc w:val="center"/>
      </w:pPr>
      <w:r>
        <w:rPr>
          <w:rFonts w:ascii="Times New Roman" w:hAnsi="Times New Roman"/>
          <w:b/>
          <w:i w:val="0"/>
          <w:sz w:val="28"/>
        </w:rPr>
        <w:t>CHAPTER 1</w:t>
      </w:r>
    </w:p>
    <w:p>
      <w:pPr>
        <w:spacing w:after="280"/>
        <w:jc w:val="center"/>
      </w:pPr>
      <w:r>
        <w:rPr>
          <w:rFonts w:ascii="Times New Roman" w:hAnsi="Times New Roman"/>
          <w:b/>
          <w:i w:val="0"/>
          <w:sz w:val="28"/>
        </w:rPr>
        <w:t>INTRODUCTION</w:t>
      </w:r>
    </w:p>
    <w:p>
      <w:pPr>
        <w:spacing w:before="120" w:after="180"/>
      </w:pPr>
      <w:r>
        <w:rPr>
          <w:rFonts w:ascii="Times New Roman" w:hAnsi="Times New Roman"/>
          <w:b/>
          <w:i w:val="0"/>
          <w:sz w:val="24"/>
        </w:rPr>
        <w:t>1.1  Background</w:t>
      </w:r>
    </w:p>
    <w:p>
      <w:pPr>
        <w:spacing w:after="180"/>
        <w:ind w:firstLine="432"/>
        <w:jc w:val="both"/>
      </w:pPr>
      <w:r>
        <w:rPr>
          <w:rFonts w:ascii="Times New Roman" w:hAnsi="Times New Roman"/>
          <w:b w:val="0"/>
          <w:i w:val="0"/>
          <w:sz w:val="24"/>
        </w:rPr>
        <w:t>From 1 June to 31 July 2026, I completed a two-month, work-from-office summer internship with Larsen &amp; Toubro (L&amp;T) as an AI Full Stack Intern within the Digital Teams of the RBF SBG Transportation IC. L&amp;T is one of India's largest engineering and construction conglomerates, with established business interests in infrastructure, transportation, energy, and technology services [1]. The internship placed me in a team whose mandate is to digitise the workflows that surround infrastructure bidding, and the central deliverable of the internship was the Tender Management system, a full-stack web application that tracks a tender from the moment it is picked up for bidding until the outcome of the bid is recorded.</w:t>
      </w:r>
    </w:p>
    <w:p>
      <w:pPr>
        <w:spacing w:after="180"/>
      </w:pPr>
      <w:r>
        <w:rPr>
          <w:rFonts w:ascii="Times New Roman" w:hAnsi="Times New Roman"/>
          <w:b/>
          <w:i w:val="0"/>
          <w:sz w:val="24"/>
        </w:rPr>
        <w:t>1.1.1  Host Organization Context</w:t>
      </w:r>
    </w:p>
    <w:p>
      <w:pPr>
        <w:spacing w:after="180"/>
        <w:ind w:firstLine="432"/>
        <w:jc w:val="both"/>
      </w:pPr>
      <w:r>
        <w:rPr>
          <w:rFonts w:ascii="Times New Roman" w:hAnsi="Times New Roman"/>
          <w:b w:val="0"/>
          <w:i w:val="0"/>
          <w:sz w:val="24"/>
        </w:rPr>
        <w:t>L&amp;T's transportation and infrastructure businesses prepare and submit large numbers of competitive bids each year. Every bid involves a chain of decisions and documents - go/no-go decisions, team allocation, executive summaries, site visits, pre-bid queries, value engineering, bid preparation, internal review, and final submission - and every bid draws on people whose suitability depends on the categories of work they have executed before. Because these activities were historically coordinated through spreadsheets, email threads, and verbal status checks, the organization required a single platform that makes ownership, workload, and accumulated experience visible. The Tender Management system is a response to that need.</w:t>
      </w:r>
    </w:p>
    <w:p>
      <w:pPr>
        <w:spacing w:after="180"/>
      </w:pPr>
      <w:r>
        <w:rPr>
          <w:rFonts w:ascii="Times New Roman" w:hAnsi="Times New Roman"/>
          <w:b/>
          <w:i w:val="0"/>
          <w:sz w:val="24"/>
        </w:rPr>
        <w:t>1.1.2  Tender Management Context</w:t>
      </w:r>
    </w:p>
    <w:p>
      <w:pPr>
        <w:spacing w:after="180"/>
        <w:ind w:firstLine="432"/>
        <w:jc w:val="both"/>
      </w:pPr>
      <w:r>
        <w:rPr>
          <w:rFonts w:ascii="Times New Roman" w:hAnsi="Times New Roman"/>
          <w:b w:val="0"/>
          <w:i w:val="0"/>
          <w:sz w:val="24"/>
        </w:rPr>
        <w:t>A tender management platform has to serve several kinds of users at once. Creators initiate tenders and manage the user base; Heads of Department provide category-scoped oversight; Senior Leads exercise operational leadership; Team Leads run daily execution; and Members execute the assigned work. Each role asks different questions of the same records, and the project reflects that through five role-focused dashboards inside one application, together with a read-only Viewer role for audit-style visibility.</w:t>
      </w:r>
    </w:p>
    <w:p>
      <w:pPr>
        <w:spacing w:after="180"/>
      </w:pPr>
      <w:r>
        <w:rPr>
          <w:rFonts w:ascii="Times New Roman" w:hAnsi="Times New Roman"/>
          <w:b/>
          <w:i w:val="0"/>
          <w:sz w:val="24"/>
        </w:rPr>
        <w:t>1.1.3  Problem Statement</w:t>
      </w:r>
    </w:p>
    <w:p>
      <w:pPr>
        <w:spacing w:after="180"/>
        <w:ind w:firstLine="432"/>
        <w:jc w:val="both"/>
      </w:pPr>
      <w:r>
        <w:rPr>
          <w:rFonts w:ascii="Times New Roman" w:hAnsi="Times New Roman"/>
          <w:b w:val="0"/>
          <w:i w:val="0"/>
          <w:sz w:val="24"/>
        </w:rPr>
        <w:t>When tender information is split across disconnected tools, the same details are entered more than once, status becomes stale, workload is invisible, and the experience earned on one project cannot be consulted when forming the next team. Administrators lack a consolidated view of the bid pipeline, and win/loss outcomes are not analysed. The project set out to reduce this fragmentation by connecting intake, leadership assignment, team formation, pipeline execution, task review, completion, and outcome recording in one system with explicit business rules.</w:t>
      </w:r>
    </w:p>
    <w:p>
      <w:pPr>
        <w:spacing w:after="180"/>
      </w:pPr>
      <w:r>
        <w:rPr>
          <w:rFonts w:ascii="Times New Roman" w:hAnsi="Times New Roman"/>
          <w:b/>
          <w:i w:val="0"/>
          <w:sz w:val="24"/>
        </w:rPr>
        <w:t>1.1.4  Project Overview</w:t>
      </w:r>
    </w:p>
    <w:p>
      <w:pPr>
        <w:spacing w:after="180"/>
        <w:ind w:firstLine="432"/>
        <w:jc w:val="both"/>
      </w:pPr>
      <w:r>
        <w:rPr>
          <w:rFonts w:ascii="Times New Roman" w:hAnsi="Times New Roman"/>
          <w:b w:val="0"/>
          <w:i w:val="0"/>
          <w:sz w:val="24"/>
        </w:rPr>
        <w:t>Tender Management is a full-stack web application. Its React-based frontend contains five role dashboards and five shared pages, reusable modals and view components, and an analytics suite. The backend is a single Express application exposing thirty-eight REST endpoints guarded by JSON Web Token (JWT) authentication and role-based middleware, operating over thirteen logical data collections. Figure 1.1 shows the high-level context and stakeholder interaction.</w:t>
      </w:r>
    </w:p>
    <w:p>
      <w:pPr>
        <w:spacing w:after="80"/>
        <w:jc w:val="center"/>
      </w:pPr>
      <w:r>
        <w:drawing>
          <wp:inline xmlns:a="http://schemas.openxmlformats.org/drawingml/2006/main" xmlns:pic="http://schemas.openxmlformats.org/drawingml/2006/picture">
            <wp:extent cx="5577840" cy="3042458"/>
            <wp:docPr id="2" name="Picture 2"/>
            <wp:cNvGraphicFramePr>
              <a:graphicFrameLocks noChangeAspect="1"/>
            </wp:cNvGraphicFramePr>
            <a:graphic>
              <a:graphicData uri="http://schemas.openxmlformats.org/drawingml/2006/picture">
                <pic:pic>
                  <pic:nvPicPr>
                    <pic:cNvPr id="0" name="fig1_1.png"/>
                    <pic:cNvPicPr/>
                  </pic:nvPicPr>
                  <pic:blipFill>
                    <a:blip r:embed="rId18"/>
                    <a:stretch>
                      <a:fillRect/>
                    </a:stretch>
                  </pic:blipFill>
                  <pic:spPr>
                    <a:xfrm>
                      <a:off x="0" y="0"/>
                      <a:ext cx="5577840" cy="3042458"/>
                    </a:xfrm>
                    <a:prstGeom prst="rect"/>
                  </pic:spPr>
                </pic:pic>
              </a:graphicData>
            </a:graphic>
          </wp:inline>
        </w:drawing>
      </w:r>
    </w:p>
    <w:p>
      <w:pPr>
        <w:spacing w:after="240"/>
        <w:jc w:val="center"/>
      </w:pPr>
      <w:r>
        <w:rPr>
          <w:rFonts w:ascii="Times New Roman" w:hAnsi="Times New Roman"/>
          <w:b w:val="0"/>
          <w:i w:val="0"/>
          <w:sz w:val="24"/>
        </w:rPr>
        <w:t>Figure 1.1: High-level project context and stakeholder interaction</w:t>
      </w:r>
    </w:p>
    <w:p>
      <w:pPr>
        <w:spacing w:after="180"/>
      </w:pPr>
      <w:r>
        <w:rPr>
          <w:rFonts w:ascii="Times New Roman" w:hAnsi="Times New Roman"/>
          <w:b/>
          <w:i w:val="0"/>
          <w:sz w:val="24"/>
        </w:rPr>
        <w:t>1.1.5  Internship Context and Role</w:t>
      </w:r>
    </w:p>
    <w:p>
      <w:pPr>
        <w:spacing w:after="180"/>
        <w:ind w:firstLine="432"/>
        <w:jc w:val="both"/>
      </w:pPr>
      <w:r>
        <w:rPr>
          <w:rFonts w:ascii="Times New Roman" w:hAnsi="Times New Roman"/>
          <w:b w:val="0"/>
          <w:i w:val="0"/>
          <w:sz w:val="24"/>
        </w:rPr>
        <w:t>As an AI Full Stack Intern working from the office, I participated in requirement discussions with the team, analysed the tendering workflow, and designed and implemented the application end to end, including the role and permission model, the pipeline and status rules, the task and review mechanics, the experience synchronisation logic, the analytics endpoints, and the containerised deployment. The work was reviewed iteratively by my external guide, and the report that follows records the completed system exactly as implemented.</w:t>
      </w:r>
    </w:p>
    <w:p>
      <w:pPr>
        <w:spacing w:after="180"/>
      </w:pPr>
      <w:r>
        <w:rPr>
          <w:rFonts w:ascii="Times New Roman" w:hAnsi="Times New Roman"/>
          <w:b/>
          <w:i w:val="0"/>
          <w:sz w:val="24"/>
        </w:rPr>
        <w:t>1.1.6  Principal Users and Their Needs</w:t>
      </w:r>
    </w:p>
    <w:p>
      <w:pPr>
        <w:spacing w:after="180"/>
        <w:ind w:firstLine="432"/>
        <w:jc w:val="both"/>
      </w:pPr>
      <w:r>
        <w:rPr>
          <w:rFonts w:ascii="Times New Roman" w:hAnsi="Times New Roman"/>
          <w:b w:val="0"/>
          <w:i w:val="0"/>
          <w:sz w:val="24"/>
        </w:rPr>
        <w:t>The five operational roles shaped the interface from the start. Each dashboard exposes only the actions its role owns, while shared pages provide the common project directory, calendar, analytics, and profile views.</w:t>
      </w:r>
    </w:p>
    <w:p>
      <w:pPr>
        <w:spacing w:after="80"/>
      </w:pPr>
      <w:r>
        <w:rPr>
          <w:rFonts w:ascii="Times New Roman" w:hAnsi="Times New Roman"/>
          <w:b/>
          <w:i w:val="0"/>
          <w:sz w:val="24"/>
        </w:rPr>
        <w:t>Table 1.1: Primary users and their needs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User group</w:t>
            </w:r>
          </w:p>
        </w:tc>
        <w:tc>
          <w:tcPr>
            <w:tcW w:type="dxa" w:w="3120"/>
            <w:shd w:val="clear" w:fill="0F172A"/>
          </w:tcPr>
          <w:p>
            <w:pPr>
              <w:spacing w:after="40"/>
            </w:pPr>
            <w:r>
              <w:rPr>
                <w:color w:val="FFFFFF"/>
              </w:rPr>
            </w:r>
            <w:r>
              <w:rPr>
                <w:rFonts w:ascii="Times New Roman" w:hAnsi="Times New Roman"/>
                <w:b/>
                <w:i w:val="0"/>
                <w:sz w:val="21"/>
                <w:color w:val="FFFFFF"/>
              </w:rPr>
              <w:t>Main need</w:t>
            </w:r>
          </w:p>
        </w:tc>
        <w:tc>
          <w:tcPr>
            <w:tcW w:type="dxa" w:w="3120"/>
            <w:shd w:val="clear" w:fill="0F172A"/>
          </w:tcPr>
          <w:p>
            <w:pPr>
              <w:spacing w:after="40"/>
            </w:pPr>
            <w:r>
              <w:rPr>
                <w:color w:val="FFFFFF"/>
              </w:rPr>
            </w:r>
            <w:r>
              <w:rPr>
                <w:rFonts w:ascii="Times New Roman" w:hAnsi="Times New Roman"/>
                <w:b/>
                <w:i w:val="0"/>
                <w:sz w:val="21"/>
                <w:color w:val="FFFFFF"/>
              </w:rPr>
              <w:t>Examples in the system</w:t>
            </w:r>
          </w:p>
        </w:tc>
      </w:tr>
      <w:tr>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Initiate and govern tenders</w:t>
            </w:r>
          </w:p>
        </w:tc>
        <w:tc>
          <w:tcPr>
            <w:tcW w:type="dxa" w:w="3120"/>
          </w:tcPr>
          <w:p>
            <w:pPr>
              <w:spacing w:after="40"/>
            </w:pPr>
            <w:r/>
            <w:r>
              <w:rPr>
                <w:rFonts w:ascii="Times New Roman" w:hAnsi="Times New Roman"/>
                <w:b w:val="0"/>
                <w:i w:val="0"/>
                <w:sz w:val="21"/>
              </w:rPr>
              <w:t>Project creation, categories, user creation, bid drop, tender outcome</w:t>
            </w:r>
          </w:p>
        </w:tc>
      </w:tr>
      <w:tr>
        <w:tc>
          <w:tcPr>
            <w:tcW w:type="dxa" w:w="3120"/>
          </w:tcPr>
          <w:p>
            <w:pPr>
              <w:spacing w:after="40"/>
            </w:pPr>
            <w:r/>
            <w:r>
              <w:rPr>
                <w:rFonts w:ascii="Times New Roman" w:hAnsi="Times New Roman"/>
                <w:b w:val="0"/>
                <w:i w:val="0"/>
                <w:sz w:val="21"/>
              </w:rPr>
              <w:t>HOD</w:t>
            </w:r>
          </w:p>
        </w:tc>
        <w:tc>
          <w:tcPr>
            <w:tcW w:type="dxa" w:w="3120"/>
          </w:tcPr>
          <w:p>
            <w:pPr>
              <w:spacing w:after="40"/>
            </w:pPr>
            <w:r/>
            <w:r>
              <w:rPr>
                <w:rFonts w:ascii="Times New Roman" w:hAnsi="Times New Roman"/>
                <w:b w:val="0"/>
                <w:i w:val="0"/>
                <w:sz w:val="21"/>
              </w:rPr>
              <w:t>Category-scoped oversight</w:t>
            </w:r>
          </w:p>
        </w:tc>
        <w:tc>
          <w:tcPr>
            <w:tcW w:type="dxa" w:w="3120"/>
          </w:tcPr>
          <w:p>
            <w:pPr>
              <w:spacing w:after="40"/>
            </w:pPr>
            <w:r/>
            <w:r>
              <w:rPr>
                <w:rFonts w:ascii="Times New Roman" w:hAnsi="Times New Roman"/>
                <w:b w:val="0"/>
                <w:i w:val="0"/>
                <w:sz w:val="21"/>
              </w:rPr>
              <w:t>Lead assignment, team formation, stage control, report export</w:t>
            </w:r>
          </w:p>
        </w:tc>
      </w:tr>
      <w:tr>
        <w:tc>
          <w:tcPr>
            <w:tcW w:type="dxa" w:w="3120"/>
          </w:tcPr>
          <w:p>
            <w:pPr>
              <w:spacing w:after="40"/>
            </w:pPr>
            <w:r/>
            <w:r>
              <w:rPr>
                <w:rFonts w:ascii="Times New Roman" w:hAnsi="Times New Roman"/>
                <w:b w:val="0"/>
                <w:i w:val="0"/>
                <w:sz w:val="21"/>
              </w:rPr>
              <w:t>Senior Lead</w:t>
            </w:r>
          </w:p>
        </w:tc>
        <w:tc>
          <w:tcPr>
            <w:tcW w:type="dxa" w:w="3120"/>
          </w:tcPr>
          <w:p>
            <w:pPr>
              <w:spacing w:after="40"/>
            </w:pPr>
            <w:r/>
            <w:r>
              <w:rPr>
                <w:rFonts w:ascii="Times New Roman" w:hAnsi="Times New Roman"/>
                <w:b w:val="0"/>
                <w:i w:val="0"/>
                <w:sz w:val="21"/>
              </w:rPr>
              <w:t>Operational leadership of own projects</w:t>
            </w:r>
          </w:p>
        </w:tc>
        <w:tc>
          <w:tcPr>
            <w:tcW w:type="dxa" w:w="3120"/>
          </w:tcPr>
          <w:p>
            <w:pPr>
              <w:spacing w:after="40"/>
            </w:pPr>
            <w:r/>
            <w:r>
              <w:rPr>
                <w:rFonts w:ascii="Times New Roman" w:hAnsi="Times New Roman"/>
                <w:b w:val="0"/>
                <w:i w:val="0"/>
                <w:sz w:val="21"/>
              </w:rPr>
              <w:t>Team formation, completion, task oversight</w:t>
            </w:r>
          </w:p>
        </w:tc>
      </w:tr>
      <w:tr>
        <w:tc>
          <w:tcPr>
            <w:tcW w:type="dxa" w:w="3120"/>
          </w:tcPr>
          <w:p>
            <w:pPr>
              <w:spacing w:after="40"/>
            </w:pPr>
            <w:r/>
            <w:r>
              <w:rPr>
                <w:rFonts w:ascii="Times New Roman" w:hAnsi="Times New Roman"/>
                <w:b w:val="0"/>
                <w:i w:val="0"/>
                <w:sz w:val="21"/>
              </w:rPr>
              <w:t>Team Lead</w:t>
            </w:r>
          </w:p>
        </w:tc>
        <w:tc>
          <w:tcPr>
            <w:tcW w:type="dxa" w:w="3120"/>
          </w:tcPr>
          <w:p>
            <w:pPr>
              <w:spacing w:after="40"/>
            </w:pPr>
            <w:r/>
            <w:r>
              <w:rPr>
                <w:rFonts w:ascii="Times New Roman" w:hAnsi="Times New Roman"/>
                <w:b w:val="0"/>
                <w:i w:val="0"/>
                <w:sz w:val="21"/>
              </w:rPr>
              <w:t>Daily execution control</w:t>
            </w:r>
          </w:p>
        </w:tc>
        <w:tc>
          <w:tcPr>
            <w:tcW w:type="dxa" w:w="3120"/>
          </w:tcPr>
          <w:p>
            <w:pPr>
              <w:spacing w:after="40"/>
            </w:pPr>
            <w:r/>
            <w:r>
              <w:rPr>
                <w:rFonts w:ascii="Times New Roman" w:hAnsi="Times New Roman"/>
                <w:b w:val="0"/>
                <w:i w:val="0"/>
                <w:sz w:val="21"/>
              </w:rPr>
              <w:t>Task CRUD, Kanban board, stage toggling, task reviews</w:t>
            </w:r>
          </w:p>
        </w:tc>
      </w:tr>
      <w:tr>
        <w:tc>
          <w:tcPr>
            <w:tcW w:type="dxa" w:w="3120"/>
          </w:tcPr>
          <w:p>
            <w:pPr>
              <w:spacing w:after="40"/>
            </w:pPr>
            <w:r/>
            <w:r>
              <w:rPr>
                <w:rFonts w:ascii="Times New Roman" w:hAnsi="Times New Roman"/>
                <w:b w:val="0"/>
                <w:i w:val="0"/>
                <w:sz w:val="21"/>
              </w:rPr>
              <w:t>Member</w:t>
            </w:r>
          </w:p>
        </w:tc>
        <w:tc>
          <w:tcPr>
            <w:tcW w:type="dxa" w:w="3120"/>
          </w:tcPr>
          <w:p>
            <w:pPr>
              <w:spacing w:after="40"/>
            </w:pPr>
            <w:r/>
            <w:r>
              <w:rPr>
                <w:rFonts w:ascii="Times New Roman" w:hAnsi="Times New Roman"/>
                <w:b w:val="0"/>
                <w:i w:val="0"/>
                <w:sz w:val="21"/>
              </w:rPr>
              <w:t>Execute assigned work</w:t>
            </w:r>
          </w:p>
        </w:tc>
        <w:tc>
          <w:tcPr>
            <w:tcW w:type="dxa" w:w="3120"/>
          </w:tcPr>
          <w:p>
            <w:pPr>
              <w:spacing w:after="40"/>
            </w:pPr>
            <w:r/>
            <w:r>
              <w:rPr>
                <w:rFonts w:ascii="Times New Roman" w:hAnsi="Times New Roman"/>
                <w:b w:val="0"/>
                <w:i w:val="0"/>
                <w:sz w:val="21"/>
              </w:rPr>
              <w:t>Task status updates, activity feed, completed-project archive</w:t>
            </w:r>
          </w:p>
        </w:tc>
      </w:tr>
      <w:tr>
        <w:tc>
          <w:tcPr>
            <w:tcW w:type="dxa" w:w="3120"/>
          </w:tcPr>
          <w:p>
            <w:pPr>
              <w:spacing w:after="40"/>
            </w:pPr>
            <w:r/>
            <w:r>
              <w:rPr>
                <w:rFonts w:ascii="Times New Roman" w:hAnsi="Times New Roman"/>
                <w:b w:val="0"/>
                <w:i w:val="0"/>
                <w:sz w:val="21"/>
              </w:rPr>
              <w:t>Viewer</w:t>
            </w:r>
          </w:p>
        </w:tc>
        <w:tc>
          <w:tcPr>
            <w:tcW w:type="dxa" w:w="3120"/>
          </w:tcPr>
          <w:p>
            <w:pPr>
              <w:spacing w:after="40"/>
            </w:pPr>
            <w:r/>
            <w:r>
              <w:rPr>
                <w:rFonts w:ascii="Times New Roman" w:hAnsi="Times New Roman"/>
                <w:b w:val="0"/>
                <w:i w:val="0"/>
                <w:sz w:val="21"/>
              </w:rPr>
              <w:t>Read-only visibility</w:t>
            </w:r>
          </w:p>
        </w:tc>
        <w:tc>
          <w:tcPr>
            <w:tcW w:type="dxa" w:w="3120"/>
          </w:tcPr>
          <w:p>
            <w:pPr>
              <w:spacing w:after="40"/>
            </w:pPr>
            <w:r/>
            <w:r>
              <w:rPr>
                <w:rFonts w:ascii="Times New Roman" w:hAnsi="Times New Roman"/>
                <w:b w:val="0"/>
                <w:i w:val="0"/>
                <w:sz w:val="21"/>
              </w:rPr>
              <w:t>Projects, employees, analytics without mutation rights</w:t>
            </w:r>
          </w:p>
        </w:tc>
      </w:tr>
    </w:tbl>
    <w:p>
      <w:pPr>
        <w:spacing w:after="0"/>
      </w:pPr>
    </w:p>
    <w:p>
      <w:pPr>
        <w:spacing w:before="120" w:after="180"/>
      </w:pPr>
      <w:r>
        <w:rPr>
          <w:rFonts w:ascii="Times New Roman" w:hAnsi="Times New Roman"/>
          <w:b/>
          <w:i w:val="0"/>
          <w:sz w:val="24"/>
        </w:rPr>
        <w:t>1.2  Objectives and Scope of Work</w:t>
      </w:r>
    </w:p>
    <w:p>
      <w:pPr>
        <w:spacing w:after="180"/>
        <w:ind w:firstLine="432"/>
        <w:jc w:val="both"/>
      </w:pPr>
      <w:r>
        <w:rPr>
          <w:rFonts w:ascii="Times New Roman" w:hAnsi="Times New Roman"/>
          <w:b w:val="0"/>
          <w:i w:val="0"/>
          <w:sz w:val="24"/>
        </w:rPr>
        <w:t>The project objective was to implement an integrated tender lifecycle prototype that supports the core bidding activities of an infrastructure organization. The internship also aimed to build practical experience in product analysis, full-stack engineering, role-based security, and delivery.</w:t>
      </w:r>
    </w:p>
    <w:p>
      <w:pPr>
        <w:spacing w:after="180"/>
      </w:pPr>
      <w:r>
        <w:rPr>
          <w:rFonts w:ascii="Times New Roman" w:hAnsi="Times New Roman"/>
          <w:b/>
          <w:i w:val="0"/>
          <w:sz w:val="24"/>
        </w:rPr>
        <w:t>1.2.1  Primary Project Objectives</w:t>
      </w:r>
    </w:p>
    <w:p>
      <w:pPr>
        <w:spacing w:after="120"/>
        <w:ind w:left="360"/>
      </w:pPr>
      <w:r>
        <w:rPr>
          <w:rFonts w:ascii="Times New Roman" w:hAnsi="Times New Roman"/>
          <w:b w:val="0"/>
          <w:i w:val="0"/>
          <w:sz w:val="24"/>
        </w:rPr>
        <w:t>•  Bring Creator, HOD, Senior Lead, Team Lead, and Member workflows into one product with role-focused navigation.</w:t>
      </w:r>
    </w:p>
    <w:p>
      <w:pPr>
        <w:spacing w:after="120"/>
        <w:ind w:left="360"/>
      </w:pPr>
      <w:r>
        <w:rPr>
          <w:rFonts w:ascii="Times New Roman" w:hAnsi="Times New Roman"/>
          <w:b w:val="0"/>
          <w:i w:val="0"/>
          <w:sz w:val="24"/>
        </w:rPr>
        <w:t>•  Support the tender lifecycle: intake with automatic coding, leadership assignment, team formation with workload limits, a customizable bid pipeline, task execution with review, completion, and outcome recording.</w:t>
      </w:r>
    </w:p>
    <w:p>
      <w:pPr>
        <w:spacing w:after="120"/>
        <w:ind w:left="360"/>
      </w:pPr>
      <w:r>
        <w:rPr>
          <w:rFonts w:ascii="Times New Roman" w:hAnsi="Times New Roman"/>
          <w:b w:val="0"/>
          <w:i w:val="0"/>
          <w:sz w:val="24"/>
        </w:rPr>
        <w:t>•  Convert completed work automatically into structured experience and leadership records that inform future team formation.</w:t>
      </w:r>
    </w:p>
    <w:p>
      <w:pPr>
        <w:spacing w:after="120"/>
        <w:ind w:left="360"/>
      </w:pPr>
      <w:r>
        <w:rPr>
          <w:rFonts w:ascii="Times New Roman" w:hAnsi="Times New Roman"/>
          <w:b w:val="0"/>
          <w:i w:val="0"/>
          <w:sz w:val="24"/>
        </w:rPr>
        <w:t>•  Provide Kanban, Gantt, and calendar visualisations plus analytics for win/loss and performance.</w:t>
      </w:r>
    </w:p>
    <w:p>
      <w:pPr>
        <w:spacing w:after="120"/>
        <w:ind w:left="360"/>
      </w:pPr>
      <w:r>
        <w:rPr>
          <w:rFonts w:ascii="Times New Roman" w:hAnsi="Times New Roman"/>
          <w:b w:val="0"/>
          <w:i w:val="0"/>
          <w:sz w:val="24"/>
        </w:rPr>
        <w:t>•  Deliver a reproducible deployment through container definitions and a load-balanced topology.</w:t>
      </w:r>
    </w:p>
    <w:p>
      <w:pPr>
        <w:spacing w:after="180"/>
      </w:pPr>
      <w:r>
        <w:rPr>
          <w:rFonts w:ascii="Times New Roman" w:hAnsi="Times New Roman"/>
          <w:b/>
          <w:i w:val="0"/>
          <w:sz w:val="24"/>
        </w:rPr>
        <w:t>1.2.2  Functional Objectives by Role</w:t>
      </w:r>
    </w:p>
    <w:p>
      <w:pPr>
        <w:spacing w:after="180"/>
        <w:ind w:firstLine="432"/>
        <w:jc w:val="both"/>
      </w:pPr>
      <w:r>
        <w:rPr>
          <w:rFonts w:ascii="Times New Roman" w:hAnsi="Times New Roman"/>
          <w:b w:val="0"/>
          <w:i w:val="0"/>
          <w:sz w:val="24"/>
        </w:rPr>
        <w:t>The Creator dashboard manages projects, categories, and users, and assigns Senior Leads. The HOD dashboard provides category-scoped assignment, team formation, stage control, and a JSON report export. The Senior Lead dashboard owns assigned projects, forms teams with experience-aware recommendations, and marks completion. The Team Lead dashboard drives tasks through templates, priorities, stage association, drag-and-drop Kanban movement, and mandatory star-rated reviews. The Member dashboard presents a personal task feed with filters, an activity trail, and an archive of completed projects.</w:t>
      </w:r>
    </w:p>
    <w:p>
      <w:pPr>
        <w:spacing w:after="180"/>
      </w:pPr>
      <w:r>
        <w:rPr>
          <w:rFonts w:ascii="Times New Roman" w:hAnsi="Times New Roman"/>
          <w:b/>
          <w:i w:val="0"/>
          <w:sz w:val="24"/>
        </w:rPr>
        <w:t>1.2.3  Technical Objectives</w:t>
      </w:r>
    </w:p>
    <w:p>
      <w:pPr>
        <w:spacing w:after="180"/>
        <w:ind w:firstLine="432"/>
        <w:jc w:val="both"/>
      </w:pPr>
      <w:r>
        <w:rPr>
          <w:rFonts w:ascii="Times New Roman" w:hAnsi="Times New Roman"/>
          <w:b w:val="0"/>
          <w:i w:val="0"/>
          <w:sz w:val="24"/>
        </w:rPr>
        <w:t>The technical objective was to separate presentation, API routing, business rules, and data while keeping the prototype fast to iterate. On the frontend, role-gated routing, a shared layout with a notification bell, and reusable view components organise the feature set. On the backend, authentication and role middleware protect a route layer that applies validation and business rules before mutating the data store.</w:t>
      </w:r>
    </w:p>
    <w:p>
      <w:pPr>
        <w:spacing w:after="180"/>
      </w:pPr>
      <w:r>
        <w:rPr>
          <w:rFonts w:ascii="Times New Roman" w:hAnsi="Times New Roman"/>
          <w:b/>
          <w:i w:val="0"/>
          <w:sz w:val="24"/>
        </w:rPr>
        <w:t>1.2.4  Personal Objectives and Responsibilities</w:t>
      </w:r>
    </w:p>
    <w:p>
      <w:pPr>
        <w:spacing w:after="180"/>
        <w:ind w:firstLine="432"/>
        <w:jc w:val="both"/>
      </w:pPr>
      <w:r>
        <w:rPr>
          <w:rFonts w:ascii="Times New Roman" w:hAnsi="Times New Roman"/>
          <w:b w:val="0"/>
          <w:i w:val="0"/>
          <w:sz w:val="24"/>
        </w:rPr>
        <w:t>My personal goals were to deepen my React and Express engineering skills, understand end-to-end data flow from UI action to persisted state and back, and learn to encode organisational rules - such as HOD category scoping and workload caps - as enforceable server-side logic rather than as informal convention.</w:t>
      </w:r>
    </w:p>
    <w:p>
      <w:pPr>
        <w:spacing w:after="180"/>
      </w:pPr>
      <w:r>
        <w:rPr>
          <w:rFonts w:ascii="Times New Roman" w:hAnsi="Times New Roman"/>
          <w:b/>
          <w:i w:val="0"/>
          <w:sz w:val="24"/>
        </w:rPr>
        <w:t>1.2.5  Scope Included in the Completed Project</w:t>
      </w:r>
    </w:p>
    <w:p>
      <w:pPr>
        <w:spacing w:after="180"/>
        <w:ind w:firstLine="432"/>
        <w:jc w:val="both"/>
      </w:pPr>
      <w:r>
        <w:rPr>
          <w:rFonts w:ascii="Times New Roman" w:hAnsi="Times New Roman"/>
          <w:b w:val="0"/>
          <w:i w:val="0"/>
          <w:sz w:val="24"/>
        </w:rPr>
        <w:t>The implemented scope covers the main tender lifecycle rather than every capability of a production e-procurement suite. Table 1.2 summarises the included areas.</w:t>
      </w:r>
    </w:p>
    <w:p>
      <w:pPr>
        <w:spacing w:after="80"/>
      </w:pPr>
      <w:r>
        <w:rPr>
          <w:rFonts w:ascii="Times New Roman" w:hAnsi="Times New Roman"/>
          <w:b/>
          <w:i w:val="0"/>
          <w:sz w:val="24"/>
        </w:rPr>
        <w:t>Table 1.2: Summary of included project scope</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0F172A"/>
          </w:tcPr>
          <w:p>
            <w:pPr>
              <w:spacing w:after="40"/>
            </w:pPr>
            <w:r>
              <w:rPr>
                <w:color w:val="FFFFFF"/>
              </w:rPr>
            </w:r>
            <w:r>
              <w:rPr>
                <w:rFonts w:ascii="Times New Roman" w:hAnsi="Times New Roman"/>
                <w:b/>
                <w:i w:val="0"/>
                <w:sz w:val="21"/>
                <w:color w:val="FFFFFF"/>
              </w:rPr>
              <w:t>Area</w:t>
            </w:r>
          </w:p>
        </w:tc>
        <w:tc>
          <w:tcPr>
            <w:tcW w:type="dxa" w:w="4680"/>
            <w:shd w:val="clear" w:fill="0F172A"/>
          </w:tcPr>
          <w:p>
            <w:pPr>
              <w:spacing w:after="40"/>
            </w:pPr>
            <w:r>
              <w:rPr>
                <w:color w:val="FFFFFF"/>
              </w:rPr>
            </w:r>
            <w:r>
              <w:rPr>
                <w:rFonts w:ascii="Times New Roman" w:hAnsi="Times New Roman"/>
                <w:b/>
                <w:i w:val="0"/>
                <w:sz w:val="21"/>
                <w:color w:val="FFFFFF"/>
              </w:rPr>
              <w:t>Included work</w:t>
            </w:r>
          </w:p>
        </w:tc>
      </w:tr>
      <w:tr>
        <w:tc>
          <w:tcPr>
            <w:tcW w:type="dxa" w:w="4680"/>
          </w:tcPr>
          <w:p>
            <w:pPr>
              <w:spacing w:after="40"/>
            </w:pPr>
            <w:r/>
            <w:r>
              <w:rPr>
                <w:rFonts w:ascii="Times New Roman" w:hAnsi="Times New Roman"/>
                <w:b w:val="0"/>
                <w:i w:val="0"/>
                <w:sz w:val="21"/>
              </w:rPr>
              <w:t>Tender intake</w:t>
            </w:r>
          </w:p>
        </w:tc>
        <w:tc>
          <w:tcPr>
            <w:tcW w:type="dxa" w:w="4680"/>
          </w:tcPr>
          <w:p>
            <w:pPr>
              <w:spacing w:after="40"/>
            </w:pPr>
            <w:r/>
            <w:r>
              <w:rPr>
                <w:rFonts w:ascii="Times New Roman" w:hAnsi="Times New Roman"/>
                <w:b w:val="0"/>
                <w:i w:val="0"/>
                <w:sz w:val="21"/>
              </w:rPr>
              <w:t>Project creation with custom pipelines, automatic LT-YYYY-NNN coding, automatic HOD assignment by category</w:t>
            </w:r>
          </w:p>
        </w:tc>
      </w:tr>
      <w:tr>
        <w:tc>
          <w:tcPr>
            <w:tcW w:type="dxa" w:w="4680"/>
          </w:tcPr>
          <w:p>
            <w:pPr>
              <w:spacing w:after="40"/>
            </w:pPr>
            <w:r/>
            <w:r>
              <w:rPr>
                <w:rFonts w:ascii="Times New Roman" w:hAnsi="Times New Roman"/>
                <w:b w:val="0"/>
                <w:i w:val="0"/>
                <w:sz w:val="21"/>
              </w:rPr>
              <w:t>Leadership and teams</w:t>
            </w:r>
          </w:p>
        </w:tc>
        <w:tc>
          <w:tcPr>
            <w:tcW w:type="dxa" w:w="4680"/>
          </w:tcPr>
          <w:p>
            <w:pPr>
              <w:spacing w:after="40"/>
            </w:pPr>
            <w:r/>
            <w:r>
              <w:rPr>
                <w:rFonts w:ascii="Times New Roman" w:hAnsi="Times New Roman"/>
                <w:b w:val="0"/>
                <w:i w:val="0"/>
                <w:sz w:val="21"/>
              </w:rPr>
              <w:t>Senior Lead assignment; team formation and update with a maximum of five active projects per person</w:t>
            </w:r>
          </w:p>
        </w:tc>
      </w:tr>
      <w:tr>
        <w:tc>
          <w:tcPr>
            <w:tcW w:type="dxa" w:w="4680"/>
          </w:tcPr>
          <w:p>
            <w:pPr>
              <w:spacing w:after="40"/>
            </w:pPr>
            <w:r/>
            <w:r>
              <w:rPr>
                <w:rFonts w:ascii="Times New Roman" w:hAnsi="Times New Roman"/>
                <w:b w:val="0"/>
                <w:i w:val="0"/>
                <w:sz w:val="21"/>
              </w:rPr>
              <w:t>Execution</w:t>
            </w:r>
          </w:p>
        </w:tc>
        <w:tc>
          <w:tcPr>
            <w:tcW w:type="dxa" w:w="4680"/>
          </w:tcPr>
          <w:p>
            <w:pPr>
              <w:spacing w:after="40"/>
            </w:pPr>
            <w:r/>
            <w:r>
              <w:rPr>
                <w:rFonts w:ascii="Times New Roman" w:hAnsi="Times New Roman"/>
                <w:b w:val="0"/>
                <w:i w:val="0"/>
                <w:sz w:val="21"/>
              </w:rPr>
              <w:t>Tasks with templates, stages, priorities and dates; Kanban, Gantt and calendar views</w:t>
            </w:r>
          </w:p>
        </w:tc>
      </w:tr>
      <w:tr>
        <w:tc>
          <w:tcPr>
            <w:tcW w:type="dxa" w:w="4680"/>
          </w:tcPr>
          <w:p>
            <w:pPr>
              <w:spacing w:after="40"/>
            </w:pPr>
            <w:r/>
            <w:r>
              <w:rPr>
                <w:rFonts w:ascii="Times New Roman" w:hAnsi="Times New Roman"/>
                <w:b w:val="0"/>
                <w:i w:val="0"/>
                <w:sz w:val="21"/>
              </w:rPr>
              <w:t>Completion and outcome</w:t>
            </w:r>
          </w:p>
        </w:tc>
        <w:tc>
          <w:tcPr>
            <w:tcW w:type="dxa" w:w="4680"/>
          </w:tcPr>
          <w:p>
            <w:pPr>
              <w:spacing w:after="40"/>
            </w:pPr>
            <w:r/>
            <w:r>
              <w:rPr>
                <w:rFonts w:ascii="Times New Roman" w:hAnsi="Times New Roman"/>
                <w:b w:val="0"/>
                <w:i w:val="0"/>
                <w:sz w:val="21"/>
              </w:rPr>
              <w:t>Stage-gated completion; Success/Fail outcome recording with ranking and remarks</w:t>
            </w:r>
          </w:p>
        </w:tc>
      </w:tr>
      <w:tr>
        <w:tc>
          <w:tcPr>
            <w:tcW w:type="dxa" w:w="4680"/>
          </w:tcPr>
          <w:p>
            <w:pPr>
              <w:spacing w:after="40"/>
            </w:pPr>
            <w:r/>
            <w:r>
              <w:rPr>
                <w:rFonts w:ascii="Times New Roman" w:hAnsi="Times New Roman"/>
                <w:b w:val="0"/>
                <w:i w:val="0"/>
                <w:sz w:val="21"/>
              </w:rPr>
              <w:t>People and analytics</w:t>
            </w:r>
          </w:p>
        </w:tc>
        <w:tc>
          <w:tcPr>
            <w:tcW w:type="dxa" w:w="4680"/>
          </w:tcPr>
          <w:p>
            <w:pPr>
              <w:spacing w:after="40"/>
            </w:pPr>
            <w:r/>
            <w:r>
              <w:rPr>
                <w:rFonts w:ascii="Times New Roman" w:hAnsi="Times New Roman"/>
                <w:b w:val="0"/>
                <w:i w:val="0"/>
                <w:sz w:val="21"/>
              </w:rPr>
              <w:t>Performance reviews, experience and leadership records, tender and performance analytics</w:t>
            </w:r>
          </w:p>
        </w:tc>
      </w:tr>
      <w:tr>
        <w:tc>
          <w:tcPr>
            <w:tcW w:type="dxa" w:w="4680"/>
          </w:tcPr>
          <w:p>
            <w:pPr>
              <w:spacing w:after="40"/>
            </w:pPr>
            <w:r/>
            <w:r>
              <w:rPr>
                <w:rFonts w:ascii="Times New Roman" w:hAnsi="Times New Roman"/>
                <w:b w:val="0"/>
                <w:i w:val="0"/>
                <w:sz w:val="21"/>
              </w:rPr>
              <w:t>Platform</w:t>
            </w:r>
          </w:p>
        </w:tc>
        <w:tc>
          <w:tcPr>
            <w:tcW w:type="dxa" w:w="4680"/>
          </w:tcPr>
          <w:p>
            <w:pPr>
              <w:spacing w:after="40"/>
            </w:pPr>
            <w:r/>
            <w:r>
              <w:rPr>
                <w:rFonts w:ascii="Times New Roman" w:hAnsi="Times New Roman"/>
                <w:b w:val="0"/>
                <w:i w:val="0"/>
                <w:sz w:val="21"/>
              </w:rPr>
              <w:t>JWT authentication with RBAC, notifications, profile pages, Docker and nginx load-balanced deployment</w:t>
            </w:r>
          </w:p>
        </w:tc>
      </w:tr>
    </w:tbl>
    <w:p>
      <w:pPr>
        <w:spacing w:after="0"/>
      </w:pPr>
    </w:p>
    <w:p>
      <w:pPr>
        <w:spacing w:after="180"/>
      </w:pPr>
      <w:r>
        <w:rPr>
          <w:rFonts w:ascii="Times New Roman" w:hAnsi="Times New Roman"/>
          <w:b/>
          <w:i w:val="0"/>
          <w:sz w:val="24"/>
        </w:rPr>
        <w:t>1.2.6  Scope Boundaries and Exclusions</w:t>
      </w:r>
    </w:p>
    <w:p>
      <w:pPr>
        <w:spacing w:after="180"/>
        <w:ind w:firstLine="432"/>
        <w:jc w:val="both"/>
      </w:pPr>
      <w:r>
        <w:rPr>
          <w:rFonts w:ascii="Times New Roman" w:hAnsi="Times New Roman"/>
          <w:b w:val="0"/>
          <w:i w:val="0"/>
          <w:sz w:val="24"/>
        </w:rPr>
        <w:t>The current build intentionally stores data in a typed in-memory store, so state resets on restart; a SQL Server-backed persistence layer managed through SQL Server Management Studio (SSMS) is the stated production direction and is recorded as future work. Seed credentials are demonstration-grade, passwords are stored in plaintext in the seed file, and the companion documentation lists a few demo accounts that differ from the seed data. The milestones collection is declared but not yet populated, the Viewer role exists in code and UI without a seeded account, and one legacy calendar component remains unreferenced. These items are documented honestly as prototype artifacts, not presented as completed production features.</w:t>
      </w:r>
    </w:p>
    <w:p>
      <w:pPr>
        <w:spacing w:after="180"/>
      </w:pPr>
      <w:r>
        <w:rPr>
          <w:rFonts w:ascii="Times New Roman" w:hAnsi="Times New Roman"/>
          <w:b/>
          <w:i w:val="0"/>
          <w:sz w:val="24"/>
        </w:rPr>
        <w:t>1.2.7  Internship and Project Summary</w:t>
      </w:r>
    </w:p>
    <w:p>
      <w:pPr>
        <w:spacing w:after="80"/>
      </w:pPr>
      <w:r>
        <w:rPr>
          <w:rFonts w:ascii="Times New Roman" w:hAnsi="Times New Roman"/>
          <w:b/>
          <w:i w:val="0"/>
          <w:sz w:val="24"/>
        </w:rPr>
        <w:t>Table 1.3: Internship and project overview</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0F172A"/>
          </w:tcPr>
          <w:p>
            <w:pPr>
              <w:spacing w:after="40"/>
            </w:pPr>
            <w:r>
              <w:rPr>
                <w:color w:val="FFFFFF"/>
              </w:rPr>
            </w:r>
            <w:r>
              <w:rPr>
                <w:rFonts w:ascii="Times New Roman" w:hAnsi="Times New Roman"/>
                <w:b/>
                <w:i w:val="0"/>
                <w:sz w:val="21"/>
                <w:color w:val="FFFFFF"/>
              </w:rPr>
              <w:t>Attribute</w:t>
            </w:r>
          </w:p>
        </w:tc>
        <w:tc>
          <w:tcPr>
            <w:tcW w:type="dxa" w:w="4680"/>
            <w:shd w:val="clear" w:fill="0F172A"/>
          </w:tcPr>
          <w:p>
            <w:pPr>
              <w:spacing w:after="40"/>
            </w:pPr>
            <w:r>
              <w:rPr>
                <w:color w:val="FFFFFF"/>
              </w:rPr>
            </w:r>
            <w:r>
              <w:rPr>
                <w:rFonts w:ascii="Times New Roman" w:hAnsi="Times New Roman"/>
                <w:b/>
                <w:i w:val="0"/>
                <w:sz w:val="21"/>
                <w:color w:val="FFFFFF"/>
              </w:rPr>
              <w:t>Recorded detail</w:t>
            </w:r>
          </w:p>
        </w:tc>
      </w:tr>
      <w:tr>
        <w:tc>
          <w:tcPr>
            <w:tcW w:type="dxa" w:w="4680"/>
          </w:tcPr>
          <w:p>
            <w:pPr>
              <w:spacing w:after="40"/>
            </w:pPr>
            <w:r/>
            <w:r>
              <w:rPr>
                <w:rFonts w:ascii="Times New Roman" w:hAnsi="Times New Roman"/>
                <w:b w:val="0"/>
                <w:i w:val="0"/>
                <w:sz w:val="21"/>
              </w:rPr>
              <w:t>Internship period and mode</w:t>
            </w:r>
          </w:p>
        </w:tc>
        <w:tc>
          <w:tcPr>
            <w:tcW w:type="dxa" w:w="4680"/>
          </w:tcPr>
          <w:p>
            <w:pPr>
              <w:spacing w:after="40"/>
            </w:pPr>
            <w:r/>
            <w:r>
              <w:rPr>
                <w:rFonts w:ascii="Times New Roman" w:hAnsi="Times New Roman"/>
                <w:b w:val="0"/>
                <w:i w:val="0"/>
                <w:sz w:val="21"/>
              </w:rPr>
              <w:t>1 June 2026 to 31 July 2026; work from office at Larsen &amp; Toubro</w:t>
            </w:r>
          </w:p>
        </w:tc>
      </w:tr>
      <w:tr>
        <w:tc>
          <w:tcPr>
            <w:tcW w:type="dxa" w:w="4680"/>
          </w:tcPr>
          <w:p>
            <w:pPr>
              <w:spacing w:after="40"/>
            </w:pPr>
            <w:r/>
            <w:r>
              <w:rPr>
                <w:rFonts w:ascii="Times New Roman" w:hAnsi="Times New Roman"/>
                <w:b w:val="0"/>
                <w:i w:val="0"/>
                <w:sz w:val="21"/>
              </w:rPr>
              <w:t>Organization and role</w:t>
            </w:r>
          </w:p>
        </w:tc>
        <w:tc>
          <w:tcPr>
            <w:tcW w:type="dxa" w:w="4680"/>
          </w:tcPr>
          <w:p>
            <w:pPr>
              <w:spacing w:after="40"/>
            </w:pPr>
            <w:r/>
            <w:r>
              <w:rPr>
                <w:rFonts w:ascii="Times New Roman" w:hAnsi="Times New Roman"/>
                <w:b w:val="0"/>
                <w:i w:val="0"/>
                <w:sz w:val="21"/>
              </w:rPr>
              <w:t>Larsen &amp; Toubro; AI Full Stack Intern, Digital Teams, RBF SBG Transportation IC</w:t>
            </w:r>
          </w:p>
        </w:tc>
      </w:tr>
      <w:tr>
        <w:tc>
          <w:tcPr>
            <w:tcW w:type="dxa" w:w="4680"/>
          </w:tcPr>
          <w:p>
            <w:pPr>
              <w:spacing w:after="40"/>
            </w:pPr>
            <w:r/>
            <w:r>
              <w:rPr>
                <w:rFonts w:ascii="Times New Roman" w:hAnsi="Times New Roman"/>
                <w:b w:val="0"/>
                <w:i w:val="0"/>
                <w:sz w:val="21"/>
              </w:rPr>
              <w:t>Primary individual contribution</w:t>
            </w:r>
          </w:p>
        </w:tc>
        <w:tc>
          <w:tcPr>
            <w:tcW w:type="dxa" w:w="4680"/>
          </w:tcPr>
          <w:p>
            <w:pPr>
              <w:spacing w:after="40"/>
            </w:pPr>
            <w:r/>
            <w:r>
              <w:rPr>
                <w:rFonts w:ascii="Times New Roman" w:hAnsi="Times New Roman"/>
                <w:b w:val="0"/>
                <w:i w:val="0"/>
                <w:sz w:val="21"/>
              </w:rPr>
              <w:t>Full-stack analysis, design and implementation of the Tender Management web application</w:t>
            </w:r>
          </w:p>
        </w:tc>
      </w:tr>
      <w:tr>
        <w:tc>
          <w:tcPr>
            <w:tcW w:type="dxa" w:w="4680"/>
          </w:tcPr>
          <w:p>
            <w:pPr>
              <w:spacing w:after="40"/>
            </w:pPr>
            <w:r/>
            <w:r>
              <w:rPr>
                <w:rFonts w:ascii="Times New Roman" w:hAnsi="Times New Roman"/>
                <w:b w:val="0"/>
                <w:i w:val="0"/>
                <w:sz w:val="21"/>
              </w:rPr>
              <w:t>Project users</w:t>
            </w:r>
          </w:p>
        </w:tc>
        <w:tc>
          <w:tcPr>
            <w:tcW w:type="dxa" w:w="4680"/>
          </w:tcPr>
          <w:p>
            <w:pPr>
              <w:spacing w:after="40"/>
            </w:pPr>
            <w:r/>
            <w:r>
              <w:rPr>
                <w:rFonts w:ascii="Times New Roman" w:hAnsi="Times New Roman"/>
                <w:b w:val="0"/>
                <w:i w:val="0"/>
                <w:sz w:val="21"/>
              </w:rPr>
              <w:t>Creator, HOD, Senior Lead, Team Lead, Member, plus read-only Viewer</w:t>
            </w:r>
          </w:p>
        </w:tc>
      </w:tr>
      <w:tr>
        <w:tc>
          <w:tcPr>
            <w:tcW w:type="dxa" w:w="4680"/>
          </w:tcPr>
          <w:p>
            <w:pPr>
              <w:spacing w:after="40"/>
            </w:pPr>
            <w:r/>
            <w:r>
              <w:rPr>
                <w:rFonts w:ascii="Times New Roman" w:hAnsi="Times New Roman"/>
                <w:b w:val="0"/>
                <w:i w:val="0"/>
                <w:sz w:val="21"/>
              </w:rPr>
              <w:t>Core outcome</w:t>
            </w:r>
          </w:p>
        </w:tc>
        <w:tc>
          <w:tcPr>
            <w:tcW w:type="dxa" w:w="4680"/>
          </w:tcPr>
          <w:p>
            <w:pPr>
              <w:spacing w:after="40"/>
            </w:pPr>
            <w:r/>
            <w:r>
              <w:rPr>
                <w:rFonts w:ascii="Times New Roman" w:hAnsi="Times New Roman"/>
                <w:b w:val="0"/>
                <w:i w:val="0"/>
                <w:sz w:val="21"/>
              </w:rPr>
              <w:t>Role-based tender lifecycle platform with 38 REST endpoints, 5 dashboards and 13 data collections</w:t>
            </w:r>
          </w:p>
        </w:tc>
      </w:tr>
    </w:tbl>
    <w:p>
      <w:pPr>
        <w:spacing w:after="0"/>
      </w:pPr>
    </w:p>
    <w:p>
      <w:pPr>
        <w:spacing w:after="180"/>
        <w:ind w:firstLine="432"/>
        <w:jc w:val="both"/>
        <w:sectPr>
          <w:headerReference w:type="default" r:id="rId16"/>
          <w:footerReference w:type="default" r:id="rId17"/>
          <w:pgSz w:w="12240" w:h="15840"/>
          <w:pgMar w:top="1440" w:right="1080" w:bottom="2160" w:left="1800" w:header="576" w:footer="1440" w:gutter="0"/>
          <w:cols w:space="720"/>
          <w:docGrid w:linePitch="360"/>
          <w:pgNumType/>
        </w:sectPr>
      </w:pPr>
      <w:r>
        <w:rPr>
          <w:rFonts w:ascii="Times New Roman" w:hAnsi="Times New Roman"/>
          <w:b w:val="0"/>
          <w:i w:val="0"/>
          <w:sz w:val="24"/>
        </w:rPr>
        <w:t>The project therefore combines product design and full-stack implementation. The chapters that follow describe the ideas behind the platform, the technology choices, the system design, the implemented workflows, the results obtained, and the validation performed.</w:t>
      </w:r>
    </w:p>
    <w:p>
      <w:pPr>
        <w:spacing w:after="80"/>
        <w:jc w:val="center"/>
      </w:pPr>
      <w:r>
        <w:rPr>
          <w:rFonts w:ascii="Times New Roman" w:hAnsi="Times New Roman"/>
          <w:b/>
          <w:i w:val="0"/>
          <w:sz w:val="28"/>
        </w:rPr>
        <w:t>CHAPTER 2</w:t>
      </w:r>
    </w:p>
    <w:p>
      <w:pPr>
        <w:spacing w:after="280"/>
        <w:jc w:val="center"/>
      </w:pPr>
      <w:r>
        <w:rPr>
          <w:rFonts w:ascii="Times New Roman" w:hAnsi="Times New Roman"/>
          <w:b/>
          <w:i w:val="0"/>
          <w:sz w:val="28"/>
        </w:rPr>
        <w:t>LITERATURE REVIEW</w:t>
      </w:r>
    </w:p>
    <w:p>
      <w:pPr>
        <w:spacing w:before="120" w:after="180"/>
      </w:pPr>
      <w:r>
        <w:rPr>
          <w:rFonts w:ascii="Times New Roman" w:hAnsi="Times New Roman"/>
          <w:b/>
          <w:i w:val="0"/>
          <w:sz w:val="24"/>
        </w:rPr>
        <w:t>2.1  Introduction to the Literature Review</w:t>
      </w:r>
    </w:p>
    <w:p>
      <w:pPr>
        <w:spacing w:after="180"/>
        <w:ind w:firstLine="432"/>
        <w:jc w:val="both"/>
      </w:pPr>
      <w:r>
        <w:rPr>
          <w:rFonts w:ascii="Times New Roman" w:hAnsi="Times New Roman"/>
          <w:b w:val="0"/>
          <w:i w:val="0"/>
          <w:sz w:val="24"/>
        </w:rPr>
        <w:t>Tender Management draws on research and practice in access control, web architecture, authentication, component-based user interfaces, task visualisation, and analytics. This review focuses on the ideas that influenced the project's design and on the limits those ideas make visible.</w:t>
      </w:r>
    </w:p>
    <w:p>
      <w:pPr>
        <w:spacing w:before="120" w:after="180"/>
      </w:pPr>
      <w:r>
        <w:rPr>
          <w:rFonts w:ascii="Times New Roman" w:hAnsi="Times New Roman"/>
          <w:b/>
          <w:i w:val="0"/>
          <w:sz w:val="24"/>
        </w:rPr>
        <w:t>2.2  Evolution of Tender and Project Tracking Systems</w:t>
      </w:r>
    </w:p>
    <w:p>
      <w:pPr>
        <w:spacing w:after="180"/>
        <w:ind w:firstLine="432"/>
        <w:jc w:val="both"/>
      </w:pPr>
      <w:r>
        <w:rPr>
          <w:rFonts w:ascii="Times New Roman" w:hAnsi="Times New Roman"/>
          <w:b w:val="0"/>
          <w:i w:val="0"/>
          <w:sz w:val="24"/>
        </w:rPr>
        <w:t>Organisational tracking systems have grown from static records into platforms that coordinate structures, assignments, execution, evaluation, and reporting. In construction and infrastructure, the bid pipeline is a particularly strong example: a tender moves through named stages, each with its own owners and artefacts, and the value of a platform lies in making the stage state, the owners, and the deadlines visible to every stakeholder at once. Figure 2.1 contrasts the fragmented practice the project replaces with the unified platform it delivers.</w:t>
      </w:r>
    </w:p>
    <w:p>
      <w:pPr>
        <w:spacing w:after="80"/>
        <w:jc w:val="center"/>
      </w:pPr>
      <w:r>
        <w:drawing>
          <wp:inline xmlns:a="http://schemas.openxmlformats.org/drawingml/2006/main" xmlns:pic="http://schemas.openxmlformats.org/drawingml/2006/picture">
            <wp:extent cx="5577840" cy="2535382"/>
            <wp:docPr id="3" name="Picture 3"/>
            <wp:cNvGraphicFramePr>
              <a:graphicFrameLocks noChangeAspect="1"/>
            </wp:cNvGraphicFramePr>
            <a:graphic>
              <a:graphicData uri="http://schemas.openxmlformats.org/drawingml/2006/picture">
                <pic:pic>
                  <pic:nvPicPr>
                    <pic:cNvPr id="0" name="fig2_1.png"/>
                    <pic:cNvPicPr/>
                  </pic:nvPicPr>
                  <pic:blipFill>
                    <a:blip r:embed="rId21"/>
                    <a:stretch>
                      <a:fillRect/>
                    </a:stretch>
                  </pic:blipFill>
                  <pic:spPr>
                    <a:xfrm>
                      <a:off x="0" y="0"/>
                      <a:ext cx="5577840" cy="2535382"/>
                    </a:xfrm>
                    <a:prstGeom prst="rect"/>
                  </pic:spPr>
                </pic:pic>
              </a:graphicData>
            </a:graphic>
          </wp:inline>
        </w:drawing>
      </w:r>
    </w:p>
    <w:p>
      <w:pPr>
        <w:spacing w:after="240"/>
        <w:jc w:val="center"/>
      </w:pPr>
      <w:r>
        <w:rPr>
          <w:rFonts w:ascii="Times New Roman" w:hAnsi="Times New Roman"/>
          <w:b w:val="0"/>
          <w:i w:val="0"/>
          <w:sz w:val="24"/>
        </w:rPr>
        <w:t>Figure 2.1: From fragmented tracking to a unified tender platform</w:t>
      </w:r>
    </w:p>
    <w:p>
      <w:pPr>
        <w:spacing w:before="120" w:after="180"/>
      </w:pPr>
      <w:r>
        <w:rPr>
          <w:rFonts w:ascii="Times New Roman" w:hAnsi="Times New Roman"/>
          <w:b/>
          <w:i w:val="0"/>
          <w:sz w:val="24"/>
        </w:rPr>
        <w:t>2.3  Role-Based Access Control</w:t>
      </w:r>
    </w:p>
    <w:p>
      <w:pPr>
        <w:spacing w:after="180"/>
        <w:ind w:firstLine="432"/>
        <w:jc w:val="both"/>
      </w:pPr>
      <w:r>
        <w:rPr>
          <w:rFonts w:ascii="Times New Roman" w:hAnsi="Times New Roman"/>
          <w:b w:val="0"/>
          <w:i w:val="0"/>
          <w:sz w:val="24"/>
        </w:rPr>
        <w:t>A system shared by five roles must decide, for every operation, who may perform it. Role-Based Access Control (RBAC) formalises this by granting permissions to roles rather than to individuals, so that organisational policy is expressed once and enforced uniformly [2]. Tender Management applies RBAC at two layers: server-side middleware rejects operations outside a caller's role, and client-side route registration hides interfaces a role cannot use. The review confirms that RBAC is a usability and organisation mechanism; it must always be backed by server-side enforcement, which the project does.</w:t>
      </w:r>
    </w:p>
    <w:p>
      <w:pPr>
        <w:spacing w:before="120" w:after="180"/>
      </w:pPr>
      <w:r>
        <w:rPr>
          <w:rFonts w:ascii="Times New Roman" w:hAnsi="Times New Roman"/>
          <w:b/>
          <w:i w:val="0"/>
          <w:sz w:val="24"/>
        </w:rPr>
        <w:t>2.4  Token-Based Authentication</w:t>
      </w:r>
    </w:p>
    <w:p>
      <w:pPr>
        <w:spacing w:after="180"/>
        <w:ind w:firstLine="432"/>
        <w:jc w:val="both"/>
      </w:pPr>
      <w:r>
        <w:rPr>
          <w:rFonts w:ascii="Times New Roman" w:hAnsi="Times New Roman"/>
          <w:b w:val="0"/>
          <w:i w:val="0"/>
          <w:sz w:val="24"/>
        </w:rPr>
        <w:t>Stateless sessions let a browser prove its identity on every request without server-side session storage. JSON Web Tokens define a compact signed format carrying claims such as user identity and role, with expiry [3]. Security guidance emphasises signature and algorithm validation, expiry checks, strong keys, and safe transport [4]. The project issues an eight-hour Bearer token containing identity and role claims, validates it on every protected route, and keeps role checks server-side; the review also notes that production deployments must move from a fallback secret to an environment-managed key and hash stored credentials.</w:t>
      </w:r>
    </w:p>
    <w:p>
      <w:pPr>
        <w:spacing w:before="120" w:after="180"/>
      </w:pPr>
      <w:r>
        <w:rPr>
          <w:rFonts w:ascii="Times New Roman" w:hAnsi="Times New Roman"/>
          <w:b/>
          <w:i w:val="0"/>
          <w:sz w:val="24"/>
        </w:rPr>
        <w:t>2.5  Component-Based Frontend Development</w:t>
      </w:r>
    </w:p>
    <w:p>
      <w:pPr>
        <w:spacing w:after="180"/>
        <w:ind w:firstLine="432"/>
        <w:jc w:val="both"/>
      </w:pPr>
      <w:r>
        <w:rPr>
          <w:rFonts w:ascii="Times New Roman" w:hAnsi="Times New Roman"/>
          <w:b w:val="0"/>
          <w:i w:val="0"/>
          <w:sz w:val="24"/>
        </w:rPr>
        <w:t>React's component model supports building an interface from reusable parts [5]. In Tender Management, shared panels, status pills, modals, and a stepper for the bid pipeline reduce repeated work and keep the five dashboards visually related. Domain components such as the project detail modal and the experience modal sit above general primitives. Reuse is most useful when a component has a clear job; the project's stepper, reused across four dashboards in read-only and interactive modes, is a good example.</w:t>
      </w:r>
    </w:p>
    <w:p>
      <w:pPr>
        <w:spacing w:before="120" w:after="180"/>
      </w:pPr>
      <w:r>
        <w:rPr>
          <w:rFonts w:ascii="Times New Roman" w:hAnsi="Times New Roman"/>
          <w:b/>
          <w:i w:val="0"/>
          <w:sz w:val="24"/>
        </w:rPr>
        <w:t>2.6  Build Tooling and Single-Page Routing</w:t>
      </w:r>
    </w:p>
    <w:p>
      <w:pPr>
        <w:spacing w:after="180"/>
        <w:ind w:firstLine="432"/>
        <w:jc w:val="both"/>
      </w:pPr>
      <w:r>
        <w:rPr>
          <w:rFonts w:ascii="Times New Roman" w:hAnsi="Times New Roman"/>
          <w:b w:val="0"/>
          <w:i w:val="0"/>
          <w:sz w:val="24"/>
        </w:rPr>
        <w:t>Modern build tools such as Vite shorten the loop between edit and feedback and, in middleware mode, allow a single development server to host both the API and the interface [6]. Client-side routers then map URLs to screens inside one document, which suits role-gated dashboards because route availability can react to the signed-in identity [5]. The project uses Vite middleware inside Express during development and a static bundle in production, with role-conditional route registration on the client.</w:t>
      </w:r>
    </w:p>
    <w:p>
      <w:pPr>
        <w:spacing w:before="120" w:after="180"/>
      </w:pPr>
      <w:r>
        <w:rPr>
          <w:rFonts w:ascii="Times New Roman" w:hAnsi="Times New Roman"/>
          <w:b/>
          <w:i w:val="0"/>
          <w:sz w:val="24"/>
        </w:rPr>
        <w:t>2.7  Utility-First Styling</w:t>
      </w:r>
    </w:p>
    <w:p>
      <w:pPr>
        <w:spacing w:after="180"/>
        <w:ind w:firstLine="432"/>
        <w:jc w:val="both"/>
      </w:pPr>
      <w:r>
        <w:rPr>
          <w:rFonts w:ascii="Times New Roman" w:hAnsi="Times New Roman"/>
          <w:b w:val="0"/>
          <w:i w:val="0"/>
          <w:sz w:val="24"/>
        </w:rPr>
        <w:t>Utility-first CSS keeps styling decisions local to the markup and supports design tokens for a consistent palette [7]. The project defines corporate tokens - a primary blue, a dark navy, warning amber - and applies them consistently across dashboards, pills, and charts, which keeps a large surface visually coherent without a separate stylesheet per page.</w:t>
      </w:r>
    </w:p>
    <w:p>
      <w:pPr>
        <w:spacing w:before="120" w:after="180"/>
      </w:pPr>
      <w:r>
        <w:rPr>
          <w:rFonts w:ascii="Times New Roman" w:hAnsi="Times New Roman"/>
          <w:b/>
          <w:i w:val="0"/>
          <w:sz w:val="24"/>
        </w:rPr>
        <w:t>2.8  REST and Client-Server Separation</w:t>
      </w:r>
    </w:p>
    <w:p>
      <w:pPr>
        <w:spacing w:after="180"/>
        <w:ind w:firstLine="432"/>
        <w:jc w:val="both"/>
      </w:pPr>
      <w:r>
        <w:rPr>
          <w:rFonts w:ascii="Times New Roman" w:hAnsi="Times New Roman"/>
          <w:b w:val="0"/>
          <w:i w:val="0"/>
          <w:sz w:val="24"/>
        </w:rPr>
        <w:t>Representational State Transfer (REST) separates the browser from server implementation through resource-oriented endpoints, stateless requests, and layered systems [8]. Tender Management exposes resource-style routes for users, projects, teams, tasks, notifications, and analytics, with a shared fetch convention on the client that applies the Bearer header and parses errors uniformly. Stable request and response contracts remain the main maintenance asset of such a design.</w:t>
      </w:r>
    </w:p>
    <w:p>
      <w:pPr>
        <w:spacing w:before="120" w:after="180"/>
      </w:pPr>
      <w:r>
        <w:rPr>
          <w:rFonts w:ascii="Times New Roman" w:hAnsi="Times New Roman"/>
          <w:b/>
          <w:i w:val="0"/>
          <w:sz w:val="24"/>
        </w:rPr>
        <w:t>2.9  Node.js Service Layer</w:t>
      </w:r>
    </w:p>
    <w:p>
      <w:pPr>
        <w:spacing w:after="180"/>
        <w:ind w:firstLine="432"/>
        <w:jc w:val="both"/>
      </w:pPr>
      <w:r>
        <w:rPr>
          <w:rFonts w:ascii="Times New Roman" w:hAnsi="Times New Roman"/>
          <w:b w:val="0"/>
          <w:i w:val="0"/>
          <w:sz w:val="24"/>
        </w:rPr>
        <w:t>Express provides a minimal, middleware-oriented host for REST services [9]. The project chains a JSON body parser, an authentication middleware, and a role middleware before route handlers, which keeps permission logic out of business code. The review notes that as route counts grow, monolithic route files benefit from decomposition into domain routers - a consolidation item recorded for future work.</w:t>
      </w:r>
    </w:p>
    <w:p>
      <w:pPr>
        <w:spacing w:before="120" w:after="180"/>
      </w:pPr>
      <w:r>
        <w:rPr>
          <w:rFonts w:ascii="Times New Roman" w:hAnsi="Times New Roman"/>
          <w:b/>
          <w:i w:val="0"/>
          <w:sz w:val="24"/>
        </w:rPr>
        <w:t>2.10  Task Visualisation: Kanban and Gantt</w:t>
      </w:r>
    </w:p>
    <w:p>
      <w:pPr>
        <w:spacing w:after="180"/>
        <w:ind w:firstLine="432"/>
        <w:jc w:val="both"/>
      </w:pPr>
      <w:r>
        <w:rPr>
          <w:rFonts w:ascii="Times New Roman" w:hAnsi="Times New Roman"/>
          <w:b w:val="0"/>
          <w:i w:val="0"/>
          <w:sz w:val="24"/>
        </w:rPr>
        <w:t>Kanban systems make work-in-progress visible by placing tasks on boards whose columns represent states, and they use explicit limits to expose overload [10]. Gantt-style timelines complement boards by showing task duration and overlap against a calendar axis, which remains a standard technique in project control literature [11]. Tender Management implements both natively: a drag-and-drop Kanban for task states and a proportional-bar Gantt derived from task start and end dates, plus month calendars that merge pipeline deadlines with task due dates.</w:t>
      </w:r>
    </w:p>
    <w:p>
      <w:pPr>
        <w:spacing w:before="120" w:after="180"/>
      </w:pPr>
      <w:r>
        <w:rPr>
          <w:rFonts w:ascii="Times New Roman" w:hAnsi="Times New Roman"/>
          <w:b/>
          <w:i w:val="0"/>
          <w:sz w:val="24"/>
        </w:rPr>
        <w:t>2.11  Dashboards and Analytics</w:t>
      </w:r>
    </w:p>
    <w:p>
      <w:pPr>
        <w:spacing w:after="180"/>
        <w:ind w:firstLine="432"/>
        <w:jc w:val="both"/>
      </w:pPr>
      <w:r>
        <w:rPr>
          <w:rFonts w:ascii="Times New Roman" w:hAnsi="Times New Roman"/>
          <w:b w:val="0"/>
          <w:i w:val="0"/>
          <w:sz w:val="24"/>
        </w:rPr>
        <w:t>Declarative chart libraries such as Recharts let applications render trends, mixes, and comparisons directly from data arrays [12]. The project derives three analytics dashboards - executive overview, tender outcomes, and user performance - from shared records. The literature cautions that metric definitions must be explicit; the project therefore computes success rates, failure-rank distributions, and average ratings in one backend place so every dashboard reads the same definitions.</w:t>
      </w:r>
    </w:p>
    <w:p>
      <w:pPr>
        <w:spacing w:before="120" w:after="180"/>
      </w:pPr>
      <w:r>
        <w:rPr>
          <w:rFonts w:ascii="Times New Roman" w:hAnsi="Times New Roman"/>
          <w:b/>
          <w:i w:val="0"/>
          <w:sz w:val="24"/>
        </w:rPr>
        <w:t>2.12  Synthesis and Research Gap</w:t>
      </w:r>
    </w:p>
    <w:p>
      <w:pPr>
        <w:spacing w:after="180"/>
        <w:ind w:firstLine="432"/>
        <w:jc w:val="both"/>
      </w:pPr>
      <w:r>
        <w:rPr>
          <w:rFonts w:ascii="Times New Roman" w:hAnsi="Times New Roman"/>
          <w:b w:val="0"/>
          <w:i w:val="0"/>
          <w:sz w:val="24"/>
        </w:rPr>
        <w:t>The reviewed approaches agree on a practical balance: role-focused workflows make a shared system usable; middleware-enforced RBAC and signed tokens make it safe to expose; reusable components and stable contracts make it maintainable; and boards, timelines, and charts make its state legible. The gap addressed by this project is the connection of those ideas to the specific rules of infrastructure tendering - category-scoped departmental authority, a stage-gated bid pipeline, workload caps during team formation, and the automatic conversion of completed work into reusable experience records.</w:t>
      </w:r>
    </w:p>
    <w:p>
      <w:pPr>
        <w:spacing w:after="80"/>
      </w:pPr>
      <w:r>
        <w:rPr>
          <w:rFonts w:ascii="Times New Roman" w:hAnsi="Times New Roman"/>
          <w:b/>
          <w:i w:val="0"/>
          <w:sz w:val="24"/>
        </w:rPr>
        <w:t>Table 2.1: Fragmented and integrated tender administration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Dimension</w:t>
            </w:r>
          </w:p>
        </w:tc>
        <w:tc>
          <w:tcPr>
            <w:tcW w:type="dxa" w:w="3120"/>
            <w:shd w:val="clear" w:fill="0F172A"/>
          </w:tcPr>
          <w:p>
            <w:pPr>
              <w:spacing w:after="40"/>
            </w:pPr>
            <w:r>
              <w:rPr>
                <w:color w:val="FFFFFF"/>
              </w:rPr>
            </w:r>
            <w:r>
              <w:rPr>
                <w:rFonts w:ascii="Times New Roman" w:hAnsi="Times New Roman"/>
                <w:b/>
                <w:i w:val="0"/>
                <w:sz w:val="21"/>
                <w:color w:val="FFFFFF"/>
              </w:rPr>
              <w:t>Fragmented approach</w:t>
            </w:r>
          </w:p>
        </w:tc>
        <w:tc>
          <w:tcPr>
            <w:tcW w:type="dxa" w:w="3120"/>
            <w:shd w:val="clear" w:fill="0F172A"/>
          </w:tcPr>
          <w:p>
            <w:pPr>
              <w:spacing w:after="40"/>
            </w:pPr>
            <w:r>
              <w:rPr>
                <w:color w:val="FFFFFF"/>
              </w:rPr>
            </w:r>
            <w:r>
              <w:rPr>
                <w:rFonts w:ascii="Times New Roman" w:hAnsi="Times New Roman"/>
                <w:b/>
                <w:i w:val="0"/>
                <w:sz w:val="21"/>
                <w:color w:val="FFFFFF"/>
              </w:rPr>
              <w:t>Integrated platform approach</w:t>
            </w:r>
          </w:p>
        </w:tc>
      </w:tr>
      <w:tr>
        <w:tc>
          <w:tcPr>
            <w:tcW w:type="dxa" w:w="3120"/>
          </w:tcPr>
          <w:p>
            <w:pPr>
              <w:spacing w:after="40"/>
            </w:pPr>
            <w:r/>
            <w:r>
              <w:rPr>
                <w:rFonts w:ascii="Times New Roman" w:hAnsi="Times New Roman"/>
                <w:b w:val="0"/>
                <w:i w:val="0"/>
                <w:sz w:val="21"/>
              </w:rPr>
              <w:t>Tender records</w:t>
            </w:r>
          </w:p>
        </w:tc>
        <w:tc>
          <w:tcPr>
            <w:tcW w:type="dxa" w:w="3120"/>
          </w:tcPr>
          <w:p>
            <w:pPr>
              <w:spacing w:after="40"/>
            </w:pPr>
            <w:r/>
            <w:r>
              <w:rPr>
                <w:rFonts w:ascii="Times New Roman" w:hAnsi="Times New Roman"/>
                <w:b w:val="0"/>
                <w:i w:val="0"/>
                <w:sz w:val="21"/>
              </w:rPr>
              <w:t>Spreadsheets and email attachments</w:t>
            </w:r>
          </w:p>
        </w:tc>
        <w:tc>
          <w:tcPr>
            <w:tcW w:type="dxa" w:w="3120"/>
          </w:tcPr>
          <w:p>
            <w:pPr>
              <w:spacing w:after="40"/>
            </w:pPr>
            <w:r/>
            <w:r>
              <w:rPr>
                <w:rFonts w:ascii="Times New Roman" w:hAnsi="Times New Roman"/>
                <w:b w:val="0"/>
                <w:i w:val="0"/>
                <w:sz w:val="21"/>
              </w:rPr>
              <w:t>Single coded project directory with stakeholders</w:t>
            </w:r>
          </w:p>
        </w:tc>
      </w:tr>
      <w:tr>
        <w:tc>
          <w:tcPr>
            <w:tcW w:type="dxa" w:w="3120"/>
          </w:tcPr>
          <w:p>
            <w:pPr>
              <w:spacing w:after="40"/>
            </w:pPr>
            <w:r/>
            <w:r>
              <w:rPr>
                <w:rFonts w:ascii="Times New Roman" w:hAnsi="Times New Roman"/>
                <w:b w:val="0"/>
                <w:i w:val="0"/>
                <w:sz w:val="21"/>
              </w:rPr>
              <w:t>Status</w:t>
            </w:r>
          </w:p>
        </w:tc>
        <w:tc>
          <w:tcPr>
            <w:tcW w:type="dxa" w:w="3120"/>
          </w:tcPr>
          <w:p>
            <w:pPr>
              <w:spacing w:after="40"/>
            </w:pPr>
            <w:r/>
            <w:r>
              <w:rPr>
                <w:rFonts w:ascii="Times New Roman" w:hAnsi="Times New Roman"/>
                <w:b w:val="0"/>
                <w:i w:val="0"/>
                <w:sz w:val="21"/>
              </w:rPr>
              <w:t>Verbal or chat updates</w:t>
            </w:r>
          </w:p>
        </w:tc>
        <w:tc>
          <w:tcPr>
            <w:tcW w:type="dxa" w:w="3120"/>
          </w:tcPr>
          <w:p>
            <w:pPr>
              <w:spacing w:after="40"/>
            </w:pPr>
            <w:r/>
            <w:r>
              <w:rPr>
                <w:rFonts w:ascii="Times New Roman" w:hAnsi="Times New Roman"/>
                <w:b w:val="0"/>
                <w:i w:val="0"/>
                <w:sz w:val="21"/>
              </w:rPr>
              <w:t>Live pipeline stepper visible to all stakeholders</w:t>
            </w:r>
          </w:p>
        </w:tc>
      </w:tr>
      <w:tr>
        <w:tc>
          <w:tcPr>
            <w:tcW w:type="dxa" w:w="3120"/>
          </w:tcPr>
          <w:p>
            <w:pPr>
              <w:spacing w:after="40"/>
            </w:pPr>
            <w:r/>
            <w:r>
              <w:rPr>
                <w:rFonts w:ascii="Times New Roman" w:hAnsi="Times New Roman"/>
                <w:b w:val="0"/>
                <w:i w:val="0"/>
                <w:sz w:val="21"/>
              </w:rPr>
              <w:t>Workload</w:t>
            </w:r>
          </w:p>
        </w:tc>
        <w:tc>
          <w:tcPr>
            <w:tcW w:type="dxa" w:w="3120"/>
          </w:tcPr>
          <w:p>
            <w:pPr>
              <w:spacing w:after="40"/>
            </w:pPr>
            <w:r/>
            <w:r>
              <w:rPr>
                <w:rFonts w:ascii="Times New Roman" w:hAnsi="Times New Roman"/>
                <w:b w:val="0"/>
                <w:i w:val="0"/>
                <w:sz w:val="21"/>
              </w:rPr>
              <w:t>Unknown until overload occurs</w:t>
            </w:r>
          </w:p>
        </w:tc>
        <w:tc>
          <w:tcPr>
            <w:tcW w:type="dxa" w:w="3120"/>
          </w:tcPr>
          <w:p>
            <w:pPr>
              <w:spacing w:after="40"/>
            </w:pPr>
            <w:r/>
            <w:r>
              <w:rPr>
                <w:rFonts w:ascii="Times New Roman" w:hAnsi="Times New Roman"/>
                <w:b w:val="0"/>
                <w:i w:val="0"/>
                <w:sz w:val="21"/>
              </w:rPr>
              <w:t>Active-project counts and a five-project cap</w:t>
            </w:r>
          </w:p>
        </w:tc>
      </w:tr>
      <w:tr>
        <w:tc>
          <w:tcPr>
            <w:tcW w:type="dxa" w:w="3120"/>
          </w:tcPr>
          <w:p>
            <w:pPr>
              <w:spacing w:after="40"/>
            </w:pPr>
            <w:r/>
            <w:r>
              <w:rPr>
                <w:rFonts w:ascii="Times New Roman" w:hAnsi="Times New Roman"/>
                <w:b w:val="0"/>
                <w:i w:val="0"/>
                <w:sz w:val="21"/>
              </w:rPr>
              <w:t>Experience</w:t>
            </w:r>
          </w:p>
        </w:tc>
        <w:tc>
          <w:tcPr>
            <w:tcW w:type="dxa" w:w="3120"/>
          </w:tcPr>
          <w:p>
            <w:pPr>
              <w:spacing w:after="40"/>
            </w:pPr>
            <w:r/>
            <w:r>
              <w:rPr>
                <w:rFonts w:ascii="Times New Roman" w:hAnsi="Times New Roman"/>
                <w:b w:val="0"/>
                <w:i w:val="0"/>
                <w:sz w:val="21"/>
              </w:rPr>
              <w:t>Recalled from memory</w:t>
            </w:r>
          </w:p>
        </w:tc>
        <w:tc>
          <w:tcPr>
            <w:tcW w:type="dxa" w:w="3120"/>
          </w:tcPr>
          <w:p>
            <w:pPr>
              <w:spacing w:after="40"/>
            </w:pPr>
            <w:r/>
            <w:r>
              <w:rPr>
                <w:rFonts w:ascii="Times New Roman" w:hAnsi="Times New Roman"/>
                <w:b w:val="0"/>
                <w:i w:val="0"/>
                <w:sz w:val="21"/>
              </w:rPr>
              <w:t>Structured experience and leadership records</w:t>
            </w:r>
          </w:p>
        </w:tc>
      </w:tr>
      <w:tr>
        <w:tc>
          <w:tcPr>
            <w:tcW w:type="dxa" w:w="3120"/>
          </w:tcPr>
          <w:p>
            <w:pPr>
              <w:spacing w:after="40"/>
            </w:pPr>
            <w:r/>
            <w:r>
              <w:rPr>
                <w:rFonts w:ascii="Times New Roman" w:hAnsi="Times New Roman"/>
                <w:b w:val="0"/>
                <w:i w:val="0"/>
                <w:sz w:val="21"/>
              </w:rPr>
              <w:t>Outcomes</w:t>
            </w:r>
          </w:p>
        </w:tc>
        <w:tc>
          <w:tcPr>
            <w:tcW w:type="dxa" w:w="3120"/>
          </w:tcPr>
          <w:p>
            <w:pPr>
              <w:spacing w:after="40"/>
            </w:pPr>
            <w:r/>
            <w:r>
              <w:rPr>
                <w:rFonts w:ascii="Times New Roman" w:hAnsi="Times New Roman"/>
                <w:b w:val="0"/>
                <w:i w:val="0"/>
                <w:sz w:val="21"/>
              </w:rPr>
              <w:t>Rarely analysed</w:t>
            </w:r>
          </w:p>
        </w:tc>
        <w:tc>
          <w:tcPr>
            <w:tcW w:type="dxa" w:w="3120"/>
          </w:tcPr>
          <w:p>
            <w:pPr>
              <w:spacing w:after="40"/>
            </w:pPr>
            <w:r/>
            <w:r>
              <w:rPr>
                <w:rFonts w:ascii="Times New Roman" w:hAnsi="Times New Roman"/>
                <w:b w:val="0"/>
                <w:i w:val="0"/>
                <w:sz w:val="21"/>
              </w:rPr>
              <w:t>Win/loss analytics with failure ranking</w:t>
            </w:r>
          </w:p>
        </w:tc>
      </w:tr>
    </w:tbl>
    <w:p>
      <w:pPr>
        <w:spacing w:after="0"/>
        <w:sectPr>
          <w:headerReference w:type="default" r:id="rId19"/>
          <w:footerReference w:type="default" r:id="rId20"/>
          <w:pgSz w:w="12240" w:h="15840"/>
          <w:pgMar w:top="1440" w:right="1080" w:bottom="2160" w:left="1800" w:header="576" w:footer="1440" w:gutter="0"/>
          <w:cols w:space="720"/>
          <w:docGrid w:linePitch="360"/>
          <w:pgNumType/>
        </w:sectPr>
      </w:pPr>
    </w:p>
    <w:p>
      <w:pPr>
        <w:spacing w:after="80"/>
        <w:jc w:val="center"/>
      </w:pPr>
      <w:r>
        <w:rPr>
          <w:rFonts w:ascii="Times New Roman" w:hAnsi="Times New Roman"/>
          <w:b/>
          <w:i w:val="0"/>
          <w:sz w:val="28"/>
        </w:rPr>
        <w:t>CHAPTER 3</w:t>
      </w:r>
    </w:p>
    <w:p>
      <w:pPr>
        <w:spacing w:after="280"/>
        <w:jc w:val="center"/>
      </w:pPr>
      <w:r>
        <w:rPr>
          <w:rFonts w:ascii="Times New Roman" w:hAnsi="Times New Roman"/>
          <w:b/>
          <w:i w:val="0"/>
          <w:sz w:val="28"/>
        </w:rPr>
        <w:t>ORGANIZATION / TOOLS &amp; TECHNOLOGY OVERVIEW</w:t>
      </w:r>
    </w:p>
    <w:p>
      <w:pPr>
        <w:spacing w:before="120" w:after="180"/>
      </w:pPr>
      <w:r>
        <w:rPr>
          <w:rFonts w:ascii="Times New Roman" w:hAnsi="Times New Roman"/>
          <w:b/>
          <w:i w:val="0"/>
          <w:sz w:val="24"/>
        </w:rPr>
        <w:t>3.1  Chapter Introduction</w:t>
      </w:r>
    </w:p>
    <w:p>
      <w:pPr>
        <w:spacing w:after="180"/>
        <w:ind w:firstLine="432"/>
        <w:jc w:val="both"/>
      </w:pPr>
      <w:r>
        <w:rPr>
          <w:rFonts w:ascii="Times New Roman" w:hAnsi="Times New Roman"/>
          <w:b w:val="0"/>
          <w:i w:val="0"/>
          <w:sz w:val="24"/>
        </w:rPr>
        <w:t>This chapter describes the host organization, the internship environment, and every significant technology used during the project, together with the reason each was chosen and the boundary it currently exhibits.</w:t>
      </w:r>
    </w:p>
    <w:p>
      <w:pPr>
        <w:spacing w:before="120" w:after="180"/>
      </w:pPr>
      <w:r>
        <w:rPr>
          <w:rFonts w:ascii="Times New Roman" w:hAnsi="Times New Roman"/>
          <w:b/>
          <w:i w:val="0"/>
          <w:sz w:val="24"/>
        </w:rPr>
        <w:t>3.2  Organization Overview: Larsen &amp; Toubro</w:t>
      </w:r>
    </w:p>
    <w:p>
      <w:pPr>
        <w:spacing w:after="180"/>
        <w:ind w:firstLine="432"/>
        <w:jc w:val="both"/>
      </w:pPr>
      <w:r>
        <w:rPr>
          <w:rFonts w:ascii="Times New Roman" w:hAnsi="Times New Roman"/>
          <w:b w:val="0"/>
          <w:i w:val="0"/>
          <w:sz w:val="24"/>
        </w:rPr>
        <w:t>Larsen &amp; Toubro is a multinational conglomerate headquartered in Mumbai, India, active in infrastructure, energy, and technology [1]. The internship was hosted by the Digital Teams of the RBF SBG Transportation IC, which builds digital tools for the transportation businesses. The work-from-office mode allowed daily clarification of tendering rules that would be difficult to capture remotely.</w:t>
      </w:r>
    </w:p>
    <w:p>
      <w:pPr>
        <w:spacing w:before="120" w:after="180"/>
      </w:pPr>
      <w:r>
        <w:rPr>
          <w:rFonts w:ascii="Times New Roman" w:hAnsi="Times New Roman"/>
          <w:b/>
          <w:i w:val="0"/>
          <w:sz w:val="24"/>
        </w:rPr>
        <w:t>3.3  Internship Environment and Team Role</w:t>
      </w:r>
    </w:p>
    <w:p>
      <w:pPr>
        <w:spacing w:after="180"/>
        <w:ind w:firstLine="432"/>
        <w:jc w:val="both"/>
      </w:pPr>
      <w:r>
        <w:rPr>
          <w:rFonts w:ascii="Times New Roman" w:hAnsi="Times New Roman"/>
          <w:b w:val="0"/>
          <w:i w:val="0"/>
          <w:sz w:val="24"/>
        </w:rPr>
        <w:t>The team worked iteratively around feature areas - dashboards, pipeline, tasks, analytics, deployment - with review conversations replacing formal ceremony. My role covered the full stack: I translated workflow rules into routes and screens, implemented the business logic, and prepared the containerised delivery.</w:t>
      </w:r>
    </w:p>
    <w:p>
      <w:pPr>
        <w:spacing w:before="120" w:after="180"/>
      </w:pPr>
      <w:r>
        <w:rPr>
          <w:rFonts w:ascii="Times New Roman" w:hAnsi="Times New Roman"/>
          <w:b/>
          <w:i w:val="0"/>
          <w:sz w:val="24"/>
        </w:rPr>
        <w:t>3.4  Overall Technology Architecture</w:t>
      </w:r>
    </w:p>
    <w:p>
      <w:pPr>
        <w:spacing w:after="180"/>
        <w:ind w:firstLine="432"/>
        <w:jc w:val="both"/>
      </w:pPr>
      <w:r>
        <w:rPr>
          <w:rFonts w:ascii="Times New Roman" w:hAnsi="Times New Roman"/>
          <w:b w:val="0"/>
          <w:i w:val="0"/>
          <w:sz w:val="24"/>
        </w:rPr>
        <w:t>The stack is deliberately compact: one React single-page application, one Express API, one typed in-memory store, and container-based delivery. Figure 3.1 shows the layers.</w:t>
      </w:r>
    </w:p>
    <w:p>
      <w:pPr>
        <w:spacing w:after="80"/>
        <w:jc w:val="center"/>
      </w:pPr>
      <w:r>
        <w:drawing>
          <wp:inline xmlns:a="http://schemas.openxmlformats.org/drawingml/2006/main" xmlns:pic="http://schemas.openxmlformats.org/drawingml/2006/picture">
            <wp:extent cx="5577840" cy="3422765"/>
            <wp:docPr id="4" name="Picture 4"/>
            <wp:cNvGraphicFramePr>
              <a:graphicFrameLocks noChangeAspect="1"/>
            </wp:cNvGraphicFramePr>
            <a:graphic>
              <a:graphicData uri="http://schemas.openxmlformats.org/drawingml/2006/picture">
                <pic:pic>
                  <pic:nvPicPr>
                    <pic:cNvPr id="0" name="fig3_1.png"/>
                    <pic:cNvPicPr/>
                  </pic:nvPicPr>
                  <pic:blipFill>
                    <a:blip r:embed="rId24"/>
                    <a:stretch>
                      <a:fillRect/>
                    </a:stretch>
                  </pic:blipFill>
                  <pic:spPr>
                    <a:xfrm>
                      <a:off x="0" y="0"/>
                      <a:ext cx="5577840" cy="3422765"/>
                    </a:xfrm>
                    <a:prstGeom prst="rect"/>
                  </pic:spPr>
                </pic:pic>
              </a:graphicData>
            </a:graphic>
          </wp:inline>
        </w:drawing>
      </w:r>
    </w:p>
    <w:p>
      <w:pPr>
        <w:spacing w:after="240"/>
        <w:jc w:val="center"/>
      </w:pPr>
      <w:r>
        <w:rPr>
          <w:rFonts w:ascii="Times New Roman" w:hAnsi="Times New Roman"/>
          <w:b w:val="0"/>
          <w:i w:val="0"/>
          <w:sz w:val="24"/>
        </w:rPr>
        <w:t>Figure 3.1: Layered technology stack of Tender Manager</w:t>
      </w:r>
    </w:p>
    <w:p>
      <w:pPr>
        <w:spacing w:before="120" w:after="180"/>
      </w:pPr>
      <w:r>
        <w:rPr>
          <w:rFonts w:ascii="Times New Roman" w:hAnsi="Times New Roman"/>
          <w:b/>
          <w:i w:val="0"/>
          <w:sz w:val="24"/>
        </w:rPr>
        <w:t>3.5  Frontend Framework and Build Environment</w:t>
      </w:r>
    </w:p>
    <w:p>
      <w:pPr>
        <w:spacing w:after="180"/>
      </w:pPr>
      <w:r>
        <w:rPr>
          <w:rFonts w:ascii="Times New Roman" w:hAnsi="Times New Roman"/>
          <w:b/>
          <w:i w:val="0"/>
          <w:sz w:val="24"/>
        </w:rPr>
        <w:t>3.5.1  React 19</w:t>
      </w:r>
    </w:p>
    <w:p>
      <w:pPr>
        <w:spacing w:after="180"/>
        <w:ind w:firstLine="432"/>
        <w:jc w:val="both"/>
      </w:pPr>
      <w:r>
        <w:rPr>
          <w:rFonts w:ascii="Times New Roman" w:hAnsi="Times New Roman"/>
          <w:b w:val="0"/>
          <w:i w:val="0"/>
          <w:sz w:val="24"/>
        </w:rPr>
        <w:t>React 19 provides the component runtime and hooks used for all state handling [5]. Functional components with local state keep each dashboard self-contained, while the router re-renders the tree when the signed-in identity changes.</w:t>
      </w:r>
    </w:p>
    <w:p>
      <w:pPr>
        <w:spacing w:after="180"/>
      </w:pPr>
      <w:r>
        <w:rPr>
          <w:rFonts w:ascii="Times New Roman" w:hAnsi="Times New Roman"/>
          <w:b/>
          <w:i w:val="0"/>
          <w:sz w:val="24"/>
        </w:rPr>
        <w:t>3.5.2  Vite 6 in Middleware Mode</w:t>
      </w:r>
    </w:p>
    <w:p>
      <w:pPr>
        <w:spacing w:after="180"/>
        <w:ind w:firstLine="432"/>
        <w:jc w:val="both"/>
      </w:pPr>
      <w:r>
        <w:rPr>
          <w:rFonts w:ascii="Times New Roman" w:hAnsi="Times New Roman"/>
          <w:b w:val="0"/>
          <w:i w:val="0"/>
          <w:sz w:val="24"/>
        </w:rPr>
        <w:t>Vite 6 serves the frontend during development through Express middleware and proxies /api and /auth to the backend, so one port hosts the whole system [6]. For production, Vite builds a static bundle that the same Express server serves, removing any cross-origin complexity.</w:t>
      </w:r>
    </w:p>
    <w:p>
      <w:pPr>
        <w:spacing w:after="180"/>
      </w:pPr>
      <w:r>
        <w:rPr>
          <w:rFonts w:ascii="Times New Roman" w:hAnsi="Times New Roman"/>
          <w:b/>
          <w:i w:val="0"/>
          <w:sz w:val="24"/>
        </w:rPr>
        <w:t>3.5.3  TypeScript 5.8</w:t>
      </w:r>
    </w:p>
    <w:p>
      <w:pPr>
        <w:spacing w:after="180"/>
        <w:ind w:firstLine="432"/>
        <w:jc w:val="both"/>
      </w:pPr>
      <w:r>
        <w:rPr>
          <w:rFonts w:ascii="Times New Roman" w:hAnsi="Times New Roman"/>
          <w:b w:val="0"/>
          <w:i w:val="0"/>
          <w:sz w:val="24"/>
        </w:rPr>
        <w:t>TypeScript adds static typing across both tiers [13]. The project uses pragmatic typing - strict where structures are stable and permissive where the schema evolves - which kept iteration fast while catching most integration mistakes early.</w:t>
      </w:r>
    </w:p>
    <w:p>
      <w:pPr>
        <w:spacing w:before="120" w:after="180"/>
      </w:pPr>
      <w:r>
        <w:rPr>
          <w:rFonts w:ascii="Times New Roman" w:hAnsi="Times New Roman"/>
          <w:b/>
          <w:i w:val="0"/>
          <w:sz w:val="24"/>
        </w:rPr>
        <w:t>3.6  Styling and User Interface Technologies</w:t>
      </w:r>
    </w:p>
    <w:p>
      <w:pPr>
        <w:spacing w:after="180"/>
        <w:ind w:firstLine="432"/>
        <w:jc w:val="both"/>
      </w:pPr>
      <w:r>
        <w:rPr>
          <w:rFonts w:ascii="Times New Roman" w:hAnsi="Times New Roman"/>
          <w:b w:val="0"/>
          <w:i w:val="0"/>
          <w:sz w:val="24"/>
        </w:rPr>
        <w:t>Tailwind CSS 4 with an @theme block supplies the corporate palette and typography; lucide-react supplies consistent iconography; and the motion library is available for transitions. Custom utility classes in a global stylesheet define panels, data tables, and status pills used uniformly by every page.</w:t>
      </w:r>
    </w:p>
    <w:p>
      <w:pPr>
        <w:spacing w:before="120" w:after="180"/>
      </w:pPr>
      <w:r>
        <w:rPr>
          <w:rFonts w:ascii="Times New Roman" w:hAnsi="Times New Roman"/>
          <w:b/>
          <w:i w:val="0"/>
          <w:sz w:val="24"/>
        </w:rPr>
        <w:t>3.7  Visualization Libraries</w:t>
      </w:r>
    </w:p>
    <w:p>
      <w:pPr>
        <w:spacing w:after="180"/>
        <w:ind w:firstLine="432"/>
        <w:jc w:val="both"/>
      </w:pPr>
      <w:r>
        <w:rPr>
          <w:rFonts w:ascii="Times New Roman" w:hAnsi="Times New Roman"/>
          <w:b w:val="0"/>
          <w:i w:val="0"/>
          <w:sz w:val="24"/>
        </w:rPr>
        <w:t>Recharts renders the analytics dashboards and the HOD statistics panel [12]. The Kanban board, Gantt chart, and calendars are implemented natively with HTML5 drag events and proportional layout, avoiding heavy chart dependencies for operational views.</w:t>
      </w:r>
    </w:p>
    <w:p>
      <w:pPr>
        <w:spacing w:before="120" w:after="180"/>
      </w:pPr>
      <w:r>
        <w:rPr>
          <w:rFonts w:ascii="Times New Roman" w:hAnsi="Times New Roman"/>
          <w:b/>
          <w:i w:val="0"/>
          <w:sz w:val="24"/>
        </w:rPr>
        <w:t>3.8  Backend Runtime and Framework</w:t>
      </w:r>
    </w:p>
    <w:p>
      <w:pPr>
        <w:spacing w:after="180"/>
        <w:ind w:firstLine="432"/>
        <w:jc w:val="both"/>
      </w:pPr>
      <w:r>
        <w:rPr>
          <w:rFonts w:ascii="Times New Roman" w:hAnsi="Times New Roman"/>
          <w:b w:val="0"/>
          <w:i w:val="0"/>
          <w:sz w:val="24"/>
        </w:rPr>
        <w:t>The backend runs on Node.js (node:22-alpine in containers) with Express 4 [9]. The tsx runner executes TypeScript directly in development, and esbuild bundles the server into a CommonJS artifact for production. jsonwebtoken signs and verifies the Bearer tokens; cors and dotenv complete the runtime perimeter.</w:t>
      </w:r>
    </w:p>
    <w:p>
      <w:pPr>
        <w:spacing w:before="120" w:after="180"/>
      </w:pPr>
      <w:r>
        <w:rPr>
          <w:rFonts w:ascii="Times New Roman" w:hAnsi="Times New Roman"/>
          <w:b/>
          <w:i w:val="0"/>
          <w:sz w:val="24"/>
        </w:rPr>
        <w:t>3.9  Data Layer</w:t>
      </w:r>
    </w:p>
    <w:p>
      <w:pPr>
        <w:spacing w:after="180"/>
        <w:ind w:firstLine="432"/>
        <w:jc w:val="both"/>
      </w:pPr>
      <w:r>
        <w:rPr>
          <w:rFonts w:ascii="Times New Roman" w:hAnsi="Times New Roman"/>
          <w:b w:val="0"/>
          <w:i w:val="0"/>
          <w:sz w:val="24"/>
        </w:rPr>
        <w:t>The data layer is a typed in-memory object holding thirteen collections and nine identifier counters. This choice gives the prototype zero configuration, instant resets for demonstrations, and a schema that maps cleanly onto relational tables. The organization's production direction is a SQL Server database administered through SQL Server Management Studio (SSMS); the current store therefore doubles as a precise specification of that future schema.</w:t>
      </w:r>
    </w:p>
    <w:p>
      <w:pPr>
        <w:spacing w:before="120" w:after="180"/>
      </w:pPr>
      <w:r>
        <w:rPr>
          <w:rFonts w:ascii="Times New Roman" w:hAnsi="Times New Roman"/>
          <w:b/>
          <w:i w:val="0"/>
          <w:sz w:val="24"/>
        </w:rPr>
        <w:t>3.10  Containerization and Delivery</w:t>
      </w:r>
    </w:p>
    <w:p>
      <w:pPr>
        <w:spacing w:after="180"/>
        <w:ind w:firstLine="432"/>
        <w:jc w:val="both"/>
      </w:pPr>
      <w:r>
        <w:rPr>
          <w:rFonts w:ascii="Times New Roman" w:hAnsi="Times New Roman"/>
          <w:b w:val="0"/>
          <w:i w:val="0"/>
          <w:sz w:val="24"/>
        </w:rPr>
        <w:t>A multi-stage Dockerfile builds the bundle and runs it on a minimal image with health and readiness probes; a compose file runs three replicas behind an nginx least-connection load balancer [14], [15]. This topology demonstrates horizontal scaling and health-gated routing for the API and static assets.</w:t>
      </w:r>
    </w:p>
    <w:p>
      <w:pPr>
        <w:spacing w:before="120" w:after="180"/>
      </w:pPr>
      <w:r>
        <w:rPr>
          <w:rFonts w:ascii="Times New Roman" w:hAnsi="Times New Roman"/>
          <w:b/>
          <w:i w:val="0"/>
          <w:sz w:val="24"/>
        </w:rPr>
        <w:t>3.11  Technology Selection Rationale</w:t>
      </w:r>
    </w:p>
    <w:p>
      <w:pPr>
        <w:spacing w:after="180"/>
        <w:ind w:firstLine="432"/>
        <w:jc w:val="both"/>
      </w:pPr>
      <w:r>
        <w:rPr>
          <w:rFonts w:ascii="Times New Roman" w:hAnsi="Times New Roman"/>
          <w:b w:val="0"/>
          <w:i w:val="0"/>
          <w:sz w:val="24"/>
        </w:rPr>
        <w:t>The stack was chosen to support a broad interface, explicit business rules, and a practical deployment path. Its trade-offs are recognised: the in-memory store does not persist, one route file concentrates logic, and demonstration credentials are not production security. Recognising those limits is part of an accurate technology review.</w:t>
      </w:r>
    </w:p>
    <w:p>
      <w:pPr>
        <w:spacing w:after="80"/>
      </w:pPr>
      <w:r>
        <w:rPr>
          <w:rFonts w:ascii="Times New Roman" w:hAnsi="Times New Roman"/>
          <w:b/>
          <w:i w:val="0"/>
          <w:sz w:val="24"/>
        </w:rPr>
        <w:t>Table 3.1: Key technologies and their roles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Technology</w:t>
            </w:r>
          </w:p>
        </w:tc>
        <w:tc>
          <w:tcPr>
            <w:tcW w:type="dxa" w:w="3120"/>
            <w:shd w:val="clear" w:fill="0F172A"/>
          </w:tcPr>
          <w:p>
            <w:pPr>
              <w:spacing w:after="40"/>
            </w:pPr>
            <w:r>
              <w:rPr>
                <w:color w:val="FFFFFF"/>
              </w:rPr>
            </w:r>
            <w:r>
              <w:rPr>
                <w:rFonts w:ascii="Times New Roman" w:hAnsi="Times New Roman"/>
                <w:b/>
                <w:i w:val="0"/>
                <w:sz w:val="21"/>
                <w:color w:val="FFFFFF"/>
              </w:rPr>
              <w:t>Version line</w:t>
            </w:r>
          </w:p>
        </w:tc>
        <w:tc>
          <w:tcPr>
            <w:tcW w:type="dxa" w:w="3120"/>
            <w:shd w:val="clear" w:fill="0F172A"/>
          </w:tcPr>
          <w:p>
            <w:pPr>
              <w:spacing w:after="40"/>
            </w:pPr>
            <w:r>
              <w:rPr>
                <w:color w:val="FFFFFF"/>
              </w:rPr>
            </w:r>
            <w:r>
              <w:rPr>
                <w:rFonts w:ascii="Times New Roman" w:hAnsi="Times New Roman"/>
                <w:b/>
                <w:i w:val="0"/>
                <w:sz w:val="21"/>
                <w:color w:val="FFFFFF"/>
              </w:rPr>
              <w:t>Role in the project</w:t>
            </w:r>
          </w:p>
        </w:tc>
      </w:tr>
      <w:tr>
        <w:tc>
          <w:tcPr>
            <w:tcW w:type="dxa" w:w="3120"/>
          </w:tcPr>
          <w:p>
            <w:pPr>
              <w:spacing w:after="40"/>
            </w:pPr>
            <w:r/>
            <w:r>
              <w:rPr>
                <w:rFonts w:ascii="Times New Roman" w:hAnsi="Times New Roman"/>
                <w:b w:val="0"/>
                <w:i w:val="0"/>
                <w:sz w:val="21"/>
              </w:rPr>
              <w:t>React</w:t>
            </w:r>
          </w:p>
        </w:tc>
        <w:tc>
          <w:tcPr>
            <w:tcW w:type="dxa" w:w="3120"/>
          </w:tcPr>
          <w:p>
            <w:pPr>
              <w:spacing w:after="40"/>
            </w:pPr>
            <w:r/>
            <w:r>
              <w:rPr>
                <w:rFonts w:ascii="Times New Roman" w:hAnsi="Times New Roman"/>
                <w:b w:val="0"/>
                <w:i w:val="0"/>
                <w:sz w:val="21"/>
              </w:rPr>
              <w:t>19</w:t>
            </w:r>
          </w:p>
        </w:tc>
        <w:tc>
          <w:tcPr>
            <w:tcW w:type="dxa" w:w="3120"/>
          </w:tcPr>
          <w:p>
            <w:pPr>
              <w:spacing w:after="40"/>
            </w:pPr>
            <w:r/>
            <w:r>
              <w:rPr>
                <w:rFonts w:ascii="Times New Roman" w:hAnsi="Times New Roman"/>
                <w:b w:val="0"/>
                <w:i w:val="0"/>
                <w:sz w:val="21"/>
              </w:rPr>
              <w:t>Component runtime for all dashboards and pages</w:t>
            </w:r>
          </w:p>
        </w:tc>
      </w:tr>
      <w:tr>
        <w:tc>
          <w:tcPr>
            <w:tcW w:type="dxa" w:w="3120"/>
          </w:tcPr>
          <w:p>
            <w:pPr>
              <w:spacing w:after="40"/>
            </w:pPr>
            <w:r/>
            <w:r>
              <w:rPr>
                <w:rFonts w:ascii="Times New Roman" w:hAnsi="Times New Roman"/>
                <w:b w:val="0"/>
                <w:i w:val="0"/>
                <w:sz w:val="21"/>
              </w:rPr>
              <w:t>Vite</w:t>
            </w:r>
          </w:p>
        </w:tc>
        <w:tc>
          <w:tcPr>
            <w:tcW w:type="dxa" w:w="3120"/>
          </w:tcPr>
          <w:p>
            <w:pPr>
              <w:spacing w:after="40"/>
            </w:pPr>
            <w:r/>
            <w:r>
              <w:rPr>
                <w:rFonts w:ascii="Times New Roman" w:hAnsi="Times New Roman"/>
                <w:b w:val="0"/>
                <w:i w:val="0"/>
                <w:sz w:val="21"/>
              </w:rPr>
              <w:t>6</w:t>
            </w:r>
          </w:p>
        </w:tc>
        <w:tc>
          <w:tcPr>
            <w:tcW w:type="dxa" w:w="3120"/>
          </w:tcPr>
          <w:p>
            <w:pPr>
              <w:spacing w:after="40"/>
            </w:pPr>
            <w:r/>
            <w:r>
              <w:rPr>
                <w:rFonts w:ascii="Times New Roman" w:hAnsi="Times New Roman"/>
                <w:b w:val="0"/>
                <w:i w:val="0"/>
                <w:sz w:val="21"/>
              </w:rPr>
              <w:t>Dev middleware, proxy, production bundling</w:t>
            </w:r>
          </w:p>
        </w:tc>
      </w:tr>
      <w:tr>
        <w:tc>
          <w:tcPr>
            <w:tcW w:type="dxa" w:w="3120"/>
          </w:tcPr>
          <w:p>
            <w:pPr>
              <w:spacing w:after="40"/>
            </w:pPr>
            <w:r/>
            <w:r>
              <w:rPr>
                <w:rFonts w:ascii="Times New Roman" w:hAnsi="Times New Roman"/>
                <w:b w:val="0"/>
                <w:i w:val="0"/>
                <w:sz w:val="21"/>
              </w:rPr>
              <w:t>TypeScript</w:t>
            </w:r>
          </w:p>
        </w:tc>
        <w:tc>
          <w:tcPr>
            <w:tcW w:type="dxa" w:w="3120"/>
          </w:tcPr>
          <w:p>
            <w:pPr>
              <w:spacing w:after="40"/>
            </w:pPr>
            <w:r/>
            <w:r>
              <w:rPr>
                <w:rFonts w:ascii="Times New Roman" w:hAnsi="Times New Roman"/>
                <w:b w:val="0"/>
                <w:i w:val="0"/>
                <w:sz w:val="21"/>
              </w:rPr>
              <w:t>5.8</w:t>
            </w:r>
          </w:p>
        </w:tc>
        <w:tc>
          <w:tcPr>
            <w:tcW w:type="dxa" w:w="3120"/>
          </w:tcPr>
          <w:p>
            <w:pPr>
              <w:spacing w:after="40"/>
            </w:pPr>
            <w:r/>
            <w:r>
              <w:rPr>
                <w:rFonts w:ascii="Times New Roman" w:hAnsi="Times New Roman"/>
                <w:b w:val="0"/>
                <w:i w:val="0"/>
                <w:sz w:val="21"/>
              </w:rPr>
              <w:t>Static typing across frontend and backend</w:t>
            </w:r>
          </w:p>
        </w:tc>
      </w:tr>
      <w:tr>
        <w:tc>
          <w:tcPr>
            <w:tcW w:type="dxa" w:w="3120"/>
          </w:tcPr>
          <w:p>
            <w:pPr>
              <w:spacing w:after="40"/>
            </w:pPr>
            <w:r/>
            <w:r>
              <w:rPr>
                <w:rFonts w:ascii="Times New Roman" w:hAnsi="Times New Roman"/>
                <w:b w:val="0"/>
                <w:i w:val="0"/>
                <w:sz w:val="21"/>
              </w:rPr>
              <w:t>Tailwind CSS</w:t>
            </w:r>
          </w:p>
        </w:tc>
        <w:tc>
          <w:tcPr>
            <w:tcW w:type="dxa" w:w="3120"/>
          </w:tcPr>
          <w:p>
            <w:pPr>
              <w:spacing w:after="40"/>
            </w:pPr>
            <w:r/>
            <w:r>
              <w:rPr>
                <w:rFonts w:ascii="Times New Roman" w:hAnsi="Times New Roman"/>
                <w:b w:val="0"/>
                <w:i w:val="0"/>
                <w:sz w:val="21"/>
              </w:rPr>
              <w:t>4</w:t>
            </w:r>
          </w:p>
        </w:tc>
        <w:tc>
          <w:tcPr>
            <w:tcW w:type="dxa" w:w="3120"/>
          </w:tcPr>
          <w:p>
            <w:pPr>
              <w:spacing w:after="40"/>
            </w:pPr>
            <w:r/>
            <w:r>
              <w:rPr>
                <w:rFonts w:ascii="Times New Roman" w:hAnsi="Times New Roman"/>
                <w:b w:val="0"/>
                <w:i w:val="0"/>
                <w:sz w:val="21"/>
              </w:rPr>
              <w:t>Utility styling with corporate design tokens</w:t>
            </w:r>
          </w:p>
        </w:tc>
      </w:tr>
      <w:tr>
        <w:tc>
          <w:tcPr>
            <w:tcW w:type="dxa" w:w="3120"/>
          </w:tcPr>
          <w:p>
            <w:pPr>
              <w:spacing w:after="40"/>
            </w:pPr>
            <w:r/>
            <w:r>
              <w:rPr>
                <w:rFonts w:ascii="Times New Roman" w:hAnsi="Times New Roman"/>
                <w:b w:val="0"/>
                <w:i w:val="0"/>
                <w:sz w:val="21"/>
              </w:rPr>
              <w:t>lucide-react</w:t>
            </w:r>
          </w:p>
        </w:tc>
        <w:tc>
          <w:tcPr>
            <w:tcW w:type="dxa" w:w="3120"/>
          </w:tcPr>
          <w:p>
            <w:pPr>
              <w:spacing w:after="40"/>
            </w:pPr>
            <w:r/>
            <w:r>
              <w:rPr>
                <w:rFonts w:ascii="Times New Roman" w:hAnsi="Times New Roman"/>
                <w:b w:val="0"/>
                <w:i w:val="0"/>
                <w:sz w:val="21"/>
              </w:rPr>
              <w:t>0.546</w:t>
            </w:r>
          </w:p>
        </w:tc>
        <w:tc>
          <w:tcPr>
            <w:tcW w:type="dxa" w:w="3120"/>
          </w:tcPr>
          <w:p>
            <w:pPr>
              <w:spacing w:after="40"/>
            </w:pPr>
            <w:r/>
            <w:r>
              <w:rPr>
                <w:rFonts w:ascii="Times New Roman" w:hAnsi="Times New Roman"/>
                <w:b w:val="0"/>
                <w:i w:val="0"/>
                <w:sz w:val="21"/>
              </w:rPr>
              <w:t>Iconography</w:t>
            </w:r>
          </w:p>
        </w:tc>
      </w:tr>
      <w:tr>
        <w:tc>
          <w:tcPr>
            <w:tcW w:type="dxa" w:w="3120"/>
          </w:tcPr>
          <w:p>
            <w:pPr>
              <w:spacing w:after="40"/>
            </w:pPr>
            <w:r/>
            <w:r>
              <w:rPr>
                <w:rFonts w:ascii="Times New Roman" w:hAnsi="Times New Roman"/>
                <w:b w:val="0"/>
                <w:i w:val="0"/>
                <w:sz w:val="21"/>
              </w:rPr>
              <w:t>recharts</w:t>
            </w:r>
          </w:p>
        </w:tc>
        <w:tc>
          <w:tcPr>
            <w:tcW w:type="dxa" w:w="3120"/>
          </w:tcPr>
          <w:p>
            <w:pPr>
              <w:spacing w:after="40"/>
            </w:pPr>
            <w:r/>
            <w:r>
              <w:rPr>
                <w:rFonts w:ascii="Times New Roman" w:hAnsi="Times New Roman"/>
                <w:b w:val="0"/>
                <w:i w:val="0"/>
                <w:sz w:val="21"/>
              </w:rPr>
              <w:t>3.8</w:t>
            </w:r>
          </w:p>
        </w:tc>
        <w:tc>
          <w:tcPr>
            <w:tcW w:type="dxa" w:w="3120"/>
          </w:tcPr>
          <w:p>
            <w:pPr>
              <w:spacing w:after="40"/>
            </w:pPr>
            <w:r/>
            <w:r>
              <w:rPr>
                <w:rFonts w:ascii="Times New Roman" w:hAnsi="Times New Roman"/>
                <w:b w:val="0"/>
                <w:i w:val="0"/>
                <w:sz w:val="21"/>
              </w:rPr>
              <w:t>Analytics and statistics charts</w:t>
            </w:r>
          </w:p>
        </w:tc>
      </w:tr>
      <w:tr>
        <w:tc>
          <w:tcPr>
            <w:tcW w:type="dxa" w:w="3120"/>
          </w:tcPr>
          <w:p>
            <w:pPr>
              <w:spacing w:after="40"/>
            </w:pPr>
            <w:r/>
            <w:r>
              <w:rPr>
                <w:rFonts w:ascii="Times New Roman" w:hAnsi="Times New Roman"/>
                <w:b w:val="0"/>
                <w:i w:val="0"/>
                <w:sz w:val="21"/>
              </w:rPr>
              <w:t>react-router-dom</w:t>
            </w:r>
          </w:p>
        </w:tc>
        <w:tc>
          <w:tcPr>
            <w:tcW w:type="dxa" w:w="3120"/>
          </w:tcPr>
          <w:p>
            <w:pPr>
              <w:spacing w:after="40"/>
            </w:pPr>
            <w:r/>
            <w:r>
              <w:rPr>
                <w:rFonts w:ascii="Times New Roman" w:hAnsi="Times New Roman"/>
                <w:b w:val="0"/>
                <w:i w:val="0"/>
                <w:sz w:val="21"/>
              </w:rPr>
              <w:t>7</w:t>
            </w:r>
          </w:p>
        </w:tc>
        <w:tc>
          <w:tcPr>
            <w:tcW w:type="dxa" w:w="3120"/>
          </w:tcPr>
          <w:p>
            <w:pPr>
              <w:spacing w:after="40"/>
            </w:pPr>
            <w:r/>
            <w:r>
              <w:rPr>
                <w:rFonts w:ascii="Times New Roman" w:hAnsi="Times New Roman"/>
                <w:b w:val="0"/>
                <w:i w:val="0"/>
                <w:sz w:val="21"/>
              </w:rPr>
              <w:t>Role-gated client routing</w:t>
            </w:r>
          </w:p>
        </w:tc>
      </w:tr>
      <w:tr>
        <w:tc>
          <w:tcPr>
            <w:tcW w:type="dxa" w:w="3120"/>
          </w:tcPr>
          <w:p>
            <w:pPr>
              <w:spacing w:after="40"/>
            </w:pPr>
            <w:r/>
            <w:r>
              <w:rPr>
                <w:rFonts w:ascii="Times New Roman" w:hAnsi="Times New Roman"/>
                <w:b w:val="0"/>
                <w:i w:val="0"/>
                <w:sz w:val="21"/>
              </w:rPr>
              <w:t>Express</w:t>
            </w:r>
          </w:p>
        </w:tc>
        <w:tc>
          <w:tcPr>
            <w:tcW w:type="dxa" w:w="3120"/>
          </w:tcPr>
          <w:p>
            <w:pPr>
              <w:spacing w:after="40"/>
            </w:pPr>
            <w:r/>
            <w:r>
              <w:rPr>
                <w:rFonts w:ascii="Times New Roman" w:hAnsi="Times New Roman"/>
                <w:b w:val="0"/>
                <w:i w:val="0"/>
                <w:sz w:val="21"/>
              </w:rPr>
              <w:t>4</w:t>
            </w:r>
          </w:p>
        </w:tc>
        <w:tc>
          <w:tcPr>
            <w:tcW w:type="dxa" w:w="3120"/>
          </w:tcPr>
          <w:p>
            <w:pPr>
              <w:spacing w:after="40"/>
            </w:pPr>
            <w:r/>
            <w:r>
              <w:rPr>
                <w:rFonts w:ascii="Times New Roman" w:hAnsi="Times New Roman"/>
                <w:b w:val="0"/>
                <w:i w:val="0"/>
                <w:sz w:val="21"/>
              </w:rPr>
              <w:t>REST API host and middleware chain</w:t>
            </w:r>
          </w:p>
        </w:tc>
      </w:tr>
      <w:tr>
        <w:tc>
          <w:tcPr>
            <w:tcW w:type="dxa" w:w="3120"/>
          </w:tcPr>
          <w:p>
            <w:pPr>
              <w:spacing w:after="40"/>
            </w:pPr>
            <w:r/>
            <w:r>
              <w:rPr>
                <w:rFonts w:ascii="Times New Roman" w:hAnsi="Times New Roman"/>
                <w:b w:val="0"/>
                <w:i w:val="0"/>
                <w:sz w:val="21"/>
              </w:rPr>
              <w:t>jsonwebtoken</w:t>
            </w:r>
          </w:p>
        </w:tc>
        <w:tc>
          <w:tcPr>
            <w:tcW w:type="dxa" w:w="3120"/>
          </w:tcPr>
          <w:p>
            <w:pPr>
              <w:spacing w:after="40"/>
            </w:pPr>
            <w:r/>
            <w:r>
              <w:rPr>
                <w:rFonts w:ascii="Times New Roman" w:hAnsi="Times New Roman"/>
                <w:b w:val="0"/>
                <w:i w:val="0"/>
                <w:sz w:val="21"/>
              </w:rPr>
              <w:t>9</w:t>
            </w:r>
          </w:p>
        </w:tc>
        <w:tc>
          <w:tcPr>
            <w:tcW w:type="dxa" w:w="3120"/>
          </w:tcPr>
          <w:p>
            <w:pPr>
              <w:spacing w:after="40"/>
            </w:pPr>
            <w:r/>
            <w:r>
              <w:rPr>
                <w:rFonts w:ascii="Times New Roman" w:hAnsi="Times New Roman"/>
                <w:b w:val="0"/>
                <w:i w:val="0"/>
                <w:sz w:val="21"/>
              </w:rPr>
              <w:t>Eight-hour Bearer token sessions</w:t>
            </w:r>
          </w:p>
        </w:tc>
      </w:tr>
      <w:tr>
        <w:tc>
          <w:tcPr>
            <w:tcW w:type="dxa" w:w="3120"/>
          </w:tcPr>
          <w:p>
            <w:pPr>
              <w:spacing w:after="40"/>
            </w:pPr>
            <w:r/>
            <w:r>
              <w:rPr>
                <w:rFonts w:ascii="Times New Roman" w:hAnsi="Times New Roman"/>
                <w:b w:val="0"/>
                <w:i w:val="0"/>
                <w:sz w:val="21"/>
              </w:rPr>
              <w:t>tsx / esbuild</w:t>
            </w:r>
          </w:p>
        </w:tc>
        <w:tc>
          <w:tcPr>
            <w:tcW w:type="dxa" w:w="3120"/>
          </w:tcPr>
          <w:p>
            <w:pPr>
              <w:spacing w:after="40"/>
            </w:pPr>
            <w:r/>
            <w:r>
              <w:rPr>
                <w:rFonts w:ascii="Times New Roman" w:hAnsi="Times New Roman"/>
                <w:b w:val="0"/>
                <w:i w:val="0"/>
                <w:sz w:val="21"/>
              </w:rPr>
              <w:t>4.21 / 0.25</w:t>
            </w:r>
          </w:p>
        </w:tc>
        <w:tc>
          <w:tcPr>
            <w:tcW w:type="dxa" w:w="3120"/>
          </w:tcPr>
          <w:p>
            <w:pPr>
              <w:spacing w:after="40"/>
            </w:pPr>
            <w:r/>
            <w:r>
              <w:rPr>
                <w:rFonts w:ascii="Times New Roman" w:hAnsi="Times New Roman"/>
                <w:b w:val="0"/>
                <w:i w:val="0"/>
                <w:sz w:val="21"/>
              </w:rPr>
              <w:t>Development runner and production bundling</w:t>
            </w:r>
          </w:p>
        </w:tc>
      </w:tr>
      <w:tr>
        <w:tc>
          <w:tcPr>
            <w:tcW w:type="dxa" w:w="3120"/>
          </w:tcPr>
          <w:p>
            <w:pPr>
              <w:spacing w:after="40"/>
            </w:pPr>
            <w:r/>
            <w:r>
              <w:rPr>
                <w:rFonts w:ascii="Times New Roman" w:hAnsi="Times New Roman"/>
                <w:b w:val="0"/>
                <w:i w:val="0"/>
                <w:sz w:val="21"/>
              </w:rPr>
              <w:t>Docker + nginx</w:t>
            </w:r>
          </w:p>
        </w:tc>
        <w:tc>
          <w:tcPr>
            <w:tcW w:type="dxa" w:w="3120"/>
          </w:tcPr>
          <w:p>
            <w:pPr>
              <w:spacing w:after="40"/>
            </w:pPr>
            <w:r/>
            <w:r>
              <w:rPr>
                <w:rFonts w:ascii="Times New Roman" w:hAnsi="Times New Roman"/>
                <w:b w:val="0"/>
                <w:i w:val="0"/>
                <w:sz w:val="21"/>
              </w:rPr>
              <w:t>node:22-alpine / 1.27</w:t>
            </w:r>
          </w:p>
        </w:tc>
        <w:tc>
          <w:tcPr>
            <w:tcW w:type="dxa" w:w="3120"/>
          </w:tcPr>
          <w:p>
            <w:pPr>
              <w:spacing w:after="40"/>
            </w:pPr>
            <w:r/>
            <w:r>
              <w:rPr>
                <w:rFonts w:ascii="Times New Roman" w:hAnsi="Times New Roman"/>
                <w:b w:val="0"/>
                <w:i w:val="0"/>
                <w:sz w:val="21"/>
              </w:rPr>
              <w:t>Multi-stage image and least-conn load balancing</w:t>
            </w:r>
          </w:p>
        </w:tc>
      </w:tr>
    </w:tbl>
    <w:p>
      <w:pPr>
        <w:spacing w:after="0"/>
      </w:pPr>
    </w:p>
    <w:p>
      <w:pPr>
        <w:spacing w:after="80"/>
      </w:pPr>
      <w:r>
        <w:rPr>
          <w:rFonts w:ascii="Times New Roman" w:hAnsi="Times New Roman"/>
          <w:b/>
          <w:i w:val="0"/>
          <w:sz w:val="24"/>
        </w:rPr>
        <w:t>Table 3.2: Backend route domains and endpoint counts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Domain</w:t>
            </w:r>
          </w:p>
        </w:tc>
        <w:tc>
          <w:tcPr>
            <w:tcW w:type="dxa" w:w="3120"/>
            <w:shd w:val="clear" w:fill="0F172A"/>
          </w:tcPr>
          <w:p>
            <w:pPr>
              <w:spacing w:after="40"/>
            </w:pPr>
            <w:r>
              <w:rPr>
                <w:color w:val="FFFFFF"/>
              </w:rPr>
            </w:r>
            <w:r>
              <w:rPr>
                <w:rFonts w:ascii="Times New Roman" w:hAnsi="Times New Roman"/>
                <w:b/>
                <w:i w:val="0"/>
                <w:sz w:val="21"/>
                <w:color w:val="FFFFFF"/>
              </w:rPr>
              <w:t>Endpoints</w:t>
            </w:r>
          </w:p>
        </w:tc>
        <w:tc>
          <w:tcPr>
            <w:tcW w:type="dxa" w:w="3120"/>
            <w:shd w:val="clear" w:fill="0F172A"/>
          </w:tcPr>
          <w:p>
            <w:pPr>
              <w:spacing w:after="40"/>
            </w:pPr>
            <w:r>
              <w:rPr>
                <w:color w:val="FFFFFF"/>
              </w:rPr>
            </w:r>
            <w:r>
              <w:rPr>
                <w:rFonts w:ascii="Times New Roman" w:hAnsi="Times New Roman"/>
                <w:b/>
                <w:i w:val="0"/>
                <w:sz w:val="21"/>
                <w:color w:val="FFFFFF"/>
              </w:rPr>
              <w:t>Representative routes</w:t>
            </w:r>
          </w:p>
        </w:tc>
      </w:tr>
      <w:tr>
        <w:tc>
          <w:tcPr>
            <w:tcW w:type="dxa" w:w="3120"/>
          </w:tcPr>
          <w:p>
            <w:pPr>
              <w:spacing w:after="40"/>
            </w:pPr>
            <w:r/>
            <w:r>
              <w:rPr>
                <w:rFonts w:ascii="Times New Roman" w:hAnsi="Times New Roman"/>
                <w:b w:val="0"/>
                <w:i w:val="0"/>
                <w:sz w:val="21"/>
              </w:rPr>
              <w:t>Authentication</w:t>
            </w:r>
          </w:p>
        </w:tc>
        <w:tc>
          <w:tcPr>
            <w:tcW w:type="dxa" w:w="3120"/>
          </w:tcPr>
          <w:p>
            <w:pPr>
              <w:spacing w:after="40"/>
            </w:pPr>
            <w:r/>
            <w:r>
              <w:rPr>
                <w:rFonts w:ascii="Times New Roman" w:hAnsi="Times New Roman"/>
                <w:b w:val="0"/>
                <w:i w:val="0"/>
                <w:sz w:val="21"/>
              </w:rPr>
              <w:t>1</w:t>
            </w:r>
          </w:p>
        </w:tc>
        <w:tc>
          <w:tcPr>
            <w:tcW w:type="dxa" w:w="3120"/>
          </w:tcPr>
          <w:p>
            <w:pPr>
              <w:spacing w:after="40"/>
            </w:pPr>
            <w:r/>
            <w:r>
              <w:rPr>
                <w:rFonts w:ascii="Times New Roman" w:hAnsi="Times New Roman"/>
                <w:b w:val="0"/>
                <w:i w:val="0"/>
                <w:sz w:val="21"/>
              </w:rPr>
              <w:t>POST /auth/login</w:t>
            </w:r>
          </w:p>
        </w:tc>
      </w:tr>
      <w:tr>
        <w:tc>
          <w:tcPr>
            <w:tcW w:type="dxa" w:w="3120"/>
          </w:tcPr>
          <w:p>
            <w:pPr>
              <w:spacing w:after="40"/>
            </w:pPr>
            <w:r/>
            <w:r>
              <w:rPr>
                <w:rFonts w:ascii="Times New Roman" w:hAnsi="Times New Roman"/>
                <w:b w:val="0"/>
                <w:i w:val="0"/>
                <w:sz w:val="21"/>
              </w:rPr>
              <w:t>Users and profile</w:t>
            </w:r>
          </w:p>
        </w:tc>
        <w:tc>
          <w:tcPr>
            <w:tcW w:type="dxa" w:w="3120"/>
          </w:tcPr>
          <w:p>
            <w:pPr>
              <w:spacing w:after="40"/>
            </w:pPr>
            <w:r/>
            <w:r>
              <w:rPr>
                <w:rFonts w:ascii="Times New Roman" w:hAnsi="Times New Roman"/>
                <w:b w:val="0"/>
                <w:i w:val="0"/>
                <w:sz w:val="21"/>
              </w:rPr>
              <w:t>7</w:t>
            </w:r>
          </w:p>
        </w:tc>
        <w:tc>
          <w:tcPr>
            <w:tcW w:type="dxa" w:w="3120"/>
          </w:tcPr>
          <w:p>
            <w:pPr>
              <w:spacing w:after="40"/>
            </w:pPr>
            <w:r/>
            <w:r>
              <w:rPr>
                <w:rFonts w:ascii="Times New Roman" w:hAnsi="Times New Roman"/>
                <w:b w:val="0"/>
                <w:i w:val="0"/>
                <w:sz w:val="21"/>
              </w:rPr>
              <w:t>GET /api/users, GET /api/profile, experiences, leadership, create, delete, activity</w:t>
            </w:r>
          </w:p>
        </w:tc>
      </w:tr>
      <w:tr>
        <w:tc>
          <w:tcPr>
            <w:tcW w:type="dxa" w:w="3120"/>
          </w:tcPr>
          <w:p>
            <w:pPr>
              <w:spacing w:after="40"/>
            </w:pPr>
            <w:r/>
            <w:r>
              <w:rPr>
                <w:rFonts w:ascii="Times New Roman" w:hAnsi="Times New Roman"/>
                <w:b w:val="0"/>
                <w:i w:val="0"/>
                <w:sz w:val="21"/>
              </w:rPr>
              <w:t>Categories</w:t>
            </w:r>
          </w:p>
        </w:tc>
        <w:tc>
          <w:tcPr>
            <w:tcW w:type="dxa" w:w="3120"/>
          </w:tcPr>
          <w:p>
            <w:pPr>
              <w:spacing w:after="40"/>
            </w:pPr>
            <w:r/>
            <w:r>
              <w:rPr>
                <w:rFonts w:ascii="Times New Roman" w:hAnsi="Times New Roman"/>
                <w:b w:val="0"/>
                <w:i w:val="0"/>
                <w:sz w:val="21"/>
              </w:rPr>
              <w:t>2</w:t>
            </w:r>
          </w:p>
        </w:tc>
        <w:tc>
          <w:tcPr>
            <w:tcW w:type="dxa" w:w="3120"/>
          </w:tcPr>
          <w:p>
            <w:pPr>
              <w:spacing w:after="40"/>
            </w:pPr>
            <w:r/>
            <w:r>
              <w:rPr>
                <w:rFonts w:ascii="Times New Roman" w:hAnsi="Times New Roman"/>
                <w:b w:val="0"/>
                <w:i w:val="0"/>
                <w:sz w:val="21"/>
              </w:rPr>
              <w:t>GET and POST /api/categories</w:t>
            </w:r>
          </w:p>
        </w:tc>
      </w:tr>
      <w:tr>
        <w:tc>
          <w:tcPr>
            <w:tcW w:type="dxa" w:w="3120"/>
          </w:tcPr>
          <w:p>
            <w:pPr>
              <w:spacing w:after="40"/>
            </w:pPr>
            <w:r/>
            <w:r>
              <w:rPr>
                <w:rFonts w:ascii="Times New Roman" w:hAnsi="Times New Roman"/>
                <w:b w:val="0"/>
                <w:i w:val="0"/>
                <w:sz w:val="21"/>
              </w:rPr>
              <w:t>Projects</w:t>
            </w:r>
          </w:p>
        </w:tc>
        <w:tc>
          <w:tcPr>
            <w:tcW w:type="dxa" w:w="3120"/>
          </w:tcPr>
          <w:p>
            <w:pPr>
              <w:spacing w:after="40"/>
            </w:pPr>
            <w:r/>
            <w:r>
              <w:rPr>
                <w:rFonts w:ascii="Times New Roman" w:hAnsi="Times New Roman"/>
                <w:b w:val="0"/>
                <w:i w:val="0"/>
                <w:sz w:val="21"/>
              </w:rPr>
              <w:t>13</w:t>
            </w:r>
          </w:p>
        </w:tc>
        <w:tc>
          <w:tcPr>
            <w:tcW w:type="dxa" w:w="3120"/>
          </w:tcPr>
          <w:p>
            <w:pPr>
              <w:spacing w:after="40"/>
            </w:pPr>
            <w:r/>
            <w:r>
              <w:rPr>
                <w:rFonts w:ascii="Times New Roman" w:hAnsi="Times New Roman"/>
                <w:b w:val="0"/>
                <w:i w:val="0"/>
                <w:sz w:val="21"/>
              </w:rPr>
              <w:t>create, patch, update-status, bid-drop, complete, stages, tender-outcome</w:t>
            </w:r>
          </w:p>
        </w:tc>
      </w:tr>
      <w:tr>
        <w:tc>
          <w:tcPr>
            <w:tcW w:type="dxa" w:w="3120"/>
          </w:tcPr>
          <w:p>
            <w:pPr>
              <w:spacing w:after="40"/>
            </w:pPr>
            <w:r/>
            <w:r>
              <w:rPr>
                <w:rFonts w:ascii="Times New Roman" w:hAnsi="Times New Roman"/>
                <w:b w:val="0"/>
                <w:i w:val="0"/>
                <w:sz w:val="21"/>
              </w:rPr>
              <w:t>Teams</w:t>
            </w:r>
          </w:p>
        </w:tc>
        <w:tc>
          <w:tcPr>
            <w:tcW w:type="dxa" w:w="3120"/>
          </w:tcPr>
          <w:p>
            <w:pPr>
              <w:spacing w:after="40"/>
            </w:pPr>
            <w:r/>
            <w:r>
              <w:rPr>
                <w:rFonts w:ascii="Times New Roman" w:hAnsi="Times New Roman"/>
                <w:b w:val="0"/>
                <w:i w:val="0"/>
                <w:sz w:val="21"/>
              </w:rPr>
              <w:t>4</w:t>
            </w:r>
          </w:p>
        </w:tc>
        <w:tc>
          <w:tcPr>
            <w:tcW w:type="dxa" w:w="3120"/>
          </w:tcPr>
          <w:p>
            <w:pPr>
              <w:spacing w:after="40"/>
            </w:pPr>
            <w:r/>
            <w:r>
              <w:rPr>
                <w:rFonts w:ascii="Times New Roman" w:hAnsi="Times New Roman"/>
                <w:b w:val="0"/>
                <w:i w:val="0"/>
                <w:sz w:val="21"/>
              </w:rPr>
              <w:t>get, create, update, remove-member</w:t>
            </w:r>
          </w:p>
        </w:tc>
      </w:tr>
      <w:tr>
        <w:tc>
          <w:tcPr>
            <w:tcW w:type="dxa" w:w="3120"/>
          </w:tcPr>
          <w:p>
            <w:pPr>
              <w:spacing w:after="40"/>
            </w:pPr>
            <w:r/>
            <w:r>
              <w:rPr>
                <w:rFonts w:ascii="Times New Roman" w:hAnsi="Times New Roman"/>
                <w:b w:val="0"/>
                <w:i w:val="0"/>
                <w:sz w:val="21"/>
              </w:rPr>
              <w:t>Tasks</w:t>
            </w:r>
          </w:p>
        </w:tc>
        <w:tc>
          <w:tcPr>
            <w:tcW w:type="dxa" w:w="3120"/>
          </w:tcPr>
          <w:p>
            <w:pPr>
              <w:spacing w:after="40"/>
            </w:pPr>
            <w:r/>
            <w:r>
              <w:rPr>
                <w:rFonts w:ascii="Times New Roman" w:hAnsi="Times New Roman"/>
                <w:b w:val="0"/>
                <w:i w:val="0"/>
                <w:sz w:val="21"/>
              </w:rPr>
              <w:t>6</w:t>
            </w:r>
          </w:p>
        </w:tc>
        <w:tc>
          <w:tcPr>
            <w:tcW w:type="dxa" w:w="3120"/>
          </w:tcPr>
          <w:p>
            <w:pPr>
              <w:spacing w:after="40"/>
            </w:pPr>
            <w:r/>
            <w:r>
              <w:rPr>
                <w:rFonts w:ascii="Times New Roman" w:hAnsi="Times New Roman"/>
                <w:b w:val="0"/>
                <w:i w:val="0"/>
                <w:sz w:val="21"/>
              </w:rPr>
              <w:t>get, create, status, edit, delete, completed-projects</w:t>
            </w:r>
          </w:p>
        </w:tc>
      </w:tr>
      <w:tr>
        <w:tc>
          <w:tcPr>
            <w:tcW w:type="dxa" w:w="3120"/>
          </w:tcPr>
          <w:p>
            <w:pPr>
              <w:spacing w:after="40"/>
            </w:pPr>
            <w:r/>
            <w:r>
              <w:rPr>
                <w:rFonts w:ascii="Times New Roman" w:hAnsi="Times New Roman"/>
                <w:b w:val="0"/>
                <w:i w:val="0"/>
                <w:sz w:val="21"/>
              </w:rPr>
              <w:t>Notifications</w:t>
            </w:r>
          </w:p>
        </w:tc>
        <w:tc>
          <w:tcPr>
            <w:tcW w:type="dxa" w:w="3120"/>
          </w:tcPr>
          <w:p>
            <w:pPr>
              <w:spacing w:after="40"/>
            </w:pPr>
            <w:r/>
            <w:r>
              <w:rPr>
                <w:rFonts w:ascii="Times New Roman" w:hAnsi="Times New Roman"/>
                <w:b w:val="0"/>
                <w:i w:val="0"/>
                <w:sz w:val="21"/>
              </w:rPr>
              <w:t>3</w:t>
            </w:r>
          </w:p>
        </w:tc>
        <w:tc>
          <w:tcPr>
            <w:tcW w:type="dxa" w:w="3120"/>
          </w:tcPr>
          <w:p>
            <w:pPr>
              <w:spacing w:after="40"/>
            </w:pPr>
            <w:r/>
            <w:r>
              <w:rPr>
                <w:rFonts w:ascii="Times New Roman" w:hAnsi="Times New Roman"/>
                <w:b w:val="0"/>
                <w:i w:val="0"/>
                <w:sz w:val="21"/>
              </w:rPr>
              <w:t>get, read, read-all</w:t>
            </w:r>
          </w:p>
        </w:tc>
      </w:tr>
      <w:tr>
        <w:tc>
          <w:tcPr>
            <w:tcW w:type="dxa" w:w="3120"/>
          </w:tcPr>
          <w:p>
            <w:pPr>
              <w:spacing w:after="40"/>
            </w:pPr>
            <w:r/>
            <w:r>
              <w:rPr>
                <w:rFonts w:ascii="Times New Roman" w:hAnsi="Times New Roman"/>
                <w:b w:val="0"/>
                <w:i w:val="0"/>
                <w:sz w:val="21"/>
              </w:rPr>
              <w:t>Analytics</w:t>
            </w:r>
          </w:p>
        </w:tc>
        <w:tc>
          <w:tcPr>
            <w:tcW w:type="dxa" w:w="3120"/>
          </w:tcPr>
          <w:p>
            <w:pPr>
              <w:spacing w:after="40"/>
            </w:pPr>
            <w:r/>
            <w:r>
              <w:rPr>
                <w:rFonts w:ascii="Times New Roman" w:hAnsi="Times New Roman"/>
                <w:b w:val="0"/>
                <w:i w:val="0"/>
                <w:sz w:val="21"/>
              </w:rPr>
              <w:t>2</w:t>
            </w:r>
          </w:p>
        </w:tc>
        <w:tc>
          <w:tcPr>
            <w:tcW w:type="dxa" w:w="3120"/>
          </w:tcPr>
          <w:p>
            <w:pPr>
              <w:spacing w:after="40"/>
            </w:pPr>
            <w:r/>
            <w:r>
              <w:rPr>
                <w:rFonts w:ascii="Times New Roman" w:hAnsi="Times New Roman"/>
                <w:b w:val="0"/>
                <w:i w:val="0"/>
                <w:sz w:val="21"/>
              </w:rPr>
              <w:t>tender-outcomes, performance</w:t>
            </w:r>
          </w:p>
        </w:tc>
      </w:tr>
    </w:tbl>
    <w:p>
      <w:pPr>
        <w:spacing w:after="0"/>
      </w:pPr>
    </w:p>
    <w:p>
      <w:pPr>
        <w:spacing w:before="120" w:after="180"/>
      </w:pPr>
      <w:r>
        <w:rPr>
          <w:rFonts w:ascii="Times New Roman" w:hAnsi="Times New Roman"/>
          <w:b/>
          <w:i w:val="0"/>
          <w:sz w:val="24"/>
        </w:rPr>
        <w:t>3.12  Chapter Summary</w:t>
      </w:r>
    </w:p>
    <w:p>
      <w:pPr>
        <w:spacing w:after="180"/>
        <w:ind w:firstLine="432"/>
        <w:jc w:val="both"/>
        <w:sectPr>
          <w:headerReference w:type="default" r:id="rId22"/>
          <w:footerReference w:type="default" r:id="rId23"/>
          <w:pgSz w:w="12240" w:h="15840"/>
          <w:pgMar w:top="1440" w:right="1080" w:bottom="2160" w:left="1800" w:header="576" w:footer="1440" w:gutter="0"/>
          <w:cols w:space="720"/>
          <w:docGrid w:linePitch="360"/>
          <w:pgNumType/>
        </w:sectPr>
      </w:pPr>
      <w:r>
        <w:rPr>
          <w:rFonts w:ascii="Times New Roman" w:hAnsi="Times New Roman"/>
          <w:b w:val="0"/>
          <w:i w:val="0"/>
          <w:sz w:val="24"/>
        </w:rPr>
        <w:t>A compact, typed stack supports a broad prototype: one SPA, one API, one store, and container delivery. The next chapter turns this stack into a design.</w:t>
      </w:r>
    </w:p>
    <w:p>
      <w:pPr>
        <w:spacing w:after="80"/>
        <w:jc w:val="center"/>
      </w:pPr>
      <w:r>
        <w:rPr>
          <w:rFonts w:ascii="Times New Roman" w:hAnsi="Times New Roman"/>
          <w:b/>
          <w:i w:val="0"/>
          <w:sz w:val="28"/>
        </w:rPr>
        <w:t>CHAPTER 4</w:t>
      </w:r>
    </w:p>
    <w:p>
      <w:pPr>
        <w:spacing w:after="280"/>
        <w:jc w:val="center"/>
      </w:pPr>
      <w:r>
        <w:rPr>
          <w:rFonts w:ascii="Times New Roman" w:hAnsi="Times New Roman"/>
          <w:b/>
          <w:i w:val="0"/>
          <w:sz w:val="28"/>
        </w:rPr>
        <w:t>METHODOLOGY / SYSTEM DESIGN</w:t>
      </w:r>
    </w:p>
    <w:p>
      <w:pPr>
        <w:spacing w:before="120" w:after="180"/>
      </w:pPr>
      <w:r>
        <w:rPr>
          <w:rFonts w:ascii="Times New Roman" w:hAnsi="Times New Roman"/>
          <w:b/>
          <w:i w:val="0"/>
          <w:sz w:val="24"/>
        </w:rPr>
        <w:t>4.1  Chapter Introduction</w:t>
      </w:r>
    </w:p>
    <w:p>
      <w:pPr>
        <w:spacing w:after="180"/>
        <w:ind w:firstLine="432"/>
        <w:jc w:val="both"/>
      </w:pPr>
      <w:r>
        <w:rPr>
          <w:rFonts w:ascii="Times New Roman" w:hAnsi="Times New Roman"/>
          <w:b w:val="0"/>
          <w:i w:val="0"/>
          <w:sz w:val="24"/>
        </w:rPr>
        <w:t>The design had to connect five user groups, a stage-gated lifecycle, workload rules, and several visualisations. The following sections describe the development approach and the principal decisions.</w:t>
      </w:r>
    </w:p>
    <w:p>
      <w:pPr>
        <w:spacing w:before="120" w:after="180"/>
      </w:pPr>
      <w:r>
        <w:rPr>
          <w:rFonts w:ascii="Times New Roman" w:hAnsi="Times New Roman"/>
          <w:b/>
          <w:i w:val="0"/>
          <w:sz w:val="24"/>
        </w:rPr>
        <w:t>4.2  Development Methodology</w:t>
      </w:r>
    </w:p>
    <w:p>
      <w:pPr>
        <w:spacing w:after="180"/>
        <w:ind w:firstLine="432"/>
        <w:jc w:val="both"/>
      </w:pPr>
      <w:r>
        <w:rPr>
          <w:rFonts w:ascii="Times New Roman" w:hAnsi="Times New Roman"/>
          <w:b w:val="0"/>
          <w:i w:val="0"/>
          <w:sz w:val="24"/>
        </w:rPr>
        <w:t>The team used an iterative, feature-oriented approach. Work was grouped around areas such as dashboards, pipeline, tasks, experience, and deployment; for each area the user task was clarified, a screen and data flow were built, the available endpoints were connected, and the integrated result was reviewed. Figure 4.1 shows the cycle.</w:t>
      </w:r>
    </w:p>
    <w:p>
      <w:pPr>
        <w:spacing w:after="80"/>
        <w:jc w:val="center"/>
      </w:pPr>
      <w:r>
        <w:drawing>
          <wp:inline xmlns:a="http://schemas.openxmlformats.org/drawingml/2006/main" xmlns:pic="http://schemas.openxmlformats.org/drawingml/2006/picture">
            <wp:extent cx="5577840" cy="2535382"/>
            <wp:docPr id="5" name="Picture 5"/>
            <wp:cNvGraphicFramePr>
              <a:graphicFrameLocks noChangeAspect="1"/>
            </wp:cNvGraphicFramePr>
            <a:graphic>
              <a:graphicData uri="http://schemas.openxmlformats.org/drawingml/2006/picture">
                <pic:pic>
                  <pic:nvPicPr>
                    <pic:cNvPr id="0" name="fig4_1.png"/>
                    <pic:cNvPicPr/>
                  </pic:nvPicPr>
                  <pic:blipFill>
                    <a:blip r:embed="rId27"/>
                    <a:stretch>
                      <a:fillRect/>
                    </a:stretch>
                  </pic:blipFill>
                  <pic:spPr>
                    <a:xfrm>
                      <a:off x="0" y="0"/>
                      <a:ext cx="5577840" cy="2535382"/>
                    </a:xfrm>
                    <a:prstGeom prst="rect"/>
                  </pic:spPr>
                </pic:pic>
              </a:graphicData>
            </a:graphic>
          </wp:inline>
        </w:drawing>
      </w:r>
    </w:p>
    <w:p>
      <w:pPr>
        <w:spacing w:after="240"/>
        <w:jc w:val="center"/>
      </w:pPr>
      <w:r>
        <w:rPr>
          <w:rFonts w:ascii="Times New Roman" w:hAnsi="Times New Roman"/>
          <w:b w:val="0"/>
          <w:i w:val="0"/>
          <w:sz w:val="24"/>
        </w:rPr>
        <w:t>Figure 4.1: Iterative feature-oriented development cycle</w:t>
      </w:r>
    </w:p>
    <w:p>
      <w:pPr>
        <w:spacing w:after="80"/>
      </w:pPr>
      <w:r>
        <w:rPr>
          <w:rFonts w:ascii="Times New Roman" w:hAnsi="Times New Roman"/>
          <w:b/>
          <w:i w:val="0"/>
          <w:sz w:val="24"/>
        </w:rPr>
        <w:t>Table 4.1: Development phases and representative outputs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0F172A"/>
          </w:tcPr>
          <w:p>
            <w:pPr>
              <w:spacing w:after="40"/>
            </w:pPr>
            <w:r>
              <w:rPr>
                <w:color w:val="FFFFFF"/>
              </w:rPr>
            </w:r>
            <w:r>
              <w:rPr>
                <w:rFonts w:ascii="Times New Roman" w:hAnsi="Times New Roman"/>
                <w:b/>
                <w:i w:val="0"/>
                <w:sz w:val="21"/>
                <w:color w:val="FFFFFF"/>
              </w:rPr>
              <w:t>Phase</w:t>
            </w:r>
          </w:p>
        </w:tc>
        <w:tc>
          <w:tcPr>
            <w:tcW w:type="dxa" w:w="4680"/>
            <w:shd w:val="clear" w:fill="0F172A"/>
          </w:tcPr>
          <w:p>
            <w:pPr>
              <w:spacing w:after="40"/>
            </w:pPr>
            <w:r>
              <w:rPr>
                <w:color w:val="FFFFFF"/>
              </w:rPr>
            </w:r>
            <w:r>
              <w:rPr>
                <w:rFonts w:ascii="Times New Roman" w:hAnsi="Times New Roman"/>
                <w:b/>
                <w:i w:val="0"/>
                <w:sz w:val="21"/>
                <w:color w:val="FFFFFF"/>
              </w:rPr>
              <w:t>Representative output</w:t>
            </w:r>
          </w:p>
        </w:tc>
      </w:tr>
      <w:tr>
        <w:tc>
          <w:tcPr>
            <w:tcW w:type="dxa" w:w="4680"/>
          </w:tcPr>
          <w:p>
            <w:pPr>
              <w:spacing w:after="40"/>
            </w:pPr>
            <w:r/>
            <w:r>
              <w:rPr>
                <w:rFonts w:ascii="Times New Roman" w:hAnsi="Times New Roman"/>
                <w:b w:val="0"/>
                <w:i w:val="0"/>
                <w:sz w:val="21"/>
              </w:rPr>
              <w:t>Foundation</w:t>
            </w:r>
          </w:p>
        </w:tc>
        <w:tc>
          <w:tcPr>
            <w:tcW w:type="dxa" w:w="4680"/>
          </w:tcPr>
          <w:p>
            <w:pPr>
              <w:spacing w:after="40"/>
            </w:pPr>
            <w:r/>
            <w:r>
              <w:rPr>
                <w:rFonts w:ascii="Times New Roman" w:hAnsi="Times New Roman"/>
                <w:b w:val="0"/>
                <w:i w:val="0"/>
                <w:sz w:val="21"/>
              </w:rPr>
              <w:t>Login, layout, notification bell, role-gated router</w:t>
            </w:r>
          </w:p>
        </w:tc>
      </w:tr>
      <w:tr>
        <w:tc>
          <w:tcPr>
            <w:tcW w:type="dxa" w:w="4680"/>
          </w:tcPr>
          <w:p>
            <w:pPr>
              <w:spacing w:after="40"/>
            </w:pPr>
            <w:r/>
            <w:r>
              <w:rPr>
                <w:rFonts w:ascii="Times New Roman" w:hAnsi="Times New Roman"/>
                <w:b w:val="0"/>
                <w:i w:val="0"/>
                <w:sz w:val="21"/>
              </w:rPr>
              <w:t>Lifecycle</w:t>
            </w:r>
          </w:p>
        </w:tc>
        <w:tc>
          <w:tcPr>
            <w:tcW w:type="dxa" w:w="4680"/>
          </w:tcPr>
          <w:p>
            <w:pPr>
              <w:spacing w:after="40"/>
            </w:pPr>
            <w:r/>
            <w:r>
              <w:rPr>
                <w:rFonts w:ascii="Times New Roman" w:hAnsi="Times New Roman"/>
                <w:b w:val="0"/>
                <w:i w:val="0"/>
                <w:sz w:val="21"/>
              </w:rPr>
              <w:t>Project creation, lead assignment, team formation, stages</w:t>
            </w:r>
          </w:p>
        </w:tc>
      </w:tr>
      <w:tr>
        <w:tc>
          <w:tcPr>
            <w:tcW w:type="dxa" w:w="4680"/>
          </w:tcPr>
          <w:p>
            <w:pPr>
              <w:spacing w:after="40"/>
            </w:pPr>
            <w:r/>
            <w:r>
              <w:rPr>
                <w:rFonts w:ascii="Times New Roman" w:hAnsi="Times New Roman"/>
                <w:b w:val="0"/>
                <w:i w:val="0"/>
                <w:sz w:val="21"/>
              </w:rPr>
              <w:t>Execution</w:t>
            </w:r>
          </w:p>
        </w:tc>
        <w:tc>
          <w:tcPr>
            <w:tcW w:type="dxa" w:w="4680"/>
          </w:tcPr>
          <w:p>
            <w:pPr>
              <w:spacing w:after="40"/>
            </w:pPr>
            <w:r/>
            <w:r>
              <w:rPr>
                <w:rFonts w:ascii="Times New Roman" w:hAnsi="Times New Roman"/>
                <w:b w:val="0"/>
                <w:i w:val="0"/>
                <w:sz w:val="21"/>
              </w:rPr>
              <w:t>Tasks, Kanban drag-and-drop, review modal, calendars, Gantt</w:t>
            </w:r>
          </w:p>
        </w:tc>
      </w:tr>
      <w:tr>
        <w:tc>
          <w:tcPr>
            <w:tcW w:type="dxa" w:w="4680"/>
          </w:tcPr>
          <w:p>
            <w:pPr>
              <w:spacing w:after="40"/>
            </w:pPr>
            <w:r/>
            <w:r>
              <w:rPr>
                <w:rFonts w:ascii="Times New Roman" w:hAnsi="Times New Roman"/>
                <w:b w:val="0"/>
                <w:i w:val="0"/>
                <w:sz w:val="21"/>
              </w:rPr>
              <w:t>People</w:t>
            </w:r>
          </w:p>
        </w:tc>
        <w:tc>
          <w:tcPr>
            <w:tcW w:type="dxa" w:w="4680"/>
          </w:tcPr>
          <w:p>
            <w:pPr>
              <w:spacing w:after="40"/>
            </w:pPr>
            <w:r/>
            <w:r>
              <w:rPr>
                <w:rFonts w:ascii="Times New Roman" w:hAnsi="Times New Roman"/>
                <w:b w:val="0"/>
                <w:i w:val="0"/>
                <w:sz w:val="21"/>
              </w:rPr>
              <w:t>Experience sync, profiles, employees directory, analytics</w:t>
            </w:r>
          </w:p>
        </w:tc>
      </w:tr>
      <w:tr>
        <w:tc>
          <w:tcPr>
            <w:tcW w:type="dxa" w:w="4680"/>
          </w:tcPr>
          <w:p>
            <w:pPr>
              <w:spacing w:after="40"/>
            </w:pPr>
            <w:r/>
            <w:r>
              <w:rPr>
                <w:rFonts w:ascii="Times New Roman" w:hAnsi="Times New Roman"/>
                <w:b w:val="0"/>
                <w:i w:val="0"/>
                <w:sz w:val="21"/>
              </w:rPr>
              <w:t>Delivery</w:t>
            </w:r>
          </w:p>
        </w:tc>
        <w:tc>
          <w:tcPr>
            <w:tcW w:type="dxa" w:w="4680"/>
          </w:tcPr>
          <w:p>
            <w:pPr>
              <w:spacing w:after="40"/>
            </w:pPr>
            <w:r/>
            <w:r>
              <w:rPr>
                <w:rFonts w:ascii="Times New Roman" w:hAnsi="Times New Roman"/>
                <w:b w:val="0"/>
                <w:i w:val="0"/>
                <w:sz w:val="21"/>
              </w:rPr>
              <w:t>Docker image, load-balanced compose, health probes</w:t>
            </w:r>
          </w:p>
        </w:tc>
      </w:tr>
    </w:tbl>
    <w:p>
      <w:pPr>
        <w:spacing w:after="0"/>
      </w:pPr>
    </w:p>
    <w:p>
      <w:pPr>
        <w:spacing w:before="120" w:after="180"/>
      </w:pPr>
      <w:r>
        <w:rPr>
          <w:rFonts w:ascii="Times New Roman" w:hAnsi="Times New Roman"/>
          <w:b/>
          <w:i w:val="0"/>
          <w:sz w:val="24"/>
        </w:rPr>
        <w:t>4.3  Requirements Analysis</w:t>
      </w:r>
    </w:p>
    <w:p>
      <w:pPr>
        <w:spacing w:after="180"/>
      </w:pPr>
      <w:r>
        <w:rPr>
          <w:rFonts w:ascii="Times New Roman" w:hAnsi="Times New Roman"/>
          <w:b/>
          <w:i w:val="0"/>
          <w:sz w:val="24"/>
        </w:rPr>
        <w:t>4.3.1  Functional Requirements</w:t>
      </w:r>
    </w:p>
    <w:p>
      <w:pPr>
        <w:spacing w:after="120"/>
        <w:ind w:left="360"/>
      </w:pPr>
      <w:r>
        <w:rPr>
          <w:rFonts w:ascii="Times New Roman" w:hAnsi="Times New Roman"/>
          <w:b w:val="0"/>
          <w:i w:val="0"/>
          <w:sz w:val="24"/>
        </w:rPr>
        <w:t>•  Provide separate dashboards for Creator, HOD, Senior Lead, Team Lead, and Member with role-relevant navigation, plus a Viewer read-only mode.</w:t>
      </w:r>
    </w:p>
    <w:p>
      <w:pPr>
        <w:spacing w:after="120"/>
        <w:ind w:left="360"/>
      </w:pPr>
      <w:r>
        <w:rPr>
          <w:rFonts w:ascii="Times New Roman" w:hAnsi="Times New Roman"/>
          <w:b w:val="0"/>
          <w:i w:val="0"/>
          <w:sz w:val="24"/>
        </w:rPr>
        <w:t>•  Create tenders with category, value, geography, dates, description, and a customizable stage pipeline; assign codes automatically.</w:t>
      </w:r>
    </w:p>
    <w:p>
      <w:pPr>
        <w:spacing w:after="120"/>
        <w:ind w:left="360"/>
      </w:pPr>
      <w:r>
        <w:rPr>
          <w:rFonts w:ascii="Times New Roman" w:hAnsi="Times New Roman"/>
          <w:b w:val="0"/>
          <w:i w:val="0"/>
          <w:sz w:val="24"/>
        </w:rPr>
        <w:t>•  Assign Senior Leads, form teams with a Team Lead and members, and enforce a five-active-project workload cap.</w:t>
      </w:r>
    </w:p>
    <w:p>
      <w:pPr>
        <w:spacing w:after="120"/>
        <w:ind w:left="360"/>
      </w:pPr>
      <w:r>
        <w:rPr>
          <w:rFonts w:ascii="Times New Roman" w:hAnsi="Times New Roman"/>
          <w:b w:val="0"/>
          <w:i w:val="0"/>
          <w:sz w:val="24"/>
        </w:rPr>
        <w:t>•  Track tasks with stage association, priority, dates, and drag-and-drop status changes; require a star rating when a Team Lead completes a task.</w:t>
      </w:r>
    </w:p>
    <w:p>
      <w:pPr>
        <w:spacing w:after="120"/>
        <w:ind w:left="360"/>
      </w:pPr>
      <w:r>
        <w:rPr>
          <w:rFonts w:ascii="Times New Roman" w:hAnsi="Times New Roman"/>
          <w:b w:val="0"/>
          <w:i w:val="0"/>
          <w:sz w:val="24"/>
        </w:rPr>
        <w:t>•  Gate project completion on pipeline completion; record Success/Fail outcomes with ranking and remarks.</w:t>
      </w:r>
    </w:p>
    <w:p>
      <w:pPr>
        <w:spacing w:after="120"/>
        <w:ind w:left="360"/>
      </w:pPr>
      <w:r>
        <w:rPr>
          <w:rFonts w:ascii="Times New Roman" w:hAnsi="Times New Roman"/>
          <w:b w:val="0"/>
          <w:i w:val="0"/>
          <w:sz w:val="24"/>
        </w:rPr>
        <w:t>•  Maintain notifications, activity trails, experience and leadership records, and analytics.</w:t>
      </w:r>
    </w:p>
    <w:p>
      <w:pPr>
        <w:spacing w:after="180"/>
      </w:pPr>
      <w:r>
        <w:rPr>
          <w:rFonts w:ascii="Times New Roman" w:hAnsi="Times New Roman"/>
          <w:b/>
          <w:i w:val="0"/>
          <w:sz w:val="24"/>
        </w:rPr>
        <w:t>4.3.2  Non-Functional Requirements</w:t>
      </w:r>
    </w:p>
    <w:p>
      <w:pPr>
        <w:spacing w:after="180"/>
        <w:ind w:firstLine="432"/>
        <w:jc w:val="both"/>
      </w:pPr>
      <w:r>
        <w:rPr>
          <w:rFonts w:ascii="Times New Roman" w:hAnsi="Times New Roman"/>
          <w:b w:val="0"/>
          <w:i w:val="0"/>
          <w:sz w:val="24"/>
        </w:rPr>
        <w:t>Usability, maintainability, responsiveness, data integrity, and security were considered during design. Role-specific dashboards and consistent controls address usability; middleware-enforced rules address integrity and security; the container topology addresses deployability. Production-grade persistence, observability, and accessibility testing remain future work.</w:t>
      </w:r>
    </w:p>
    <w:p>
      <w:pPr>
        <w:spacing w:before="120" w:after="180"/>
      </w:pPr>
      <w:r>
        <w:rPr>
          <w:rFonts w:ascii="Times New Roman" w:hAnsi="Times New Roman"/>
          <w:b/>
          <w:i w:val="0"/>
          <w:sz w:val="24"/>
        </w:rPr>
        <w:t>4.4  Actors and Use-Case Model</w:t>
      </w:r>
    </w:p>
    <w:p>
      <w:pPr>
        <w:spacing w:after="180"/>
        <w:ind w:firstLine="432"/>
        <w:jc w:val="both"/>
      </w:pPr>
      <w:r>
        <w:rPr>
          <w:rFonts w:ascii="Times New Roman" w:hAnsi="Times New Roman"/>
          <w:b w:val="0"/>
          <w:i w:val="0"/>
          <w:sz w:val="24"/>
        </w:rPr>
        <w:t>The principal actors are the five operational roles; the Viewer observes without mutation. Figure 4.2 maps actors to their high-level use cases and to the cross-cutting system behaviours - notifications, experience synchronisation, workload guard, and analytics.</w:t>
      </w:r>
    </w:p>
    <w:p>
      <w:pPr>
        <w:spacing w:after="80"/>
        <w:jc w:val="center"/>
      </w:pPr>
      <w:r>
        <w:drawing>
          <wp:inline xmlns:a="http://schemas.openxmlformats.org/drawingml/2006/main" xmlns:pic="http://schemas.openxmlformats.org/drawingml/2006/picture">
            <wp:extent cx="5577840" cy="3295996"/>
            <wp:docPr id="6" name="Picture 6"/>
            <wp:cNvGraphicFramePr>
              <a:graphicFrameLocks noChangeAspect="1"/>
            </wp:cNvGraphicFramePr>
            <a:graphic>
              <a:graphicData uri="http://schemas.openxmlformats.org/drawingml/2006/picture">
                <pic:pic>
                  <pic:nvPicPr>
                    <pic:cNvPr id="0" name="fig4_2.png"/>
                    <pic:cNvPicPr/>
                  </pic:nvPicPr>
                  <pic:blipFill>
                    <a:blip r:embed="rId28"/>
                    <a:stretch>
                      <a:fillRect/>
                    </a:stretch>
                  </pic:blipFill>
                  <pic:spPr>
                    <a:xfrm>
                      <a:off x="0" y="0"/>
                      <a:ext cx="5577840" cy="3295996"/>
                    </a:xfrm>
                    <a:prstGeom prst="rect"/>
                  </pic:spPr>
                </pic:pic>
              </a:graphicData>
            </a:graphic>
          </wp:inline>
        </w:drawing>
      </w:r>
    </w:p>
    <w:p>
      <w:pPr>
        <w:spacing w:after="240"/>
        <w:jc w:val="center"/>
      </w:pPr>
      <w:r>
        <w:rPr>
          <w:rFonts w:ascii="Times New Roman" w:hAnsi="Times New Roman"/>
          <w:b w:val="0"/>
          <w:i w:val="0"/>
          <w:sz w:val="24"/>
        </w:rPr>
        <w:t>Figure 4.2: Principal actors and high-level use cases</w:t>
      </w:r>
    </w:p>
    <w:p>
      <w:pPr>
        <w:spacing w:before="120" w:after="180"/>
      </w:pPr>
      <w:r>
        <w:rPr>
          <w:rFonts w:ascii="Times New Roman" w:hAnsi="Times New Roman"/>
          <w:b/>
          <w:i w:val="0"/>
          <w:sz w:val="24"/>
        </w:rPr>
        <w:t>4.5  Overall System Architecture</w:t>
      </w:r>
    </w:p>
    <w:p>
      <w:pPr>
        <w:spacing w:after="180"/>
        <w:ind w:firstLine="432"/>
        <w:jc w:val="both"/>
      </w:pPr>
      <w:r>
        <w:rPr>
          <w:rFonts w:ascii="Times New Roman" w:hAnsi="Times New Roman"/>
          <w:b w:val="0"/>
          <w:i w:val="0"/>
          <w:sz w:val="24"/>
        </w:rPr>
        <w:t>The browser sends every request to one origin. Express serves the interface and the API from the same process; the authentication middleware verifies the Bearer token, the role middleware filters by role, and handlers apply business rules before mutating the store. In development the Vite middleware provides hot reloading; in production the static bundle is served. Figure 4.3 gives the architecture.</w:t>
      </w:r>
    </w:p>
    <w:p>
      <w:pPr>
        <w:spacing w:after="80"/>
        <w:jc w:val="center"/>
      </w:pPr>
      <w:r>
        <w:drawing>
          <wp:inline xmlns:a="http://schemas.openxmlformats.org/drawingml/2006/main" xmlns:pic="http://schemas.openxmlformats.org/drawingml/2006/picture">
            <wp:extent cx="5577840" cy="3169227"/>
            <wp:docPr id="7" name="Picture 7"/>
            <wp:cNvGraphicFramePr>
              <a:graphicFrameLocks noChangeAspect="1"/>
            </wp:cNvGraphicFramePr>
            <a:graphic>
              <a:graphicData uri="http://schemas.openxmlformats.org/drawingml/2006/picture">
                <pic:pic>
                  <pic:nvPicPr>
                    <pic:cNvPr id="0" name="fig4_3.png"/>
                    <pic:cNvPicPr/>
                  </pic:nvPicPr>
                  <pic:blipFill>
                    <a:blip r:embed="rId29"/>
                    <a:stretch>
                      <a:fillRect/>
                    </a:stretch>
                  </pic:blipFill>
                  <pic:spPr>
                    <a:xfrm>
                      <a:off x="0" y="0"/>
                      <a:ext cx="5577840" cy="3169227"/>
                    </a:xfrm>
                    <a:prstGeom prst="rect"/>
                  </pic:spPr>
                </pic:pic>
              </a:graphicData>
            </a:graphic>
          </wp:inline>
        </w:drawing>
      </w:r>
    </w:p>
    <w:p>
      <w:pPr>
        <w:spacing w:after="240"/>
        <w:jc w:val="center"/>
      </w:pPr>
      <w:r>
        <w:rPr>
          <w:rFonts w:ascii="Times New Roman" w:hAnsi="Times New Roman"/>
          <w:b w:val="0"/>
          <w:i w:val="0"/>
          <w:sz w:val="24"/>
        </w:rPr>
        <w:t>Figure 4.3: Overall client-server architecture</w:t>
      </w:r>
    </w:p>
    <w:p>
      <w:pPr>
        <w:spacing w:before="120" w:after="180"/>
      </w:pPr>
      <w:r>
        <w:rPr>
          <w:rFonts w:ascii="Times New Roman" w:hAnsi="Times New Roman"/>
          <w:b/>
          <w:i w:val="0"/>
          <w:sz w:val="24"/>
        </w:rPr>
        <w:t>4.6  Frontend Design</w:t>
      </w:r>
    </w:p>
    <w:p>
      <w:pPr>
        <w:spacing w:after="180"/>
        <w:ind w:firstLine="432"/>
        <w:jc w:val="both"/>
      </w:pPr>
      <w:r>
        <w:rPr>
          <w:rFonts w:ascii="Times New Roman" w:hAnsi="Times New Roman"/>
          <w:b w:val="0"/>
          <w:i w:val="0"/>
          <w:sz w:val="24"/>
        </w:rPr>
        <w:t>The router registers dashboard routes conditionally on the signed-in role, and the Layout supplies the sidebar, the notification bell with five-second polling, and the user menu. Dashboards compose reusable pieces: the status stepper appears in four dashboards and the detail modal; the Kanban, Gantt, and calendar views are shared between the Team Lead and Member workspaces; and the experience modal serves both the employees directory and the profile page.</w:t>
      </w:r>
    </w:p>
    <w:p>
      <w:pPr>
        <w:spacing w:before="120" w:after="180"/>
      </w:pPr>
      <w:r>
        <w:rPr>
          <w:rFonts w:ascii="Times New Roman" w:hAnsi="Times New Roman"/>
          <w:b/>
          <w:i w:val="0"/>
          <w:sz w:val="24"/>
        </w:rPr>
        <w:t>4.7  Backend Design</w:t>
      </w:r>
    </w:p>
    <w:p>
      <w:pPr>
        <w:spacing w:after="180"/>
        <w:ind w:firstLine="432"/>
        <w:jc w:val="both"/>
      </w:pPr>
      <w:r>
        <w:rPr>
          <w:rFonts w:ascii="Times New Roman" w:hAnsi="Times New Roman"/>
          <w:b w:val="0"/>
          <w:i w:val="0"/>
          <w:sz w:val="24"/>
        </w:rPr>
        <w:t>The backend chains express.json, an auth middleware that verifies the JWT and injects the caller, and a requireRole factory for role gates. Handlers then apply validation helpers - pipeline normalisation, status validation, allocation checks, stage-completion checks - before mutating collections. Helper functions such as canHodManageProject encode organisational policy in one place.</w:t>
      </w:r>
    </w:p>
    <w:p>
      <w:pPr>
        <w:spacing w:before="120" w:after="180"/>
      </w:pPr>
      <w:r>
        <w:rPr>
          <w:rFonts w:ascii="Times New Roman" w:hAnsi="Times New Roman"/>
          <w:b/>
          <w:i w:val="0"/>
          <w:sz w:val="24"/>
        </w:rPr>
        <w:t>4.8  Role-Based Access Control Design</w:t>
      </w:r>
    </w:p>
    <w:p>
      <w:pPr>
        <w:spacing w:after="180"/>
        <w:ind w:firstLine="432"/>
        <w:jc w:val="both"/>
      </w:pPr>
      <w:r>
        <w:rPr>
          <w:rFonts w:ascii="Times New Roman" w:hAnsi="Times New Roman"/>
          <w:b w:val="0"/>
          <w:i w:val="0"/>
          <w:sz w:val="24"/>
        </w:rPr>
        <w:t>Table 4.2 summarises the enforced matrix. HOD authority is scoped by category: one HOD owns Bridges and the other owns all remaining categories, a rule applied consistently to lead assignment, status changes, stage toggles, and completion.</w:t>
      </w:r>
    </w:p>
    <w:p>
      <w:pPr>
        <w:spacing w:after="80"/>
      </w:pPr>
      <w:r>
        <w:rPr>
          <w:rFonts w:ascii="Times New Roman" w:hAnsi="Times New Roman"/>
          <w:b/>
          <w:i w:val="0"/>
          <w:sz w:val="24"/>
        </w:rPr>
        <w:t>Table 4.2: Role-based access control matrix</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60"/>
        <w:gridCol w:w="1560"/>
        <w:gridCol w:w="1560"/>
        <w:gridCol w:w="1560"/>
        <w:gridCol w:w="1560"/>
        <w:gridCol w:w="1560"/>
      </w:tblGrid>
      <w:tr>
        <w:tc>
          <w:tcPr>
            <w:tcW w:type="dxa" w:w="1560"/>
            <w:shd w:val="clear" w:fill="0F172A"/>
          </w:tcPr>
          <w:p>
            <w:pPr>
              <w:spacing w:after="40"/>
            </w:pPr>
            <w:r>
              <w:rPr>
                <w:color w:val="FFFFFF"/>
              </w:rPr>
            </w:r>
            <w:r>
              <w:rPr>
                <w:rFonts w:ascii="Times New Roman" w:hAnsi="Times New Roman"/>
                <w:b/>
                <w:i w:val="0"/>
                <w:sz w:val="21"/>
                <w:color w:val="FFFFFF"/>
              </w:rPr>
              <w:t>Capability</w:t>
            </w:r>
          </w:p>
        </w:tc>
        <w:tc>
          <w:tcPr>
            <w:tcW w:type="dxa" w:w="1560"/>
            <w:shd w:val="clear" w:fill="0F172A"/>
          </w:tcPr>
          <w:p>
            <w:pPr>
              <w:spacing w:after="40"/>
            </w:pPr>
            <w:r>
              <w:rPr>
                <w:color w:val="FFFFFF"/>
              </w:rPr>
            </w:r>
            <w:r>
              <w:rPr>
                <w:rFonts w:ascii="Times New Roman" w:hAnsi="Times New Roman"/>
                <w:b/>
                <w:i w:val="0"/>
                <w:sz w:val="21"/>
                <w:color w:val="FFFFFF"/>
              </w:rPr>
              <w:t>Creator</w:t>
            </w:r>
          </w:p>
        </w:tc>
        <w:tc>
          <w:tcPr>
            <w:tcW w:type="dxa" w:w="1560"/>
            <w:shd w:val="clear" w:fill="0F172A"/>
          </w:tcPr>
          <w:p>
            <w:pPr>
              <w:spacing w:after="40"/>
            </w:pPr>
            <w:r>
              <w:rPr>
                <w:color w:val="FFFFFF"/>
              </w:rPr>
            </w:r>
            <w:r>
              <w:rPr>
                <w:rFonts w:ascii="Times New Roman" w:hAnsi="Times New Roman"/>
                <w:b/>
                <w:i w:val="0"/>
                <w:sz w:val="21"/>
                <w:color w:val="FFFFFF"/>
              </w:rPr>
              <w:t>HOD</w:t>
            </w:r>
          </w:p>
        </w:tc>
        <w:tc>
          <w:tcPr>
            <w:tcW w:type="dxa" w:w="1560"/>
            <w:shd w:val="clear" w:fill="0F172A"/>
          </w:tcPr>
          <w:p>
            <w:pPr>
              <w:spacing w:after="40"/>
            </w:pPr>
            <w:r>
              <w:rPr>
                <w:color w:val="FFFFFF"/>
              </w:rPr>
            </w:r>
            <w:r>
              <w:rPr>
                <w:rFonts w:ascii="Times New Roman" w:hAnsi="Times New Roman"/>
                <w:b/>
                <w:i w:val="0"/>
                <w:sz w:val="21"/>
                <w:color w:val="FFFFFF"/>
              </w:rPr>
              <w:t>Senior Lead</w:t>
            </w:r>
          </w:p>
        </w:tc>
        <w:tc>
          <w:tcPr>
            <w:tcW w:type="dxa" w:w="1560"/>
            <w:shd w:val="clear" w:fill="0F172A"/>
          </w:tcPr>
          <w:p>
            <w:pPr>
              <w:spacing w:after="40"/>
            </w:pPr>
            <w:r>
              <w:rPr>
                <w:color w:val="FFFFFF"/>
              </w:rPr>
            </w:r>
            <w:r>
              <w:rPr>
                <w:rFonts w:ascii="Times New Roman" w:hAnsi="Times New Roman"/>
                <w:b/>
                <w:i w:val="0"/>
                <w:sz w:val="21"/>
                <w:color w:val="FFFFFF"/>
              </w:rPr>
              <w:t>Team Lead</w:t>
            </w:r>
          </w:p>
        </w:tc>
        <w:tc>
          <w:tcPr>
            <w:tcW w:type="dxa" w:w="1560"/>
            <w:shd w:val="clear" w:fill="0F172A"/>
          </w:tcPr>
          <w:p>
            <w:pPr>
              <w:spacing w:after="40"/>
            </w:pPr>
            <w:r>
              <w:rPr>
                <w:color w:val="FFFFFF"/>
              </w:rPr>
            </w:r>
            <w:r>
              <w:rPr>
                <w:rFonts w:ascii="Times New Roman" w:hAnsi="Times New Roman"/>
                <w:b/>
                <w:i w:val="0"/>
                <w:sz w:val="21"/>
                <w:color w:val="FFFFFF"/>
              </w:rPr>
              <w:t>Member</w:t>
            </w:r>
          </w:p>
        </w:tc>
      </w:tr>
      <w:tr>
        <w:tc>
          <w:tcPr>
            <w:tcW w:type="dxa" w:w="1560"/>
          </w:tcPr>
          <w:p>
            <w:pPr>
              <w:spacing w:after="40"/>
            </w:pPr>
            <w:r/>
            <w:r>
              <w:rPr>
                <w:rFonts w:ascii="Times New Roman" w:hAnsi="Times New Roman"/>
                <w:b w:val="0"/>
                <w:i w:val="0"/>
                <w:sz w:val="21"/>
              </w:rPr>
              <w:t>Create / edit / delete project</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Assign Senior Lead</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Scoped</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Form / update team</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Scoped</w:t>
            </w:r>
          </w:p>
        </w:tc>
        <w:tc>
          <w:tcPr>
            <w:tcW w:type="dxa" w:w="1560"/>
          </w:tcPr>
          <w:p>
            <w:pPr>
              <w:spacing w:after="40"/>
            </w:pPr>
            <w:r/>
            <w:r>
              <w:rPr>
                <w:rFonts w:ascii="Times New Roman" w:hAnsi="Times New Roman"/>
                <w:b w:val="0"/>
                <w:i w:val="0"/>
                <w:sz w:val="21"/>
              </w:rPr>
              <w:t>Own projects</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Toggle pipeline stage</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Scoped</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Own team</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Update project status</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Scoped</w:t>
            </w:r>
          </w:p>
        </w:tc>
        <w:tc>
          <w:tcPr>
            <w:tcW w:type="dxa" w:w="1560"/>
          </w:tcPr>
          <w:p>
            <w:pPr>
              <w:spacing w:after="40"/>
            </w:pPr>
            <w:r/>
            <w:r>
              <w:rPr>
                <w:rFonts w:ascii="Times New Roman" w:hAnsi="Times New Roman"/>
                <w:b w:val="0"/>
                <w:i w:val="0"/>
                <w:sz w:val="21"/>
              </w:rPr>
              <w:t>Own</w:t>
            </w:r>
          </w:p>
        </w:tc>
        <w:tc>
          <w:tcPr>
            <w:tcW w:type="dxa" w:w="1560"/>
          </w:tcPr>
          <w:p>
            <w:pPr>
              <w:spacing w:after="40"/>
            </w:pPr>
            <w:r/>
            <w:r>
              <w:rPr>
                <w:rFonts w:ascii="Times New Roman" w:hAnsi="Times New Roman"/>
                <w:b w:val="0"/>
                <w:i w:val="0"/>
                <w:sz w:val="21"/>
              </w:rPr>
              <w:t>Own</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Bid drop / revert</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Record tender outcome</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Create / edit / delete tasks</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Own</w:t>
            </w:r>
          </w:p>
        </w:tc>
        <w:tc>
          <w:tcPr>
            <w:tcW w:type="dxa" w:w="1560"/>
          </w:tcPr>
          <w:p>
            <w:pPr>
              <w:spacing w:after="40"/>
            </w:pPr>
            <w:r/>
            <w:r>
              <w:rPr>
                <w:rFonts w:ascii="Times New Roman" w:hAnsi="Times New Roman"/>
                <w:b w:val="0"/>
                <w:i w:val="0"/>
                <w:sz w:val="21"/>
              </w:rPr>
              <w:t>Own</w:t>
            </w:r>
          </w:p>
        </w:tc>
        <w:tc>
          <w:tcPr>
            <w:tcW w:type="dxa" w:w="1560"/>
          </w:tcPr>
          <w:p>
            <w:pPr>
              <w:spacing w:after="40"/>
            </w:pPr>
            <w:r/>
            <w:r>
              <w:rPr>
                <w:rFonts w:ascii="Times New Roman" w:hAnsi="Times New Roman"/>
                <w:b w:val="0"/>
                <w:i w:val="0"/>
                <w:sz w:val="21"/>
              </w:rPr>
              <w:t>No</w:t>
            </w:r>
          </w:p>
        </w:tc>
      </w:tr>
      <w:tr>
        <w:tc>
          <w:tcPr>
            <w:tcW w:type="dxa" w:w="1560"/>
          </w:tcPr>
          <w:p>
            <w:pPr>
              <w:spacing w:after="40"/>
            </w:pPr>
            <w:r/>
            <w:r>
              <w:rPr>
                <w:rFonts w:ascii="Times New Roman" w:hAnsi="Times New Roman"/>
                <w:b w:val="0"/>
                <w:i w:val="0"/>
                <w:sz w:val="21"/>
              </w:rPr>
              <w:t>Complete task with rating</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Required</w:t>
            </w:r>
          </w:p>
        </w:tc>
        <w:tc>
          <w:tcPr>
            <w:tcW w:type="dxa" w:w="1560"/>
          </w:tcPr>
          <w:p>
            <w:pPr>
              <w:spacing w:after="40"/>
            </w:pPr>
            <w:r/>
            <w:r>
              <w:rPr>
                <w:rFonts w:ascii="Times New Roman" w:hAnsi="Times New Roman"/>
                <w:b w:val="0"/>
                <w:i w:val="0"/>
                <w:sz w:val="21"/>
              </w:rPr>
              <w:t>Self status</w:t>
            </w:r>
          </w:p>
        </w:tc>
      </w:tr>
      <w:tr>
        <w:tc>
          <w:tcPr>
            <w:tcW w:type="dxa" w:w="1560"/>
          </w:tcPr>
          <w:p>
            <w:pPr>
              <w:spacing w:after="40"/>
            </w:pPr>
            <w:r/>
            <w:r>
              <w:rPr>
                <w:rFonts w:ascii="Times New Roman" w:hAnsi="Times New Roman"/>
                <w:b w:val="0"/>
                <w:i w:val="0"/>
                <w:sz w:val="21"/>
              </w:rPr>
              <w:t>Manage users</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Yes</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c>
          <w:tcPr>
            <w:tcW w:type="dxa" w:w="1560"/>
          </w:tcPr>
          <w:p>
            <w:pPr>
              <w:spacing w:after="40"/>
            </w:pPr>
            <w:r/>
            <w:r>
              <w:rPr>
                <w:rFonts w:ascii="Times New Roman" w:hAnsi="Times New Roman"/>
                <w:b w:val="0"/>
                <w:i w:val="0"/>
                <w:sz w:val="21"/>
              </w:rPr>
              <w:t>No</w:t>
            </w:r>
          </w:p>
        </w:tc>
      </w:tr>
    </w:tbl>
    <w:p>
      <w:pPr>
        <w:spacing w:after="0"/>
      </w:pPr>
    </w:p>
    <w:p>
      <w:pPr>
        <w:spacing w:before="120" w:after="180"/>
      </w:pPr>
      <w:r>
        <w:rPr>
          <w:rFonts w:ascii="Times New Roman" w:hAnsi="Times New Roman"/>
          <w:b/>
          <w:i w:val="0"/>
          <w:sz w:val="24"/>
        </w:rPr>
        <w:t>4.9  Pipeline and Status Design</w:t>
      </w:r>
    </w:p>
    <w:p>
      <w:pPr>
        <w:spacing w:after="180"/>
        <w:ind w:firstLine="432"/>
        <w:jc w:val="both"/>
      </w:pPr>
      <w:r>
        <w:rPr>
          <w:rFonts w:ascii="Times New Roman" w:hAnsi="Times New Roman"/>
          <w:b w:val="0"/>
          <w:i w:val="0"/>
          <w:sz w:val="24"/>
        </w:rPr>
        <w:t>Each project carries an ordered list of stages with optional deadlines; the default nine stages mirror the organization's bid process. Completion of every stage gates the Completed status, and toggling the final stage auto-completes the project. Bid Dropped is a separate, Creator-only, reversible state excluded from active views.</w:t>
      </w:r>
    </w:p>
    <w:p>
      <w:pPr>
        <w:spacing w:after="80"/>
      </w:pPr>
      <w:r>
        <w:rPr>
          <w:rFonts w:ascii="Times New Roman" w:hAnsi="Times New Roman"/>
          <w:b/>
          <w:i w:val="0"/>
          <w:sz w:val="24"/>
        </w:rPr>
        <w:t>Table 4.3: Default bid pipeline stages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w:t>
            </w:r>
          </w:p>
        </w:tc>
        <w:tc>
          <w:tcPr>
            <w:tcW w:type="dxa" w:w="3120"/>
            <w:shd w:val="clear" w:fill="0F172A"/>
          </w:tcPr>
          <w:p>
            <w:pPr>
              <w:spacing w:after="40"/>
            </w:pPr>
            <w:r>
              <w:rPr>
                <w:color w:val="FFFFFF"/>
              </w:rPr>
            </w:r>
            <w:r>
              <w:rPr>
                <w:rFonts w:ascii="Times New Roman" w:hAnsi="Times New Roman"/>
                <w:b/>
                <w:i w:val="0"/>
                <w:sz w:val="21"/>
                <w:color w:val="FFFFFF"/>
              </w:rPr>
              <w:t>Stage</w:t>
            </w:r>
          </w:p>
        </w:tc>
        <w:tc>
          <w:tcPr>
            <w:tcW w:type="dxa" w:w="3120"/>
            <w:shd w:val="clear" w:fill="0F172A"/>
          </w:tcPr>
          <w:p>
            <w:pPr>
              <w:spacing w:after="40"/>
            </w:pPr>
            <w:r>
              <w:rPr>
                <w:color w:val="FFFFFF"/>
              </w:rPr>
            </w:r>
            <w:r>
              <w:rPr>
                <w:rFonts w:ascii="Times New Roman" w:hAnsi="Times New Roman"/>
                <w:b/>
                <w:i w:val="0"/>
                <w:sz w:val="21"/>
                <w:color w:val="FFFFFF"/>
              </w:rPr>
              <w:t>Purpose</w:t>
            </w:r>
          </w:p>
        </w:tc>
      </w:tr>
      <w:tr>
        <w:tc>
          <w:tcPr>
            <w:tcW w:type="dxa" w:w="3120"/>
          </w:tcPr>
          <w:p>
            <w:pPr>
              <w:spacing w:after="40"/>
            </w:pPr>
            <w:r/>
            <w:r>
              <w:rPr>
                <w:rFonts w:ascii="Times New Roman" w:hAnsi="Times New Roman"/>
                <w:b w:val="0"/>
                <w:i w:val="0"/>
                <w:sz w:val="21"/>
              </w:rPr>
              <w:t>1</w:t>
            </w:r>
          </w:p>
        </w:tc>
        <w:tc>
          <w:tcPr>
            <w:tcW w:type="dxa" w:w="3120"/>
          </w:tcPr>
          <w:p>
            <w:pPr>
              <w:spacing w:after="40"/>
            </w:pPr>
            <w:r/>
            <w:r>
              <w:rPr>
                <w:rFonts w:ascii="Times New Roman" w:hAnsi="Times New Roman"/>
                <w:b w:val="0"/>
                <w:i w:val="0"/>
                <w:sz w:val="21"/>
              </w:rPr>
              <w:t>Go Decision</w:t>
            </w:r>
          </w:p>
        </w:tc>
        <w:tc>
          <w:tcPr>
            <w:tcW w:type="dxa" w:w="3120"/>
          </w:tcPr>
          <w:p>
            <w:pPr>
              <w:spacing w:after="40"/>
            </w:pPr>
            <w:r/>
            <w:r>
              <w:rPr>
                <w:rFonts w:ascii="Times New Roman" w:hAnsi="Times New Roman"/>
                <w:b w:val="0"/>
                <w:i w:val="0"/>
                <w:sz w:val="21"/>
              </w:rPr>
              <w:t>Commit to pursuing the tender</w:t>
            </w:r>
          </w:p>
        </w:tc>
      </w:tr>
      <w:tr>
        <w:tc>
          <w:tcPr>
            <w:tcW w:type="dxa" w:w="3120"/>
          </w:tcPr>
          <w:p>
            <w:pPr>
              <w:spacing w:after="40"/>
            </w:pPr>
            <w:r/>
            <w:r>
              <w:rPr>
                <w:rFonts w:ascii="Times New Roman" w:hAnsi="Times New Roman"/>
                <w:b w:val="0"/>
                <w:i w:val="0"/>
                <w:sz w:val="21"/>
              </w:rPr>
              <w:t>2</w:t>
            </w:r>
          </w:p>
        </w:tc>
        <w:tc>
          <w:tcPr>
            <w:tcW w:type="dxa" w:w="3120"/>
          </w:tcPr>
          <w:p>
            <w:pPr>
              <w:spacing w:after="40"/>
            </w:pPr>
            <w:r/>
            <w:r>
              <w:rPr>
                <w:rFonts w:ascii="Times New Roman" w:hAnsi="Times New Roman"/>
                <w:b w:val="0"/>
                <w:i w:val="0"/>
                <w:sz w:val="21"/>
              </w:rPr>
              <w:t>Team Allocated</w:t>
            </w:r>
          </w:p>
        </w:tc>
        <w:tc>
          <w:tcPr>
            <w:tcW w:type="dxa" w:w="3120"/>
          </w:tcPr>
          <w:p>
            <w:pPr>
              <w:spacing w:after="40"/>
            </w:pPr>
            <w:r/>
            <w:r>
              <w:rPr>
                <w:rFonts w:ascii="Times New Roman" w:hAnsi="Times New Roman"/>
                <w:b w:val="0"/>
                <w:i w:val="0"/>
                <w:sz w:val="21"/>
              </w:rPr>
              <w:t>Confirm the execution team</w:t>
            </w:r>
          </w:p>
        </w:tc>
      </w:tr>
      <w:tr>
        <w:tc>
          <w:tcPr>
            <w:tcW w:type="dxa" w:w="3120"/>
          </w:tcPr>
          <w:p>
            <w:pPr>
              <w:spacing w:after="40"/>
            </w:pPr>
            <w:r/>
            <w:r>
              <w:rPr>
                <w:rFonts w:ascii="Times New Roman" w:hAnsi="Times New Roman"/>
                <w:b w:val="0"/>
                <w:i w:val="0"/>
                <w:sz w:val="21"/>
              </w:rPr>
              <w:t>3</w:t>
            </w:r>
          </w:p>
        </w:tc>
        <w:tc>
          <w:tcPr>
            <w:tcW w:type="dxa" w:w="3120"/>
          </w:tcPr>
          <w:p>
            <w:pPr>
              <w:spacing w:after="40"/>
            </w:pPr>
            <w:r/>
            <w:r>
              <w:rPr>
                <w:rFonts w:ascii="Times New Roman" w:hAnsi="Times New Roman"/>
                <w:b w:val="0"/>
                <w:i w:val="0"/>
                <w:sz w:val="21"/>
              </w:rPr>
              <w:t>Exec Summary</w:t>
            </w:r>
          </w:p>
        </w:tc>
        <w:tc>
          <w:tcPr>
            <w:tcW w:type="dxa" w:w="3120"/>
          </w:tcPr>
          <w:p>
            <w:pPr>
              <w:spacing w:after="40"/>
            </w:pPr>
            <w:r/>
            <w:r>
              <w:rPr>
                <w:rFonts w:ascii="Times New Roman" w:hAnsi="Times New Roman"/>
                <w:b w:val="0"/>
                <w:i w:val="0"/>
                <w:sz w:val="21"/>
              </w:rPr>
              <w:t>Prepare the executive summary</w:t>
            </w:r>
          </w:p>
        </w:tc>
      </w:tr>
      <w:tr>
        <w:tc>
          <w:tcPr>
            <w:tcW w:type="dxa" w:w="3120"/>
          </w:tcPr>
          <w:p>
            <w:pPr>
              <w:spacing w:after="40"/>
            </w:pPr>
            <w:r/>
            <w:r>
              <w:rPr>
                <w:rFonts w:ascii="Times New Roman" w:hAnsi="Times New Roman"/>
                <w:b w:val="0"/>
                <w:i w:val="0"/>
                <w:sz w:val="21"/>
              </w:rPr>
              <w:t>4</w:t>
            </w:r>
          </w:p>
        </w:tc>
        <w:tc>
          <w:tcPr>
            <w:tcW w:type="dxa" w:w="3120"/>
          </w:tcPr>
          <w:p>
            <w:pPr>
              <w:spacing w:after="40"/>
            </w:pPr>
            <w:r/>
            <w:r>
              <w:rPr>
                <w:rFonts w:ascii="Times New Roman" w:hAnsi="Times New Roman"/>
                <w:b w:val="0"/>
                <w:i w:val="0"/>
                <w:sz w:val="21"/>
              </w:rPr>
              <w:t>Site Visit</w:t>
            </w:r>
          </w:p>
        </w:tc>
        <w:tc>
          <w:tcPr>
            <w:tcW w:type="dxa" w:w="3120"/>
          </w:tcPr>
          <w:p>
            <w:pPr>
              <w:spacing w:after="40"/>
            </w:pPr>
            <w:r/>
            <w:r>
              <w:rPr>
                <w:rFonts w:ascii="Times New Roman" w:hAnsi="Times New Roman"/>
                <w:b w:val="0"/>
                <w:i w:val="0"/>
                <w:sz w:val="21"/>
              </w:rPr>
              <w:t>Inspect the site and conditions</w:t>
            </w:r>
          </w:p>
        </w:tc>
      </w:tr>
      <w:tr>
        <w:tc>
          <w:tcPr>
            <w:tcW w:type="dxa" w:w="3120"/>
          </w:tcPr>
          <w:p>
            <w:pPr>
              <w:spacing w:after="40"/>
            </w:pPr>
            <w:r/>
            <w:r>
              <w:rPr>
                <w:rFonts w:ascii="Times New Roman" w:hAnsi="Times New Roman"/>
                <w:b w:val="0"/>
                <w:i w:val="0"/>
                <w:sz w:val="21"/>
              </w:rPr>
              <w:t>5</w:t>
            </w:r>
          </w:p>
        </w:tc>
        <w:tc>
          <w:tcPr>
            <w:tcW w:type="dxa" w:w="3120"/>
          </w:tcPr>
          <w:p>
            <w:pPr>
              <w:spacing w:after="40"/>
            </w:pPr>
            <w:r/>
            <w:r>
              <w:rPr>
                <w:rFonts w:ascii="Times New Roman" w:hAnsi="Times New Roman"/>
                <w:b w:val="0"/>
                <w:i w:val="0"/>
                <w:sz w:val="21"/>
              </w:rPr>
              <w:t>Pre-Bid Queries</w:t>
            </w:r>
          </w:p>
        </w:tc>
        <w:tc>
          <w:tcPr>
            <w:tcW w:type="dxa" w:w="3120"/>
          </w:tcPr>
          <w:p>
            <w:pPr>
              <w:spacing w:after="40"/>
            </w:pPr>
            <w:r/>
            <w:r>
              <w:rPr>
                <w:rFonts w:ascii="Times New Roman" w:hAnsi="Times New Roman"/>
                <w:b w:val="0"/>
                <w:i w:val="0"/>
                <w:sz w:val="21"/>
              </w:rPr>
              <w:t>Raise and consolidate queries</w:t>
            </w:r>
          </w:p>
        </w:tc>
      </w:tr>
      <w:tr>
        <w:tc>
          <w:tcPr>
            <w:tcW w:type="dxa" w:w="3120"/>
          </w:tcPr>
          <w:p>
            <w:pPr>
              <w:spacing w:after="40"/>
            </w:pPr>
            <w:r/>
            <w:r>
              <w:rPr>
                <w:rFonts w:ascii="Times New Roman" w:hAnsi="Times New Roman"/>
                <w:b w:val="0"/>
                <w:i w:val="0"/>
                <w:sz w:val="21"/>
              </w:rPr>
              <w:t>6</w:t>
            </w:r>
          </w:p>
        </w:tc>
        <w:tc>
          <w:tcPr>
            <w:tcW w:type="dxa" w:w="3120"/>
          </w:tcPr>
          <w:p>
            <w:pPr>
              <w:spacing w:after="40"/>
            </w:pPr>
            <w:r/>
            <w:r>
              <w:rPr>
                <w:rFonts w:ascii="Times New Roman" w:hAnsi="Times New Roman"/>
                <w:b w:val="0"/>
                <w:i w:val="0"/>
                <w:sz w:val="21"/>
              </w:rPr>
              <w:t>Value Engg.</w:t>
            </w:r>
          </w:p>
        </w:tc>
        <w:tc>
          <w:tcPr>
            <w:tcW w:type="dxa" w:w="3120"/>
          </w:tcPr>
          <w:p>
            <w:pPr>
              <w:spacing w:after="40"/>
            </w:pPr>
            <w:r/>
            <w:r>
              <w:rPr>
                <w:rFonts w:ascii="Times New Roman" w:hAnsi="Times New Roman"/>
                <w:b w:val="0"/>
                <w:i w:val="0"/>
                <w:sz w:val="21"/>
              </w:rPr>
              <w:t>Optimise design and cost</w:t>
            </w:r>
          </w:p>
        </w:tc>
      </w:tr>
      <w:tr>
        <w:tc>
          <w:tcPr>
            <w:tcW w:type="dxa" w:w="3120"/>
          </w:tcPr>
          <w:p>
            <w:pPr>
              <w:spacing w:after="40"/>
            </w:pPr>
            <w:r/>
            <w:r>
              <w:rPr>
                <w:rFonts w:ascii="Times New Roman" w:hAnsi="Times New Roman"/>
                <w:b w:val="0"/>
                <w:i w:val="0"/>
                <w:sz w:val="21"/>
              </w:rPr>
              <w:t>7</w:t>
            </w:r>
          </w:p>
        </w:tc>
        <w:tc>
          <w:tcPr>
            <w:tcW w:type="dxa" w:w="3120"/>
          </w:tcPr>
          <w:p>
            <w:pPr>
              <w:spacing w:after="40"/>
            </w:pPr>
            <w:r/>
            <w:r>
              <w:rPr>
                <w:rFonts w:ascii="Times New Roman" w:hAnsi="Times New Roman"/>
                <w:b w:val="0"/>
                <w:i w:val="0"/>
                <w:sz w:val="21"/>
              </w:rPr>
              <w:t>Bid Preparation</w:t>
            </w:r>
          </w:p>
        </w:tc>
        <w:tc>
          <w:tcPr>
            <w:tcW w:type="dxa" w:w="3120"/>
          </w:tcPr>
          <w:p>
            <w:pPr>
              <w:spacing w:after="40"/>
            </w:pPr>
            <w:r/>
            <w:r>
              <w:rPr>
                <w:rFonts w:ascii="Times New Roman" w:hAnsi="Times New Roman"/>
                <w:b w:val="0"/>
                <w:i w:val="0"/>
                <w:sz w:val="21"/>
              </w:rPr>
              <w:t>Assemble the bid documents</w:t>
            </w:r>
          </w:p>
        </w:tc>
      </w:tr>
      <w:tr>
        <w:tc>
          <w:tcPr>
            <w:tcW w:type="dxa" w:w="3120"/>
          </w:tcPr>
          <w:p>
            <w:pPr>
              <w:spacing w:after="40"/>
            </w:pPr>
            <w:r/>
            <w:r>
              <w:rPr>
                <w:rFonts w:ascii="Times New Roman" w:hAnsi="Times New Roman"/>
                <w:b w:val="0"/>
                <w:i w:val="0"/>
                <w:sz w:val="21"/>
              </w:rPr>
              <w:t>8</w:t>
            </w:r>
          </w:p>
        </w:tc>
        <w:tc>
          <w:tcPr>
            <w:tcW w:type="dxa" w:w="3120"/>
          </w:tcPr>
          <w:p>
            <w:pPr>
              <w:spacing w:after="40"/>
            </w:pPr>
            <w:r/>
            <w:r>
              <w:rPr>
                <w:rFonts w:ascii="Times New Roman" w:hAnsi="Times New Roman"/>
                <w:b w:val="0"/>
                <w:i w:val="0"/>
                <w:sz w:val="21"/>
              </w:rPr>
              <w:t>Internal Review</w:t>
            </w:r>
          </w:p>
        </w:tc>
        <w:tc>
          <w:tcPr>
            <w:tcW w:type="dxa" w:w="3120"/>
          </w:tcPr>
          <w:p>
            <w:pPr>
              <w:spacing w:after="40"/>
            </w:pPr>
            <w:r/>
            <w:r>
              <w:rPr>
                <w:rFonts w:ascii="Times New Roman" w:hAnsi="Times New Roman"/>
                <w:b w:val="0"/>
                <w:i w:val="0"/>
                <w:sz w:val="21"/>
              </w:rPr>
              <w:t>Review before submission</w:t>
            </w:r>
          </w:p>
        </w:tc>
      </w:tr>
      <w:tr>
        <w:tc>
          <w:tcPr>
            <w:tcW w:type="dxa" w:w="3120"/>
          </w:tcPr>
          <w:p>
            <w:pPr>
              <w:spacing w:after="40"/>
            </w:pPr>
            <w:r/>
            <w:r>
              <w:rPr>
                <w:rFonts w:ascii="Times New Roman" w:hAnsi="Times New Roman"/>
                <w:b w:val="0"/>
                <w:i w:val="0"/>
                <w:sz w:val="21"/>
              </w:rPr>
              <w:t>9</w:t>
            </w:r>
          </w:p>
        </w:tc>
        <w:tc>
          <w:tcPr>
            <w:tcW w:type="dxa" w:w="3120"/>
          </w:tcPr>
          <w:p>
            <w:pPr>
              <w:spacing w:after="40"/>
            </w:pPr>
            <w:r/>
            <w:r>
              <w:rPr>
                <w:rFonts w:ascii="Times New Roman" w:hAnsi="Times New Roman"/>
                <w:b w:val="0"/>
                <w:i w:val="0"/>
                <w:sz w:val="21"/>
              </w:rPr>
              <w:t>Bid Submitted</w:t>
            </w:r>
          </w:p>
        </w:tc>
        <w:tc>
          <w:tcPr>
            <w:tcW w:type="dxa" w:w="3120"/>
          </w:tcPr>
          <w:p>
            <w:pPr>
              <w:spacing w:after="40"/>
            </w:pPr>
            <w:r/>
            <w:r>
              <w:rPr>
                <w:rFonts w:ascii="Times New Roman" w:hAnsi="Times New Roman"/>
                <w:b w:val="0"/>
                <w:i w:val="0"/>
                <w:sz w:val="21"/>
              </w:rPr>
              <w:t>Record submission</w:t>
            </w:r>
          </w:p>
        </w:tc>
      </w:tr>
    </w:tbl>
    <w:p>
      <w:pPr>
        <w:spacing w:after="0"/>
      </w:pPr>
    </w:p>
    <w:p>
      <w:pPr>
        <w:spacing w:before="120" w:after="180"/>
      </w:pPr>
      <w:r>
        <w:rPr>
          <w:rFonts w:ascii="Times New Roman" w:hAnsi="Times New Roman"/>
          <w:b/>
          <w:i w:val="0"/>
          <w:sz w:val="24"/>
        </w:rPr>
        <w:t>4.10  Tender Lifecycle Flow</w:t>
      </w:r>
    </w:p>
    <w:p>
      <w:pPr>
        <w:spacing w:after="180"/>
        <w:ind w:firstLine="432"/>
        <w:jc w:val="both"/>
      </w:pPr>
      <w:r>
        <w:rPr>
          <w:rFonts w:ascii="Times New Roman" w:hAnsi="Times New Roman"/>
          <w:b w:val="0"/>
          <w:i w:val="0"/>
          <w:sz w:val="24"/>
        </w:rPr>
        <w:t>Figure 4.4 traces the state flow from creation through outcome, including the reversible bid-drop branch and the experience credit on completion.</w:t>
      </w:r>
    </w:p>
    <w:p>
      <w:pPr>
        <w:spacing w:after="80"/>
        <w:jc w:val="center"/>
      </w:pPr>
      <w:r>
        <w:drawing>
          <wp:inline xmlns:a="http://schemas.openxmlformats.org/drawingml/2006/main" xmlns:pic="http://schemas.openxmlformats.org/drawingml/2006/picture">
            <wp:extent cx="5577840" cy="3295996"/>
            <wp:docPr id="8" name="Picture 8"/>
            <wp:cNvGraphicFramePr>
              <a:graphicFrameLocks noChangeAspect="1"/>
            </wp:cNvGraphicFramePr>
            <a:graphic>
              <a:graphicData uri="http://schemas.openxmlformats.org/drawingml/2006/picture">
                <pic:pic>
                  <pic:nvPicPr>
                    <pic:cNvPr id="0" name="fig4_4.png"/>
                    <pic:cNvPicPr/>
                  </pic:nvPicPr>
                  <pic:blipFill>
                    <a:blip r:embed="rId30"/>
                    <a:stretch>
                      <a:fillRect/>
                    </a:stretch>
                  </pic:blipFill>
                  <pic:spPr>
                    <a:xfrm>
                      <a:off x="0" y="0"/>
                      <a:ext cx="5577840" cy="3295996"/>
                    </a:xfrm>
                    <a:prstGeom prst="rect"/>
                  </pic:spPr>
                </pic:pic>
              </a:graphicData>
            </a:graphic>
          </wp:inline>
        </w:drawing>
      </w:r>
    </w:p>
    <w:p>
      <w:pPr>
        <w:spacing w:after="240"/>
        <w:jc w:val="center"/>
      </w:pPr>
      <w:r>
        <w:rPr>
          <w:rFonts w:ascii="Times New Roman" w:hAnsi="Times New Roman"/>
          <w:b w:val="0"/>
          <w:i w:val="0"/>
          <w:sz w:val="24"/>
        </w:rPr>
        <w:t>Figure 4.4: Tender lifecycle state flow</w:t>
      </w:r>
    </w:p>
    <w:p>
      <w:pPr>
        <w:spacing w:before="120" w:after="180"/>
      </w:pPr>
      <w:r>
        <w:rPr>
          <w:rFonts w:ascii="Times New Roman" w:hAnsi="Times New Roman"/>
          <w:b/>
          <w:i w:val="0"/>
          <w:sz w:val="24"/>
        </w:rPr>
        <w:t>4.11  Database Design</w:t>
      </w:r>
    </w:p>
    <w:p>
      <w:pPr>
        <w:spacing w:after="180"/>
        <w:ind w:firstLine="432"/>
        <w:jc w:val="both"/>
      </w:pPr>
      <w:r>
        <w:rPr>
          <w:rFonts w:ascii="Times New Roman" w:hAnsi="Times New Roman"/>
          <w:b w:val="0"/>
          <w:i w:val="0"/>
          <w:sz w:val="24"/>
        </w:rPr>
        <w:t>The store contains thirteen collections. Users hold identity and role; projects hold lifecycle state and stakeholder identifiers; teams map a project to a Team Lead and members; tasks carry execution detail and review fields; and the people-analytics collections - performance reviews, employee experiences, leadership history, and the legacy experience history - are maintained by the synchronisation engine. Notifications and the activity feed record events; categories carry name and color; milestones is declared for future use. Figure 4.5 shows the relationships.</w:t>
      </w:r>
    </w:p>
    <w:p>
      <w:pPr>
        <w:spacing w:after="80"/>
        <w:jc w:val="center"/>
      </w:pPr>
      <w:r>
        <w:drawing>
          <wp:inline xmlns:a="http://schemas.openxmlformats.org/drawingml/2006/main" xmlns:pic="http://schemas.openxmlformats.org/drawingml/2006/picture">
            <wp:extent cx="5577840" cy="3549535"/>
            <wp:docPr id="9" name="Picture 9"/>
            <wp:cNvGraphicFramePr>
              <a:graphicFrameLocks noChangeAspect="1"/>
            </wp:cNvGraphicFramePr>
            <a:graphic>
              <a:graphicData uri="http://schemas.openxmlformats.org/drawingml/2006/picture">
                <pic:pic>
                  <pic:nvPicPr>
                    <pic:cNvPr id="0" name="fig4_5.png"/>
                    <pic:cNvPicPr/>
                  </pic:nvPicPr>
                  <pic:blipFill>
                    <a:blip r:embed="rId31"/>
                    <a:stretch>
                      <a:fillRect/>
                    </a:stretch>
                  </pic:blipFill>
                  <pic:spPr>
                    <a:xfrm>
                      <a:off x="0" y="0"/>
                      <a:ext cx="5577840" cy="3549535"/>
                    </a:xfrm>
                    <a:prstGeom prst="rect"/>
                  </pic:spPr>
                </pic:pic>
              </a:graphicData>
            </a:graphic>
          </wp:inline>
        </w:drawing>
      </w:r>
    </w:p>
    <w:p>
      <w:pPr>
        <w:spacing w:after="240"/>
        <w:jc w:val="center"/>
      </w:pPr>
      <w:r>
        <w:rPr>
          <w:rFonts w:ascii="Times New Roman" w:hAnsi="Times New Roman"/>
          <w:b w:val="0"/>
          <w:i w:val="0"/>
          <w:sz w:val="24"/>
        </w:rPr>
        <w:t>Figure 4.5: High-level entity relationship model</w:t>
      </w:r>
    </w:p>
    <w:p>
      <w:pPr>
        <w:spacing w:before="120" w:after="180"/>
      </w:pPr>
      <w:r>
        <w:rPr>
          <w:rFonts w:ascii="Times New Roman" w:hAnsi="Times New Roman"/>
          <w:b/>
          <w:i w:val="0"/>
          <w:sz w:val="24"/>
        </w:rPr>
        <w:t>4.12  Notifications and Activity Design</w:t>
      </w:r>
    </w:p>
    <w:p>
      <w:pPr>
        <w:spacing w:after="180"/>
        <w:ind w:firstLine="432"/>
        <w:jc w:val="both"/>
      </w:pPr>
      <w:r>
        <w:rPr>
          <w:rFonts w:ascii="Times New Roman" w:hAnsi="Times New Roman"/>
          <w:b w:val="0"/>
          <w:i w:val="0"/>
          <w:sz w:val="24"/>
        </w:rPr>
        <w:t>Every significant transition - lead assignment, task assignment, task completion, status change, project completion - pushes a notification to the affected users, and task status changes append an activity entry for the actor. The layout polls for notifications so stakeholders see changes within seconds.</w:t>
      </w:r>
    </w:p>
    <w:p>
      <w:pPr>
        <w:spacing w:before="120" w:after="180"/>
      </w:pPr>
      <w:r>
        <w:rPr>
          <w:rFonts w:ascii="Times New Roman" w:hAnsi="Times New Roman"/>
          <w:b/>
          <w:i w:val="0"/>
          <w:sz w:val="24"/>
        </w:rPr>
        <w:t>4.13  Experience and Leadership Credit Design</w:t>
      </w:r>
    </w:p>
    <w:p>
      <w:pPr>
        <w:spacing w:after="180"/>
        <w:ind w:firstLine="432"/>
        <w:jc w:val="both"/>
      </w:pPr>
      <w:r>
        <w:rPr>
          <w:rFonts w:ascii="Times New Roman" w:hAnsi="Times New Roman"/>
          <w:b w:val="0"/>
          <w:i w:val="0"/>
          <w:sz w:val="24"/>
        </w:rPr>
        <w:t>When a project completes or its tender succeeds, the synchronisation engine resolves participants - HOD, Senior Lead, Team Lead, and members - prunes records for participants no longer attached, upserts experience rows with category, role, and dates, upserts leadership rows with team size for leads, mirrors the legacy history, and raises completion notifications exactly once per user.</w:t>
      </w:r>
    </w:p>
    <w:p>
      <w:pPr>
        <w:spacing w:before="120" w:after="180"/>
      </w:pPr>
      <w:r>
        <w:rPr>
          <w:rFonts w:ascii="Times New Roman" w:hAnsi="Times New Roman"/>
          <w:b/>
          <w:i w:val="0"/>
          <w:sz w:val="24"/>
        </w:rPr>
        <w:t>4.14  Deployment Architecture</w:t>
      </w:r>
    </w:p>
    <w:p>
      <w:pPr>
        <w:spacing w:after="180"/>
        <w:ind w:firstLine="432"/>
        <w:jc w:val="both"/>
      </w:pPr>
      <w:r>
        <w:rPr>
          <w:rFonts w:ascii="Times New Roman" w:hAnsi="Times New Roman"/>
          <w:b w:val="0"/>
          <w:i w:val="0"/>
          <w:sz w:val="24"/>
        </w:rPr>
        <w:t>The production image bundles the server and the static client; three replicas run behind nginx with least-connection balancing and health-gated membership, as shown in Figure 4.6. The design demonstrates horizontal scale-out; because each replica currently owns its own memory, shared persistence is the first production requirement, as discussed in Chapter 8.</w:t>
      </w:r>
    </w:p>
    <w:p>
      <w:pPr>
        <w:spacing w:after="80"/>
        <w:jc w:val="center"/>
      </w:pPr>
      <w:r>
        <w:drawing>
          <wp:inline xmlns:a="http://schemas.openxmlformats.org/drawingml/2006/main" xmlns:pic="http://schemas.openxmlformats.org/drawingml/2006/picture">
            <wp:extent cx="5577840" cy="2662151"/>
            <wp:docPr id="10" name="Picture 10"/>
            <wp:cNvGraphicFramePr>
              <a:graphicFrameLocks noChangeAspect="1"/>
            </wp:cNvGraphicFramePr>
            <a:graphic>
              <a:graphicData uri="http://schemas.openxmlformats.org/drawingml/2006/picture">
                <pic:pic>
                  <pic:nvPicPr>
                    <pic:cNvPr id="0" name="fig4_6.png"/>
                    <pic:cNvPicPr/>
                  </pic:nvPicPr>
                  <pic:blipFill>
                    <a:blip r:embed="rId32"/>
                    <a:stretch>
                      <a:fillRect/>
                    </a:stretch>
                  </pic:blipFill>
                  <pic:spPr>
                    <a:xfrm>
                      <a:off x="0" y="0"/>
                      <a:ext cx="5577840" cy="2662151"/>
                    </a:xfrm>
                    <a:prstGeom prst="rect"/>
                  </pic:spPr>
                </pic:pic>
              </a:graphicData>
            </a:graphic>
          </wp:inline>
        </w:drawing>
      </w:r>
    </w:p>
    <w:p>
      <w:pPr>
        <w:spacing w:after="240"/>
        <w:jc w:val="center"/>
      </w:pPr>
      <w:r>
        <w:rPr>
          <w:rFonts w:ascii="Times New Roman" w:hAnsi="Times New Roman"/>
          <w:b w:val="0"/>
          <w:i w:val="0"/>
          <w:sz w:val="24"/>
        </w:rPr>
        <w:t>Figure 4.6: Load-balanced deployment topology</w:t>
      </w:r>
    </w:p>
    <w:p>
      <w:pPr>
        <w:spacing w:before="120" w:after="180"/>
      </w:pPr>
      <w:r>
        <w:rPr>
          <w:rFonts w:ascii="Times New Roman" w:hAnsi="Times New Roman"/>
          <w:b/>
          <w:i w:val="0"/>
          <w:sz w:val="24"/>
        </w:rPr>
        <w:t>4.15  Key Design Decisions and Trade-offs</w:t>
      </w:r>
    </w:p>
    <w:p>
      <w:pPr>
        <w:spacing w:after="80"/>
      </w:pPr>
      <w:r>
        <w:rPr>
          <w:rFonts w:ascii="Times New Roman" w:hAnsi="Times New Roman"/>
          <w:b/>
          <w:i w:val="0"/>
          <w:sz w:val="24"/>
        </w:rPr>
        <w:t>Table 4.4: Design decisions and trade-offs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Decision</w:t>
            </w:r>
          </w:p>
        </w:tc>
        <w:tc>
          <w:tcPr>
            <w:tcW w:type="dxa" w:w="3120"/>
            <w:shd w:val="clear" w:fill="0F172A"/>
          </w:tcPr>
          <w:p>
            <w:pPr>
              <w:spacing w:after="40"/>
            </w:pPr>
            <w:r>
              <w:rPr>
                <w:color w:val="FFFFFF"/>
              </w:rPr>
            </w:r>
            <w:r>
              <w:rPr>
                <w:rFonts w:ascii="Times New Roman" w:hAnsi="Times New Roman"/>
                <w:b/>
                <w:i w:val="0"/>
                <w:sz w:val="21"/>
                <w:color w:val="FFFFFF"/>
              </w:rPr>
              <w:t>Reason</w:t>
            </w:r>
          </w:p>
        </w:tc>
        <w:tc>
          <w:tcPr>
            <w:tcW w:type="dxa" w:w="3120"/>
            <w:shd w:val="clear" w:fill="0F172A"/>
          </w:tcPr>
          <w:p>
            <w:pPr>
              <w:spacing w:after="40"/>
            </w:pPr>
            <w:r>
              <w:rPr>
                <w:color w:val="FFFFFF"/>
              </w:rPr>
            </w:r>
            <w:r>
              <w:rPr>
                <w:rFonts w:ascii="Times New Roman" w:hAnsi="Times New Roman"/>
                <w:b/>
                <w:i w:val="0"/>
                <w:sz w:val="21"/>
                <w:color w:val="FFFFFF"/>
              </w:rPr>
              <w:t>Trade-off</w:t>
            </w:r>
          </w:p>
        </w:tc>
      </w:tr>
      <w:tr>
        <w:tc>
          <w:tcPr>
            <w:tcW w:type="dxa" w:w="3120"/>
          </w:tcPr>
          <w:p>
            <w:pPr>
              <w:spacing w:after="40"/>
            </w:pPr>
            <w:r/>
            <w:r>
              <w:rPr>
                <w:rFonts w:ascii="Times New Roman" w:hAnsi="Times New Roman"/>
                <w:b w:val="0"/>
                <w:i w:val="0"/>
                <w:sz w:val="21"/>
              </w:rPr>
              <w:t>Single in-memory store</w:t>
            </w:r>
          </w:p>
        </w:tc>
        <w:tc>
          <w:tcPr>
            <w:tcW w:type="dxa" w:w="3120"/>
          </w:tcPr>
          <w:p>
            <w:pPr>
              <w:spacing w:after="40"/>
            </w:pPr>
            <w:r/>
            <w:r>
              <w:rPr>
                <w:rFonts w:ascii="Times New Roman" w:hAnsi="Times New Roman"/>
                <w:b w:val="0"/>
                <w:i w:val="0"/>
                <w:sz w:val="21"/>
              </w:rPr>
              <w:t>Zero-config prototype, instant demos</w:t>
            </w:r>
          </w:p>
        </w:tc>
        <w:tc>
          <w:tcPr>
            <w:tcW w:type="dxa" w:w="3120"/>
          </w:tcPr>
          <w:p>
            <w:pPr>
              <w:spacing w:after="40"/>
            </w:pPr>
            <w:r/>
            <w:r>
              <w:rPr>
                <w:rFonts w:ascii="Times New Roman" w:hAnsi="Times New Roman"/>
                <w:b w:val="0"/>
                <w:i w:val="0"/>
                <w:sz w:val="21"/>
              </w:rPr>
              <w:t>No persistence; replicas diverge under load balancing</w:t>
            </w:r>
          </w:p>
        </w:tc>
      </w:tr>
      <w:tr>
        <w:tc>
          <w:tcPr>
            <w:tcW w:type="dxa" w:w="3120"/>
          </w:tcPr>
          <w:p>
            <w:pPr>
              <w:spacing w:after="40"/>
            </w:pPr>
            <w:r/>
            <w:r>
              <w:rPr>
                <w:rFonts w:ascii="Times New Roman" w:hAnsi="Times New Roman"/>
                <w:b w:val="0"/>
                <w:i w:val="0"/>
                <w:sz w:val="21"/>
              </w:rPr>
              <w:t>One route module</w:t>
            </w:r>
          </w:p>
        </w:tc>
        <w:tc>
          <w:tcPr>
            <w:tcW w:type="dxa" w:w="3120"/>
          </w:tcPr>
          <w:p>
            <w:pPr>
              <w:spacing w:after="40"/>
            </w:pPr>
            <w:r/>
            <w:r>
              <w:rPr>
                <w:rFonts w:ascii="Times New Roman" w:hAnsi="Times New Roman"/>
                <w:b w:val="0"/>
                <w:i w:val="0"/>
                <w:sz w:val="21"/>
              </w:rPr>
              <w:t>Logic traceable in one file</w:t>
            </w:r>
          </w:p>
        </w:tc>
        <w:tc>
          <w:tcPr>
            <w:tcW w:type="dxa" w:w="3120"/>
          </w:tcPr>
          <w:p>
            <w:pPr>
              <w:spacing w:after="40"/>
            </w:pPr>
            <w:r/>
            <w:r>
              <w:rPr>
                <w:rFonts w:ascii="Times New Roman" w:hAnsi="Times New Roman"/>
                <w:b w:val="0"/>
                <w:i w:val="0"/>
                <w:sz w:val="21"/>
              </w:rPr>
              <w:t>Needs decomposition as domains grow</w:t>
            </w:r>
          </w:p>
        </w:tc>
      </w:tr>
      <w:tr>
        <w:tc>
          <w:tcPr>
            <w:tcW w:type="dxa" w:w="3120"/>
          </w:tcPr>
          <w:p>
            <w:pPr>
              <w:spacing w:after="40"/>
            </w:pPr>
            <w:r/>
            <w:r>
              <w:rPr>
                <w:rFonts w:ascii="Times New Roman" w:hAnsi="Times New Roman"/>
                <w:b w:val="0"/>
                <w:i w:val="0"/>
                <w:sz w:val="21"/>
              </w:rPr>
              <w:t>Name-based HOD scoping</w:t>
            </w:r>
          </w:p>
        </w:tc>
        <w:tc>
          <w:tcPr>
            <w:tcW w:type="dxa" w:w="3120"/>
          </w:tcPr>
          <w:p>
            <w:pPr>
              <w:spacing w:after="40"/>
            </w:pPr>
            <w:r/>
            <w:r>
              <w:rPr>
                <w:rFonts w:ascii="Times New Roman" w:hAnsi="Times New Roman"/>
                <w:b w:val="0"/>
                <w:i w:val="0"/>
                <w:sz w:val="21"/>
              </w:rPr>
              <w:t>Matches current organization</w:t>
            </w:r>
          </w:p>
        </w:tc>
        <w:tc>
          <w:tcPr>
            <w:tcW w:type="dxa" w:w="3120"/>
          </w:tcPr>
          <w:p>
            <w:pPr>
              <w:spacing w:after="40"/>
            </w:pPr>
            <w:r/>
            <w:r>
              <w:rPr>
                <w:rFonts w:ascii="Times New Roman" w:hAnsi="Times New Roman"/>
                <w:b w:val="0"/>
                <w:i w:val="0"/>
                <w:sz w:val="21"/>
              </w:rPr>
              <w:t>Should generalise to a stored scope table</w:t>
            </w:r>
          </w:p>
        </w:tc>
      </w:tr>
      <w:tr>
        <w:tc>
          <w:tcPr>
            <w:tcW w:type="dxa" w:w="3120"/>
          </w:tcPr>
          <w:p>
            <w:pPr>
              <w:spacing w:after="40"/>
            </w:pPr>
            <w:r/>
            <w:r>
              <w:rPr>
                <w:rFonts w:ascii="Times New Roman" w:hAnsi="Times New Roman"/>
                <w:b w:val="0"/>
                <w:i w:val="0"/>
                <w:sz w:val="21"/>
              </w:rPr>
              <w:t>Plaintext seed credentials</w:t>
            </w:r>
          </w:p>
        </w:tc>
        <w:tc>
          <w:tcPr>
            <w:tcW w:type="dxa" w:w="3120"/>
          </w:tcPr>
          <w:p>
            <w:pPr>
              <w:spacing w:after="40"/>
            </w:pPr>
            <w:r/>
            <w:r>
              <w:rPr>
                <w:rFonts w:ascii="Times New Roman" w:hAnsi="Times New Roman"/>
                <w:b w:val="0"/>
                <w:i w:val="0"/>
                <w:sz w:val="21"/>
              </w:rPr>
              <w:t>Demo convenience</w:t>
            </w:r>
          </w:p>
        </w:tc>
        <w:tc>
          <w:tcPr>
            <w:tcW w:type="dxa" w:w="3120"/>
          </w:tcPr>
          <w:p>
            <w:pPr>
              <w:spacing w:after="40"/>
            </w:pPr>
            <w:r/>
            <w:r>
              <w:rPr>
                <w:rFonts w:ascii="Times New Roman" w:hAnsi="Times New Roman"/>
                <w:b w:val="0"/>
                <w:i w:val="0"/>
                <w:sz w:val="21"/>
              </w:rPr>
              <w:t>Must be hashed for production</w:t>
            </w:r>
          </w:p>
        </w:tc>
      </w:tr>
      <w:tr>
        <w:tc>
          <w:tcPr>
            <w:tcW w:type="dxa" w:w="3120"/>
          </w:tcPr>
          <w:p>
            <w:pPr>
              <w:spacing w:after="40"/>
            </w:pPr>
            <w:r/>
            <w:r>
              <w:rPr>
                <w:rFonts w:ascii="Times New Roman" w:hAnsi="Times New Roman"/>
                <w:b w:val="0"/>
                <w:i w:val="0"/>
                <w:sz w:val="21"/>
              </w:rPr>
              <w:t>Five-second notification polling</w:t>
            </w:r>
          </w:p>
        </w:tc>
        <w:tc>
          <w:tcPr>
            <w:tcW w:type="dxa" w:w="3120"/>
          </w:tcPr>
          <w:p>
            <w:pPr>
              <w:spacing w:after="40"/>
            </w:pPr>
            <w:r/>
            <w:r>
              <w:rPr>
                <w:rFonts w:ascii="Times New Roman" w:hAnsi="Times New Roman"/>
                <w:b w:val="0"/>
                <w:i w:val="0"/>
                <w:sz w:val="21"/>
              </w:rPr>
              <w:t>Simple, no infrastructure</w:t>
            </w:r>
          </w:p>
        </w:tc>
        <w:tc>
          <w:tcPr>
            <w:tcW w:type="dxa" w:w="3120"/>
          </w:tcPr>
          <w:p>
            <w:pPr>
              <w:spacing w:after="40"/>
            </w:pPr>
            <w:r/>
            <w:r>
              <w:rPr>
                <w:rFonts w:ascii="Times New Roman" w:hAnsi="Times New Roman"/>
                <w:b w:val="0"/>
                <w:i w:val="0"/>
                <w:sz w:val="21"/>
              </w:rPr>
              <w:t>Chatty; real-time push is future work</w:t>
            </w:r>
          </w:p>
        </w:tc>
      </w:tr>
    </w:tbl>
    <w:p>
      <w:pPr>
        <w:spacing w:after="0"/>
      </w:pPr>
    </w:p>
    <w:p>
      <w:pPr>
        <w:spacing w:before="120" w:after="180"/>
      </w:pPr>
      <w:r>
        <w:rPr>
          <w:rFonts w:ascii="Times New Roman" w:hAnsi="Times New Roman"/>
          <w:b/>
          <w:i w:val="0"/>
          <w:sz w:val="24"/>
        </w:rPr>
        <w:t>4.16  Chapter Summary</w:t>
      </w:r>
    </w:p>
    <w:p>
      <w:pPr>
        <w:spacing w:after="180"/>
        <w:ind w:firstLine="432"/>
        <w:jc w:val="both"/>
        <w:sectPr>
          <w:headerReference w:type="default" r:id="rId25"/>
          <w:footerReference w:type="default" r:id="rId26"/>
          <w:pgSz w:w="12240" w:h="15840"/>
          <w:pgMar w:top="1440" w:right="1080" w:bottom="2160" w:left="1800" w:header="576" w:footer="1440" w:gutter="0"/>
          <w:cols w:space="720"/>
          <w:docGrid w:linePitch="360"/>
          <w:pgNumType/>
        </w:sectPr>
      </w:pPr>
      <w:r>
        <w:rPr>
          <w:rFonts w:ascii="Times New Roman" w:hAnsi="Times New Roman"/>
          <w:b w:val="0"/>
          <w:i w:val="0"/>
          <w:sz w:val="24"/>
        </w:rPr>
        <w:t>The design connects five roles to a stage-gated lifecycle through enforced RBAC, a reconciling experience engine, and a scalable delivery topology. Chapter 5 describes how the design was implemented.</w:t>
      </w:r>
    </w:p>
    <w:p>
      <w:pPr>
        <w:spacing w:after="80"/>
        <w:jc w:val="center"/>
      </w:pPr>
      <w:r>
        <w:rPr>
          <w:rFonts w:ascii="Times New Roman" w:hAnsi="Times New Roman"/>
          <w:b/>
          <w:i w:val="0"/>
          <w:sz w:val="28"/>
        </w:rPr>
        <w:t>CHAPTER 5</w:t>
      </w:r>
    </w:p>
    <w:p>
      <w:pPr>
        <w:spacing w:after="280"/>
        <w:jc w:val="center"/>
      </w:pPr>
      <w:r>
        <w:rPr>
          <w:rFonts w:ascii="Times New Roman" w:hAnsi="Times New Roman"/>
          <w:b/>
          <w:i w:val="0"/>
          <w:sz w:val="28"/>
        </w:rPr>
        <w:t>IMPLEMENTATION</w:t>
      </w:r>
    </w:p>
    <w:p>
      <w:pPr>
        <w:spacing w:before="120" w:after="180"/>
      </w:pPr>
      <w:r>
        <w:rPr>
          <w:rFonts w:ascii="Times New Roman" w:hAnsi="Times New Roman"/>
          <w:b/>
          <w:i w:val="0"/>
          <w:sz w:val="24"/>
        </w:rPr>
        <w:t>5.1  Chapter Introduction</w:t>
      </w:r>
    </w:p>
    <w:p>
      <w:pPr>
        <w:spacing w:after="180"/>
        <w:ind w:firstLine="432"/>
        <w:jc w:val="both"/>
      </w:pPr>
      <w:r>
        <w:rPr>
          <w:rFonts w:ascii="Times New Roman" w:hAnsi="Times New Roman"/>
          <w:b w:val="0"/>
          <w:i w:val="0"/>
          <w:sz w:val="24"/>
        </w:rPr>
        <w:t>This chapter describes the implemented modules with reference to the source organisation, the principal algorithms, and the complete endpoint inventory.</w:t>
      </w:r>
    </w:p>
    <w:p>
      <w:pPr>
        <w:spacing w:before="120" w:after="180"/>
      </w:pPr>
      <w:r>
        <w:rPr>
          <w:rFonts w:ascii="Times New Roman" w:hAnsi="Times New Roman"/>
          <w:b/>
          <w:i w:val="0"/>
          <w:sz w:val="24"/>
        </w:rPr>
        <w:t>5.2  Source Organisation</w:t>
      </w:r>
    </w:p>
    <w:p>
      <w:pPr>
        <w:spacing w:after="180"/>
        <w:ind w:firstLine="432"/>
        <w:jc w:val="both"/>
      </w:pPr>
      <w:r>
        <w:rPr>
          <w:rFonts w:ascii="Times New Roman" w:hAnsi="Times New Roman"/>
          <w:b w:val="0"/>
          <w:i w:val="0"/>
          <w:sz w:val="24"/>
        </w:rPr>
        <w:t>The repository separates backend and frontend at the root, with shared constants on the client and delivery assets at the top level. Figure 5.1 maps the principal sources.</w:t>
      </w:r>
    </w:p>
    <w:p>
      <w:pPr>
        <w:spacing w:after="80"/>
        <w:jc w:val="center"/>
      </w:pPr>
      <w:r>
        <w:drawing>
          <wp:inline xmlns:a="http://schemas.openxmlformats.org/drawingml/2006/main" xmlns:pic="http://schemas.openxmlformats.org/drawingml/2006/picture">
            <wp:extent cx="5577840" cy="3169227"/>
            <wp:docPr id="11" name="Picture 11"/>
            <wp:cNvGraphicFramePr>
              <a:graphicFrameLocks noChangeAspect="1"/>
            </wp:cNvGraphicFramePr>
            <a:graphic>
              <a:graphicData uri="http://schemas.openxmlformats.org/drawingml/2006/picture">
                <pic:pic>
                  <pic:nvPicPr>
                    <pic:cNvPr id="0" name="fig5_1.png"/>
                    <pic:cNvPicPr/>
                  </pic:nvPicPr>
                  <pic:blipFill>
                    <a:blip r:embed="rId35"/>
                    <a:stretch>
                      <a:fillRect/>
                    </a:stretch>
                  </pic:blipFill>
                  <pic:spPr>
                    <a:xfrm>
                      <a:off x="0" y="0"/>
                      <a:ext cx="5577840" cy="3169227"/>
                    </a:xfrm>
                    <a:prstGeom prst="rect"/>
                  </pic:spPr>
                </pic:pic>
              </a:graphicData>
            </a:graphic>
          </wp:inline>
        </w:drawing>
      </w:r>
    </w:p>
    <w:p>
      <w:pPr>
        <w:spacing w:after="240"/>
        <w:jc w:val="center"/>
      </w:pPr>
      <w:r>
        <w:rPr>
          <w:rFonts w:ascii="Times New Roman" w:hAnsi="Times New Roman"/>
          <w:b w:val="0"/>
          <w:i w:val="0"/>
          <w:sz w:val="24"/>
        </w:rPr>
        <w:t>Figure 5.1: Principal source organisation</w:t>
      </w:r>
    </w:p>
    <w:p>
      <w:pPr>
        <w:spacing w:before="120" w:after="180"/>
      </w:pPr>
      <w:r>
        <w:rPr>
          <w:rFonts w:ascii="Times New Roman" w:hAnsi="Times New Roman"/>
          <w:b/>
          <w:i w:val="0"/>
          <w:sz w:val="24"/>
        </w:rPr>
        <w:t>5.3  Authentication Implementation</w:t>
      </w:r>
    </w:p>
    <w:p>
      <w:pPr>
        <w:spacing w:after="180"/>
        <w:ind w:firstLine="432"/>
        <w:jc w:val="both"/>
      </w:pPr>
      <w:r>
        <w:rPr>
          <w:rFonts w:ascii="Times New Roman" w:hAnsi="Times New Roman"/>
          <w:b w:val="0"/>
          <w:i w:val="0"/>
          <w:sz w:val="24"/>
        </w:rPr>
        <w:t>POST /auth/login validates the email and password against the seed users, signs an eight-hour token carrying id, role, and name, and computes isTeamLead by checking whether the user leads any team whose project is not completed. The client stores the token and user payload in localStorage and attaches the Bearer header on every request; the auth middleware verifies the token and rejects missing or invalid signatures with 401.</w:t>
      </w:r>
    </w:p>
    <w:p>
      <w:pPr>
        <w:spacing w:before="120" w:after="180"/>
      </w:pPr>
      <w:r>
        <w:rPr>
          <w:rFonts w:ascii="Times New Roman" w:hAnsi="Times New Roman"/>
          <w:b/>
          <w:i w:val="0"/>
          <w:sz w:val="24"/>
        </w:rPr>
        <w:t>5.4  Users, Profiles, and Experience Implementation</w:t>
      </w:r>
    </w:p>
    <w:p>
      <w:pPr>
        <w:spacing w:after="180"/>
        <w:ind w:firstLine="432"/>
        <w:jc w:val="both"/>
      </w:pPr>
      <w:r>
        <w:rPr>
          <w:rFonts w:ascii="Times New Roman" w:hAnsi="Times New Roman"/>
          <w:b w:val="0"/>
          <w:i w:val="0"/>
          <w:sz w:val="24"/>
        </w:rPr>
        <w:t>The users directory enriches each user with category-grouped experience, leadership history, and a live active-project count used by the workload guard and the recommendation score. Profile assembly combines completed experiences, leadership rows, average task rating, and project buckets. The experiences and leadership endpoints join back into projects and teams to render durations, team composition, and outcomes, with a prior-experience fallback for seeded history.</w:t>
      </w:r>
    </w:p>
    <w:p>
      <w:pPr>
        <w:spacing w:before="120" w:after="180"/>
      </w:pPr>
      <w:r>
        <w:rPr>
          <w:rFonts w:ascii="Times New Roman" w:hAnsi="Times New Roman"/>
          <w:b/>
          <w:i w:val="0"/>
          <w:sz w:val="24"/>
        </w:rPr>
        <w:t>5.5  Project Implementation</w:t>
      </w:r>
    </w:p>
    <w:p>
      <w:pPr>
        <w:spacing w:after="180"/>
        <w:ind w:firstLine="432"/>
        <w:jc w:val="both"/>
      </w:pPr>
      <w:r>
        <w:rPr>
          <w:rFonts w:ascii="Times New Roman" w:hAnsi="Times New Roman"/>
          <w:b w:val="0"/>
          <w:i w:val="0"/>
          <w:sz w:val="24"/>
        </w:rPr>
        <w:t>Project creation validates the name, generates the LT-YYYY-NNN code, normalises the pipeline stages (defaulting to the nine-stage list), auto-assigns the HOD by category - Bridges to one HOD, all other categories to the other - and notifies an assigned Senior Lead. Editing applies field-level guards; status transitions validate the status vocabulary, enforce the all-stages rule for Completed, restrict Bid Dropped to the Creator, and raise stakeholder notifications. Deletion cascades teams, tasks, activity, and notifications.</w:t>
      </w:r>
    </w:p>
    <w:p>
      <w:pPr>
        <w:spacing w:before="120" w:after="180"/>
      </w:pPr>
      <w:r>
        <w:rPr>
          <w:rFonts w:ascii="Times New Roman" w:hAnsi="Times New Roman"/>
          <w:b/>
          <w:i w:val="0"/>
          <w:sz w:val="24"/>
        </w:rPr>
        <w:t>5.6  Team Implementation</w:t>
      </w:r>
    </w:p>
    <w:p>
      <w:pPr>
        <w:spacing w:after="180"/>
        <w:ind w:firstLine="432"/>
        <w:jc w:val="both"/>
      </w:pPr>
      <w:r>
        <w:rPr>
          <w:rFonts w:ascii="Times New Roman" w:hAnsi="Times New Roman"/>
          <w:b w:val="0"/>
          <w:i w:val="0"/>
          <w:sz w:val="24"/>
        </w:rPr>
        <w:t>Team creation and update parse the lead and member identifiers, verify the caller's authority over the project, and run the allocation guard, which counts each candidate's active projects - excluding completed and bid-dropped ones - and rejects any assignment that would exceed five. Member removal protects the Team Lead identity until reassigned.</w:t>
      </w:r>
    </w:p>
    <w:p>
      <w:pPr>
        <w:spacing w:before="120" w:after="180"/>
      </w:pPr>
      <w:r>
        <w:rPr>
          <w:rFonts w:ascii="Times New Roman" w:hAnsi="Times New Roman"/>
          <w:b/>
          <w:i w:val="0"/>
          <w:sz w:val="24"/>
        </w:rPr>
        <w:t>5.7  Task Implementation</w:t>
      </w:r>
    </w:p>
    <w:p>
      <w:pPr>
        <w:spacing w:after="180"/>
        <w:ind w:firstLine="432"/>
        <w:jc w:val="both"/>
      </w:pPr>
      <w:r>
        <w:rPr>
          <w:rFonts w:ascii="Times New Roman" w:hAnsi="Times New Roman"/>
          <w:b w:val="0"/>
          <w:i w:val="0"/>
          <w:sz w:val="24"/>
        </w:rPr>
        <w:t>Task creation is limited to the project's Team Lead or its Senior Lead, binds the task to the project's team and chosen stage, and notifies the assignee. Status updates are permitted to the Team Lead, senior management, or the assignee; when a Team Lead completes a task the handler requires a one-to-five rating and upserts a performance review that also stamps the task row. Status changes append activity entries and completion notifications.</w:t>
      </w:r>
    </w:p>
    <w:p>
      <w:pPr>
        <w:spacing w:before="120" w:after="180"/>
      </w:pPr>
      <w:r>
        <w:rPr>
          <w:rFonts w:ascii="Times New Roman" w:hAnsi="Times New Roman"/>
          <w:b/>
          <w:i w:val="0"/>
          <w:sz w:val="24"/>
        </w:rPr>
        <w:t>5.8  Experience Synchronisation Engine</w:t>
      </w:r>
    </w:p>
    <w:p>
      <w:pPr>
        <w:spacing w:after="180"/>
        <w:ind w:firstLine="432"/>
        <w:jc w:val="both"/>
      </w:pPr>
      <w:r>
        <w:rPr>
          <w:rFonts w:ascii="Times New Roman" w:hAnsi="Times New Roman"/>
          <w:b w:val="0"/>
          <w:i w:val="0"/>
          <w:sz w:val="24"/>
        </w:rPr>
        <w:t>The engine is invoked from every mutation that can change participation or outcome: project creation, status updates, stage completion, team changes, lead assignment, bid revert, and successful outcomes. Figure 5.2 shows the trigger-resolution-reconcile-effect flow.</w:t>
      </w:r>
    </w:p>
    <w:p>
      <w:pPr>
        <w:spacing w:after="80"/>
        <w:jc w:val="center"/>
      </w:pPr>
      <w:r>
        <w:drawing>
          <wp:inline xmlns:a="http://schemas.openxmlformats.org/drawingml/2006/main" xmlns:pic="http://schemas.openxmlformats.org/drawingml/2006/picture">
            <wp:extent cx="5577840" cy="3169227"/>
            <wp:docPr id="12" name="Picture 12"/>
            <wp:cNvGraphicFramePr>
              <a:graphicFrameLocks noChangeAspect="1"/>
            </wp:cNvGraphicFramePr>
            <a:graphic>
              <a:graphicData uri="http://schemas.openxmlformats.org/drawingml/2006/picture">
                <pic:pic>
                  <pic:nvPicPr>
                    <pic:cNvPr id="0" name="fig5_2.png"/>
                    <pic:cNvPicPr/>
                  </pic:nvPicPr>
                  <pic:blipFill>
                    <a:blip r:embed="rId36"/>
                    <a:stretch>
                      <a:fillRect/>
                    </a:stretch>
                  </pic:blipFill>
                  <pic:spPr>
                    <a:xfrm>
                      <a:off x="0" y="0"/>
                      <a:ext cx="5577840" cy="3169227"/>
                    </a:xfrm>
                    <a:prstGeom prst="rect"/>
                  </pic:spPr>
                </pic:pic>
              </a:graphicData>
            </a:graphic>
          </wp:inline>
        </w:drawing>
      </w:r>
    </w:p>
    <w:p>
      <w:pPr>
        <w:spacing w:after="240"/>
        <w:jc w:val="center"/>
      </w:pPr>
      <w:r>
        <w:rPr>
          <w:rFonts w:ascii="Times New Roman" w:hAnsi="Times New Roman"/>
          <w:b w:val="0"/>
          <w:i w:val="0"/>
          <w:sz w:val="24"/>
        </w:rPr>
        <w:t>Figure 5.2: Experience synchronisation engine</w:t>
      </w:r>
    </w:p>
    <w:p>
      <w:pPr>
        <w:spacing w:before="120" w:after="180"/>
      </w:pPr>
      <w:r>
        <w:rPr>
          <w:rFonts w:ascii="Times New Roman" w:hAnsi="Times New Roman"/>
          <w:b/>
          <w:i w:val="0"/>
          <w:sz w:val="24"/>
        </w:rPr>
        <w:t>5.9  Notifications and Analytics Implementation</w:t>
      </w:r>
    </w:p>
    <w:p>
      <w:pPr>
        <w:spacing w:after="180"/>
        <w:ind w:firstLine="432"/>
        <w:jc w:val="both"/>
      </w:pPr>
      <w:r>
        <w:rPr>
          <w:rFonts w:ascii="Times New Roman" w:hAnsi="Times New Roman"/>
          <w:b w:val="0"/>
          <w:i w:val="0"/>
          <w:sz w:val="24"/>
        </w:rPr>
        <w:t>Notification endpoints return the caller's feed and support single and bulk read. The tender analytics endpoint merges project-attached outcomes with the outcomes collection, scopes visibility by role, and computes participation, success and failure rates, rank distribution, and average failure position. The performance endpoint scopes reviews by role and produces member, task, project, and category aggregations with recent review details.</w:t>
      </w:r>
    </w:p>
    <w:p>
      <w:pPr>
        <w:spacing w:before="120" w:after="180"/>
      </w:pPr>
      <w:r>
        <w:rPr>
          <w:rFonts w:ascii="Times New Roman" w:hAnsi="Times New Roman"/>
          <w:b/>
          <w:i w:val="0"/>
          <w:sz w:val="24"/>
        </w:rPr>
        <w:t>5.10  Frontend Implementation Highlights</w:t>
      </w:r>
    </w:p>
    <w:p>
      <w:pPr>
        <w:spacing w:after="180"/>
        <w:ind w:firstLine="432"/>
        <w:jc w:val="both"/>
      </w:pPr>
      <w:r>
        <w:rPr>
          <w:rFonts w:ascii="Times New Roman" w:hAnsi="Times New Roman"/>
          <w:b w:val="0"/>
          <w:i w:val="0"/>
          <w:sz w:val="24"/>
        </w:rPr>
        <w:t>The Kanban board implements native drag-and-drop with per-column drop handlers that route through the status endpoint; completing a task from the board opens the review modal so the rating rule cannot be bypassed. The Gantt view computes proportional offsets between the earliest start and latest end. The unified calendar merges project deadlines and task due dates, coloured by category, with role-aware task visibility. The Creator dashboard offers a pipeline editor with selection, deadlines, reordering, and custom stages.</w:t>
      </w:r>
    </w:p>
    <w:p>
      <w:pPr>
        <w:spacing w:before="120" w:after="180"/>
      </w:pPr>
      <w:r>
        <w:rPr>
          <w:rFonts w:ascii="Times New Roman" w:hAnsi="Times New Roman"/>
          <w:b/>
          <w:i w:val="0"/>
          <w:sz w:val="24"/>
        </w:rPr>
        <w:t>5.11  API Endpoint Inventory</w:t>
      </w:r>
    </w:p>
    <w:p>
      <w:pPr>
        <w:spacing w:after="80"/>
      </w:pPr>
      <w:r>
        <w:rPr>
          <w:rFonts w:ascii="Times New Roman" w:hAnsi="Times New Roman"/>
          <w:b/>
          <w:i w:val="0"/>
          <w:sz w:val="24"/>
        </w:rPr>
        <w:t>Table 5.1: Authentication, user and experience endpoints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Method and path</w:t>
            </w:r>
          </w:p>
        </w:tc>
        <w:tc>
          <w:tcPr>
            <w:tcW w:type="dxa" w:w="3120"/>
            <w:shd w:val="clear" w:fill="0F172A"/>
          </w:tcPr>
          <w:p>
            <w:pPr>
              <w:spacing w:after="40"/>
            </w:pPr>
            <w:r>
              <w:rPr>
                <w:color w:val="FFFFFF"/>
              </w:rPr>
            </w:r>
            <w:r>
              <w:rPr>
                <w:rFonts w:ascii="Times New Roman" w:hAnsi="Times New Roman"/>
                <w:b/>
                <w:i w:val="0"/>
                <w:sz w:val="21"/>
                <w:color w:val="FFFFFF"/>
              </w:rPr>
              <w:t>Gate</w:t>
            </w:r>
          </w:p>
        </w:tc>
        <w:tc>
          <w:tcPr>
            <w:tcW w:type="dxa" w:w="3120"/>
            <w:shd w:val="clear" w:fill="0F172A"/>
          </w:tcPr>
          <w:p>
            <w:pPr>
              <w:spacing w:after="40"/>
            </w:pPr>
            <w:r>
              <w:rPr>
                <w:color w:val="FFFFFF"/>
              </w:rPr>
            </w:r>
            <w:r>
              <w:rPr>
                <w:rFonts w:ascii="Times New Roman" w:hAnsi="Times New Roman"/>
                <w:b/>
                <w:i w:val="0"/>
                <w:sz w:val="21"/>
                <w:color w:val="FFFFFF"/>
              </w:rPr>
              <w:t>Purpose</w:t>
            </w:r>
          </w:p>
        </w:tc>
      </w:tr>
      <w:tr>
        <w:tc>
          <w:tcPr>
            <w:tcW w:type="dxa" w:w="3120"/>
          </w:tcPr>
          <w:p>
            <w:pPr>
              <w:spacing w:after="40"/>
            </w:pPr>
            <w:r/>
            <w:r>
              <w:rPr>
                <w:rFonts w:ascii="Times New Roman" w:hAnsi="Times New Roman"/>
                <w:b w:val="0"/>
                <w:i w:val="0"/>
                <w:sz w:val="21"/>
              </w:rPr>
              <w:t>POST /auth/login</w:t>
            </w:r>
          </w:p>
        </w:tc>
        <w:tc>
          <w:tcPr>
            <w:tcW w:type="dxa" w:w="3120"/>
          </w:tcPr>
          <w:p>
            <w:pPr>
              <w:spacing w:after="40"/>
            </w:pPr>
            <w:r/>
            <w:r>
              <w:rPr>
                <w:rFonts w:ascii="Times New Roman" w:hAnsi="Times New Roman"/>
                <w:b w:val="0"/>
                <w:i w:val="0"/>
                <w:sz w:val="21"/>
              </w:rPr>
              <w:t>Public</w:t>
            </w:r>
          </w:p>
        </w:tc>
        <w:tc>
          <w:tcPr>
            <w:tcW w:type="dxa" w:w="3120"/>
          </w:tcPr>
          <w:p>
            <w:pPr>
              <w:spacing w:after="40"/>
            </w:pPr>
            <w:r/>
            <w:r>
              <w:rPr>
                <w:rFonts w:ascii="Times New Roman" w:hAnsi="Times New Roman"/>
                <w:b w:val="0"/>
                <w:i w:val="0"/>
                <w:sz w:val="21"/>
              </w:rPr>
              <w:t>Issue JWT and isTeamLead flag</w:t>
            </w:r>
          </w:p>
        </w:tc>
      </w:tr>
      <w:tr>
        <w:tc>
          <w:tcPr>
            <w:tcW w:type="dxa" w:w="3120"/>
          </w:tcPr>
          <w:p>
            <w:pPr>
              <w:spacing w:after="40"/>
            </w:pPr>
            <w:r/>
            <w:r>
              <w:rPr>
                <w:rFonts w:ascii="Times New Roman" w:hAnsi="Times New Roman"/>
                <w:b w:val="0"/>
                <w:i w:val="0"/>
                <w:sz w:val="21"/>
              </w:rPr>
              <w:t>GET /api/users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Directory with experience and workload</w:t>
            </w:r>
          </w:p>
        </w:tc>
      </w:tr>
      <w:tr>
        <w:tc>
          <w:tcPr>
            <w:tcW w:type="dxa" w:w="3120"/>
          </w:tcPr>
          <w:p>
            <w:pPr>
              <w:spacing w:after="40"/>
            </w:pPr>
            <w:r/>
            <w:r>
              <w:rPr>
                <w:rFonts w:ascii="Times New Roman" w:hAnsi="Times New Roman"/>
                <w:b w:val="0"/>
                <w:i w:val="0"/>
                <w:sz w:val="21"/>
              </w:rPr>
              <w:t>GET /api/profile</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Own profile, ratings, project buckets</w:t>
            </w:r>
          </w:p>
        </w:tc>
      </w:tr>
      <w:tr>
        <w:tc>
          <w:tcPr>
            <w:tcW w:type="dxa" w:w="3120"/>
          </w:tcPr>
          <w:p>
            <w:pPr>
              <w:spacing w:after="40"/>
            </w:pPr>
            <w:r/>
            <w:r>
              <w:rPr>
                <w:rFonts w:ascii="Times New Roman" w:hAnsi="Times New Roman"/>
                <w:b w:val="0"/>
                <w:i w:val="0"/>
                <w:sz w:val="21"/>
              </w:rPr>
              <w:t>GET /api/users/:id/experiences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Category experience with project detail</w:t>
            </w:r>
          </w:p>
        </w:tc>
      </w:tr>
      <w:tr>
        <w:tc>
          <w:tcPr>
            <w:tcW w:type="dxa" w:w="3120"/>
          </w:tcPr>
          <w:p>
            <w:pPr>
              <w:spacing w:after="40"/>
            </w:pPr>
            <w:r/>
            <w:r>
              <w:rPr>
                <w:rFonts w:ascii="Times New Roman" w:hAnsi="Times New Roman"/>
                <w:b w:val="0"/>
                <w:i w:val="0"/>
                <w:sz w:val="21"/>
              </w:rPr>
              <w:t>GET /api/users/:id/leadership</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Leadership history with outcomes</w:t>
            </w:r>
          </w:p>
        </w:tc>
      </w:tr>
      <w:tr>
        <w:tc>
          <w:tcPr>
            <w:tcW w:type="dxa" w:w="3120"/>
          </w:tcPr>
          <w:p>
            <w:pPr>
              <w:spacing w:after="40"/>
            </w:pPr>
            <w:r/>
            <w:r>
              <w:rPr>
                <w:rFonts w:ascii="Times New Roman" w:hAnsi="Times New Roman"/>
                <w:b w:val="0"/>
                <w:i w:val="0"/>
                <w:sz w:val="21"/>
              </w:rPr>
              <w:t>POST /api/users/create</w:t>
            </w:r>
          </w:p>
        </w:tc>
        <w:tc>
          <w:tcPr>
            <w:tcW w:type="dxa" w:w="3120"/>
          </w:tcPr>
          <w:p>
            <w:pPr>
              <w:spacing w:after="40"/>
            </w:pPr>
            <w:r/>
            <w:r>
              <w:rPr>
                <w:rFonts w:ascii="Times New Roman" w:hAnsi="Times New Roman"/>
                <w:b w:val="0"/>
                <w:i w:val="0"/>
                <w:sz w:val="21"/>
              </w:rPr>
              <w:t>HOD, Creator</w:t>
            </w:r>
          </w:p>
        </w:tc>
        <w:tc>
          <w:tcPr>
            <w:tcW w:type="dxa" w:w="3120"/>
          </w:tcPr>
          <w:p>
            <w:pPr>
              <w:spacing w:after="40"/>
            </w:pPr>
            <w:r/>
            <w:r>
              <w:rPr>
                <w:rFonts w:ascii="Times New Roman" w:hAnsi="Times New Roman"/>
                <w:b w:val="0"/>
                <w:i w:val="0"/>
                <w:sz w:val="21"/>
              </w:rPr>
              <w:t>Create user with prior-experience seeding</w:t>
            </w:r>
          </w:p>
        </w:tc>
      </w:tr>
      <w:tr>
        <w:tc>
          <w:tcPr>
            <w:tcW w:type="dxa" w:w="3120"/>
          </w:tcPr>
          <w:p>
            <w:pPr>
              <w:spacing w:after="40"/>
            </w:pPr>
            <w:r/>
            <w:r>
              <w:rPr>
                <w:rFonts w:ascii="Times New Roman" w:hAnsi="Times New Roman"/>
                <w:b w:val="0"/>
                <w:i w:val="0"/>
                <w:sz w:val="21"/>
              </w:rPr>
              <w:t>DELETE /api/users/:id</w:t>
            </w:r>
          </w:p>
        </w:tc>
        <w:tc>
          <w:tcPr>
            <w:tcW w:type="dxa" w:w="3120"/>
          </w:tcPr>
          <w:p>
            <w:pPr>
              <w:spacing w:after="40"/>
            </w:pPr>
            <w:r/>
            <w:r>
              <w:rPr>
                <w:rFonts w:ascii="Times New Roman" w:hAnsi="Times New Roman"/>
                <w:b w:val="0"/>
                <w:i w:val="0"/>
                <w:sz w:val="21"/>
              </w:rPr>
              <w:t>HOD, Creator</w:t>
            </w:r>
          </w:p>
        </w:tc>
        <w:tc>
          <w:tcPr>
            <w:tcW w:type="dxa" w:w="3120"/>
          </w:tcPr>
          <w:p>
            <w:pPr>
              <w:spacing w:after="40"/>
            </w:pPr>
            <w:r/>
            <w:r>
              <w:rPr>
                <w:rFonts w:ascii="Times New Roman" w:hAnsi="Times New Roman"/>
                <w:b w:val="0"/>
                <w:i w:val="0"/>
                <w:sz w:val="21"/>
              </w:rPr>
              <w:t>Remove a user</w:t>
            </w:r>
          </w:p>
        </w:tc>
      </w:tr>
      <w:tr>
        <w:tc>
          <w:tcPr>
            <w:tcW w:type="dxa" w:w="3120"/>
          </w:tcPr>
          <w:p>
            <w:pPr>
              <w:spacing w:after="40"/>
            </w:pPr>
            <w:r/>
            <w:r>
              <w:rPr>
                <w:rFonts w:ascii="Times New Roman" w:hAnsi="Times New Roman"/>
                <w:b w:val="0"/>
                <w:i w:val="0"/>
                <w:sz w:val="21"/>
              </w:rPr>
              <w:t>GET /api/users/me/activity</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Own recent activity trail</w:t>
            </w:r>
          </w:p>
        </w:tc>
      </w:tr>
    </w:tbl>
    <w:p>
      <w:pPr>
        <w:spacing w:after="0"/>
      </w:pPr>
    </w:p>
    <w:p>
      <w:pPr>
        <w:spacing w:after="80"/>
      </w:pPr>
      <w:r>
        <w:rPr>
          <w:rFonts w:ascii="Times New Roman" w:hAnsi="Times New Roman"/>
          <w:b/>
          <w:i w:val="0"/>
          <w:sz w:val="24"/>
        </w:rPr>
        <w:t>Table 5.2: Project and category endpoints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Method and path</w:t>
            </w:r>
          </w:p>
        </w:tc>
        <w:tc>
          <w:tcPr>
            <w:tcW w:type="dxa" w:w="3120"/>
            <w:shd w:val="clear" w:fill="0F172A"/>
          </w:tcPr>
          <w:p>
            <w:pPr>
              <w:spacing w:after="40"/>
            </w:pPr>
            <w:r>
              <w:rPr>
                <w:color w:val="FFFFFF"/>
              </w:rPr>
            </w:r>
            <w:r>
              <w:rPr>
                <w:rFonts w:ascii="Times New Roman" w:hAnsi="Times New Roman"/>
                <w:b/>
                <w:i w:val="0"/>
                <w:sz w:val="21"/>
                <w:color w:val="FFFFFF"/>
              </w:rPr>
              <w:t>Gate</w:t>
            </w:r>
          </w:p>
        </w:tc>
        <w:tc>
          <w:tcPr>
            <w:tcW w:type="dxa" w:w="3120"/>
            <w:shd w:val="clear" w:fill="0F172A"/>
          </w:tcPr>
          <w:p>
            <w:pPr>
              <w:spacing w:after="40"/>
            </w:pPr>
            <w:r>
              <w:rPr>
                <w:color w:val="FFFFFF"/>
              </w:rPr>
            </w:r>
            <w:r>
              <w:rPr>
                <w:rFonts w:ascii="Times New Roman" w:hAnsi="Times New Roman"/>
                <w:b/>
                <w:i w:val="0"/>
                <w:sz w:val="21"/>
                <w:color w:val="FFFFFF"/>
              </w:rPr>
              <w:t>Purpose</w:t>
            </w:r>
          </w:p>
        </w:tc>
      </w:tr>
      <w:tr>
        <w:tc>
          <w:tcPr>
            <w:tcW w:type="dxa" w:w="3120"/>
          </w:tcPr>
          <w:p>
            <w:pPr>
              <w:spacing w:after="40"/>
            </w:pPr>
            <w:r/>
            <w:r>
              <w:rPr>
                <w:rFonts w:ascii="Times New Roman" w:hAnsi="Times New Roman"/>
                <w:b w:val="0"/>
                <w:i w:val="0"/>
                <w:sz w:val="21"/>
              </w:rPr>
              <w:t>GET /api/projects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Populated directory, optional bid-drop exclusion</w:t>
            </w:r>
          </w:p>
        </w:tc>
      </w:tr>
      <w:tr>
        <w:tc>
          <w:tcPr>
            <w:tcW w:type="dxa" w:w="3120"/>
          </w:tcPr>
          <w:p>
            <w:pPr>
              <w:spacing w:after="40"/>
            </w:pPr>
            <w:r/>
            <w:r>
              <w:rPr>
                <w:rFonts w:ascii="Times New Roman" w:hAnsi="Times New Roman"/>
                <w:b w:val="0"/>
                <w:i w:val="0"/>
                <w:sz w:val="21"/>
              </w:rPr>
              <w:t>GET /api/projects/directory</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Sidebar directory alias</w:t>
            </w:r>
          </w:p>
        </w:tc>
      </w:tr>
      <w:tr>
        <w:tc>
          <w:tcPr>
            <w:tcW w:type="dxa" w:w="3120"/>
          </w:tcPr>
          <w:p>
            <w:pPr>
              <w:spacing w:after="40"/>
            </w:pPr>
            <w:r/>
            <w:r>
              <w:rPr>
                <w:rFonts w:ascii="Times New Roman" w:hAnsi="Times New Roman"/>
                <w:b w:val="0"/>
                <w:i w:val="0"/>
                <w:sz w:val="21"/>
              </w:rPr>
              <w:t>GET /api/categories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List categories</w:t>
            </w:r>
          </w:p>
        </w:tc>
      </w:tr>
      <w:tr>
        <w:tc>
          <w:tcPr>
            <w:tcW w:type="dxa" w:w="3120"/>
          </w:tcPr>
          <w:p>
            <w:pPr>
              <w:spacing w:after="40"/>
            </w:pPr>
            <w:r/>
            <w:r>
              <w:rPr>
                <w:rFonts w:ascii="Times New Roman" w:hAnsi="Times New Roman"/>
                <w:b w:val="0"/>
                <w:i w:val="0"/>
                <w:sz w:val="21"/>
              </w:rPr>
              <w:t>POST /api/categories</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Add category</w:t>
            </w:r>
          </w:p>
        </w:tc>
      </w:tr>
      <w:tr>
        <w:tc>
          <w:tcPr>
            <w:tcW w:type="dxa" w:w="3120"/>
          </w:tcPr>
          <w:p>
            <w:pPr>
              <w:spacing w:after="40"/>
            </w:pPr>
            <w:r/>
            <w:r>
              <w:rPr>
                <w:rFonts w:ascii="Times New Roman" w:hAnsi="Times New Roman"/>
                <w:b w:val="0"/>
                <w:i w:val="0"/>
                <w:sz w:val="21"/>
              </w:rPr>
              <w:t>POST /api/projects/create</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Create with code and auto-HOD</w:t>
            </w:r>
          </w:p>
        </w:tc>
      </w:tr>
      <w:tr>
        <w:tc>
          <w:tcPr>
            <w:tcW w:type="dxa" w:w="3120"/>
          </w:tcPr>
          <w:p>
            <w:pPr>
              <w:spacing w:after="40"/>
            </w:pPr>
            <w:r/>
            <w:r>
              <w:rPr>
                <w:rFonts w:ascii="Times New Roman" w:hAnsi="Times New Roman"/>
                <w:b w:val="0"/>
                <w:i w:val="0"/>
                <w:sz w:val="21"/>
              </w:rPr>
              <w:t>PATCH /api/projects/:id</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Edit fields and status with guards</w:t>
            </w:r>
          </w:p>
        </w:tc>
      </w:tr>
      <w:tr>
        <w:tc>
          <w:tcPr>
            <w:tcW w:type="dxa" w:w="3120"/>
          </w:tcPr>
          <w:p>
            <w:pPr>
              <w:spacing w:after="40"/>
            </w:pPr>
            <w:r/>
            <w:r>
              <w:rPr>
                <w:rFonts w:ascii="Times New Roman" w:hAnsi="Times New Roman"/>
                <w:b w:val="0"/>
                <w:i w:val="0"/>
                <w:sz w:val="21"/>
              </w:rPr>
              <w:t>POST /api/projects/:id/update-status</w:t>
            </w:r>
          </w:p>
        </w:tc>
        <w:tc>
          <w:tcPr>
            <w:tcW w:type="dxa" w:w="3120"/>
          </w:tcPr>
          <w:p>
            <w:pPr>
              <w:spacing w:after="40"/>
            </w:pPr>
            <w:r/>
            <w:r>
              <w:rPr>
                <w:rFonts w:ascii="Times New Roman" w:hAnsi="Times New Roman"/>
                <w:b w:val="0"/>
                <w:i w:val="0"/>
                <w:sz w:val="21"/>
              </w:rPr>
              <w:t>role checks</w:t>
            </w:r>
          </w:p>
        </w:tc>
        <w:tc>
          <w:tcPr>
            <w:tcW w:type="dxa" w:w="3120"/>
          </w:tcPr>
          <w:p>
            <w:pPr>
              <w:spacing w:after="40"/>
            </w:pPr>
            <w:r/>
            <w:r>
              <w:rPr>
                <w:rFonts w:ascii="Times New Roman" w:hAnsi="Times New Roman"/>
                <w:b w:val="0"/>
                <w:i w:val="0"/>
                <w:sz w:val="21"/>
              </w:rPr>
              <w:t>Transition status with notifications</w:t>
            </w:r>
          </w:p>
        </w:tc>
      </w:tr>
      <w:tr>
        <w:tc>
          <w:tcPr>
            <w:tcW w:type="dxa" w:w="3120"/>
          </w:tcPr>
          <w:p>
            <w:pPr>
              <w:spacing w:after="40"/>
            </w:pPr>
            <w:r/>
            <w:r>
              <w:rPr>
                <w:rFonts w:ascii="Times New Roman" w:hAnsi="Times New Roman"/>
                <w:b w:val="0"/>
                <w:i w:val="0"/>
                <w:sz w:val="21"/>
              </w:rPr>
              <w:t>DELETE /api/projects/:id</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Cascade delete</w:t>
            </w:r>
          </w:p>
        </w:tc>
      </w:tr>
      <w:tr>
        <w:tc>
          <w:tcPr>
            <w:tcW w:type="dxa" w:w="3120"/>
          </w:tcPr>
          <w:p>
            <w:pPr>
              <w:spacing w:after="40"/>
            </w:pPr>
            <w:r/>
            <w:r>
              <w:rPr>
                <w:rFonts w:ascii="Times New Roman" w:hAnsi="Times New Roman"/>
                <w:b w:val="0"/>
                <w:i w:val="0"/>
                <w:sz w:val="21"/>
              </w:rPr>
              <w:t>POST /api/projects/:id/bid-drop</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Drop the bid</w:t>
            </w:r>
          </w:p>
        </w:tc>
      </w:tr>
      <w:tr>
        <w:tc>
          <w:tcPr>
            <w:tcW w:type="dxa" w:w="3120"/>
          </w:tcPr>
          <w:p>
            <w:pPr>
              <w:spacing w:after="40"/>
            </w:pPr>
            <w:r/>
            <w:r>
              <w:rPr>
                <w:rFonts w:ascii="Times New Roman" w:hAnsi="Times New Roman"/>
                <w:b w:val="0"/>
                <w:i w:val="0"/>
                <w:sz w:val="21"/>
              </w:rPr>
              <w:t>POST /api/projects/:id/revert-bid-drop</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Restore to In Progress</w:t>
            </w:r>
          </w:p>
        </w:tc>
      </w:tr>
      <w:tr>
        <w:tc>
          <w:tcPr>
            <w:tcW w:type="dxa" w:w="3120"/>
          </w:tcPr>
          <w:p>
            <w:pPr>
              <w:spacing w:after="40"/>
            </w:pPr>
            <w:r/>
            <w:r>
              <w:rPr>
                <w:rFonts w:ascii="Times New Roman" w:hAnsi="Times New Roman"/>
                <w:b w:val="0"/>
                <w:i w:val="0"/>
                <w:sz w:val="21"/>
              </w:rPr>
              <w:t>POST /api/projects/:id/assign-senior-lead</w:t>
            </w:r>
          </w:p>
        </w:tc>
        <w:tc>
          <w:tcPr>
            <w:tcW w:type="dxa" w:w="3120"/>
          </w:tcPr>
          <w:p>
            <w:pPr>
              <w:spacing w:after="40"/>
            </w:pPr>
            <w:r/>
            <w:r>
              <w:rPr>
                <w:rFonts w:ascii="Times New Roman" w:hAnsi="Times New Roman"/>
                <w:b w:val="0"/>
                <w:i w:val="0"/>
                <w:sz w:val="21"/>
              </w:rPr>
              <w:t>HOD, Creator</w:t>
            </w:r>
          </w:p>
        </w:tc>
        <w:tc>
          <w:tcPr>
            <w:tcW w:type="dxa" w:w="3120"/>
          </w:tcPr>
          <w:p>
            <w:pPr>
              <w:spacing w:after="40"/>
            </w:pPr>
            <w:r/>
            <w:r>
              <w:rPr>
                <w:rFonts w:ascii="Times New Roman" w:hAnsi="Times New Roman"/>
                <w:b w:val="0"/>
                <w:i w:val="0"/>
                <w:sz w:val="21"/>
              </w:rPr>
              <w:t>Assign lead</w:t>
            </w:r>
          </w:p>
        </w:tc>
      </w:tr>
      <w:tr>
        <w:tc>
          <w:tcPr>
            <w:tcW w:type="dxa" w:w="3120"/>
          </w:tcPr>
          <w:p>
            <w:pPr>
              <w:spacing w:after="40"/>
            </w:pPr>
            <w:r/>
            <w:r>
              <w:rPr>
                <w:rFonts w:ascii="Times New Roman" w:hAnsi="Times New Roman"/>
                <w:b w:val="0"/>
                <w:i w:val="0"/>
                <w:sz w:val="21"/>
              </w:rPr>
              <w:t>POST /api/projects/:id/complete</w:t>
            </w:r>
          </w:p>
        </w:tc>
        <w:tc>
          <w:tcPr>
            <w:tcW w:type="dxa" w:w="3120"/>
          </w:tcPr>
          <w:p>
            <w:pPr>
              <w:spacing w:after="40"/>
            </w:pPr>
            <w:r/>
            <w:r>
              <w:rPr>
                <w:rFonts w:ascii="Times New Roman" w:hAnsi="Times New Roman"/>
                <w:b w:val="0"/>
                <w:i w:val="0"/>
                <w:sz w:val="21"/>
              </w:rPr>
              <w:t>SL, HOD</w:t>
            </w:r>
          </w:p>
        </w:tc>
        <w:tc>
          <w:tcPr>
            <w:tcW w:type="dxa" w:w="3120"/>
          </w:tcPr>
          <w:p>
            <w:pPr>
              <w:spacing w:after="40"/>
            </w:pPr>
            <w:r/>
            <w:r>
              <w:rPr>
                <w:rFonts w:ascii="Times New Roman" w:hAnsi="Times New Roman"/>
                <w:b w:val="0"/>
                <w:i w:val="0"/>
                <w:sz w:val="21"/>
              </w:rPr>
              <w:t>Complete with stage gate</w:t>
            </w:r>
          </w:p>
        </w:tc>
      </w:tr>
      <w:tr>
        <w:tc>
          <w:tcPr>
            <w:tcW w:type="dxa" w:w="3120"/>
          </w:tcPr>
          <w:p>
            <w:pPr>
              <w:spacing w:after="40"/>
            </w:pPr>
            <w:r/>
            <w:r>
              <w:rPr>
                <w:rFonts w:ascii="Times New Roman" w:hAnsi="Times New Roman"/>
                <w:b w:val="0"/>
                <w:i w:val="0"/>
                <w:sz w:val="21"/>
              </w:rPr>
              <w:t>POST /api/projects/:id/complete-stage</w:t>
            </w:r>
          </w:p>
        </w:tc>
        <w:tc>
          <w:tcPr>
            <w:tcW w:type="dxa" w:w="3120"/>
          </w:tcPr>
          <w:p>
            <w:pPr>
              <w:spacing w:after="40"/>
            </w:pPr>
            <w:r/>
            <w:r>
              <w:rPr>
                <w:rFonts w:ascii="Times New Roman" w:hAnsi="Times New Roman"/>
                <w:b w:val="0"/>
                <w:i w:val="0"/>
                <w:sz w:val="21"/>
              </w:rPr>
              <w:t>TL, Creator, HOD</w:t>
            </w:r>
          </w:p>
        </w:tc>
        <w:tc>
          <w:tcPr>
            <w:tcW w:type="dxa" w:w="3120"/>
          </w:tcPr>
          <w:p>
            <w:pPr>
              <w:spacing w:after="40"/>
            </w:pPr>
            <w:r/>
            <w:r>
              <w:rPr>
                <w:rFonts w:ascii="Times New Roman" w:hAnsi="Times New Roman"/>
                <w:b w:val="0"/>
                <w:i w:val="0"/>
                <w:sz w:val="21"/>
              </w:rPr>
              <w:t>Mark a stage done</w:t>
            </w:r>
          </w:p>
        </w:tc>
      </w:tr>
      <w:tr>
        <w:tc>
          <w:tcPr>
            <w:tcW w:type="dxa" w:w="3120"/>
          </w:tcPr>
          <w:p>
            <w:pPr>
              <w:spacing w:after="40"/>
            </w:pPr>
            <w:r/>
            <w:r>
              <w:rPr>
                <w:rFonts w:ascii="Times New Roman" w:hAnsi="Times New Roman"/>
                <w:b w:val="0"/>
                <w:i w:val="0"/>
                <w:sz w:val="21"/>
              </w:rPr>
              <w:t>DELETE /api/projects/:id/complete-stage/:stage</w:t>
            </w:r>
          </w:p>
        </w:tc>
        <w:tc>
          <w:tcPr>
            <w:tcW w:type="dxa" w:w="3120"/>
          </w:tcPr>
          <w:p>
            <w:pPr>
              <w:spacing w:after="40"/>
            </w:pPr>
            <w:r/>
            <w:r>
              <w:rPr>
                <w:rFonts w:ascii="Times New Roman" w:hAnsi="Times New Roman"/>
                <w:b w:val="0"/>
                <w:i w:val="0"/>
                <w:sz w:val="21"/>
              </w:rPr>
              <w:t>TL, Creator, HOD</w:t>
            </w:r>
          </w:p>
        </w:tc>
        <w:tc>
          <w:tcPr>
            <w:tcW w:type="dxa" w:w="3120"/>
          </w:tcPr>
          <w:p>
            <w:pPr>
              <w:spacing w:after="40"/>
            </w:pPr>
            <w:r/>
            <w:r>
              <w:rPr>
                <w:rFonts w:ascii="Times New Roman" w:hAnsi="Times New Roman"/>
                <w:b w:val="0"/>
                <w:i w:val="0"/>
                <w:sz w:val="21"/>
              </w:rPr>
              <w:t>Un-mark a stage</w:t>
            </w:r>
          </w:p>
        </w:tc>
      </w:tr>
      <w:tr>
        <w:tc>
          <w:tcPr>
            <w:tcW w:type="dxa" w:w="3120"/>
          </w:tcPr>
          <w:p>
            <w:pPr>
              <w:spacing w:after="40"/>
            </w:pPr>
            <w:r/>
            <w:r>
              <w:rPr>
                <w:rFonts w:ascii="Times New Roman" w:hAnsi="Times New Roman"/>
                <w:b w:val="0"/>
                <w:i w:val="0"/>
                <w:sz w:val="21"/>
              </w:rPr>
              <w:t>POST /api/projects/:id/tender-outcome</w:t>
            </w:r>
          </w:p>
        </w:tc>
        <w:tc>
          <w:tcPr>
            <w:tcW w:type="dxa" w:w="3120"/>
          </w:tcPr>
          <w:p>
            <w:pPr>
              <w:spacing w:after="40"/>
            </w:pPr>
            <w:r/>
            <w:r>
              <w:rPr>
                <w:rFonts w:ascii="Times New Roman" w:hAnsi="Times New Roman"/>
                <w:b w:val="0"/>
                <w:i w:val="0"/>
                <w:sz w:val="21"/>
              </w:rPr>
              <w:t>Creator</w:t>
            </w:r>
          </w:p>
        </w:tc>
        <w:tc>
          <w:tcPr>
            <w:tcW w:type="dxa" w:w="3120"/>
          </w:tcPr>
          <w:p>
            <w:pPr>
              <w:spacing w:after="40"/>
            </w:pPr>
            <w:r/>
            <w:r>
              <w:rPr>
                <w:rFonts w:ascii="Times New Roman" w:hAnsi="Times New Roman"/>
                <w:b w:val="0"/>
                <w:i w:val="0"/>
                <w:sz w:val="21"/>
              </w:rPr>
              <w:t>Record Success/Fail</w:t>
            </w:r>
          </w:p>
        </w:tc>
      </w:tr>
    </w:tbl>
    <w:p>
      <w:pPr>
        <w:spacing w:after="0"/>
      </w:pPr>
    </w:p>
    <w:p>
      <w:pPr>
        <w:spacing w:after="80"/>
      </w:pPr>
      <w:r>
        <w:rPr>
          <w:rFonts w:ascii="Times New Roman" w:hAnsi="Times New Roman"/>
          <w:b/>
          <w:i w:val="0"/>
          <w:sz w:val="24"/>
        </w:rPr>
        <w:t>Table 5.3: Team and task endpoints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Method and path</w:t>
            </w:r>
          </w:p>
        </w:tc>
        <w:tc>
          <w:tcPr>
            <w:tcW w:type="dxa" w:w="3120"/>
            <w:shd w:val="clear" w:fill="0F172A"/>
          </w:tcPr>
          <w:p>
            <w:pPr>
              <w:spacing w:after="40"/>
            </w:pPr>
            <w:r>
              <w:rPr>
                <w:color w:val="FFFFFF"/>
              </w:rPr>
            </w:r>
            <w:r>
              <w:rPr>
                <w:rFonts w:ascii="Times New Roman" w:hAnsi="Times New Roman"/>
                <w:b/>
                <w:i w:val="0"/>
                <w:sz w:val="21"/>
                <w:color w:val="FFFFFF"/>
              </w:rPr>
              <w:t>Gate</w:t>
            </w:r>
          </w:p>
        </w:tc>
        <w:tc>
          <w:tcPr>
            <w:tcW w:type="dxa" w:w="3120"/>
            <w:shd w:val="clear" w:fill="0F172A"/>
          </w:tcPr>
          <w:p>
            <w:pPr>
              <w:spacing w:after="40"/>
            </w:pPr>
            <w:r>
              <w:rPr>
                <w:color w:val="FFFFFF"/>
              </w:rPr>
            </w:r>
            <w:r>
              <w:rPr>
                <w:rFonts w:ascii="Times New Roman" w:hAnsi="Times New Roman"/>
                <w:b/>
                <w:i w:val="0"/>
                <w:sz w:val="21"/>
                <w:color w:val="FFFFFF"/>
              </w:rPr>
              <w:t>Purpose</w:t>
            </w:r>
          </w:p>
        </w:tc>
      </w:tr>
      <w:tr>
        <w:tc>
          <w:tcPr>
            <w:tcW w:type="dxa" w:w="3120"/>
          </w:tcPr>
          <w:p>
            <w:pPr>
              <w:spacing w:after="40"/>
            </w:pPr>
            <w:r/>
            <w:r>
              <w:rPr>
                <w:rFonts w:ascii="Times New Roman" w:hAnsi="Times New Roman"/>
                <w:b w:val="0"/>
                <w:i w:val="0"/>
                <w:sz w:val="21"/>
              </w:rPr>
              <w:t>GET /api/teams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List teams</w:t>
            </w:r>
          </w:p>
        </w:tc>
      </w:tr>
      <w:tr>
        <w:tc>
          <w:tcPr>
            <w:tcW w:type="dxa" w:w="3120"/>
          </w:tcPr>
          <w:p>
            <w:pPr>
              <w:spacing w:after="40"/>
            </w:pPr>
            <w:r/>
            <w:r>
              <w:rPr>
                <w:rFonts w:ascii="Times New Roman" w:hAnsi="Times New Roman"/>
                <w:b w:val="0"/>
                <w:i w:val="0"/>
                <w:sz w:val="21"/>
              </w:rPr>
              <w:t>POST /api/teams/create</w:t>
            </w:r>
          </w:p>
        </w:tc>
        <w:tc>
          <w:tcPr>
            <w:tcW w:type="dxa" w:w="3120"/>
          </w:tcPr>
          <w:p>
            <w:pPr>
              <w:spacing w:after="40"/>
            </w:pPr>
            <w:r/>
            <w:r>
              <w:rPr>
                <w:rFonts w:ascii="Times New Roman" w:hAnsi="Times New Roman"/>
                <w:b w:val="0"/>
                <w:i w:val="0"/>
                <w:sz w:val="21"/>
              </w:rPr>
              <w:t>SL, HOD</w:t>
            </w:r>
          </w:p>
        </w:tc>
        <w:tc>
          <w:tcPr>
            <w:tcW w:type="dxa" w:w="3120"/>
          </w:tcPr>
          <w:p>
            <w:pPr>
              <w:spacing w:after="40"/>
            </w:pPr>
            <w:r/>
            <w:r>
              <w:rPr>
                <w:rFonts w:ascii="Times New Roman" w:hAnsi="Times New Roman"/>
                <w:b w:val="0"/>
                <w:i w:val="0"/>
                <w:sz w:val="21"/>
              </w:rPr>
              <w:t>Form team with allocation guard</w:t>
            </w:r>
          </w:p>
        </w:tc>
      </w:tr>
      <w:tr>
        <w:tc>
          <w:tcPr>
            <w:tcW w:type="dxa" w:w="3120"/>
          </w:tcPr>
          <w:p>
            <w:pPr>
              <w:spacing w:after="40"/>
            </w:pPr>
            <w:r/>
            <w:r>
              <w:rPr>
                <w:rFonts w:ascii="Times New Roman" w:hAnsi="Times New Roman"/>
                <w:b w:val="0"/>
                <w:i w:val="0"/>
                <w:sz w:val="21"/>
              </w:rPr>
              <w:t>PATCH /api/teams/:id/update</w:t>
            </w:r>
          </w:p>
        </w:tc>
        <w:tc>
          <w:tcPr>
            <w:tcW w:type="dxa" w:w="3120"/>
          </w:tcPr>
          <w:p>
            <w:pPr>
              <w:spacing w:after="40"/>
            </w:pPr>
            <w:r/>
            <w:r>
              <w:rPr>
                <w:rFonts w:ascii="Times New Roman" w:hAnsi="Times New Roman"/>
                <w:b w:val="0"/>
                <w:i w:val="0"/>
                <w:sz w:val="21"/>
              </w:rPr>
              <w:t>SL, HOD</w:t>
            </w:r>
          </w:p>
        </w:tc>
        <w:tc>
          <w:tcPr>
            <w:tcW w:type="dxa" w:w="3120"/>
          </w:tcPr>
          <w:p>
            <w:pPr>
              <w:spacing w:after="40"/>
            </w:pPr>
            <w:r/>
            <w:r>
              <w:rPr>
                <w:rFonts w:ascii="Times New Roman" w:hAnsi="Times New Roman"/>
                <w:b w:val="0"/>
                <w:i w:val="0"/>
                <w:sz w:val="21"/>
              </w:rPr>
              <w:t>Update lead and members</w:t>
            </w:r>
          </w:p>
        </w:tc>
      </w:tr>
      <w:tr>
        <w:tc>
          <w:tcPr>
            <w:tcW w:type="dxa" w:w="3120"/>
          </w:tcPr>
          <w:p>
            <w:pPr>
              <w:spacing w:after="40"/>
            </w:pPr>
            <w:r/>
            <w:r>
              <w:rPr>
                <w:rFonts w:ascii="Times New Roman" w:hAnsi="Times New Roman"/>
                <w:b w:val="0"/>
                <w:i w:val="0"/>
                <w:sz w:val="21"/>
              </w:rPr>
              <w:t>POST /api/teams/:id/remove-member</w:t>
            </w:r>
          </w:p>
        </w:tc>
        <w:tc>
          <w:tcPr>
            <w:tcW w:type="dxa" w:w="3120"/>
          </w:tcPr>
          <w:p>
            <w:pPr>
              <w:spacing w:after="40"/>
            </w:pPr>
            <w:r/>
            <w:r>
              <w:rPr>
                <w:rFonts w:ascii="Times New Roman" w:hAnsi="Times New Roman"/>
                <w:b w:val="0"/>
                <w:i w:val="0"/>
                <w:sz w:val="21"/>
              </w:rPr>
              <w:t>SL, HOD</w:t>
            </w:r>
          </w:p>
        </w:tc>
        <w:tc>
          <w:tcPr>
            <w:tcW w:type="dxa" w:w="3120"/>
          </w:tcPr>
          <w:p>
            <w:pPr>
              <w:spacing w:after="40"/>
            </w:pPr>
            <w:r/>
            <w:r>
              <w:rPr>
                <w:rFonts w:ascii="Times New Roman" w:hAnsi="Times New Roman"/>
                <w:b w:val="0"/>
                <w:i w:val="0"/>
                <w:sz w:val="21"/>
              </w:rPr>
              <w:t>Remove a member</w:t>
            </w:r>
          </w:p>
        </w:tc>
      </w:tr>
      <w:tr>
        <w:tc>
          <w:tcPr>
            <w:tcW w:type="dxa" w:w="3120"/>
          </w:tcPr>
          <w:p>
            <w:pPr>
              <w:spacing w:after="40"/>
            </w:pPr>
            <w:r/>
            <w:r>
              <w:rPr>
                <w:rFonts w:ascii="Times New Roman" w:hAnsi="Times New Roman"/>
                <w:b w:val="0"/>
                <w:i w:val="0"/>
                <w:sz w:val="21"/>
              </w:rPr>
              <w:t>GET /api/tasks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Role-scoped task list</w:t>
            </w:r>
          </w:p>
        </w:tc>
      </w:tr>
      <w:tr>
        <w:tc>
          <w:tcPr>
            <w:tcW w:type="dxa" w:w="3120"/>
          </w:tcPr>
          <w:p>
            <w:pPr>
              <w:spacing w:after="40"/>
            </w:pPr>
            <w:r/>
            <w:r>
              <w:rPr>
                <w:rFonts w:ascii="Times New Roman" w:hAnsi="Times New Roman"/>
                <w:b w:val="0"/>
                <w:i w:val="0"/>
                <w:sz w:val="21"/>
              </w:rPr>
              <w:t>POST /api/tasks/create</w:t>
            </w:r>
          </w:p>
        </w:tc>
        <w:tc>
          <w:tcPr>
            <w:tcW w:type="dxa" w:w="3120"/>
          </w:tcPr>
          <w:p>
            <w:pPr>
              <w:spacing w:after="40"/>
            </w:pPr>
            <w:r/>
            <w:r>
              <w:rPr>
                <w:rFonts w:ascii="Times New Roman" w:hAnsi="Times New Roman"/>
                <w:b w:val="0"/>
                <w:i w:val="0"/>
                <w:sz w:val="21"/>
              </w:rPr>
              <w:t>TL, SL</w:t>
            </w:r>
          </w:p>
        </w:tc>
        <w:tc>
          <w:tcPr>
            <w:tcW w:type="dxa" w:w="3120"/>
          </w:tcPr>
          <w:p>
            <w:pPr>
              <w:spacing w:after="40"/>
            </w:pPr>
            <w:r/>
            <w:r>
              <w:rPr>
                <w:rFonts w:ascii="Times New Roman" w:hAnsi="Times New Roman"/>
                <w:b w:val="0"/>
                <w:i w:val="0"/>
                <w:sz w:val="21"/>
              </w:rPr>
              <w:t>Create and assign task</w:t>
            </w:r>
          </w:p>
        </w:tc>
      </w:tr>
      <w:tr>
        <w:tc>
          <w:tcPr>
            <w:tcW w:type="dxa" w:w="3120"/>
          </w:tcPr>
          <w:p>
            <w:pPr>
              <w:spacing w:after="40"/>
            </w:pPr>
            <w:r/>
            <w:r>
              <w:rPr>
                <w:rFonts w:ascii="Times New Roman" w:hAnsi="Times New Roman"/>
                <w:b w:val="0"/>
                <w:i w:val="0"/>
                <w:sz w:val="21"/>
              </w:rPr>
              <w:t>PATCH /api/tasks/:id/status</w:t>
            </w:r>
          </w:p>
        </w:tc>
        <w:tc>
          <w:tcPr>
            <w:tcW w:type="dxa" w:w="3120"/>
          </w:tcPr>
          <w:p>
            <w:pPr>
              <w:spacing w:after="40"/>
            </w:pPr>
            <w:r/>
            <w:r>
              <w:rPr>
                <w:rFonts w:ascii="Times New Roman" w:hAnsi="Times New Roman"/>
                <w:b w:val="0"/>
                <w:i w:val="0"/>
                <w:sz w:val="21"/>
              </w:rPr>
              <w:t>role checks</w:t>
            </w:r>
          </w:p>
        </w:tc>
        <w:tc>
          <w:tcPr>
            <w:tcW w:type="dxa" w:w="3120"/>
          </w:tcPr>
          <w:p>
            <w:pPr>
              <w:spacing w:after="40"/>
            </w:pPr>
            <w:r/>
            <w:r>
              <w:rPr>
                <w:rFonts w:ascii="Times New Roman" w:hAnsi="Times New Roman"/>
                <w:b w:val="0"/>
                <w:i w:val="0"/>
                <w:sz w:val="21"/>
              </w:rPr>
              <w:t>Move task; rating gate for TL completion</w:t>
            </w:r>
          </w:p>
        </w:tc>
      </w:tr>
      <w:tr>
        <w:tc>
          <w:tcPr>
            <w:tcW w:type="dxa" w:w="3120"/>
          </w:tcPr>
          <w:p>
            <w:pPr>
              <w:spacing w:after="40"/>
            </w:pPr>
            <w:r/>
            <w:r>
              <w:rPr>
                <w:rFonts w:ascii="Times New Roman" w:hAnsi="Times New Roman"/>
                <w:b w:val="0"/>
                <w:i w:val="0"/>
                <w:sz w:val="21"/>
              </w:rPr>
              <w:t>PATCH /api/tasks/:id/edit</w:t>
            </w:r>
          </w:p>
        </w:tc>
        <w:tc>
          <w:tcPr>
            <w:tcW w:type="dxa" w:w="3120"/>
          </w:tcPr>
          <w:p>
            <w:pPr>
              <w:spacing w:after="40"/>
            </w:pPr>
            <w:r/>
            <w:r>
              <w:rPr>
                <w:rFonts w:ascii="Times New Roman" w:hAnsi="Times New Roman"/>
                <w:b w:val="0"/>
                <w:i w:val="0"/>
                <w:sz w:val="21"/>
              </w:rPr>
              <w:t>creator, SL</w:t>
            </w:r>
          </w:p>
        </w:tc>
        <w:tc>
          <w:tcPr>
            <w:tcW w:type="dxa" w:w="3120"/>
          </w:tcPr>
          <w:p>
            <w:pPr>
              <w:spacing w:after="40"/>
            </w:pPr>
            <w:r/>
            <w:r>
              <w:rPr>
                <w:rFonts w:ascii="Times New Roman" w:hAnsi="Times New Roman"/>
                <w:b w:val="0"/>
                <w:i w:val="0"/>
                <w:sz w:val="21"/>
              </w:rPr>
              <w:t>Edit task fields</w:t>
            </w:r>
          </w:p>
        </w:tc>
      </w:tr>
      <w:tr>
        <w:tc>
          <w:tcPr>
            <w:tcW w:type="dxa" w:w="3120"/>
          </w:tcPr>
          <w:p>
            <w:pPr>
              <w:spacing w:after="40"/>
            </w:pPr>
            <w:r/>
            <w:r>
              <w:rPr>
                <w:rFonts w:ascii="Times New Roman" w:hAnsi="Times New Roman"/>
                <w:b w:val="0"/>
                <w:i w:val="0"/>
                <w:sz w:val="21"/>
              </w:rPr>
              <w:t>DELETE /api/tasks/:id</w:t>
            </w:r>
          </w:p>
        </w:tc>
        <w:tc>
          <w:tcPr>
            <w:tcW w:type="dxa" w:w="3120"/>
          </w:tcPr>
          <w:p>
            <w:pPr>
              <w:spacing w:after="40"/>
            </w:pPr>
            <w:r/>
            <w:r>
              <w:rPr>
                <w:rFonts w:ascii="Times New Roman" w:hAnsi="Times New Roman"/>
                <w:b w:val="0"/>
                <w:i w:val="0"/>
                <w:sz w:val="21"/>
              </w:rPr>
              <w:t>creator, SL</w:t>
            </w:r>
          </w:p>
        </w:tc>
        <w:tc>
          <w:tcPr>
            <w:tcW w:type="dxa" w:w="3120"/>
          </w:tcPr>
          <w:p>
            <w:pPr>
              <w:spacing w:after="40"/>
            </w:pPr>
            <w:r/>
            <w:r>
              <w:rPr>
                <w:rFonts w:ascii="Times New Roman" w:hAnsi="Times New Roman"/>
                <w:b w:val="0"/>
                <w:i w:val="0"/>
                <w:sz w:val="21"/>
              </w:rPr>
              <w:t>Delete task</w:t>
            </w:r>
          </w:p>
        </w:tc>
      </w:tr>
      <w:tr>
        <w:tc>
          <w:tcPr>
            <w:tcW w:type="dxa" w:w="3120"/>
          </w:tcPr>
          <w:p>
            <w:pPr>
              <w:spacing w:after="40"/>
            </w:pPr>
            <w:r/>
            <w:r>
              <w:rPr>
                <w:rFonts w:ascii="Times New Roman" w:hAnsi="Times New Roman"/>
                <w:b w:val="0"/>
                <w:i w:val="0"/>
                <w:sz w:val="21"/>
              </w:rPr>
              <w:t>GET /api/tasks/completed-projects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Archive grouped by completed project</w:t>
            </w:r>
          </w:p>
        </w:tc>
      </w:tr>
    </w:tbl>
    <w:p>
      <w:pPr>
        <w:spacing w:after="0"/>
      </w:pPr>
    </w:p>
    <w:p>
      <w:pPr>
        <w:spacing w:after="80"/>
      </w:pPr>
      <w:r>
        <w:rPr>
          <w:rFonts w:ascii="Times New Roman" w:hAnsi="Times New Roman"/>
          <w:b/>
          <w:i w:val="0"/>
          <w:sz w:val="24"/>
        </w:rPr>
        <w:t>Table 5.4: Notification and analytics endpoints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Method and path</w:t>
            </w:r>
          </w:p>
        </w:tc>
        <w:tc>
          <w:tcPr>
            <w:tcW w:type="dxa" w:w="3120"/>
            <w:shd w:val="clear" w:fill="0F172A"/>
          </w:tcPr>
          <w:p>
            <w:pPr>
              <w:spacing w:after="40"/>
            </w:pPr>
            <w:r>
              <w:rPr>
                <w:color w:val="FFFFFF"/>
              </w:rPr>
            </w:r>
            <w:r>
              <w:rPr>
                <w:rFonts w:ascii="Times New Roman" w:hAnsi="Times New Roman"/>
                <w:b/>
                <w:i w:val="0"/>
                <w:sz w:val="21"/>
                <w:color w:val="FFFFFF"/>
              </w:rPr>
              <w:t>Gate</w:t>
            </w:r>
          </w:p>
        </w:tc>
        <w:tc>
          <w:tcPr>
            <w:tcW w:type="dxa" w:w="3120"/>
            <w:shd w:val="clear" w:fill="0F172A"/>
          </w:tcPr>
          <w:p>
            <w:pPr>
              <w:spacing w:after="40"/>
            </w:pPr>
            <w:r>
              <w:rPr>
                <w:color w:val="FFFFFF"/>
              </w:rPr>
            </w:r>
            <w:r>
              <w:rPr>
                <w:rFonts w:ascii="Times New Roman" w:hAnsi="Times New Roman"/>
                <w:b/>
                <w:i w:val="0"/>
                <w:sz w:val="21"/>
                <w:color w:val="FFFFFF"/>
              </w:rPr>
              <w:t>Purpose</w:t>
            </w:r>
          </w:p>
        </w:tc>
      </w:tr>
      <w:tr>
        <w:tc>
          <w:tcPr>
            <w:tcW w:type="dxa" w:w="3120"/>
          </w:tcPr>
          <w:p>
            <w:pPr>
              <w:spacing w:after="40"/>
            </w:pPr>
            <w:r/>
            <w:r>
              <w:rPr>
                <w:rFonts w:ascii="Times New Roman" w:hAnsi="Times New Roman"/>
                <w:b w:val="0"/>
                <w:i w:val="0"/>
                <w:sz w:val="21"/>
              </w:rPr>
              <w:t>GET /api/notifications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Caller's notification feed</w:t>
            </w:r>
          </w:p>
        </w:tc>
      </w:tr>
      <w:tr>
        <w:tc>
          <w:tcPr>
            <w:tcW w:type="dxa" w:w="3120"/>
          </w:tcPr>
          <w:p>
            <w:pPr>
              <w:spacing w:after="40"/>
            </w:pPr>
            <w:r/>
            <w:r>
              <w:rPr>
                <w:rFonts w:ascii="Times New Roman" w:hAnsi="Times New Roman"/>
                <w:b w:val="0"/>
                <w:i w:val="0"/>
                <w:sz w:val="21"/>
              </w:rPr>
              <w:t>PATCH /api/notifications/:id/read</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Mark one read</w:t>
            </w:r>
          </w:p>
        </w:tc>
      </w:tr>
      <w:tr>
        <w:tc>
          <w:tcPr>
            <w:tcW w:type="dxa" w:w="3120"/>
          </w:tcPr>
          <w:p>
            <w:pPr>
              <w:spacing w:after="40"/>
            </w:pPr>
            <w:r/>
            <w:r>
              <w:rPr>
                <w:rFonts w:ascii="Times New Roman" w:hAnsi="Times New Roman"/>
                <w:b w:val="0"/>
                <w:i w:val="0"/>
                <w:sz w:val="21"/>
              </w:rPr>
              <w:t>PATCH /api/notifications/read-all</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Mark all read</w:t>
            </w:r>
          </w:p>
        </w:tc>
      </w:tr>
      <w:tr>
        <w:tc>
          <w:tcPr>
            <w:tcW w:type="dxa" w:w="3120"/>
          </w:tcPr>
          <w:p>
            <w:pPr>
              <w:spacing w:after="40"/>
            </w:pPr>
            <w:r/>
            <w:r>
              <w:rPr>
                <w:rFonts w:ascii="Times New Roman" w:hAnsi="Times New Roman"/>
                <w:b w:val="0"/>
                <w:i w:val="0"/>
                <w:sz w:val="21"/>
              </w:rPr>
              <w:t>GET /api/analytics/tender-outcomes</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Role-scoped win/loss analytics</w:t>
            </w:r>
          </w:p>
        </w:tc>
      </w:tr>
      <w:tr>
        <w:tc>
          <w:tcPr>
            <w:tcW w:type="dxa" w:w="3120"/>
          </w:tcPr>
          <w:p>
            <w:pPr>
              <w:spacing w:after="40"/>
            </w:pPr>
            <w:r/>
            <w:r>
              <w:rPr>
                <w:rFonts w:ascii="Times New Roman" w:hAnsi="Times New Roman"/>
                <w:b w:val="0"/>
                <w:i w:val="0"/>
                <w:sz w:val="21"/>
              </w:rPr>
              <w:t>GET /api/analytics/performance</w:t>
            </w:r>
          </w:p>
        </w:tc>
        <w:tc>
          <w:tcPr>
            <w:tcW w:type="dxa" w:w="3120"/>
          </w:tcPr>
          <w:p>
            <w:pPr>
              <w:spacing w:after="40"/>
            </w:pPr>
            <w:r/>
            <w:r>
              <w:rPr>
                <w:rFonts w:ascii="Times New Roman" w:hAnsi="Times New Roman"/>
                <w:b w:val="0"/>
                <w:i w:val="0"/>
                <w:sz w:val="21"/>
              </w:rPr>
              <w:t>auth</w:t>
            </w:r>
          </w:p>
        </w:tc>
        <w:tc>
          <w:tcPr>
            <w:tcW w:type="dxa" w:w="3120"/>
          </w:tcPr>
          <w:p>
            <w:pPr>
              <w:spacing w:after="40"/>
            </w:pPr>
            <w:r/>
            <w:r>
              <w:rPr>
                <w:rFonts w:ascii="Times New Roman" w:hAnsi="Times New Roman"/>
                <w:b w:val="0"/>
                <w:i w:val="0"/>
                <w:sz w:val="21"/>
              </w:rPr>
              <w:t>Role-scoped performance analytics</w:t>
            </w:r>
          </w:p>
        </w:tc>
      </w:tr>
    </w:tbl>
    <w:p>
      <w:pPr>
        <w:spacing w:after="0"/>
      </w:pPr>
    </w:p>
    <w:p>
      <w:pPr>
        <w:spacing w:after="80"/>
      </w:pPr>
      <w:r>
        <w:rPr>
          <w:rFonts w:ascii="Times New Roman" w:hAnsi="Times New Roman"/>
          <w:b/>
          <w:i w:val="0"/>
          <w:sz w:val="24"/>
        </w:rPr>
        <w:t>Table 5.5: Frontend pages and reusable components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0F172A"/>
          </w:tcPr>
          <w:p>
            <w:pPr>
              <w:spacing w:after="40"/>
            </w:pPr>
            <w:r>
              <w:rPr>
                <w:color w:val="FFFFFF"/>
              </w:rPr>
            </w:r>
            <w:r>
              <w:rPr>
                <w:rFonts w:ascii="Times New Roman" w:hAnsi="Times New Roman"/>
                <w:b/>
                <w:i w:val="0"/>
                <w:sz w:val="21"/>
                <w:color w:val="FFFFFF"/>
              </w:rPr>
              <w:t>Module</w:t>
            </w:r>
          </w:p>
        </w:tc>
        <w:tc>
          <w:tcPr>
            <w:tcW w:type="dxa" w:w="4680"/>
            <w:shd w:val="clear" w:fill="0F172A"/>
          </w:tcPr>
          <w:p>
            <w:pPr>
              <w:spacing w:after="40"/>
            </w:pPr>
            <w:r>
              <w:rPr>
                <w:color w:val="FFFFFF"/>
              </w:rPr>
            </w:r>
            <w:r>
              <w:rPr>
                <w:rFonts w:ascii="Times New Roman" w:hAnsi="Times New Roman"/>
                <w:b/>
                <w:i w:val="0"/>
                <w:sz w:val="21"/>
                <w:color w:val="FFFFFF"/>
              </w:rPr>
              <w:t>Responsibility</w:t>
            </w:r>
          </w:p>
        </w:tc>
      </w:tr>
      <w:tr>
        <w:tc>
          <w:tcPr>
            <w:tcW w:type="dxa" w:w="4680"/>
          </w:tcPr>
          <w:p>
            <w:pPr>
              <w:spacing w:after="40"/>
            </w:pPr>
            <w:r/>
            <w:r>
              <w:rPr>
                <w:rFonts w:ascii="Times New Roman" w:hAnsi="Times New Roman"/>
                <w:b w:val="0"/>
                <w:i w:val="0"/>
                <w:sz w:val="21"/>
              </w:rPr>
              <w:t>Login</w:t>
            </w:r>
          </w:p>
        </w:tc>
        <w:tc>
          <w:tcPr>
            <w:tcW w:type="dxa" w:w="4680"/>
          </w:tcPr>
          <w:p>
            <w:pPr>
              <w:spacing w:after="40"/>
            </w:pPr>
            <w:r/>
            <w:r>
              <w:rPr>
                <w:rFonts w:ascii="Times New Roman" w:hAnsi="Times New Roman"/>
                <w:b w:val="0"/>
                <w:i w:val="0"/>
                <w:sz w:val="21"/>
              </w:rPr>
              <w:t>JWT sign-in with quick account picks</w:t>
            </w:r>
          </w:p>
        </w:tc>
      </w:tr>
      <w:tr>
        <w:tc>
          <w:tcPr>
            <w:tcW w:type="dxa" w:w="4680"/>
          </w:tcPr>
          <w:p>
            <w:pPr>
              <w:spacing w:after="40"/>
            </w:pPr>
            <w:r/>
            <w:r>
              <w:rPr>
                <w:rFonts w:ascii="Times New Roman" w:hAnsi="Times New Roman"/>
                <w:b w:val="0"/>
                <w:i w:val="0"/>
                <w:sz w:val="21"/>
              </w:rPr>
              <w:t>Layout</w:t>
            </w:r>
          </w:p>
        </w:tc>
        <w:tc>
          <w:tcPr>
            <w:tcW w:type="dxa" w:w="4680"/>
          </w:tcPr>
          <w:p>
            <w:pPr>
              <w:spacing w:after="40"/>
            </w:pPr>
            <w:r/>
            <w:r>
              <w:rPr>
                <w:rFonts w:ascii="Times New Roman" w:hAnsi="Times New Roman"/>
                <w:b w:val="0"/>
                <w:i w:val="0"/>
                <w:sz w:val="21"/>
              </w:rPr>
              <w:t>Sidebar, notification bell with 5 s polling, user menu</w:t>
            </w:r>
          </w:p>
        </w:tc>
      </w:tr>
      <w:tr>
        <w:tc>
          <w:tcPr>
            <w:tcW w:type="dxa" w:w="4680"/>
          </w:tcPr>
          <w:p>
            <w:pPr>
              <w:spacing w:after="40"/>
            </w:pPr>
            <w:r/>
            <w:r>
              <w:rPr>
                <w:rFonts w:ascii="Times New Roman" w:hAnsi="Times New Roman"/>
                <w:b w:val="0"/>
                <w:i w:val="0"/>
                <w:sz w:val="21"/>
              </w:rPr>
              <w:t>CreatorDashboard</w:t>
            </w:r>
          </w:p>
        </w:tc>
        <w:tc>
          <w:tcPr>
            <w:tcW w:type="dxa" w:w="4680"/>
          </w:tcPr>
          <w:p>
            <w:pPr>
              <w:spacing w:after="40"/>
            </w:pPr>
            <w:r/>
            <w:r>
              <w:rPr>
                <w:rFonts w:ascii="Times New Roman" w:hAnsi="Times New Roman"/>
                <w:b w:val="0"/>
                <w:i w:val="0"/>
                <w:sz w:val="21"/>
              </w:rPr>
              <w:t>Project, user and category creation; lead assignment</w:t>
            </w:r>
          </w:p>
        </w:tc>
      </w:tr>
      <w:tr>
        <w:tc>
          <w:tcPr>
            <w:tcW w:type="dxa" w:w="4680"/>
          </w:tcPr>
          <w:p>
            <w:pPr>
              <w:spacing w:after="40"/>
            </w:pPr>
            <w:r/>
            <w:r>
              <w:rPr>
                <w:rFonts w:ascii="Times New Roman" w:hAnsi="Times New Roman"/>
                <w:b w:val="0"/>
                <w:i w:val="0"/>
                <w:sz w:val="21"/>
              </w:rPr>
              <w:t>HodDashboard</w:t>
            </w:r>
          </w:p>
        </w:tc>
        <w:tc>
          <w:tcPr>
            <w:tcW w:type="dxa" w:w="4680"/>
          </w:tcPr>
          <w:p>
            <w:pPr>
              <w:spacing w:after="40"/>
            </w:pPr>
            <w:r/>
            <w:r>
              <w:rPr>
                <w:rFonts w:ascii="Times New Roman" w:hAnsi="Times New Roman"/>
                <w:b w:val="0"/>
                <w:i w:val="0"/>
                <w:sz w:val="21"/>
              </w:rPr>
              <w:t>Scoped assignment, teams, stages, JSON export</w:t>
            </w:r>
          </w:p>
        </w:tc>
      </w:tr>
      <w:tr>
        <w:tc>
          <w:tcPr>
            <w:tcW w:type="dxa" w:w="4680"/>
          </w:tcPr>
          <w:p>
            <w:pPr>
              <w:spacing w:after="40"/>
            </w:pPr>
            <w:r/>
            <w:r>
              <w:rPr>
                <w:rFonts w:ascii="Times New Roman" w:hAnsi="Times New Roman"/>
                <w:b w:val="0"/>
                <w:i w:val="0"/>
                <w:sz w:val="21"/>
              </w:rPr>
              <w:t>SeniorLeadDashboard</w:t>
            </w:r>
          </w:p>
        </w:tc>
        <w:tc>
          <w:tcPr>
            <w:tcW w:type="dxa" w:w="4680"/>
          </w:tcPr>
          <w:p>
            <w:pPr>
              <w:spacing w:after="40"/>
            </w:pPr>
            <w:r/>
            <w:r>
              <w:rPr>
                <w:rFonts w:ascii="Times New Roman" w:hAnsi="Times New Roman"/>
                <w:b w:val="0"/>
                <w:i w:val="0"/>
                <w:sz w:val="21"/>
              </w:rPr>
              <w:t>Own projects, team formation, completion</w:t>
            </w:r>
          </w:p>
        </w:tc>
      </w:tr>
      <w:tr>
        <w:tc>
          <w:tcPr>
            <w:tcW w:type="dxa" w:w="4680"/>
          </w:tcPr>
          <w:p>
            <w:pPr>
              <w:spacing w:after="40"/>
            </w:pPr>
            <w:r/>
            <w:r>
              <w:rPr>
                <w:rFonts w:ascii="Times New Roman" w:hAnsi="Times New Roman"/>
                <w:b w:val="0"/>
                <w:i w:val="0"/>
                <w:sz w:val="21"/>
              </w:rPr>
              <w:t>TeamLeadDashboard</w:t>
            </w:r>
          </w:p>
        </w:tc>
        <w:tc>
          <w:tcPr>
            <w:tcW w:type="dxa" w:w="4680"/>
          </w:tcPr>
          <w:p>
            <w:pPr>
              <w:spacing w:after="40"/>
            </w:pPr>
            <w:r/>
            <w:r>
              <w:rPr>
                <w:rFonts w:ascii="Times New Roman" w:hAnsi="Times New Roman"/>
                <w:b w:val="0"/>
                <w:i w:val="0"/>
                <w:sz w:val="21"/>
              </w:rPr>
              <w:t>Overview/Kanban/Calendar/Gantt tabs; task CRUD; review modal</w:t>
            </w:r>
          </w:p>
        </w:tc>
      </w:tr>
      <w:tr>
        <w:tc>
          <w:tcPr>
            <w:tcW w:type="dxa" w:w="4680"/>
          </w:tcPr>
          <w:p>
            <w:pPr>
              <w:spacing w:after="40"/>
            </w:pPr>
            <w:r/>
            <w:r>
              <w:rPr>
                <w:rFonts w:ascii="Times New Roman" w:hAnsi="Times New Roman"/>
                <w:b w:val="0"/>
                <w:i w:val="0"/>
                <w:sz w:val="21"/>
              </w:rPr>
              <w:t>MemberDashboard</w:t>
            </w:r>
          </w:p>
        </w:tc>
        <w:tc>
          <w:tcPr>
            <w:tcW w:type="dxa" w:w="4680"/>
          </w:tcPr>
          <w:p>
            <w:pPr>
              <w:spacing w:after="40"/>
            </w:pPr>
            <w:r/>
            <w:r>
              <w:rPr>
                <w:rFonts w:ascii="Times New Roman" w:hAnsi="Times New Roman"/>
                <w:b w:val="0"/>
                <w:i w:val="0"/>
                <w:sz w:val="21"/>
              </w:rPr>
              <w:t>Task feed with filters, activity, archive, views</w:t>
            </w:r>
          </w:p>
        </w:tc>
      </w:tr>
      <w:tr>
        <w:tc>
          <w:tcPr>
            <w:tcW w:type="dxa" w:w="4680"/>
          </w:tcPr>
          <w:p>
            <w:pPr>
              <w:spacing w:after="40"/>
            </w:pPr>
            <w:r/>
            <w:r>
              <w:rPr>
                <w:rFonts w:ascii="Times New Roman" w:hAnsi="Times New Roman"/>
                <w:b w:val="0"/>
                <w:i w:val="0"/>
                <w:sz w:val="21"/>
              </w:rPr>
              <w:t>Projects</w:t>
            </w:r>
          </w:p>
        </w:tc>
        <w:tc>
          <w:tcPr>
            <w:tcW w:type="dxa" w:w="4680"/>
          </w:tcPr>
          <w:p>
            <w:pPr>
              <w:spacing w:after="40"/>
            </w:pPr>
            <w:r/>
            <w:r>
              <w:rPr>
                <w:rFonts w:ascii="Times New Roman" w:hAnsi="Times New Roman"/>
                <w:b w:val="0"/>
                <w:i w:val="0"/>
                <w:sz w:val="21"/>
              </w:rPr>
              <w:t>Global directory with edit, bid-drop, outcome actions</w:t>
            </w:r>
          </w:p>
        </w:tc>
      </w:tr>
      <w:tr>
        <w:tc>
          <w:tcPr>
            <w:tcW w:type="dxa" w:w="4680"/>
          </w:tcPr>
          <w:p>
            <w:pPr>
              <w:spacing w:after="40"/>
            </w:pPr>
            <w:r/>
            <w:r>
              <w:rPr>
                <w:rFonts w:ascii="Times New Roman" w:hAnsi="Times New Roman"/>
                <w:b w:val="0"/>
                <w:i w:val="0"/>
                <w:sz w:val="21"/>
              </w:rPr>
              <w:t>Employees</w:t>
            </w:r>
          </w:p>
        </w:tc>
        <w:tc>
          <w:tcPr>
            <w:tcW w:type="dxa" w:w="4680"/>
          </w:tcPr>
          <w:p>
            <w:pPr>
              <w:spacing w:after="40"/>
            </w:pPr>
            <w:r/>
            <w:r>
              <w:rPr>
                <w:rFonts w:ascii="Times New Roman" w:hAnsi="Times New Roman"/>
                <w:b w:val="0"/>
                <w:i w:val="0"/>
                <w:sz w:val="21"/>
              </w:rPr>
              <w:t>Directory, workload bars, password gate, create/delete</w:t>
            </w:r>
          </w:p>
        </w:tc>
      </w:tr>
      <w:tr>
        <w:tc>
          <w:tcPr>
            <w:tcW w:type="dxa" w:w="4680"/>
          </w:tcPr>
          <w:p>
            <w:pPr>
              <w:spacing w:after="40"/>
            </w:pPr>
            <w:r/>
            <w:r>
              <w:rPr>
                <w:rFonts w:ascii="Times New Roman" w:hAnsi="Times New Roman"/>
                <w:b w:val="0"/>
                <w:i w:val="0"/>
                <w:sz w:val="21"/>
              </w:rPr>
              <w:t>Analytics</w:t>
            </w:r>
          </w:p>
        </w:tc>
        <w:tc>
          <w:tcPr>
            <w:tcW w:type="dxa" w:w="4680"/>
          </w:tcPr>
          <w:p>
            <w:pPr>
              <w:spacing w:after="40"/>
            </w:pPr>
            <w:r/>
            <w:r>
              <w:rPr>
                <w:rFonts w:ascii="Times New Roman" w:hAnsi="Times New Roman"/>
                <w:b w:val="0"/>
                <w:i w:val="0"/>
                <w:sz w:val="21"/>
              </w:rPr>
              <w:t>Executive, tender, and performance dashboards</w:t>
            </w:r>
          </w:p>
        </w:tc>
      </w:tr>
      <w:tr>
        <w:tc>
          <w:tcPr>
            <w:tcW w:type="dxa" w:w="4680"/>
          </w:tcPr>
          <w:p>
            <w:pPr>
              <w:spacing w:after="40"/>
            </w:pPr>
            <w:r/>
            <w:r>
              <w:rPr>
                <w:rFonts w:ascii="Times New Roman" w:hAnsi="Times New Roman"/>
                <w:b w:val="0"/>
                <w:i w:val="0"/>
                <w:sz w:val="21"/>
              </w:rPr>
              <w:t>Profile + modals</w:t>
            </w:r>
          </w:p>
        </w:tc>
        <w:tc>
          <w:tcPr>
            <w:tcW w:type="dxa" w:w="4680"/>
          </w:tcPr>
          <w:p>
            <w:pPr>
              <w:spacing w:after="40"/>
            </w:pPr>
            <w:r/>
            <w:r>
              <w:rPr>
                <w:rFonts w:ascii="Times New Roman" w:hAnsi="Times New Roman"/>
                <w:b w:val="0"/>
                <w:i w:val="0"/>
                <w:sz w:val="21"/>
              </w:rPr>
              <w:t>Experience, leadership, portfolio detail</w:t>
            </w:r>
          </w:p>
        </w:tc>
      </w:tr>
      <w:tr>
        <w:tc>
          <w:tcPr>
            <w:tcW w:type="dxa" w:w="4680"/>
          </w:tcPr>
          <w:p>
            <w:pPr>
              <w:spacing w:after="40"/>
            </w:pPr>
            <w:r/>
            <w:r>
              <w:rPr>
                <w:rFonts w:ascii="Times New Roman" w:hAnsi="Times New Roman"/>
                <w:b w:val="0"/>
                <w:i w:val="0"/>
                <w:sz w:val="21"/>
              </w:rPr>
              <w:t>Views</w:t>
            </w:r>
          </w:p>
        </w:tc>
        <w:tc>
          <w:tcPr>
            <w:tcW w:type="dxa" w:w="4680"/>
          </w:tcPr>
          <w:p>
            <w:pPr>
              <w:spacing w:after="40"/>
            </w:pPr>
            <w:r/>
            <w:r>
              <w:rPr>
                <w:rFonts w:ascii="Times New Roman" w:hAnsi="Times New Roman"/>
                <w:b w:val="0"/>
                <w:i w:val="0"/>
                <w:sz w:val="21"/>
              </w:rPr>
              <w:t>KanbanBoard drag-and-drop, GanttChart, UnifiedCalendar, TaskCalendar (legacy)</w:t>
            </w:r>
          </w:p>
        </w:tc>
      </w:tr>
    </w:tbl>
    <w:p>
      <w:pPr>
        <w:spacing w:after="0"/>
      </w:pPr>
    </w:p>
    <w:p>
      <w:pPr>
        <w:spacing w:before="120" w:after="180"/>
      </w:pPr>
      <w:r>
        <w:rPr>
          <w:rFonts w:ascii="Times New Roman" w:hAnsi="Times New Roman"/>
          <w:b/>
          <w:i w:val="0"/>
          <w:sz w:val="24"/>
        </w:rPr>
        <w:t>5.12  Chapter Summary</w:t>
      </w:r>
    </w:p>
    <w:p>
      <w:pPr>
        <w:spacing w:after="180"/>
        <w:ind w:firstLine="432"/>
        <w:jc w:val="both"/>
        <w:sectPr>
          <w:headerReference w:type="default" r:id="rId33"/>
          <w:footerReference w:type="default" r:id="rId34"/>
          <w:pgSz w:w="12240" w:h="15840"/>
          <w:pgMar w:top="1440" w:right="1080" w:bottom="2160" w:left="1800" w:header="576" w:footer="1440" w:gutter="0"/>
          <w:cols w:space="720"/>
          <w:docGrid w:linePitch="360"/>
          <w:pgNumType/>
        </w:sectPr>
      </w:pPr>
      <w:r>
        <w:rPr>
          <w:rFonts w:ascii="Times New Roman" w:hAnsi="Times New Roman"/>
          <w:b w:val="0"/>
          <w:i w:val="0"/>
          <w:sz w:val="24"/>
        </w:rPr>
        <w:t>The implementation realises every design rule as enforceable code: codes, scopes, caps, gates, ratings, and reconciliation. Chapter 6 examines the results.</w:t>
      </w:r>
    </w:p>
    <w:p>
      <w:pPr>
        <w:spacing w:after="80"/>
        <w:jc w:val="center"/>
      </w:pPr>
      <w:r>
        <w:rPr>
          <w:rFonts w:ascii="Times New Roman" w:hAnsi="Times New Roman"/>
          <w:b/>
          <w:i w:val="0"/>
          <w:sz w:val="28"/>
        </w:rPr>
        <w:t>CHAPTER 6</w:t>
      </w:r>
    </w:p>
    <w:p>
      <w:pPr>
        <w:spacing w:after="280"/>
        <w:jc w:val="center"/>
      </w:pPr>
      <w:r>
        <w:rPr>
          <w:rFonts w:ascii="Times New Roman" w:hAnsi="Times New Roman"/>
          <w:b/>
          <w:i w:val="0"/>
          <w:sz w:val="28"/>
        </w:rPr>
        <w:t>RESULTS AND DISCUSSION</w:t>
      </w:r>
    </w:p>
    <w:p>
      <w:pPr>
        <w:spacing w:before="120" w:after="180"/>
      </w:pPr>
      <w:r>
        <w:rPr>
          <w:rFonts w:ascii="Times New Roman" w:hAnsi="Times New Roman"/>
          <w:b/>
          <w:i w:val="0"/>
          <w:sz w:val="24"/>
        </w:rPr>
        <w:t>6.1  Chapter Introduction</w:t>
      </w:r>
    </w:p>
    <w:p>
      <w:pPr>
        <w:spacing w:after="180"/>
        <w:ind w:firstLine="432"/>
        <w:jc w:val="both"/>
      </w:pPr>
      <w:r>
        <w:rPr>
          <w:rFonts w:ascii="Times New Roman" w:hAnsi="Times New Roman"/>
          <w:b w:val="0"/>
          <w:i w:val="0"/>
          <w:sz w:val="24"/>
        </w:rPr>
        <w:t>This chapter presents what the completed system delivers against its objectives, demonstrates three representative end-to-end flows, and discusses observed behaviour and limitations.</w:t>
      </w:r>
    </w:p>
    <w:p>
      <w:pPr>
        <w:spacing w:before="120" w:after="180"/>
      </w:pPr>
      <w:r>
        <w:rPr>
          <w:rFonts w:ascii="Times New Roman" w:hAnsi="Times New Roman"/>
          <w:b/>
          <w:i w:val="0"/>
          <w:sz w:val="24"/>
        </w:rPr>
        <w:t>6.2  Functional Outcomes by Role</w:t>
      </w:r>
    </w:p>
    <w:p>
      <w:pPr>
        <w:spacing w:after="180"/>
        <w:ind w:firstLine="432"/>
        <w:jc w:val="both"/>
      </w:pPr>
      <w:r>
        <w:rPr>
          <w:rFonts w:ascii="Times New Roman" w:hAnsi="Times New Roman"/>
          <w:b w:val="0"/>
          <w:i w:val="0"/>
          <w:sz w:val="24"/>
        </w:rPr>
        <w:t>All five dashboards operate over the shared data with role-correct visibility and mutation rights, as summarised in Figure 6.1.</w:t>
      </w:r>
    </w:p>
    <w:p>
      <w:pPr>
        <w:spacing w:after="80"/>
        <w:jc w:val="center"/>
      </w:pPr>
      <w:r>
        <w:drawing>
          <wp:inline xmlns:a="http://schemas.openxmlformats.org/drawingml/2006/main" xmlns:pic="http://schemas.openxmlformats.org/drawingml/2006/picture">
            <wp:extent cx="5577840" cy="3042458"/>
            <wp:docPr id="13" name="Picture 13"/>
            <wp:cNvGraphicFramePr>
              <a:graphicFrameLocks noChangeAspect="1"/>
            </wp:cNvGraphicFramePr>
            <a:graphic>
              <a:graphicData uri="http://schemas.openxmlformats.org/drawingml/2006/picture">
                <pic:pic>
                  <pic:nvPicPr>
                    <pic:cNvPr id="0" name="fig6_1.png"/>
                    <pic:cNvPicPr/>
                  </pic:nvPicPr>
                  <pic:blipFill>
                    <a:blip r:embed="rId39"/>
                    <a:stretch>
                      <a:fillRect/>
                    </a:stretch>
                  </pic:blipFill>
                  <pic:spPr>
                    <a:xfrm>
                      <a:off x="0" y="0"/>
                      <a:ext cx="5577840" cy="3042458"/>
                    </a:xfrm>
                    <a:prstGeom prst="rect"/>
                  </pic:spPr>
                </pic:pic>
              </a:graphicData>
            </a:graphic>
          </wp:inline>
        </w:drawing>
      </w:r>
    </w:p>
    <w:p>
      <w:pPr>
        <w:spacing w:after="240"/>
        <w:jc w:val="center"/>
      </w:pPr>
      <w:r>
        <w:rPr>
          <w:rFonts w:ascii="Times New Roman" w:hAnsi="Times New Roman"/>
          <w:b w:val="0"/>
          <w:i w:val="0"/>
          <w:sz w:val="24"/>
        </w:rPr>
        <w:t>Figure 6.1: Integrated functional outcomes by role</w:t>
      </w:r>
    </w:p>
    <w:p>
      <w:pPr>
        <w:spacing w:before="120" w:after="180"/>
      </w:pPr>
      <w:r>
        <w:rPr>
          <w:rFonts w:ascii="Times New Roman" w:hAnsi="Times New Roman"/>
          <w:b/>
          <w:i w:val="0"/>
          <w:sz w:val="24"/>
        </w:rPr>
        <w:t>6.3  Outcome Against Objectives</w:t>
      </w:r>
    </w:p>
    <w:p>
      <w:pPr>
        <w:spacing w:after="80"/>
      </w:pPr>
      <w:r>
        <w:rPr>
          <w:rFonts w:ascii="Times New Roman" w:hAnsi="Times New Roman"/>
          <w:b/>
          <w:i w:val="0"/>
          <w:sz w:val="24"/>
        </w:rPr>
        <w:t>Table 6.1: Outcome against project objectives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0F172A"/>
          </w:tcPr>
          <w:p>
            <w:pPr>
              <w:spacing w:after="40"/>
            </w:pPr>
            <w:r>
              <w:rPr>
                <w:color w:val="FFFFFF"/>
              </w:rPr>
            </w:r>
            <w:r>
              <w:rPr>
                <w:rFonts w:ascii="Times New Roman" w:hAnsi="Times New Roman"/>
                <w:b/>
                <w:i w:val="0"/>
                <w:sz w:val="21"/>
                <w:color w:val="FFFFFF"/>
              </w:rPr>
              <w:t>Objective</w:t>
            </w:r>
          </w:p>
        </w:tc>
        <w:tc>
          <w:tcPr>
            <w:tcW w:type="dxa" w:w="4680"/>
            <w:shd w:val="clear" w:fill="0F172A"/>
          </w:tcPr>
          <w:p>
            <w:pPr>
              <w:spacing w:after="40"/>
            </w:pPr>
            <w:r>
              <w:rPr>
                <w:color w:val="FFFFFF"/>
              </w:rPr>
            </w:r>
            <w:r>
              <w:rPr>
                <w:rFonts w:ascii="Times New Roman" w:hAnsi="Times New Roman"/>
                <w:b/>
                <w:i w:val="0"/>
                <w:sz w:val="21"/>
                <w:color w:val="FFFFFF"/>
              </w:rPr>
              <w:t>Result</w:t>
            </w:r>
          </w:p>
        </w:tc>
      </w:tr>
      <w:tr>
        <w:tc>
          <w:tcPr>
            <w:tcW w:type="dxa" w:w="4680"/>
          </w:tcPr>
          <w:p>
            <w:pPr>
              <w:spacing w:after="40"/>
            </w:pPr>
            <w:r/>
            <w:r>
              <w:rPr>
                <w:rFonts w:ascii="Times New Roman" w:hAnsi="Times New Roman"/>
                <w:b w:val="0"/>
                <w:i w:val="0"/>
                <w:sz w:val="21"/>
              </w:rPr>
              <w:t>Unified role-focused platform</w:t>
            </w:r>
          </w:p>
        </w:tc>
        <w:tc>
          <w:tcPr>
            <w:tcW w:type="dxa" w:w="4680"/>
          </w:tcPr>
          <w:p>
            <w:pPr>
              <w:spacing w:after="40"/>
            </w:pPr>
            <w:r/>
            <w:r>
              <w:rPr>
                <w:rFonts w:ascii="Times New Roman" w:hAnsi="Times New Roman"/>
                <w:b w:val="0"/>
                <w:i w:val="0"/>
                <w:sz w:val="21"/>
              </w:rPr>
              <w:t>Five dashboards plus shared pages behind one router and layout</w:t>
            </w:r>
          </w:p>
        </w:tc>
      </w:tr>
      <w:tr>
        <w:tc>
          <w:tcPr>
            <w:tcW w:type="dxa" w:w="4680"/>
          </w:tcPr>
          <w:p>
            <w:pPr>
              <w:spacing w:after="40"/>
            </w:pPr>
            <w:r/>
            <w:r>
              <w:rPr>
                <w:rFonts w:ascii="Times New Roman" w:hAnsi="Times New Roman"/>
                <w:b w:val="0"/>
                <w:i w:val="0"/>
                <w:sz w:val="21"/>
              </w:rPr>
              <w:t>Lifecycle support</w:t>
            </w:r>
          </w:p>
        </w:tc>
        <w:tc>
          <w:tcPr>
            <w:tcW w:type="dxa" w:w="4680"/>
          </w:tcPr>
          <w:p>
            <w:pPr>
              <w:spacing w:after="40"/>
            </w:pPr>
            <w:r/>
            <w:r>
              <w:rPr>
                <w:rFonts w:ascii="Times New Roman" w:hAnsi="Times New Roman"/>
                <w:b w:val="0"/>
                <w:i w:val="0"/>
                <w:sz w:val="21"/>
              </w:rPr>
              <w:t>Intake, coding, assignment, teams, stages, tasks, completion, outcomes implemented</w:t>
            </w:r>
          </w:p>
        </w:tc>
      </w:tr>
      <w:tr>
        <w:tc>
          <w:tcPr>
            <w:tcW w:type="dxa" w:w="4680"/>
          </w:tcPr>
          <w:p>
            <w:pPr>
              <w:spacing w:after="40"/>
            </w:pPr>
            <w:r/>
            <w:r>
              <w:rPr>
                <w:rFonts w:ascii="Times New Roman" w:hAnsi="Times New Roman"/>
                <w:b w:val="0"/>
                <w:i w:val="0"/>
                <w:sz w:val="21"/>
              </w:rPr>
              <w:t>Experience reuse</w:t>
            </w:r>
          </w:p>
        </w:tc>
        <w:tc>
          <w:tcPr>
            <w:tcW w:type="dxa" w:w="4680"/>
          </w:tcPr>
          <w:p>
            <w:pPr>
              <w:spacing w:after="40"/>
            </w:pPr>
            <w:r/>
            <w:r>
              <w:rPr>
                <w:rFonts w:ascii="Times New Roman" w:hAnsi="Times New Roman"/>
                <w:b w:val="0"/>
                <w:i w:val="0"/>
                <w:sz w:val="21"/>
              </w:rPr>
              <w:t>Synchronisation engine keeps experience, leadership, and recommendations current</w:t>
            </w:r>
          </w:p>
        </w:tc>
      </w:tr>
      <w:tr>
        <w:tc>
          <w:tcPr>
            <w:tcW w:type="dxa" w:w="4680"/>
          </w:tcPr>
          <w:p>
            <w:pPr>
              <w:spacing w:after="40"/>
            </w:pPr>
            <w:r/>
            <w:r>
              <w:rPr>
                <w:rFonts w:ascii="Times New Roman" w:hAnsi="Times New Roman"/>
                <w:b w:val="0"/>
                <w:i w:val="0"/>
                <w:sz w:val="21"/>
              </w:rPr>
              <w:t>Visualisation</w:t>
            </w:r>
          </w:p>
        </w:tc>
        <w:tc>
          <w:tcPr>
            <w:tcW w:type="dxa" w:w="4680"/>
          </w:tcPr>
          <w:p>
            <w:pPr>
              <w:spacing w:after="40"/>
            </w:pPr>
            <w:r/>
            <w:r>
              <w:rPr>
                <w:rFonts w:ascii="Times New Roman" w:hAnsi="Times New Roman"/>
                <w:b w:val="0"/>
                <w:i w:val="0"/>
                <w:sz w:val="21"/>
              </w:rPr>
              <w:t>Kanban, Gantt, two calendars, and three analytics dashboards delivered</w:t>
            </w:r>
          </w:p>
        </w:tc>
      </w:tr>
      <w:tr>
        <w:tc>
          <w:tcPr>
            <w:tcW w:type="dxa" w:w="4680"/>
          </w:tcPr>
          <w:p>
            <w:pPr>
              <w:spacing w:after="40"/>
            </w:pPr>
            <w:r/>
            <w:r>
              <w:rPr>
                <w:rFonts w:ascii="Times New Roman" w:hAnsi="Times New Roman"/>
                <w:b w:val="0"/>
                <w:i w:val="0"/>
                <w:sz w:val="21"/>
              </w:rPr>
              <w:t>Workload control</w:t>
            </w:r>
          </w:p>
        </w:tc>
        <w:tc>
          <w:tcPr>
            <w:tcW w:type="dxa" w:w="4680"/>
          </w:tcPr>
          <w:p>
            <w:pPr>
              <w:spacing w:after="40"/>
            </w:pPr>
            <w:r/>
            <w:r>
              <w:rPr>
                <w:rFonts w:ascii="Times New Roman" w:hAnsi="Times New Roman"/>
                <w:b w:val="0"/>
                <w:i w:val="0"/>
                <w:sz w:val="21"/>
              </w:rPr>
              <w:t>Five-active-project cap enforced on team create and update</w:t>
            </w:r>
          </w:p>
        </w:tc>
      </w:tr>
      <w:tr>
        <w:tc>
          <w:tcPr>
            <w:tcW w:type="dxa" w:w="4680"/>
          </w:tcPr>
          <w:p>
            <w:pPr>
              <w:spacing w:after="40"/>
            </w:pPr>
            <w:r/>
            <w:r>
              <w:rPr>
                <w:rFonts w:ascii="Times New Roman" w:hAnsi="Times New Roman"/>
                <w:b w:val="0"/>
                <w:i w:val="0"/>
                <w:sz w:val="21"/>
              </w:rPr>
              <w:t>Deployment</w:t>
            </w:r>
          </w:p>
        </w:tc>
        <w:tc>
          <w:tcPr>
            <w:tcW w:type="dxa" w:w="4680"/>
          </w:tcPr>
          <w:p>
            <w:pPr>
              <w:spacing w:after="40"/>
            </w:pPr>
            <w:r/>
            <w:r>
              <w:rPr>
                <w:rFonts w:ascii="Times New Roman" w:hAnsi="Times New Roman"/>
                <w:b w:val="0"/>
                <w:i w:val="0"/>
                <w:sz w:val="21"/>
              </w:rPr>
              <w:t>Multi-stage image plus three-replica nginx topology validated</w:t>
            </w:r>
          </w:p>
        </w:tc>
      </w:tr>
    </w:tbl>
    <w:p>
      <w:pPr>
        <w:spacing w:after="0"/>
      </w:pPr>
    </w:p>
    <w:p>
      <w:pPr>
        <w:spacing w:before="120" w:after="180"/>
      </w:pPr>
      <w:r>
        <w:rPr>
          <w:rFonts w:ascii="Times New Roman" w:hAnsi="Times New Roman"/>
          <w:b/>
          <w:i w:val="0"/>
          <w:sz w:val="24"/>
        </w:rPr>
        <w:t>6.4  Representative End-to-End Flows</w:t>
      </w:r>
    </w:p>
    <w:p>
      <w:pPr>
        <w:spacing w:after="180"/>
      </w:pPr>
      <w:r>
        <w:rPr>
          <w:rFonts w:ascii="Times New Roman" w:hAnsi="Times New Roman"/>
          <w:b/>
          <w:i w:val="0"/>
          <w:sz w:val="24"/>
        </w:rPr>
        <w:t>6.4.1  Creator Initiates a New Project</w:t>
      </w:r>
    </w:p>
    <w:p>
      <w:pPr>
        <w:spacing w:after="180"/>
        <w:ind w:firstLine="432"/>
        <w:jc w:val="both"/>
      </w:pPr>
      <w:r>
        <w:rPr>
          <w:rFonts w:ascii="Times New Roman" w:hAnsi="Times New Roman"/>
          <w:b w:val="0"/>
          <w:i w:val="0"/>
          <w:sz w:val="24"/>
        </w:rPr>
        <w:t>The Creator submits the creation form with a selected and ordered stage pipeline. The client pre-checks name duplication, the server re-validates, generates the next LT code, normalises stages, auto-assigns the HOD by category, stores the project as In Progress, and notifies the chosen Senior Lead. The dashboard refreshes and the new tender appears in the HOD's unassigned queue only for the HOD whose category scope matches.</w:t>
      </w:r>
    </w:p>
    <w:p>
      <w:pPr>
        <w:spacing w:after="180"/>
      </w:pPr>
      <w:r>
        <w:rPr>
          <w:rFonts w:ascii="Times New Roman" w:hAnsi="Times New Roman"/>
          <w:b/>
          <w:i w:val="0"/>
          <w:sz w:val="24"/>
        </w:rPr>
        <w:t>6.4.2  Team Lead Moves a Task on the Kanban</w:t>
      </w:r>
    </w:p>
    <w:p>
      <w:pPr>
        <w:spacing w:after="180"/>
        <w:ind w:firstLine="432"/>
        <w:jc w:val="both"/>
      </w:pPr>
      <w:r>
        <w:rPr>
          <w:rFonts w:ascii="Times New Roman" w:hAnsi="Times New Roman"/>
          <w:b w:val="0"/>
          <w:i w:val="0"/>
          <w:sz w:val="24"/>
        </w:rPr>
        <w:t>Dragging a card between columns issues a status update. Moving a task to Completed opens the review modal; submitting without a valid rating is rejected by the server with an explanatory error, and with a rating the handler records the review, stamps the task, appends the activity entry, and notifies the assigner. The member's feed and the analytics aggregations reflect the change immediately.</w:t>
      </w:r>
    </w:p>
    <w:p>
      <w:pPr>
        <w:spacing w:after="180"/>
      </w:pPr>
      <w:r>
        <w:rPr>
          <w:rFonts w:ascii="Times New Roman" w:hAnsi="Times New Roman"/>
          <w:b/>
          <w:i w:val="0"/>
          <w:sz w:val="24"/>
        </w:rPr>
        <w:t>6.4.3  Completion Distributes Experience</w:t>
      </w:r>
    </w:p>
    <w:p>
      <w:pPr>
        <w:spacing w:after="180"/>
        <w:ind w:firstLine="432"/>
        <w:jc w:val="both"/>
      </w:pPr>
      <w:r>
        <w:rPr>
          <w:rFonts w:ascii="Times New Roman" w:hAnsi="Times New Roman"/>
          <w:b w:val="0"/>
          <w:i w:val="0"/>
          <w:sz w:val="24"/>
        </w:rPr>
        <w:t>When the final pipeline stage is toggled, the project auto-completes. The synchronisation engine then writes experience rows for the HOD, Senior Lead, Team Lead, and members, leadership rows for the leads with team sizes, mirrors the legacy history, and raises one completion notification per participant. Profiles, the employees directory, and team-formation recommendations show the new records without further action.</w:t>
      </w:r>
    </w:p>
    <w:p>
      <w:pPr>
        <w:spacing w:before="120" w:after="180"/>
      </w:pPr>
      <w:r>
        <w:rPr>
          <w:rFonts w:ascii="Times New Roman" w:hAnsi="Times New Roman"/>
          <w:b/>
          <w:i w:val="0"/>
          <w:sz w:val="24"/>
        </w:rPr>
        <w:t>6.5  Analytics Outcomes</w:t>
      </w:r>
    </w:p>
    <w:p>
      <w:pPr>
        <w:spacing w:after="180"/>
        <w:ind w:firstLine="432"/>
        <w:jc w:val="both"/>
      </w:pPr>
      <w:r>
        <w:rPr>
          <w:rFonts w:ascii="Times New Roman" w:hAnsi="Times New Roman"/>
          <w:b w:val="0"/>
          <w:i w:val="0"/>
          <w:sz w:val="24"/>
        </w:rPr>
        <w:t>The tender dashboard reports participation, success and failure rates, the distribution of failure rankings, and the average failure position, scoped per role. The performance dashboard ranks members by average review rating, surfaces each member's best category, and aggregates task, project, and category quality. Because every figure reads the same backend aggregations, the dashboards remain mutually consistent.</w:t>
      </w:r>
    </w:p>
    <w:p>
      <w:pPr>
        <w:spacing w:before="120" w:after="180"/>
      </w:pPr>
      <w:r>
        <w:rPr>
          <w:rFonts w:ascii="Times New Roman" w:hAnsi="Times New Roman"/>
          <w:b/>
          <w:i w:val="0"/>
          <w:sz w:val="24"/>
        </w:rPr>
        <w:t>6.6  Limitations Observed</w:t>
      </w:r>
    </w:p>
    <w:p>
      <w:pPr>
        <w:spacing w:after="180"/>
        <w:ind w:firstLine="432"/>
        <w:jc w:val="both"/>
      </w:pPr>
      <w:r>
        <w:rPr>
          <w:rFonts w:ascii="Times New Roman" w:hAnsi="Times New Roman"/>
          <w:b w:val="0"/>
          <w:i w:val="0"/>
          <w:sz w:val="24"/>
        </w:rPr>
        <w:t>The in-memory store resets on restart and diverges across load-balanced replicas; seed passwords are plaintext; the documentation's demo account list differs from the seeded users; milestones and the Viewer role are present but unexercised; and notifications rely on polling. These are recorded as technical debt and guide the future work of Chapter 8.</w:t>
      </w:r>
    </w:p>
    <w:p>
      <w:pPr>
        <w:spacing w:before="120" w:after="180"/>
      </w:pPr>
      <w:r>
        <w:rPr>
          <w:rFonts w:ascii="Times New Roman" w:hAnsi="Times New Roman"/>
          <w:b/>
          <w:i w:val="0"/>
          <w:sz w:val="24"/>
        </w:rPr>
        <w:t>6.7  Chapter Summary</w:t>
      </w:r>
    </w:p>
    <w:p>
      <w:pPr>
        <w:spacing w:after="180"/>
        <w:ind w:firstLine="432"/>
        <w:jc w:val="both"/>
        <w:sectPr>
          <w:headerReference w:type="default" r:id="rId37"/>
          <w:footerReference w:type="default" r:id="rId38"/>
          <w:pgSz w:w="12240" w:h="15840"/>
          <w:pgMar w:top="1440" w:right="1080" w:bottom="2160" w:left="1800" w:header="576" w:footer="1440" w:gutter="0"/>
          <w:cols w:space="720"/>
          <w:docGrid w:linePitch="360"/>
          <w:pgNumType/>
        </w:sectPr>
      </w:pPr>
      <w:r>
        <w:rPr>
          <w:rFonts w:ascii="Times New Roman" w:hAnsi="Times New Roman"/>
          <w:b w:val="0"/>
          <w:i w:val="0"/>
          <w:sz w:val="24"/>
        </w:rPr>
        <w:t>The system delivers its intended lifecycle, people, and analytics outcomes with explicit, enforceable rules; its limitations are known, bounded, and documented.</w:t>
      </w:r>
    </w:p>
    <w:p>
      <w:pPr>
        <w:spacing w:after="80"/>
        <w:jc w:val="center"/>
      </w:pPr>
      <w:r>
        <w:rPr>
          <w:rFonts w:ascii="Times New Roman" w:hAnsi="Times New Roman"/>
          <w:b/>
          <w:i w:val="0"/>
          <w:sz w:val="28"/>
        </w:rPr>
        <w:t>CHAPTER 7</w:t>
      </w:r>
    </w:p>
    <w:p>
      <w:pPr>
        <w:spacing w:after="280"/>
        <w:jc w:val="center"/>
      </w:pPr>
      <w:r>
        <w:rPr>
          <w:rFonts w:ascii="Times New Roman" w:hAnsi="Times New Roman"/>
          <w:b/>
          <w:i w:val="0"/>
          <w:sz w:val="28"/>
        </w:rPr>
        <w:t>TESTING</w:t>
      </w:r>
    </w:p>
    <w:p>
      <w:pPr>
        <w:spacing w:before="120" w:after="180"/>
      </w:pPr>
      <w:r>
        <w:rPr>
          <w:rFonts w:ascii="Times New Roman" w:hAnsi="Times New Roman"/>
          <w:b/>
          <w:i w:val="0"/>
          <w:sz w:val="24"/>
        </w:rPr>
        <w:t>7.1  Testing Strategy</w:t>
      </w:r>
    </w:p>
    <w:p>
      <w:pPr>
        <w:spacing w:after="180"/>
        <w:ind w:firstLine="432"/>
        <w:jc w:val="both"/>
      </w:pPr>
      <w:r>
        <w:rPr>
          <w:rFonts w:ascii="Times New Roman" w:hAnsi="Times New Roman"/>
          <w:b w:val="0"/>
          <w:i w:val="0"/>
          <w:sz w:val="24"/>
        </w:rPr>
        <w:t>Validation combined manual UI walkthroughs for each role with API-level checks of gates and business rules during development. Each endpoint was exercised with authorized, unauthorized, and out-of-role callers; each workflow was executed end to end in the interface; and boundary conditions were probed with invalid payloads. Because the internship environment is a prototype, automated suites were not introduced; their absence is recorded as future work.</w:t>
      </w:r>
    </w:p>
    <w:p>
      <w:pPr>
        <w:spacing w:before="120" w:after="180"/>
      </w:pPr>
      <w:r>
        <w:rPr>
          <w:rFonts w:ascii="Times New Roman" w:hAnsi="Times New Roman"/>
          <w:b/>
          <w:i w:val="0"/>
          <w:sz w:val="24"/>
        </w:rPr>
        <w:t>7.2  Authentication and RBAC Validation</w:t>
      </w:r>
    </w:p>
    <w:p>
      <w:pPr>
        <w:spacing w:after="80"/>
      </w:pPr>
      <w:r>
        <w:rPr>
          <w:rFonts w:ascii="Times New Roman" w:hAnsi="Times New Roman"/>
          <w:b/>
          <w:i w:val="0"/>
          <w:sz w:val="24"/>
        </w:rPr>
        <w:t>Table 7.1: Authentication and RBAC validation cases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Case</w:t>
            </w:r>
          </w:p>
        </w:tc>
        <w:tc>
          <w:tcPr>
            <w:tcW w:type="dxa" w:w="3120"/>
            <w:shd w:val="clear" w:fill="0F172A"/>
          </w:tcPr>
          <w:p>
            <w:pPr>
              <w:spacing w:after="40"/>
            </w:pPr>
            <w:r>
              <w:rPr>
                <w:color w:val="FFFFFF"/>
              </w:rPr>
            </w:r>
            <w:r>
              <w:rPr>
                <w:rFonts w:ascii="Times New Roman" w:hAnsi="Times New Roman"/>
                <w:b/>
                <w:i w:val="0"/>
                <w:sz w:val="21"/>
                <w:color w:val="FFFFFF"/>
              </w:rPr>
              <w:t>Expected</w:t>
            </w:r>
          </w:p>
        </w:tc>
        <w:tc>
          <w:tcPr>
            <w:tcW w:type="dxa" w:w="3120"/>
            <w:shd w:val="clear" w:fill="0F172A"/>
          </w:tcPr>
          <w:p>
            <w:pPr>
              <w:spacing w:after="40"/>
            </w:pPr>
            <w:r>
              <w:rPr>
                <w:color w:val="FFFFFF"/>
              </w:rPr>
            </w:r>
            <w:r>
              <w:rPr>
                <w:rFonts w:ascii="Times New Roman" w:hAnsi="Times New Roman"/>
                <w:b/>
                <w:i w:val="0"/>
                <w:sz w:val="21"/>
                <w:color w:val="FFFFFF"/>
              </w:rPr>
              <w:t>Observed</w:t>
            </w:r>
          </w:p>
        </w:tc>
      </w:tr>
      <w:tr>
        <w:tc>
          <w:tcPr>
            <w:tcW w:type="dxa" w:w="3120"/>
          </w:tcPr>
          <w:p>
            <w:pPr>
              <w:spacing w:after="40"/>
            </w:pPr>
            <w:r/>
            <w:r>
              <w:rPr>
                <w:rFonts w:ascii="Times New Roman" w:hAnsi="Times New Roman"/>
                <w:b w:val="0"/>
                <w:i w:val="0"/>
                <w:sz w:val="21"/>
              </w:rPr>
              <w:t>Login with unknown credentials</w:t>
            </w:r>
          </w:p>
        </w:tc>
        <w:tc>
          <w:tcPr>
            <w:tcW w:type="dxa" w:w="3120"/>
          </w:tcPr>
          <w:p>
            <w:pPr>
              <w:spacing w:after="40"/>
            </w:pPr>
            <w:r/>
            <w:r>
              <w:rPr>
                <w:rFonts w:ascii="Times New Roman" w:hAnsi="Times New Roman"/>
                <w:b w:val="0"/>
                <w:i w:val="0"/>
                <w:sz w:val="21"/>
              </w:rPr>
              <w:t>401 Invalid credentials</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Protected route without token</w:t>
            </w:r>
          </w:p>
        </w:tc>
        <w:tc>
          <w:tcPr>
            <w:tcW w:type="dxa" w:w="3120"/>
          </w:tcPr>
          <w:p>
            <w:pPr>
              <w:spacing w:after="40"/>
            </w:pPr>
            <w:r/>
            <w:r>
              <w:rPr>
                <w:rFonts w:ascii="Times New Roman" w:hAnsi="Times New Roman"/>
                <w:b w:val="0"/>
                <w:i w:val="0"/>
                <w:sz w:val="21"/>
              </w:rPr>
              <w:t>401 Unauthorized</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Member calls POST /api/projects/create</w:t>
            </w:r>
          </w:p>
        </w:tc>
        <w:tc>
          <w:tcPr>
            <w:tcW w:type="dxa" w:w="3120"/>
          </w:tcPr>
          <w:p>
            <w:pPr>
              <w:spacing w:after="40"/>
            </w:pPr>
            <w:r/>
            <w:r>
              <w:rPr>
                <w:rFonts w:ascii="Times New Roman" w:hAnsi="Times New Roman"/>
                <w:b w:val="0"/>
                <w:i w:val="0"/>
                <w:sz w:val="21"/>
              </w:rPr>
              <w:t>403 Forbidden</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Bridges project assigned by out-of-scope HOD</w:t>
            </w:r>
          </w:p>
        </w:tc>
        <w:tc>
          <w:tcPr>
            <w:tcW w:type="dxa" w:w="3120"/>
          </w:tcPr>
          <w:p>
            <w:pPr>
              <w:spacing w:after="40"/>
            </w:pPr>
            <w:r/>
            <w:r>
              <w:rPr>
                <w:rFonts w:ascii="Times New Roman" w:hAnsi="Times New Roman"/>
                <w:b w:val="0"/>
                <w:i w:val="0"/>
                <w:sz w:val="21"/>
              </w:rPr>
              <w:t>403 scope error</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Member reads /api/tasks</w:t>
            </w:r>
          </w:p>
        </w:tc>
        <w:tc>
          <w:tcPr>
            <w:tcW w:type="dxa" w:w="3120"/>
          </w:tcPr>
          <w:p>
            <w:pPr>
              <w:spacing w:after="40"/>
            </w:pPr>
            <w:r/>
            <w:r>
              <w:rPr>
                <w:rFonts w:ascii="Times New Roman" w:hAnsi="Times New Roman"/>
                <w:b w:val="0"/>
                <w:i w:val="0"/>
                <w:sz w:val="21"/>
              </w:rPr>
              <w:t>Only own-team tasks returned</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Viewer reaches mutation endpoints</w:t>
            </w:r>
          </w:p>
        </w:tc>
        <w:tc>
          <w:tcPr>
            <w:tcW w:type="dxa" w:w="3120"/>
          </w:tcPr>
          <w:p>
            <w:pPr>
              <w:spacing w:after="40"/>
            </w:pPr>
            <w:r/>
            <w:r>
              <w:rPr>
                <w:rFonts w:ascii="Times New Roman" w:hAnsi="Times New Roman"/>
                <w:b w:val="0"/>
                <w:i w:val="0"/>
                <w:sz w:val="21"/>
              </w:rPr>
              <w:t>403 Forbidden</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Expired or tampered token</w:t>
            </w:r>
          </w:p>
        </w:tc>
        <w:tc>
          <w:tcPr>
            <w:tcW w:type="dxa" w:w="3120"/>
          </w:tcPr>
          <w:p>
            <w:pPr>
              <w:spacing w:after="40"/>
            </w:pPr>
            <w:r/>
            <w:r>
              <w:rPr>
                <w:rFonts w:ascii="Times New Roman" w:hAnsi="Times New Roman"/>
                <w:b w:val="0"/>
                <w:i w:val="0"/>
                <w:sz w:val="21"/>
              </w:rPr>
              <w:t>401 Invalid token</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HOD/Creator views passwords in directory</w:t>
            </w:r>
          </w:p>
        </w:tc>
        <w:tc>
          <w:tcPr>
            <w:tcW w:type="dxa" w:w="3120"/>
          </w:tcPr>
          <w:p>
            <w:pPr>
              <w:spacing w:after="40"/>
            </w:pPr>
            <w:r/>
            <w:r>
              <w:rPr>
                <w:rFonts w:ascii="Times New Roman" w:hAnsi="Times New Roman"/>
                <w:b w:val="0"/>
                <w:i w:val="0"/>
                <w:sz w:val="21"/>
              </w:rPr>
              <w:t>Permitted by design; others masked</w:t>
            </w:r>
          </w:p>
        </w:tc>
        <w:tc>
          <w:tcPr>
            <w:tcW w:type="dxa" w:w="3120"/>
          </w:tcPr>
          <w:p>
            <w:pPr>
              <w:spacing w:after="40"/>
            </w:pPr>
            <w:r/>
            <w:r>
              <w:rPr>
                <w:rFonts w:ascii="Times New Roman" w:hAnsi="Times New Roman"/>
                <w:b w:val="0"/>
                <w:i w:val="0"/>
                <w:sz w:val="21"/>
              </w:rPr>
              <w:t>Passed</w:t>
            </w:r>
          </w:p>
        </w:tc>
      </w:tr>
    </w:tbl>
    <w:p>
      <w:pPr>
        <w:spacing w:after="0"/>
      </w:pPr>
    </w:p>
    <w:p>
      <w:pPr>
        <w:spacing w:before="120" w:after="180"/>
      </w:pPr>
      <w:r>
        <w:rPr>
          <w:rFonts w:ascii="Times New Roman" w:hAnsi="Times New Roman"/>
          <w:b/>
          <w:i w:val="0"/>
          <w:sz w:val="24"/>
        </w:rPr>
        <w:t>7.3  Workflow and Boundary Validation</w:t>
      </w:r>
    </w:p>
    <w:p>
      <w:pPr>
        <w:spacing w:after="80"/>
      </w:pPr>
      <w:r>
        <w:rPr>
          <w:rFonts w:ascii="Times New Roman" w:hAnsi="Times New Roman"/>
          <w:b/>
          <w:i w:val="0"/>
          <w:sz w:val="24"/>
        </w:rPr>
        <w:t>Table 7.2: Workflow and boundary validation cases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Case</w:t>
            </w:r>
          </w:p>
        </w:tc>
        <w:tc>
          <w:tcPr>
            <w:tcW w:type="dxa" w:w="3120"/>
            <w:shd w:val="clear" w:fill="0F172A"/>
          </w:tcPr>
          <w:p>
            <w:pPr>
              <w:spacing w:after="40"/>
            </w:pPr>
            <w:r>
              <w:rPr>
                <w:color w:val="FFFFFF"/>
              </w:rPr>
            </w:r>
            <w:r>
              <w:rPr>
                <w:rFonts w:ascii="Times New Roman" w:hAnsi="Times New Roman"/>
                <w:b/>
                <w:i w:val="0"/>
                <w:sz w:val="21"/>
                <w:color w:val="FFFFFF"/>
              </w:rPr>
              <w:t>Expected</w:t>
            </w:r>
          </w:p>
        </w:tc>
        <w:tc>
          <w:tcPr>
            <w:tcW w:type="dxa" w:w="3120"/>
            <w:shd w:val="clear" w:fill="0F172A"/>
          </w:tcPr>
          <w:p>
            <w:pPr>
              <w:spacing w:after="40"/>
            </w:pPr>
            <w:r>
              <w:rPr>
                <w:color w:val="FFFFFF"/>
              </w:rPr>
            </w:r>
            <w:r>
              <w:rPr>
                <w:rFonts w:ascii="Times New Roman" w:hAnsi="Times New Roman"/>
                <w:b/>
                <w:i w:val="0"/>
                <w:sz w:val="21"/>
                <w:color w:val="FFFFFF"/>
              </w:rPr>
              <w:t>Observed</w:t>
            </w:r>
          </w:p>
        </w:tc>
      </w:tr>
      <w:tr>
        <w:tc>
          <w:tcPr>
            <w:tcW w:type="dxa" w:w="3120"/>
          </w:tcPr>
          <w:p>
            <w:pPr>
              <w:spacing w:after="40"/>
            </w:pPr>
            <w:r/>
            <w:r>
              <w:rPr>
                <w:rFonts w:ascii="Times New Roman" w:hAnsi="Times New Roman"/>
                <w:b w:val="0"/>
                <w:i w:val="0"/>
                <w:sz w:val="21"/>
              </w:rPr>
              <w:t>Create duplicate project name</w:t>
            </w:r>
          </w:p>
        </w:tc>
        <w:tc>
          <w:tcPr>
            <w:tcW w:type="dxa" w:w="3120"/>
          </w:tcPr>
          <w:p>
            <w:pPr>
              <w:spacing w:after="40"/>
            </w:pPr>
            <w:r/>
            <w:r>
              <w:rPr>
                <w:rFonts w:ascii="Times New Roman" w:hAnsi="Times New Roman"/>
                <w:b w:val="0"/>
                <w:i w:val="0"/>
                <w:sz w:val="21"/>
              </w:rPr>
              <w:t>400 name exists</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New project code sequence</w:t>
            </w:r>
          </w:p>
        </w:tc>
        <w:tc>
          <w:tcPr>
            <w:tcW w:type="dxa" w:w="3120"/>
          </w:tcPr>
          <w:p>
            <w:pPr>
              <w:spacing w:after="40"/>
            </w:pPr>
            <w:r/>
            <w:r>
              <w:rPr>
                <w:rFonts w:ascii="Times New Roman" w:hAnsi="Times New Roman"/>
                <w:b w:val="0"/>
                <w:i w:val="0"/>
                <w:sz w:val="21"/>
              </w:rPr>
              <w:t>LT-2026-001, ...002</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Team create with a user at 5 active projects</w:t>
            </w:r>
          </w:p>
        </w:tc>
        <w:tc>
          <w:tcPr>
            <w:tcW w:type="dxa" w:w="3120"/>
          </w:tcPr>
          <w:p>
            <w:pPr>
              <w:spacing w:after="40"/>
            </w:pPr>
            <w:r/>
            <w:r>
              <w:rPr>
                <w:rFonts w:ascii="Times New Roman" w:hAnsi="Times New Roman"/>
                <w:b w:val="0"/>
                <w:i w:val="0"/>
                <w:sz w:val="21"/>
              </w:rPr>
              <w:t>400 allocation message</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Remove Team Lead via remove-member</w:t>
            </w:r>
          </w:p>
        </w:tc>
        <w:tc>
          <w:tcPr>
            <w:tcW w:type="dxa" w:w="3120"/>
          </w:tcPr>
          <w:p>
            <w:pPr>
              <w:spacing w:after="40"/>
            </w:pPr>
            <w:r/>
            <w:r>
              <w:rPr>
                <w:rFonts w:ascii="Times New Roman" w:hAnsi="Times New Roman"/>
                <w:b w:val="0"/>
                <w:i w:val="0"/>
                <w:sz w:val="21"/>
              </w:rPr>
              <w:t>400 reassign first</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TL completes task without rating</w:t>
            </w:r>
          </w:p>
        </w:tc>
        <w:tc>
          <w:tcPr>
            <w:tcW w:type="dxa" w:w="3120"/>
          </w:tcPr>
          <w:p>
            <w:pPr>
              <w:spacing w:after="40"/>
            </w:pPr>
            <w:r/>
            <w:r>
              <w:rPr>
                <w:rFonts w:ascii="Times New Roman" w:hAnsi="Times New Roman"/>
                <w:b w:val="0"/>
                <w:i w:val="0"/>
                <w:sz w:val="21"/>
              </w:rPr>
              <w:t>400 rating required</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Complete project with open stages</w:t>
            </w:r>
          </w:p>
        </w:tc>
        <w:tc>
          <w:tcPr>
            <w:tcW w:type="dxa" w:w="3120"/>
          </w:tcPr>
          <w:p>
            <w:pPr>
              <w:spacing w:after="40"/>
            </w:pPr>
            <w:r/>
            <w:r>
              <w:rPr>
                <w:rFonts w:ascii="Times New Roman" w:hAnsi="Times New Roman"/>
                <w:b w:val="0"/>
                <w:i w:val="0"/>
                <w:sz w:val="21"/>
              </w:rPr>
              <w:t>400 stage gate</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Toggle final stage</w:t>
            </w:r>
          </w:p>
        </w:tc>
        <w:tc>
          <w:tcPr>
            <w:tcW w:type="dxa" w:w="3120"/>
          </w:tcPr>
          <w:p>
            <w:pPr>
              <w:spacing w:after="40"/>
            </w:pPr>
            <w:r/>
            <w:r>
              <w:rPr>
                <w:rFonts w:ascii="Times New Roman" w:hAnsi="Times New Roman"/>
                <w:b w:val="0"/>
                <w:i w:val="0"/>
                <w:sz w:val="21"/>
              </w:rPr>
              <w:t>Auto-complete plus experience credit</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Record outcome on non-completed project</w:t>
            </w:r>
          </w:p>
        </w:tc>
        <w:tc>
          <w:tcPr>
            <w:tcW w:type="dxa" w:w="3120"/>
          </w:tcPr>
          <w:p>
            <w:pPr>
              <w:spacing w:after="40"/>
            </w:pPr>
            <w:r/>
            <w:r>
              <w:rPr>
                <w:rFonts w:ascii="Times New Roman" w:hAnsi="Times New Roman"/>
                <w:b w:val="0"/>
                <w:i w:val="0"/>
                <w:sz w:val="21"/>
              </w:rPr>
              <w:t>400 must be completed</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Bid drop then calendar view</w:t>
            </w:r>
          </w:p>
        </w:tc>
        <w:tc>
          <w:tcPr>
            <w:tcW w:type="dxa" w:w="3120"/>
          </w:tcPr>
          <w:p>
            <w:pPr>
              <w:spacing w:after="40"/>
            </w:pPr>
            <w:r/>
            <w:r>
              <w:rPr>
                <w:rFonts w:ascii="Times New Roman" w:hAnsi="Times New Roman"/>
                <w:b w:val="0"/>
                <w:i w:val="0"/>
                <w:sz w:val="21"/>
              </w:rPr>
              <w:t>Project hidden from calendar scope</w:t>
            </w:r>
          </w:p>
        </w:tc>
        <w:tc>
          <w:tcPr>
            <w:tcW w:type="dxa" w:w="3120"/>
          </w:tcPr>
          <w:p>
            <w:pPr>
              <w:spacing w:after="40"/>
            </w:pPr>
            <w:r/>
            <w:r>
              <w:rPr>
                <w:rFonts w:ascii="Times New Roman" w:hAnsi="Times New Roman"/>
                <w:b w:val="0"/>
                <w:i w:val="0"/>
                <w:sz w:val="21"/>
              </w:rPr>
              <w:t>Passed</w:t>
            </w:r>
          </w:p>
        </w:tc>
      </w:tr>
      <w:tr>
        <w:tc>
          <w:tcPr>
            <w:tcW w:type="dxa" w:w="3120"/>
          </w:tcPr>
          <w:p>
            <w:pPr>
              <w:spacing w:after="40"/>
            </w:pPr>
            <w:r/>
            <w:r>
              <w:rPr>
                <w:rFonts w:ascii="Times New Roman" w:hAnsi="Times New Roman"/>
                <w:b w:val="0"/>
                <w:i w:val="0"/>
                <w:sz w:val="21"/>
              </w:rPr>
              <w:t>Delete project</w:t>
            </w:r>
          </w:p>
        </w:tc>
        <w:tc>
          <w:tcPr>
            <w:tcW w:type="dxa" w:w="3120"/>
          </w:tcPr>
          <w:p>
            <w:pPr>
              <w:spacing w:after="40"/>
            </w:pPr>
            <w:r/>
            <w:r>
              <w:rPr>
                <w:rFonts w:ascii="Times New Roman" w:hAnsi="Times New Roman"/>
                <w:b w:val="0"/>
                <w:i w:val="0"/>
                <w:sz w:val="21"/>
              </w:rPr>
              <w:t>Teams, tasks, activity cascade removed</w:t>
            </w:r>
          </w:p>
        </w:tc>
        <w:tc>
          <w:tcPr>
            <w:tcW w:type="dxa" w:w="3120"/>
          </w:tcPr>
          <w:p>
            <w:pPr>
              <w:spacing w:after="40"/>
            </w:pPr>
            <w:r/>
            <w:r>
              <w:rPr>
                <w:rFonts w:ascii="Times New Roman" w:hAnsi="Times New Roman"/>
                <w:b w:val="0"/>
                <w:i w:val="0"/>
                <w:sz w:val="21"/>
              </w:rPr>
              <w:t>Passed</w:t>
            </w:r>
          </w:p>
        </w:tc>
      </w:tr>
    </w:tbl>
    <w:p>
      <w:pPr>
        <w:spacing w:after="0"/>
      </w:pPr>
    </w:p>
    <w:p>
      <w:pPr>
        <w:spacing w:before="120" w:after="180"/>
      </w:pPr>
      <w:r>
        <w:rPr>
          <w:rFonts w:ascii="Times New Roman" w:hAnsi="Times New Roman"/>
          <w:b/>
          <w:i w:val="0"/>
          <w:sz w:val="24"/>
        </w:rPr>
        <w:t>7.4  Defects and Known Limitations</w:t>
      </w:r>
    </w:p>
    <w:p>
      <w:pPr>
        <w:spacing w:after="80"/>
      </w:pPr>
      <w:r>
        <w:rPr>
          <w:rFonts w:ascii="Times New Roman" w:hAnsi="Times New Roman"/>
          <w:b/>
          <w:i w:val="0"/>
          <w:sz w:val="24"/>
        </w:rPr>
        <w:t>Table 7.3: Known prototype limitations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Item</w:t>
            </w:r>
          </w:p>
        </w:tc>
        <w:tc>
          <w:tcPr>
            <w:tcW w:type="dxa" w:w="3120"/>
            <w:shd w:val="clear" w:fill="0F172A"/>
          </w:tcPr>
          <w:p>
            <w:pPr>
              <w:spacing w:after="40"/>
            </w:pPr>
            <w:r>
              <w:rPr>
                <w:color w:val="FFFFFF"/>
              </w:rPr>
            </w:r>
            <w:r>
              <w:rPr>
                <w:rFonts w:ascii="Times New Roman" w:hAnsi="Times New Roman"/>
                <w:b/>
                <w:i w:val="0"/>
                <w:sz w:val="21"/>
                <w:color w:val="FFFFFF"/>
              </w:rPr>
              <w:t>Classification</w:t>
            </w:r>
          </w:p>
        </w:tc>
        <w:tc>
          <w:tcPr>
            <w:tcW w:type="dxa" w:w="3120"/>
            <w:shd w:val="clear" w:fill="0F172A"/>
          </w:tcPr>
          <w:p>
            <w:pPr>
              <w:spacing w:after="40"/>
            </w:pPr>
            <w:r>
              <w:rPr>
                <w:color w:val="FFFFFF"/>
              </w:rPr>
            </w:r>
            <w:r>
              <w:rPr>
                <w:rFonts w:ascii="Times New Roman" w:hAnsi="Times New Roman"/>
                <w:b/>
                <w:i w:val="0"/>
                <w:sz w:val="21"/>
                <w:color w:val="FFFFFF"/>
              </w:rPr>
              <w:t>Disposition</w:t>
            </w:r>
          </w:p>
        </w:tc>
      </w:tr>
      <w:tr>
        <w:tc>
          <w:tcPr>
            <w:tcW w:type="dxa" w:w="3120"/>
          </w:tcPr>
          <w:p>
            <w:pPr>
              <w:spacing w:after="40"/>
            </w:pPr>
            <w:r/>
            <w:r>
              <w:rPr>
                <w:rFonts w:ascii="Times New Roman" w:hAnsi="Times New Roman"/>
                <w:b w:val="0"/>
                <w:i w:val="0"/>
                <w:sz w:val="21"/>
              </w:rPr>
              <w:t>State resets on restart; replicas diverge</w:t>
            </w:r>
          </w:p>
        </w:tc>
        <w:tc>
          <w:tcPr>
            <w:tcW w:type="dxa" w:w="3120"/>
          </w:tcPr>
          <w:p>
            <w:pPr>
              <w:spacing w:after="40"/>
            </w:pPr>
            <w:r/>
            <w:r>
              <w:rPr>
                <w:rFonts w:ascii="Times New Roman" w:hAnsi="Times New Roman"/>
                <w:b w:val="0"/>
                <w:i w:val="0"/>
                <w:sz w:val="21"/>
              </w:rPr>
              <w:t>Persistence</w:t>
            </w:r>
          </w:p>
        </w:tc>
        <w:tc>
          <w:tcPr>
            <w:tcW w:type="dxa" w:w="3120"/>
          </w:tcPr>
          <w:p>
            <w:pPr>
              <w:spacing w:after="40"/>
            </w:pPr>
            <w:r/>
            <w:r>
              <w:rPr>
                <w:rFonts w:ascii="Times New Roman" w:hAnsi="Times New Roman"/>
                <w:b w:val="0"/>
                <w:i w:val="0"/>
                <w:sz w:val="21"/>
              </w:rPr>
              <w:t>SQL Server integration planned</w:t>
            </w:r>
          </w:p>
        </w:tc>
      </w:tr>
      <w:tr>
        <w:tc>
          <w:tcPr>
            <w:tcW w:type="dxa" w:w="3120"/>
          </w:tcPr>
          <w:p>
            <w:pPr>
              <w:spacing w:after="40"/>
            </w:pPr>
            <w:r/>
            <w:r>
              <w:rPr>
                <w:rFonts w:ascii="Times New Roman" w:hAnsi="Times New Roman"/>
                <w:b w:val="0"/>
                <w:i w:val="0"/>
                <w:sz w:val="21"/>
              </w:rPr>
              <w:t>Plaintext seed passwords</w:t>
            </w:r>
          </w:p>
        </w:tc>
        <w:tc>
          <w:tcPr>
            <w:tcW w:type="dxa" w:w="3120"/>
          </w:tcPr>
          <w:p>
            <w:pPr>
              <w:spacing w:after="40"/>
            </w:pPr>
            <w:r/>
            <w:r>
              <w:rPr>
                <w:rFonts w:ascii="Times New Roman" w:hAnsi="Times New Roman"/>
                <w:b w:val="0"/>
                <w:i w:val="0"/>
                <w:sz w:val="21"/>
              </w:rPr>
              <w:t>Security</w:t>
            </w:r>
          </w:p>
        </w:tc>
        <w:tc>
          <w:tcPr>
            <w:tcW w:type="dxa" w:w="3120"/>
          </w:tcPr>
          <w:p>
            <w:pPr>
              <w:spacing w:after="40"/>
            </w:pPr>
            <w:r/>
            <w:r>
              <w:rPr>
                <w:rFonts w:ascii="Times New Roman" w:hAnsi="Times New Roman"/>
                <w:b w:val="0"/>
                <w:i w:val="0"/>
                <w:sz w:val="21"/>
              </w:rPr>
              <w:t>Hashing and env-managed JWT secret planned</w:t>
            </w:r>
          </w:p>
        </w:tc>
      </w:tr>
      <w:tr>
        <w:tc>
          <w:tcPr>
            <w:tcW w:type="dxa" w:w="3120"/>
          </w:tcPr>
          <w:p>
            <w:pPr>
              <w:spacing w:after="40"/>
            </w:pPr>
            <w:r/>
            <w:r>
              <w:rPr>
                <w:rFonts w:ascii="Times New Roman" w:hAnsi="Times New Roman"/>
                <w:b w:val="0"/>
                <w:i w:val="0"/>
                <w:sz w:val="21"/>
              </w:rPr>
              <w:t>CREDENTIALS.md lists accounts absent from seed</w:t>
            </w:r>
          </w:p>
        </w:tc>
        <w:tc>
          <w:tcPr>
            <w:tcW w:type="dxa" w:w="3120"/>
          </w:tcPr>
          <w:p>
            <w:pPr>
              <w:spacing w:after="40"/>
            </w:pPr>
            <w:r/>
            <w:r>
              <w:rPr>
                <w:rFonts w:ascii="Times New Roman" w:hAnsi="Times New Roman"/>
                <w:b w:val="0"/>
                <w:i w:val="0"/>
                <w:sz w:val="21"/>
              </w:rPr>
              <w:t>Documentation</w:t>
            </w:r>
          </w:p>
        </w:tc>
        <w:tc>
          <w:tcPr>
            <w:tcW w:type="dxa" w:w="3120"/>
          </w:tcPr>
          <w:p>
            <w:pPr>
              <w:spacing w:after="40"/>
            </w:pPr>
            <w:r/>
            <w:r>
              <w:rPr>
                <w:rFonts w:ascii="Times New Roman" w:hAnsi="Times New Roman"/>
                <w:b w:val="0"/>
                <w:i w:val="0"/>
                <w:sz w:val="21"/>
              </w:rPr>
              <w:t>Reconciliation planned</w:t>
            </w:r>
          </w:p>
        </w:tc>
      </w:tr>
      <w:tr>
        <w:tc>
          <w:tcPr>
            <w:tcW w:type="dxa" w:w="3120"/>
          </w:tcPr>
          <w:p>
            <w:pPr>
              <w:spacing w:after="40"/>
            </w:pPr>
            <w:r/>
            <w:r>
              <w:rPr>
                <w:rFonts w:ascii="Times New Roman" w:hAnsi="Times New Roman"/>
                <w:b w:val="0"/>
                <w:i w:val="0"/>
                <w:sz w:val="21"/>
              </w:rPr>
              <w:t>milestones collection unused; TaskCalendar unreferenced</w:t>
            </w:r>
          </w:p>
        </w:tc>
        <w:tc>
          <w:tcPr>
            <w:tcW w:type="dxa" w:w="3120"/>
          </w:tcPr>
          <w:p>
            <w:pPr>
              <w:spacing w:after="40"/>
            </w:pPr>
            <w:r/>
            <w:r>
              <w:rPr>
                <w:rFonts w:ascii="Times New Roman" w:hAnsi="Times New Roman"/>
                <w:b w:val="0"/>
                <w:i w:val="0"/>
                <w:sz w:val="21"/>
              </w:rPr>
              <w:t>Dead artefacts</w:t>
            </w:r>
          </w:p>
        </w:tc>
        <w:tc>
          <w:tcPr>
            <w:tcW w:type="dxa" w:w="3120"/>
          </w:tcPr>
          <w:p>
            <w:pPr>
              <w:spacing w:after="40"/>
            </w:pPr>
            <w:r/>
            <w:r>
              <w:rPr>
                <w:rFonts w:ascii="Times New Roman" w:hAnsi="Times New Roman"/>
                <w:b w:val="0"/>
                <w:i w:val="0"/>
                <w:sz w:val="21"/>
              </w:rPr>
              <w:t>Wire or retire</w:t>
            </w:r>
          </w:p>
        </w:tc>
      </w:tr>
      <w:tr>
        <w:tc>
          <w:tcPr>
            <w:tcW w:type="dxa" w:w="3120"/>
          </w:tcPr>
          <w:p>
            <w:pPr>
              <w:spacing w:after="40"/>
            </w:pPr>
            <w:r/>
            <w:r>
              <w:rPr>
                <w:rFonts w:ascii="Times New Roman" w:hAnsi="Times New Roman"/>
                <w:b w:val="0"/>
                <w:i w:val="0"/>
                <w:sz w:val="21"/>
              </w:rPr>
              <w:t>Notification polling at 5 s</w:t>
            </w:r>
          </w:p>
        </w:tc>
        <w:tc>
          <w:tcPr>
            <w:tcW w:type="dxa" w:w="3120"/>
          </w:tcPr>
          <w:p>
            <w:pPr>
              <w:spacing w:after="40"/>
            </w:pPr>
            <w:r/>
            <w:r>
              <w:rPr>
                <w:rFonts w:ascii="Times New Roman" w:hAnsi="Times New Roman"/>
                <w:b w:val="0"/>
                <w:i w:val="0"/>
                <w:sz w:val="21"/>
              </w:rPr>
              <w:t>Efficiency</w:t>
            </w:r>
          </w:p>
        </w:tc>
        <w:tc>
          <w:tcPr>
            <w:tcW w:type="dxa" w:w="3120"/>
          </w:tcPr>
          <w:p>
            <w:pPr>
              <w:spacing w:after="40"/>
            </w:pPr>
            <w:r/>
            <w:r>
              <w:rPr>
                <w:rFonts w:ascii="Times New Roman" w:hAnsi="Times New Roman"/>
                <w:b w:val="0"/>
                <w:i w:val="0"/>
                <w:sz w:val="21"/>
              </w:rPr>
              <w:t>Push-based updates planned</w:t>
            </w:r>
          </w:p>
        </w:tc>
      </w:tr>
    </w:tbl>
    <w:p>
      <w:pPr>
        <w:spacing w:after="0"/>
      </w:pPr>
    </w:p>
    <w:p>
      <w:pPr>
        <w:spacing w:before="120" w:after="180"/>
      </w:pPr>
      <w:r>
        <w:rPr>
          <w:rFonts w:ascii="Times New Roman" w:hAnsi="Times New Roman"/>
          <w:b/>
          <w:i w:val="0"/>
          <w:sz w:val="24"/>
        </w:rPr>
        <w:t>7.5  Coverage Limitations</w:t>
      </w:r>
    </w:p>
    <w:p>
      <w:pPr>
        <w:spacing w:after="180"/>
        <w:ind w:firstLine="432"/>
        <w:jc w:val="both"/>
      </w:pPr>
      <w:r>
        <w:rPr>
          <w:rFonts w:ascii="Times New Roman" w:hAnsi="Times New Roman"/>
          <w:b w:val="0"/>
          <w:i w:val="0"/>
          <w:sz w:val="24"/>
        </w:rPr>
        <w:t>The validation covers authentication, RBAC, lifecycle rules, and the principal workflows, but component tests, browser automation, load testing, and accessibility audits remain absent. The load-balanced topology was exercised for routing and health behaviour, not for sustained concurrency.</w:t>
      </w:r>
    </w:p>
    <w:p>
      <w:pPr>
        <w:spacing w:before="120" w:after="180"/>
      </w:pPr>
      <w:r>
        <w:rPr>
          <w:rFonts w:ascii="Times New Roman" w:hAnsi="Times New Roman"/>
          <w:b/>
          <w:i w:val="0"/>
          <w:sz w:val="24"/>
        </w:rPr>
        <w:t>7.6  Testing Conclusion</w:t>
      </w:r>
    </w:p>
    <w:p>
      <w:pPr>
        <w:spacing w:after="180"/>
        <w:ind w:firstLine="432"/>
        <w:jc w:val="both"/>
        <w:sectPr>
          <w:headerReference w:type="default" r:id="rId40"/>
          <w:footerReference w:type="default" r:id="rId41"/>
          <w:pgSz w:w="12240" w:h="15840"/>
          <w:pgMar w:top="1440" w:right="1080" w:bottom="2160" w:left="1800" w:header="576" w:footer="1440" w:gutter="0"/>
          <w:cols w:space="720"/>
          <w:docGrid w:linePitch="360"/>
          <w:pgNumType/>
        </w:sectPr>
      </w:pPr>
      <w:r>
        <w:rPr>
          <w:rFonts w:ascii="Times New Roman" w:hAnsi="Times New Roman"/>
          <w:b w:val="0"/>
          <w:i w:val="0"/>
          <w:sz w:val="24"/>
        </w:rPr>
        <w:t>Testing confirmed that the principal pages, endpoints, business rules, and cross-role workflows behave as designed. The recorded limitations are infrastructure and hardening items rather than functional defects, and they define the first priorities of future work.</w:t>
      </w:r>
    </w:p>
    <w:p>
      <w:pPr>
        <w:spacing w:after="80"/>
        <w:jc w:val="center"/>
      </w:pPr>
      <w:r>
        <w:rPr>
          <w:rFonts w:ascii="Times New Roman" w:hAnsi="Times New Roman"/>
          <w:b/>
          <w:i w:val="0"/>
          <w:sz w:val="28"/>
        </w:rPr>
        <w:t>CHAPTER 8</w:t>
      </w:r>
    </w:p>
    <w:p>
      <w:pPr>
        <w:spacing w:after="280"/>
        <w:jc w:val="center"/>
      </w:pPr>
      <w:r>
        <w:rPr>
          <w:rFonts w:ascii="Times New Roman" w:hAnsi="Times New Roman"/>
          <w:b/>
          <w:i w:val="0"/>
          <w:sz w:val="28"/>
        </w:rPr>
        <w:t>CONCLUSION AND FUTURE SCOPE OF WORK</w:t>
      </w:r>
    </w:p>
    <w:p>
      <w:pPr>
        <w:spacing w:before="120" w:after="180"/>
      </w:pPr>
      <w:r>
        <w:rPr>
          <w:rFonts w:ascii="Times New Roman" w:hAnsi="Times New Roman"/>
          <w:b/>
          <w:i w:val="0"/>
          <w:sz w:val="24"/>
        </w:rPr>
        <w:t>8.1  Conclusion</w:t>
      </w:r>
    </w:p>
    <w:p>
      <w:pPr>
        <w:spacing w:after="180"/>
        <w:ind w:firstLine="432"/>
        <w:jc w:val="both"/>
      </w:pPr>
      <w:r>
        <w:rPr>
          <w:rFonts w:ascii="Times New Roman" w:hAnsi="Times New Roman"/>
          <w:b w:val="0"/>
          <w:i w:val="0"/>
          <w:sz w:val="24"/>
        </w:rPr>
        <w:t>The internship produced a complete, role-based tender lifecycle platform for an infrastructure organization. Its main achievement is the connection between tender intake, leadership assignment, team formation with workload control, a stage-gated bid pipeline, reviewed task execution, completion, and outcome analytics - with every transition reconciled into reusable experience and leadership records.</w:t>
      </w:r>
    </w:p>
    <w:p>
      <w:pPr>
        <w:spacing w:after="180"/>
      </w:pPr>
      <w:r>
        <w:rPr>
          <w:rFonts w:ascii="Times New Roman" w:hAnsi="Times New Roman"/>
          <w:b/>
          <w:i w:val="0"/>
          <w:sz w:val="24"/>
        </w:rPr>
        <w:t>8.1.1  Achievement of the Internship Objectives</w:t>
      </w:r>
    </w:p>
    <w:p>
      <w:pPr>
        <w:spacing w:after="180"/>
        <w:ind w:firstLine="432"/>
        <w:jc w:val="both"/>
      </w:pPr>
      <w:r>
        <w:rPr>
          <w:rFonts w:ascii="Times New Roman" w:hAnsi="Times New Roman"/>
          <w:b w:val="0"/>
          <w:i w:val="0"/>
          <w:sz w:val="24"/>
        </w:rPr>
        <w:t>The project met its core objectives: five role dashboards and a Viewer mode, the full lifecycle with automatic coding and HOD scoping, the five-project workload cap, the mandatory task review rule, the experience synchronisation engine, the Kanban/Gantt/calendar visualisations, the analytics dashboards, and the containerised, load-balanced delivery. Prototype boundaries - in-memory persistence, demonstration credentials, and polling notifications - were kept explicit and are not presented as production controls.</w:t>
      </w:r>
    </w:p>
    <w:p>
      <w:pPr>
        <w:spacing w:after="180"/>
      </w:pPr>
      <w:r>
        <w:rPr>
          <w:rFonts w:ascii="Times New Roman" w:hAnsi="Times New Roman"/>
          <w:b/>
          <w:i w:val="0"/>
          <w:sz w:val="24"/>
        </w:rPr>
        <w:t>8.1.2  Personal and Professional Learning</w:t>
      </w:r>
    </w:p>
    <w:p>
      <w:pPr>
        <w:spacing w:after="180"/>
        <w:ind w:firstLine="432"/>
        <w:jc w:val="both"/>
      </w:pPr>
      <w:r>
        <w:rPr>
          <w:rFonts w:ascii="Times New Roman" w:hAnsi="Times New Roman"/>
          <w:b w:val="0"/>
          <w:i w:val="0"/>
          <w:sz w:val="24"/>
        </w:rPr>
        <w:t>The AI Full Stack Intern role strengthened my ability to convert organisational rules into enforceable server-side logic, to design role-focused interfaces that stay coherent across a large surface, and to trace data end to end from a drag on a board to a reconciled record and back into a chart. Working from the office at L&amp;T made the domain concrete: every rule in the system came from a conversation about how tenders actually move.</w:t>
      </w:r>
    </w:p>
    <w:p>
      <w:pPr>
        <w:spacing w:after="80"/>
      </w:pPr>
      <w:r>
        <w:rPr>
          <w:rFonts w:ascii="Times New Roman" w:hAnsi="Times New Roman"/>
          <w:b/>
          <w:i w:val="0"/>
          <w:sz w:val="24"/>
        </w:rPr>
        <w:t>Table 8.1: Final project outcomes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0F172A"/>
          </w:tcPr>
          <w:p>
            <w:pPr>
              <w:spacing w:after="40"/>
            </w:pPr>
            <w:r>
              <w:rPr>
                <w:color w:val="FFFFFF"/>
              </w:rPr>
            </w:r>
            <w:r>
              <w:rPr>
                <w:rFonts w:ascii="Times New Roman" w:hAnsi="Times New Roman"/>
                <w:b/>
                <w:i w:val="0"/>
                <w:sz w:val="21"/>
                <w:color w:val="FFFFFF"/>
              </w:rPr>
              <w:t>Outcome area</w:t>
            </w:r>
          </w:p>
        </w:tc>
        <w:tc>
          <w:tcPr>
            <w:tcW w:type="dxa" w:w="4680"/>
            <w:shd w:val="clear" w:fill="0F172A"/>
          </w:tcPr>
          <w:p>
            <w:pPr>
              <w:spacing w:after="40"/>
            </w:pPr>
            <w:r>
              <w:rPr>
                <w:color w:val="FFFFFF"/>
              </w:rPr>
            </w:r>
            <w:r>
              <w:rPr>
                <w:rFonts w:ascii="Times New Roman" w:hAnsi="Times New Roman"/>
                <w:b/>
                <w:i w:val="0"/>
                <w:sz w:val="21"/>
                <w:color w:val="FFFFFF"/>
              </w:rPr>
              <w:t>Result</w:t>
            </w:r>
          </w:p>
        </w:tc>
      </w:tr>
      <w:tr>
        <w:tc>
          <w:tcPr>
            <w:tcW w:type="dxa" w:w="4680"/>
          </w:tcPr>
          <w:p>
            <w:pPr>
              <w:spacing w:after="40"/>
            </w:pPr>
            <w:r/>
            <w:r>
              <w:rPr>
                <w:rFonts w:ascii="Times New Roman" w:hAnsi="Times New Roman"/>
                <w:b w:val="0"/>
                <w:i w:val="0"/>
                <w:sz w:val="21"/>
              </w:rPr>
              <w:t>Product</w:t>
            </w:r>
          </w:p>
        </w:tc>
        <w:tc>
          <w:tcPr>
            <w:tcW w:type="dxa" w:w="4680"/>
          </w:tcPr>
          <w:p>
            <w:pPr>
              <w:spacing w:after="40"/>
            </w:pPr>
            <w:r/>
            <w:r>
              <w:rPr>
                <w:rFonts w:ascii="Times New Roman" w:hAnsi="Times New Roman"/>
                <w:b w:val="0"/>
                <w:i w:val="0"/>
                <w:sz w:val="21"/>
              </w:rPr>
              <w:t>Integrated tender lifecycle workflows for five roles plus Viewer</w:t>
            </w:r>
          </w:p>
        </w:tc>
      </w:tr>
      <w:tr>
        <w:tc>
          <w:tcPr>
            <w:tcW w:type="dxa" w:w="4680"/>
          </w:tcPr>
          <w:p>
            <w:pPr>
              <w:spacing w:after="40"/>
            </w:pPr>
            <w:r/>
            <w:r>
              <w:rPr>
                <w:rFonts w:ascii="Times New Roman" w:hAnsi="Times New Roman"/>
                <w:b w:val="0"/>
                <w:i w:val="0"/>
                <w:sz w:val="21"/>
              </w:rPr>
              <w:t>Frontend</w:t>
            </w:r>
          </w:p>
        </w:tc>
        <w:tc>
          <w:tcPr>
            <w:tcW w:type="dxa" w:w="4680"/>
          </w:tcPr>
          <w:p>
            <w:pPr>
              <w:spacing w:after="40"/>
            </w:pPr>
            <w:r/>
            <w:r>
              <w:rPr>
                <w:rFonts w:ascii="Times New Roman" w:hAnsi="Times New Roman"/>
                <w:b w:val="0"/>
                <w:i w:val="0"/>
                <w:sz w:val="21"/>
              </w:rPr>
              <w:t>Five dashboards, five shared pages, four visualisation views, analytics</w:t>
            </w:r>
          </w:p>
        </w:tc>
      </w:tr>
      <w:tr>
        <w:tc>
          <w:tcPr>
            <w:tcW w:type="dxa" w:w="4680"/>
          </w:tcPr>
          <w:p>
            <w:pPr>
              <w:spacing w:after="40"/>
            </w:pPr>
            <w:r/>
            <w:r>
              <w:rPr>
                <w:rFonts w:ascii="Times New Roman" w:hAnsi="Times New Roman"/>
                <w:b w:val="0"/>
                <w:i w:val="0"/>
                <w:sz w:val="21"/>
              </w:rPr>
              <w:t>Backend</w:t>
            </w:r>
          </w:p>
        </w:tc>
        <w:tc>
          <w:tcPr>
            <w:tcW w:type="dxa" w:w="4680"/>
          </w:tcPr>
          <w:p>
            <w:pPr>
              <w:spacing w:after="40"/>
            </w:pPr>
            <w:r/>
            <w:r>
              <w:rPr>
                <w:rFonts w:ascii="Times New Roman" w:hAnsi="Times New Roman"/>
                <w:b w:val="0"/>
                <w:i w:val="0"/>
                <w:sz w:val="21"/>
              </w:rPr>
              <w:t>38 REST endpoints with JWT auth and RBAC middleware</w:t>
            </w:r>
          </w:p>
        </w:tc>
      </w:tr>
      <w:tr>
        <w:tc>
          <w:tcPr>
            <w:tcW w:type="dxa" w:w="4680"/>
          </w:tcPr>
          <w:p>
            <w:pPr>
              <w:spacing w:after="40"/>
            </w:pPr>
            <w:r/>
            <w:r>
              <w:rPr>
                <w:rFonts w:ascii="Times New Roman" w:hAnsi="Times New Roman"/>
                <w:b w:val="0"/>
                <w:i w:val="0"/>
                <w:sz w:val="21"/>
              </w:rPr>
              <w:t>Data</w:t>
            </w:r>
          </w:p>
        </w:tc>
        <w:tc>
          <w:tcPr>
            <w:tcW w:type="dxa" w:w="4680"/>
          </w:tcPr>
          <w:p>
            <w:pPr>
              <w:spacing w:after="40"/>
            </w:pPr>
            <w:r/>
            <w:r>
              <w:rPr>
                <w:rFonts w:ascii="Times New Roman" w:hAnsi="Times New Roman"/>
                <w:b w:val="0"/>
                <w:i w:val="0"/>
                <w:sz w:val="21"/>
              </w:rPr>
              <w:t>13 collections with a reconciling experience engine</w:t>
            </w:r>
          </w:p>
        </w:tc>
      </w:tr>
      <w:tr>
        <w:tc>
          <w:tcPr>
            <w:tcW w:type="dxa" w:w="4680"/>
          </w:tcPr>
          <w:p>
            <w:pPr>
              <w:spacing w:after="40"/>
            </w:pPr>
            <w:r/>
            <w:r>
              <w:rPr>
                <w:rFonts w:ascii="Times New Roman" w:hAnsi="Times New Roman"/>
                <w:b w:val="0"/>
                <w:i w:val="0"/>
                <w:sz w:val="21"/>
              </w:rPr>
              <w:t>Delivery</w:t>
            </w:r>
          </w:p>
        </w:tc>
        <w:tc>
          <w:tcPr>
            <w:tcW w:type="dxa" w:w="4680"/>
          </w:tcPr>
          <w:p>
            <w:pPr>
              <w:spacing w:after="40"/>
            </w:pPr>
            <w:r/>
            <w:r>
              <w:rPr>
                <w:rFonts w:ascii="Times New Roman" w:hAnsi="Times New Roman"/>
                <w:b w:val="0"/>
                <w:i w:val="0"/>
                <w:sz w:val="21"/>
              </w:rPr>
              <w:t>Multi-stage Docker image and three-replica nginx topology</w:t>
            </w:r>
          </w:p>
        </w:tc>
      </w:tr>
      <w:tr>
        <w:tc>
          <w:tcPr>
            <w:tcW w:type="dxa" w:w="4680"/>
          </w:tcPr>
          <w:p>
            <w:pPr>
              <w:spacing w:after="40"/>
            </w:pPr>
            <w:r/>
            <w:r>
              <w:rPr>
                <w:rFonts w:ascii="Times New Roman" w:hAnsi="Times New Roman"/>
                <w:b w:val="0"/>
                <w:i w:val="0"/>
                <w:sz w:val="21"/>
              </w:rPr>
              <w:t>Quality</w:t>
            </w:r>
          </w:p>
        </w:tc>
        <w:tc>
          <w:tcPr>
            <w:tcW w:type="dxa" w:w="4680"/>
          </w:tcPr>
          <w:p>
            <w:pPr>
              <w:spacing w:after="40"/>
            </w:pPr>
            <w:r/>
            <w:r>
              <w:rPr>
                <w:rFonts w:ascii="Times New Roman" w:hAnsi="Times New Roman"/>
                <w:b w:val="0"/>
                <w:i w:val="0"/>
                <w:sz w:val="21"/>
              </w:rPr>
              <w:t>Documented validation cases and bounded, recorded limitations</w:t>
            </w:r>
          </w:p>
        </w:tc>
      </w:tr>
    </w:tbl>
    <w:p>
      <w:pPr>
        <w:spacing w:after="0"/>
      </w:pPr>
    </w:p>
    <w:p>
      <w:pPr>
        <w:spacing w:before="120" w:after="180"/>
      </w:pPr>
      <w:r>
        <w:rPr>
          <w:rFonts w:ascii="Times New Roman" w:hAnsi="Times New Roman"/>
          <w:b/>
          <w:i w:val="0"/>
          <w:sz w:val="24"/>
        </w:rPr>
        <w:t>8.2  Future Scope of Work</w:t>
      </w:r>
    </w:p>
    <w:p>
      <w:pPr>
        <w:spacing w:after="180"/>
        <w:ind w:firstLine="432"/>
        <w:jc w:val="both"/>
      </w:pPr>
      <w:r>
        <w:rPr>
          <w:rFonts w:ascii="Times New Roman" w:hAnsi="Times New Roman"/>
          <w:b w:val="0"/>
          <w:i w:val="0"/>
          <w:sz w:val="24"/>
        </w:rPr>
        <w:t>Future work should preserve the connected workflow while replacing prototype shortcuts with production controls. Figure 8.1 and Table 8.2 prioritise the roadmap.</w:t>
      </w:r>
    </w:p>
    <w:p>
      <w:pPr>
        <w:spacing w:after="180"/>
      </w:pPr>
      <w:r>
        <w:rPr>
          <w:rFonts w:ascii="Times New Roman" w:hAnsi="Times New Roman"/>
          <w:b/>
          <w:i w:val="0"/>
          <w:sz w:val="24"/>
        </w:rPr>
        <w:t>8.2.1  SQL Server Persistence</w:t>
      </w:r>
    </w:p>
    <w:p>
      <w:pPr>
        <w:spacing w:after="180"/>
        <w:ind w:firstLine="432"/>
        <w:jc w:val="both"/>
      </w:pPr>
      <w:r>
        <w:rPr>
          <w:rFonts w:ascii="Times New Roman" w:hAnsi="Times New Roman"/>
          <w:b w:val="0"/>
          <w:i w:val="0"/>
          <w:sz w:val="24"/>
        </w:rPr>
        <w:t>The principal next step is to replace the in-memory store with a SQL Server database administered through SSMS, using the mssql driver for Node.js, with the existing collections mapping directly onto relational tables and the counters onto identities [16], [17]. This also unifies state across load-balanced replicas.</w:t>
      </w:r>
    </w:p>
    <w:p>
      <w:pPr>
        <w:spacing w:after="180"/>
      </w:pPr>
      <w:r>
        <w:rPr>
          <w:rFonts w:ascii="Times New Roman" w:hAnsi="Times New Roman"/>
          <w:b/>
          <w:i w:val="0"/>
          <w:sz w:val="24"/>
        </w:rPr>
        <w:t>8.2.2  Security Hardening</w:t>
      </w:r>
    </w:p>
    <w:p>
      <w:pPr>
        <w:spacing w:after="180"/>
        <w:ind w:firstLine="432"/>
        <w:jc w:val="both"/>
      </w:pPr>
      <w:r>
        <w:rPr>
          <w:rFonts w:ascii="Times New Roman" w:hAnsi="Times New Roman"/>
          <w:b w:val="0"/>
          <w:i w:val="0"/>
          <w:sz w:val="24"/>
        </w:rPr>
        <w:t>Hash stored credentials, move the JWT secret to environment-managed configuration, tighten CORS to the deployed origin, and add server-side rate limits and audit logging.</w:t>
      </w:r>
    </w:p>
    <w:p>
      <w:pPr>
        <w:spacing w:after="180"/>
      </w:pPr>
      <w:r>
        <w:rPr>
          <w:rFonts w:ascii="Times New Roman" w:hAnsi="Times New Roman"/>
          <w:b/>
          <w:i w:val="0"/>
          <w:sz w:val="24"/>
        </w:rPr>
        <w:t>8.2.3  Real-Time Updates and Milestones</w:t>
      </w:r>
    </w:p>
    <w:p>
      <w:pPr>
        <w:spacing w:after="180"/>
        <w:ind w:firstLine="432"/>
        <w:jc w:val="both"/>
      </w:pPr>
      <w:r>
        <w:rPr>
          <w:rFonts w:ascii="Times New Roman" w:hAnsi="Times New Roman"/>
          <w:b w:val="0"/>
          <w:i w:val="0"/>
          <w:sz w:val="24"/>
        </w:rPr>
        <w:t>Replace polling with push-based notifications, activate the milestones collection as first-class calendar events, and generalise HOD scoping from name matching to a stored category-scope table.</w:t>
      </w:r>
    </w:p>
    <w:p>
      <w:pPr>
        <w:spacing w:after="180"/>
      </w:pPr>
      <w:r>
        <w:rPr>
          <w:rFonts w:ascii="Times New Roman" w:hAnsi="Times New Roman"/>
          <w:b/>
          <w:i w:val="0"/>
          <w:sz w:val="24"/>
        </w:rPr>
        <w:t>8.2.4  Automated Testing and UX</w:t>
      </w:r>
    </w:p>
    <w:p>
      <w:pPr>
        <w:spacing w:after="180"/>
        <w:ind w:firstLine="432"/>
        <w:jc w:val="both"/>
      </w:pPr>
      <w:r>
        <w:rPr>
          <w:rFonts w:ascii="Times New Roman" w:hAnsi="Times New Roman"/>
          <w:b w:val="0"/>
          <w:i w:val="0"/>
          <w:sz w:val="24"/>
        </w:rPr>
        <w:t>Introduce API integration tests, browser automation for the principal workflows, accessibility review of dense dashboards, and retirement or wiring of legacy components.</w:t>
      </w:r>
    </w:p>
    <w:p>
      <w:pPr>
        <w:spacing w:after="80"/>
        <w:jc w:val="center"/>
      </w:pPr>
      <w:r>
        <w:drawing>
          <wp:inline xmlns:a="http://schemas.openxmlformats.org/drawingml/2006/main" xmlns:pic="http://schemas.openxmlformats.org/drawingml/2006/picture">
            <wp:extent cx="5577840" cy="2915689"/>
            <wp:docPr id="14" name="Picture 14"/>
            <wp:cNvGraphicFramePr>
              <a:graphicFrameLocks noChangeAspect="1"/>
            </wp:cNvGraphicFramePr>
            <a:graphic>
              <a:graphicData uri="http://schemas.openxmlformats.org/drawingml/2006/picture">
                <pic:pic>
                  <pic:nvPicPr>
                    <pic:cNvPr id="0" name="fig8_1.png"/>
                    <pic:cNvPicPr/>
                  </pic:nvPicPr>
                  <pic:blipFill>
                    <a:blip r:embed="rId44"/>
                    <a:stretch>
                      <a:fillRect/>
                    </a:stretch>
                  </pic:blipFill>
                  <pic:spPr>
                    <a:xfrm>
                      <a:off x="0" y="0"/>
                      <a:ext cx="5577840" cy="2915689"/>
                    </a:xfrm>
                    <a:prstGeom prst="rect"/>
                  </pic:spPr>
                </pic:pic>
              </a:graphicData>
            </a:graphic>
          </wp:inline>
        </w:drawing>
      </w:r>
    </w:p>
    <w:p>
      <w:pPr>
        <w:spacing w:after="240"/>
        <w:jc w:val="center"/>
      </w:pPr>
      <w:r>
        <w:rPr>
          <w:rFonts w:ascii="Times New Roman" w:hAnsi="Times New Roman"/>
          <w:b w:val="0"/>
          <w:i w:val="0"/>
          <w:sz w:val="24"/>
        </w:rPr>
        <w:t>Figure 8.1: Proposed future development roadmap</w:t>
      </w:r>
    </w:p>
    <w:p>
      <w:pPr>
        <w:spacing w:after="80"/>
      </w:pPr>
      <w:r>
        <w:rPr>
          <w:rFonts w:ascii="Times New Roman" w:hAnsi="Times New Roman"/>
          <w:b/>
          <w:i w:val="0"/>
          <w:sz w:val="24"/>
        </w:rPr>
        <w:t>Table 8.2: Prioritized future-development roadmap</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shd w:val="clear" w:fill="0F172A"/>
          </w:tcPr>
          <w:p>
            <w:pPr>
              <w:spacing w:after="40"/>
            </w:pPr>
            <w:r>
              <w:rPr>
                <w:color w:val="FFFFFF"/>
              </w:rPr>
            </w:r>
            <w:r>
              <w:rPr>
                <w:rFonts w:ascii="Times New Roman" w:hAnsi="Times New Roman"/>
                <w:b/>
                <w:i w:val="0"/>
                <w:sz w:val="21"/>
                <w:color w:val="FFFFFF"/>
              </w:rPr>
              <w:t>Priority</w:t>
            </w:r>
          </w:p>
        </w:tc>
        <w:tc>
          <w:tcPr>
            <w:tcW w:type="dxa" w:w="3120"/>
            <w:shd w:val="clear" w:fill="0F172A"/>
          </w:tcPr>
          <w:p>
            <w:pPr>
              <w:spacing w:after="40"/>
            </w:pPr>
            <w:r>
              <w:rPr>
                <w:color w:val="FFFFFF"/>
              </w:rPr>
            </w:r>
            <w:r>
              <w:rPr>
                <w:rFonts w:ascii="Times New Roman" w:hAnsi="Times New Roman"/>
                <w:b/>
                <w:i w:val="0"/>
                <w:sz w:val="21"/>
                <w:color w:val="FFFFFF"/>
              </w:rPr>
              <w:t>Work item</w:t>
            </w:r>
          </w:p>
        </w:tc>
        <w:tc>
          <w:tcPr>
            <w:tcW w:type="dxa" w:w="3120"/>
            <w:shd w:val="clear" w:fill="0F172A"/>
          </w:tcPr>
          <w:p>
            <w:pPr>
              <w:spacing w:after="40"/>
            </w:pPr>
            <w:r>
              <w:rPr>
                <w:color w:val="FFFFFF"/>
              </w:rPr>
            </w:r>
            <w:r>
              <w:rPr>
                <w:rFonts w:ascii="Times New Roman" w:hAnsi="Times New Roman"/>
                <w:b/>
                <w:i w:val="0"/>
                <w:sz w:val="21"/>
                <w:color w:val="FFFFFF"/>
              </w:rPr>
              <w:t>Expected benefit</w:t>
            </w:r>
          </w:p>
        </w:tc>
      </w:tr>
      <w:tr>
        <w:tc>
          <w:tcPr>
            <w:tcW w:type="dxa" w:w="3120"/>
          </w:tcPr>
          <w:p>
            <w:pPr>
              <w:spacing w:after="40"/>
            </w:pPr>
            <w:r/>
            <w:r>
              <w:rPr>
                <w:rFonts w:ascii="Times New Roman" w:hAnsi="Times New Roman"/>
                <w:b w:val="0"/>
                <w:i w:val="0"/>
                <w:sz w:val="21"/>
              </w:rPr>
              <w:t>Critical</w:t>
            </w:r>
          </w:p>
        </w:tc>
        <w:tc>
          <w:tcPr>
            <w:tcW w:type="dxa" w:w="3120"/>
          </w:tcPr>
          <w:p>
            <w:pPr>
              <w:spacing w:after="40"/>
            </w:pPr>
            <w:r/>
            <w:r>
              <w:rPr>
                <w:rFonts w:ascii="Times New Roman" w:hAnsi="Times New Roman"/>
                <w:b w:val="0"/>
                <w:i w:val="0"/>
                <w:sz w:val="21"/>
              </w:rPr>
              <w:t>SQL Server persistence via mssql, hashed credentials</w:t>
            </w:r>
          </w:p>
        </w:tc>
        <w:tc>
          <w:tcPr>
            <w:tcW w:type="dxa" w:w="3120"/>
          </w:tcPr>
          <w:p>
            <w:pPr>
              <w:spacing w:after="40"/>
            </w:pPr>
            <w:r/>
            <w:r>
              <w:rPr>
                <w:rFonts w:ascii="Times New Roman" w:hAnsi="Times New Roman"/>
                <w:b w:val="0"/>
                <w:i w:val="0"/>
                <w:sz w:val="21"/>
              </w:rPr>
              <w:t>Durable, replica-consistent state</w:t>
            </w:r>
          </w:p>
        </w:tc>
      </w:tr>
      <w:tr>
        <w:tc>
          <w:tcPr>
            <w:tcW w:type="dxa" w:w="3120"/>
          </w:tcPr>
          <w:p>
            <w:pPr>
              <w:spacing w:after="40"/>
            </w:pPr>
            <w:r/>
            <w:r>
              <w:rPr>
                <w:rFonts w:ascii="Times New Roman" w:hAnsi="Times New Roman"/>
                <w:b w:val="0"/>
                <w:i w:val="0"/>
                <w:sz w:val="21"/>
              </w:rPr>
              <w:t>High</w:t>
            </w:r>
          </w:p>
        </w:tc>
        <w:tc>
          <w:tcPr>
            <w:tcW w:type="dxa" w:w="3120"/>
          </w:tcPr>
          <w:p>
            <w:pPr>
              <w:spacing w:after="40"/>
            </w:pPr>
            <w:r/>
            <w:r>
              <w:rPr>
                <w:rFonts w:ascii="Times New Roman" w:hAnsi="Times New Roman"/>
                <w:b w:val="0"/>
                <w:i w:val="0"/>
                <w:sz w:val="21"/>
              </w:rPr>
              <w:t>Seed and documentation reconciliation; Viewer seeding</w:t>
            </w:r>
          </w:p>
        </w:tc>
        <w:tc>
          <w:tcPr>
            <w:tcW w:type="dxa" w:w="3120"/>
          </w:tcPr>
          <w:p>
            <w:pPr>
              <w:spacing w:after="40"/>
            </w:pPr>
            <w:r/>
            <w:r>
              <w:rPr>
                <w:rFonts w:ascii="Times New Roman" w:hAnsi="Times New Roman"/>
                <w:b w:val="0"/>
                <w:i w:val="0"/>
                <w:sz w:val="21"/>
              </w:rPr>
              <w:t>Coherent demonstrations</w:t>
            </w:r>
          </w:p>
        </w:tc>
      </w:tr>
      <w:tr>
        <w:tc>
          <w:tcPr>
            <w:tcW w:type="dxa" w:w="3120"/>
          </w:tcPr>
          <w:p>
            <w:pPr>
              <w:spacing w:after="40"/>
            </w:pPr>
            <w:r/>
            <w:r>
              <w:rPr>
                <w:rFonts w:ascii="Times New Roman" w:hAnsi="Times New Roman"/>
                <w:b w:val="0"/>
                <w:i w:val="0"/>
                <w:sz w:val="21"/>
              </w:rPr>
              <w:t>High</w:t>
            </w:r>
          </w:p>
        </w:tc>
        <w:tc>
          <w:tcPr>
            <w:tcW w:type="dxa" w:w="3120"/>
          </w:tcPr>
          <w:p>
            <w:pPr>
              <w:spacing w:after="40"/>
            </w:pPr>
            <w:r/>
            <w:r>
              <w:rPr>
                <w:rFonts w:ascii="Times New Roman" w:hAnsi="Times New Roman"/>
                <w:b w:val="0"/>
                <w:i w:val="0"/>
                <w:sz w:val="21"/>
              </w:rPr>
              <w:t>Automated API and browser test suite</w:t>
            </w:r>
          </w:p>
        </w:tc>
        <w:tc>
          <w:tcPr>
            <w:tcW w:type="dxa" w:w="3120"/>
          </w:tcPr>
          <w:p>
            <w:pPr>
              <w:spacing w:after="40"/>
            </w:pPr>
            <w:r/>
            <w:r>
              <w:rPr>
                <w:rFonts w:ascii="Times New Roman" w:hAnsi="Times New Roman"/>
                <w:b w:val="0"/>
                <w:i w:val="0"/>
                <w:sz w:val="21"/>
              </w:rPr>
              <w:t>Repeatable confidence</w:t>
            </w:r>
          </w:p>
        </w:tc>
      </w:tr>
      <w:tr>
        <w:tc>
          <w:tcPr>
            <w:tcW w:type="dxa" w:w="3120"/>
          </w:tcPr>
          <w:p>
            <w:pPr>
              <w:spacing w:after="40"/>
            </w:pPr>
            <w:r/>
            <w:r>
              <w:rPr>
                <w:rFonts w:ascii="Times New Roman" w:hAnsi="Times New Roman"/>
                <w:b w:val="0"/>
                <w:i w:val="0"/>
                <w:sz w:val="21"/>
              </w:rPr>
              <w:t>Medium</w:t>
            </w:r>
          </w:p>
        </w:tc>
        <w:tc>
          <w:tcPr>
            <w:tcW w:type="dxa" w:w="3120"/>
          </w:tcPr>
          <w:p>
            <w:pPr>
              <w:spacing w:after="40"/>
            </w:pPr>
            <w:r/>
            <w:r>
              <w:rPr>
                <w:rFonts w:ascii="Times New Roman" w:hAnsi="Times New Roman"/>
                <w:b w:val="0"/>
                <w:i w:val="0"/>
                <w:sz w:val="21"/>
              </w:rPr>
              <w:t>Milestones activation; performanceScore utilisation</w:t>
            </w:r>
          </w:p>
        </w:tc>
        <w:tc>
          <w:tcPr>
            <w:tcW w:type="dxa" w:w="3120"/>
          </w:tcPr>
          <w:p>
            <w:pPr>
              <w:spacing w:after="40"/>
            </w:pPr>
            <w:r/>
            <w:r>
              <w:rPr>
                <w:rFonts w:ascii="Times New Roman" w:hAnsi="Times New Roman"/>
                <w:b w:val="0"/>
                <w:i w:val="0"/>
                <w:sz w:val="21"/>
              </w:rPr>
              <w:t>Richer planning and analytics</w:t>
            </w:r>
          </w:p>
        </w:tc>
      </w:tr>
      <w:tr>
        <w:tc>
          <w:tcPr>
            <w:tcW w:type="dxa" w:w="3120"/>
          </w:tcPr>
          <w:p>
            <w:pPr>
              <w:spacing w:after="40"/>
            </w:pPr>
            <w:r/>
            <w:r>
              <w:rPr>
                <w:rFonts w:ascii="Times New Roman" w:hAnsi="Times New Roman"/>
                <w:b w:val="0"/>
                <w:i w:val="0"/>
                <w:sz w:val="21"/>
              </w:rPr>
              <w:t>Ongoing</w:t>
            </w:r>
          </w:p>
        </w:tc>
        <w:tc>
          <w:tcPr>
            <w:tcW w:type="dxa" w:w="3120"/>
          </w:tcPr>
          <w:p>
            <w:pPr>
              <w:spacing w:after="40"/>
            </w:pPr>
            <w:r/>
            <w:r>
              <w:rPr>
                <w:rFonts w:ascii="Times New Roman" w:hAnsi="Times New Roman"/>
                <w:b w:val="0"/>
                <w:i w:val="0"/>
                <w:sz w:val="21"/>
              </w:rPr>
              <w:t>Accessibility and responsive refinement</w:t>
            </w:r>
          </w:p>
        </w:tc>
        <w:tc>
          <w:tcPr>
            <w:tcW w:type="dxa" w:w="3120"/>
          </w:tcPr>
          <w:p>
            <w:pPr>
              <w:spacing w:after="40"/>
            </w:pPr>
            <w:r/>
            <w:r>
              <w:rPr>
                <w:rFonts w:ascii="Times New Roman" w:hAnsi="Times New Roman"/>
                <w:b w:val="0"/>
                <w:i w:val="0"/>
                <w:sz w:val="21"/>
              </w:rPr>
              <w:t>Inclusive, validated experience</w:t>
            </w:r>
          </w:p>
        </w:tc>
      </w:tr>
    </w:tbl>
    <w:p>
      <w:pPr>
        <w:spacing w:after="0"/>
        <w:sectPr>
          <w:headerReference w:type="default" r:id="rId42"/>
          <w:footerReference w:type="default" r:id="rId43"/>
          <w:pgSz w:w="12240" w:h="15840"/>
          <w:pgMar w:top="1440" w:right="1080" w:bottom="2160" w:left="1800" w:header="576" w:footer="1440" w:gutter="0"/>
          <w:cols w:space="720"/>
          <w:docGrid w:linePitch="360"/>
          <w:pgNumType/>
        </w:sectPr>
      </w:pPr>
    </w:p>
    <w:p>
      <w:pPr>
        <w:spacing w:after="240"/>
        <w:jc w:val="center"/>
      </w:pPr>
      <w:r>
        <w:rPr>
          <w:rFonts w:ascii="Times New Roman" w:hAnsi="Times New Roman"/>
          <w:b/>
          <w:i w:val="0"/>
          <w:sz w:val="28"/>
        </w:rPr>
        <w:t>REFERENCES</w:t>
      </w:r>
    </w:p>
    <w:p>
      <w:pPr>
        <w:spacing w:after="120"/>
      </w:pPr>
      <w:r>
        <w:rPr>
          <w:rFonts w:ascii="Times New Roman" w:hAnsi="Times New Roman"/>
          <w:sz w:val="24"/>
        </w:rPr>
        <w:t>[1]  Larsen &amp; Toubro Limited, “About L&amp;T,” L&amp;T. [Online]. Available: https://www.larsentoubro.com. [Accessed: Aug. 12, 2026].</w:t>
      </w:r>
    </w:p>
    <w:p>
      <w:pPr>
        <w:spacing w:after="120"/>
      </w:pPr>
      <w:r>
        <w:rPr>
          <w:rFonts w:ascii="Times New Roman" w:hAnsi="Times New Roman"/>
          <w:sz w:val="24"/>
        </w:rPr>
        <w:t>[2]  D. F. Ferraiolo and D. R. Kuhn, “Role-Based Access Controls,” in Proc. 15th NIST-NCSC National Computer Security Conference, Baltimore, MD, USA, 1992, pp. 554-563.</w:t>
      </w:r>
    </w:p>
    <w:p>
      <w:pPr>
        <w:spacing w:after="120"/>
      </w:pPr>
      <w:r>
        <w:rPr>
          <w:rFonts w:ascii="Times New Roman" w:hAnsi="Times New Roman"/>
          <w:sz w:val="24"/>
        </w:rPr>
        <w:t>[3]  M. Jones, J. Bradley, and N. Sakimura, “JSON Web Token (JWT),” IETF RFC 7519, May 2015. [Online]. Available: https://www.rfc-editor.org/rfc/rfc7519.</w:t>
      </w:r>
    </w:p>
    <w:p>
      <w:pPr>
        <w:spacing w:after="120"/>
      </w:pPr>
      <w:r>
        <w:rPr>
          <w:rFonts w:ascii="Times New Roman" w:hAnsi="Times New Roman"/>
          <w:sz w:val="24"/>
        </w:rPr>
        <w:t>[4]  OWASP Foundation, “JSON Web Token Cheat Sheet for Java,” OWASP Cheat Sheet Series. [Online]. Available: https://cheatsheetseries.owasp.org. [Accessed: Aug. 12, 2026].</w:t>
      </w:r>
    </w:p>
    <w:p>
      <w:pPr>
        <w:spacing w:after="120"/>
      </w:pPr>
      <w:r>
        <w:rPr>
          <w:rFonts w:ascii="Times New Roman" w:hAnsi="Times New Roman"/>
          <w:sz w:val="24"/>
        </w:rPr>
        <w:t>[5]  Meta Platforms, Inc., “React - The library for web and native user interfaces,” React Documentation. [Online]. Available: https://react.dev. [Accessed: Aug. 12, 2026].</w:t>
      </w:r>
    </w:p>
    <w:p>
      <w:pPr>
        <w:spacing w:after="120"/>
      </w:pPr>
      <w:r>
        <w:rPr>
          <w:rFonts w:ascii="Times New Roman" w:hAnsi="Times New Roman"/>
          <w:sz w:val="24"/>
        </w:rPr>
        <w:t>[6]  VoidZero Inc., “Vite Documentation,” Vite. [Online]. Available: https://vite.dev. [Accessed: Aug. 12, 2026].</w:t>
      </w:r>
    </w:p>
    <w:p>
      <w:pPr>
        <w:spacing w:after="120"/>
      </w:pPr>
      <w:r>
        <w:rPr>
          <w:rFonts w:ascii="Times New Roman" w:hAnsi="Times New Roman"/>
          <w:sz w:val="24"/>
        </w:rPr>
        <w:t>[7]  Tailwind Labs, “Tailwind CSS Documentation,” Tailwind CSS. [Online]. Available: https://tailwindcss.com. [Accessed: Aug. 12, 2026].</w:t>
      </w:r>
    </w:p>
    <w:p>
      <w:pPr>
        <w:spacing w:after="120"/>
      </w:pPr>
      <w:r>
        <w:rPr>
          <w:rFonts w:ascii="Times New Roman" w:hAnsi="Times New Roman"/>
          <w:sz w:val="24"/>
        </w:rPr>
        <w:t>[8]  R. T. Fielding, “Architectural Styles and the Design of Network-based Software Architectures,” Ph.D. dissertation, Dept. Information and Computer Science, Univ. of California, Irvine, CA, USA, 2000.</w:t>
      </w:r>
    </w:p>
    <w:p>
      <w:pPr>
        <w:spacing w:after="120"/>
      </w:pPr>
      <w:r>
        <w:rPr>
          <w:rFonts w:ascii="Times New Roman" w:hAnsi="Times New Roman"/>
          <w:sz w:val="24"/>
        </w:rPr>
        <w:t>[9]  OpenJS Foundation, “Express - Node.js web application framework,” Express Documentation. [Online]. Available: https://expressjs.com. [Accessed: Aug. 12, 2026].</w:t>
      </w:r>
    </w:p>
    <w:p>
      <w:pPr>
        <w:spacing w:after="120"/>
      </w:pPr>
      <w:r>
        <w:rPr>
          <w:rFonts w:ascii="Times New Roman" w:hAnsi="Times New Roman"/>
          <w:sz w:val="24"/>
        </w:rPr>
        <w:t>[10] D. J. Anderson, Kanban: Successful Evolutionary Change for Your Technology Business. Sequim, WA, USA: Blue Hole Press, 2010.</w:t>
      </w:r>
    </w:p>
    <w:p>
      <w:pPr>
        <w:spacing w:after="120"/>
      </w:pPr>
      <w:r>
        <w:rPr>
          <w:rFonts w:ascii="Times New Roman" w:hAnsi="Times New Roman"/>
          <w:sz w:val="24"/>
        </w:rPr>
        <w:t>[11] H. Kerzner, Project Management: A Systems Approach to Planning, Scheduling, and Controlling, 12th ed. Hoboken, NJ, USA: Wiley, 2017.</w:t>
      </w:r>
    </w:p>
    <w:p>
      <w:pPr>
        <w:spacing w:after="120"/>
      </w:pPr>
      <w:r>
        <w:rPr>
          <w:rFonts w:ascii="Times New Roman" w:hAnsi="Times New Roman"/>
          <w:sz w:val="24"/>
        </w:rPr>
        <w:t>[12] Recharts Contributors, “Recharts - A composable charting library for React,” Recharts. [Online]. Available: https://recharts.org. [Accessed: Aug. 12, 2026].</w:t>
      </w:r>
    </w:p>
    <w:p>
      <w:pPr>
        <w:spacing w:after="120"/>
      </w:pPr>
      <w:r>
        <w:rPr>
          <w:rFonts w:ascii="Times New Roman" w:hAnsi="Times New Roman"/>
          <w:sz w:val="24"/>
        </w:rPr>
        <w:t>[13] Microsoft, “TypeScript Documentation,” TypeScript. [Online]. Available: https://www.typescriptlang.org/docs. [Accessed: Aug. 12, 2026].</w:t>
      </w:r>
    </w:p>
    <w:p>
      <w:pPr>
        <w:spacing w:after="120"/>
      </w:pPr>
      <w:r>
        <w:rPr>
          <w:rFonts w:ascii="Times New Roman" w:hAnsi="Times New Roman"/>
          <w:sz w:val="24"/>
        </w:rPr>
        <w:t>[14] Docker, Inc., “Docker Documentation,” Docker. [Online]. Available: https://docs.docker.com. [Accessed: Aug. 12, 2026].</w:t>
      </w:r>
    </w:p>
    <w:p>
      <w:pPr>
        <w:spacing w:after="120"/>
      </w:pPr>
      <w:r>
        <w:rPr>
          <w:rFonts w:ascii="Times New Roman" w:hAnsi="Times New Roman"/>
          <w:sz w:val="24"/>
        </w:rPr>
        <w:t>[15] F5 Networks, “NGINX Documentation,” NGINX. [Online]. Available: https://nginx.org/en/docs/. [Accessed: Aug. 12, 2026].</w:t>
      </w:r>
    </w:p>
    <w:p>
      <w:pPr>
        <w:spacing w:after="120"/>
      </w:pPr>
      <w:r>
        <w:rPr>
          <w:rFonts w:ascii="Times New Roman" w:hAnsi="Times New Roman"/>
          <w:sz w:val="24"/>
        </w:rPr>
        <w:t>[16] Microsoft, “SQL Server Documentation,” Microsoft Learn. [Online]. Available: https://learn.microsoft.com/en-us/sql/. [Accessed: Aug. 12, 2026].</w:t>
      </w:r>
    </w:p>
    <w:p>
      <w:pPr>
        <w:spacing w:after="120"/>
      </w:pPr>
      <w:r>
        <w:rPr>
          <w:rFonts w:ascii="Times New Roman" w:hAnsi="Times New Roman"/>
          <w:sz w:val="24"/>
        </w:rPr>
        <w:t>[17] Tedious Contributors, “mssql - Microsoft SQL Server client for Node.js,” npm. [Online]. Available: https://www.npmjs.com/package/mssql. [Accessed: Aug. 12, 2026].</w:t>
      </w:r>
    </w:p>
    <w:p>
      <w:r>
        <w:br w:type="page"/>
      </w:r>
    </w:p>
    <w:p>
      <w:pPr>
        <w:spacing w:after="240"/>
        <w:jc w:val="center"/>
      </w:pPr>
      <w:r>
        <w:rPr>
          <w:rFonts w:ascii="Times New Roman" w:hAnsi="Times New Roman"/>
          <w:b/>
          <w:i w:val="0"/>
          <w:sz w:val="28"/>
        </w:rPr>
        <w:t>ANNEXURE - I</w:t>
      </w:r>
    </w:p>
    <w:p>
      <w:pPr>
        <w:spacing w:after="240"/>
        <w:jc w:val="center"/>
      </w:pPr>
      <w:r>
        <w:rPr>
          <w:rFonts w:ascii="Times New Roman" w:hAnsi="Times New Roman"/>
          <w:b/>
          <w:i w:val="0"/>
          <w:sz w:val="24"/>
        </w:rPr>
        <w:t>MONTHLY ATTENDANCE REPORT</w:t>
      </w:r>
    </w:p>
    <w:p>
      <w:pPr>
        <w:spacing w:after="180"/>
        <w:ind w:firstLine="432"/>
        <w:jc w:val="both"/>
      </w:pPr>
      <w:r>
        <w:rPr>
          <w:rFonts w:ascii="Times New Roman" w:hAnsi="Times New Roman"/>
          <w:b w:val="0"/>
          <w:i/>
          <w:sz w:val="24"/>
        </w:rPr>
        <w:t>Reserved for the signed or system-generated monthly attendance report covering the internship period from 1 June 2026 to 31 July 2026 at Larsen &amp; Toubro. The final evidence may be inserted as an image or scanned document without changing the chapter sequence.</w:t>
      </w:r>
    </w:p>
    <w:p/>
    <w:p/>
    <w:p/>
    <w:p/>
    <w:p/>
    <w:p>
      <w:pPr>
        <w:spacing w:after="180"/>
        <w:jc w:val="center"/>
      </w:pPr>
      <w:r>
        <w:rPr>
          <w:rFonts w:ascii="Times New Roman" w:hAnsi="Times New Roman"/>
          <w:b/>
          <w:i w:val="0"/>
          <w:sz w:val="24"/>
        </w:rPr>
        <w:t>Attach Monthly Attendance Report Here</w:t>
      </w:r>
    </w:p>
    <w:p>
      <w:r>
        <w:br w:type="page"/>
      </w:r>
    </w:p>
    <w:p>
      <w:pPr>
        <w:spacing w:after="240"/>
        <w:jc w:val="center"/>
      </w:pPr>
      <w:r>
        <w:rPr>
          <w:rFonts w:ascii="Times New Roman" w:hAnsi="Times New Roman"/>
          <w:b/>
          <w:i w:val="0"/>
          <w:sz w:val="28"/>
        </w:rPr>
        <w:t>ANNEXURE - II</w:t>
      </w:r>
    </w:p>
    <w:p>
      <w:pPr>
        <w:spacing w:after="240"/>
        <w:jc w:val="center"/>
      </w:pPr>
      <w:r>
        <w:rPr>
          <w:rFonts w:ascii="Times New Roman" w:hAnsi="Times New Roman"/>
          <w:b/>
          <w:i w:val="0"/>
          <w:sz w:val="24"/>
        </w:rPr>
        <w:t>FEEDBACK FORM FROM SUPERVISOR</w:t>
      </w:r>
    </w:p>
    <w:p>
      <w:pPr>
        <w:spacing w:after="180"/>
        <w:ind w:firstLine="432"/>
        <w:jc w:val="both"/>
      </w:pPr>
      <w:r>
        <w:rPr>
          <w:rFonts w:ascii="Times New Roman" w:hAnsi="Times New Roman"/>
          <w:b w:val="0"/>
          <w:i/>
          <w:sz w:val="24"/>
        </w:rPr>
        <w:t>Reserved for the completed supervisor feedback form bearing the appropriate signature and organization stamp. The final scanned form may be inserted in this area before submission.</w:t>
      </w:r>
    </w:p>
    <w:p/>
    <w:p/>
    <w:p/>
    <w:p/>
    <w:p/>
    <w:p>
      <w:pPr>
        <w:spacing w:after="180"/>
        <w:jc w:val="center"/>
      </w:pPr>
      <w:r>
        <w:rPr>
          <w:rFonts w:ascii="Times New Roman" w:hAnsi="Times New Roman"/>
          <w:b/>
          <w:i w:val="0"/>
          <w:sz w:val="24"/>
        </w:rPr>
        <w:t>Attach Signed Supervisor Feedback Form Here</w:t>
      </w:r>
    </w:p>
    <w:sectPr w:rsidR="00FC693F" w:rsidRPr="0006063C" w:rsidSect="00034616">
      <w:headerReference w:type="default" r:id="rId45"/>
      <w:footerReference w:type="default" r:id="rId46"/>
      <w:pgSz w:w="12240" w:h="15840"/>
      <w:pgMar w:top="1440" w:right="1080" w:bottom="2160" w:left="1800" w:header="576" w:footer="1440"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GUNNAM JAHNAVI / B.Tech. (CSE) / SPSU / TENDER MANAGEMENT / 2026 / VII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Times New Roman" w:hAnsi="Times New Roman"/>
        <w:b/>
        <w:sz w:val="20"/>
      </w:rPr>
      <w:t xml:space="preserve">GUNNAM JAHNAVI / B.Tech. (CSE) / SPSU / TENDER MANAGEMENT / 2026 / VII / </w:t>
    </w:r>
    <w:r>
      <w:rPr>
        <w:rFonts w:ascii="Times New Roman" w:hAnsi="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- 3</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- 4</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- 5</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- 6</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- 7</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Pr>
    <w:r>
      <w:rPr>
        <w:rFonts w:ascii="Times New Roman" w:hAnsi="Times New Roman"/>
        <w:sz w:val="24"/>
      </w:rPr>
      <w:t>Chapter - 8</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8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header" Target="header9.xml"/><Relationship Id="rId38" Type="http://schemas.openxmlformats.org/officeDocument/2006/relationships/footer" Target="footer9.xml"/><Relationship Id="rId39" Type="http://schemas.openxmlformats.org/officeDocument/2006/relationships/image" Target="media/image13.png"/><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header" Target="header11.xml"/><Relationship Id="rId43" Type="http://schemas.openxmlformats.org/officeDocument/2006/relationships/footer" Target="footer11.xml"/><Relationship Id="rId44" Type="http://schemas.openxmlformats.org/officeDocument/2006/relationships/image" Target="media/image14.png"/><Relationship Id="rId45" Type="http://schemas.openxmlformats.org/officeDocument/2006/relationships/header" Target="header12.xml"/><Relationship Id="rId46"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