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5D9DC" w14:textId="0603AD5B" w:rsidR="004C616C" w:rsidRPr="00EB606A" w:rsidRDefault="007D19BB" w:rsidP="00522318">
      <w:pPr>
        <w:spacing w:line="360" w:lineRule="auto"/>
        <w:rPr>
          <w:rFonts w:ascii="Times New Roman" w:hAnsi="Times New Roman" w:cs="Times New Roman"/>
          <w:b/>
          <w:bCs/>
          <w:sz w:val="24"/>
          <w:szCs w:val="24"/>
        </w:rPr>
      </w:pPr>
      <w:r w:rsidRPr="00EB606A">
        <w:rPr>
          <w:rFonts w:ascii="Times New Roman" w:hAnsi="Times New Roman" w:cs="Times New Roman"/>
          <w:b/>
          <w:bCs/>
          <w:sz w:val="24"/>
          <w:szCs w:val="24"/>
        </w:rPr>
        <w:t>Issue:</w:t>
      </w:r>
    </w:p>
    <w:p w14:paraId="561E420A" w14:textId="1ED2940A" w:rsidR="007D19BB" w:rsidRPr="00EB606A" w:rsidRDefault="007D19BB" w:rsidP="00522318">
      <w:pPr>
        <w:spacing w:line="360" w:lineRule="auto"/>
        <w:rPr>
          <w:rFonts w:ascii="Times New Roman" w:hAnsi="Times New Roman" w:cs="Times New Roman"/>
          <w:sz w:val="24"/>
          <w:szCs w:val="24"/>
        </w:rPr>
      </w:pPr>
      <w:r w:rsidRPr="00EB606A">
        <w:rPr>
          <w:rFonts w:ascii="Times New Roman" w:hAnsi="Times New Roman" w:cs="Times New Roman"/>
          <w:sz w:val="24"/>
          <w:szCs w:val="24"/>
        </w:rPr>
        <w:t xml:space="preserve">The issue in this case is whether the Defendant violated the Computer Fraud and Abuse Act (CFAA) section (a) (2) by accessing JSTOR’s database without authorization and exceeding </w:t>
      </w:r>
      <w:r w:rsidR="00D015F7">
        <w:rPr>
          <w:rFonts w:ascii="Times New Roman" w:hAnsi="Times New Roman" w:cs="Times New Roman"/>
          <w:sz w:val="24"/>
          <w:szCs w:val="24"/>
        </w:rPr>
        <w:t>their</w:t>
      </w:r>
      <w:r w:rsidRPr="00EB606A">
        <w:rPr>
          <w:rFonts w:ascii="Times New Roman" w:hAnsi="Times New Roman" w:cs="Times New Roman"/>
          <w:sz w:val="24"/>
          <w:szCs w:val="24"/>
        </w:rPr>
        <w:t xml:space="preserve"> authorized access.</w:t>
      </w:r>
    </w:p>
    <w:p w14:paraId="796E8207" w14:textId="579C262D" w:rsidR="007D19BB" w:rsidRPr="00EB606A" w:rsidRDefault="007D19BB" w:rsidP="00522318">
      <w:pPr>
        <w:spacing w:line="360" w:lineRule="auto"/>
        <w:rPr>
          <w:rFonts w:ascii="Times New Roman" w:hAnsi="Times New Roman" w:cs="Times New Roman"/>
          <w:b/>
          <w:bCs/>
          <w:sz w:val="24"/>
          <w:szCs w:val="24"/>
        </w:rPr>
      </w:pPr>
      <w:r w:rsidRPr="00EB606A">
        <w:rPr>
          <w:rFonts w:ascii="Times New Roman" w:hAnsi="Times New Roman" w:cs="Times New Roman"/>
          <w:b/>
          <w:bCs/>
          <w:sz w:val="24"/>
          <w:szCs w:val="24"/>
        </w:rPr>
        <w:t>Rule:</w:t>
      </w:r>
    </w:p>
    <w:p w14:paraId="6FB0EE52" w14:textId="77777777" w:rsidR="002F0672" w:rsidRPr="00EB606A" w:rsidRDefault="007D19BB" w:rsidP="00522318">
      <w:pPr>
        <w:spacing w:line="360" w:lineRule="auto"/>
        <w:rPr>
          <w:rFonts w:ascii="Times New Roman" w:hAnsi="Times New Roman" w:cs="Times New Roman"/>
          <w:sz w:val="24"/>
          <w:szCs w:val="24"/>
        </w:rPr>
      </w:pPr>
      <w:r w:rsidRPr="00EB606A">
        <w:rPr>
          <w:rFonts w:ascii="Times New Roman" w:hAnsi="Times New Roman" w:cs="Times New Roman"/>
          <w:sz w:val="24"/>
          <w:szCs w:val="24"/>
        </w:rPr>
        <w:t xml:space="preserve">The CFAA section (a) (2) </w:t>
      </w:r>
      <w:r w:rsidR="002F0672" w:rsidRPr="00EB606A">
        <w:rPr>
          <w:rFonts w:ascii="Times New Roman" w:hAnsi="Times New Roman" w:cs="Times New Roman"/>
          <w:sz w:val="24"/>
          <w:szCs w:val="24"/>
        </w:rPr>
        <w:t>is as stated:</w:t>
      </w:r>
    </w:p>
    <w:p w14:paraId="1649B6ED" w14:textId="58719DC6" w:rsidR="002F0672" w:rsidRPr="00EB606A" w:rsidRDefault="002F0672" w:rsidP="00522318">
      <w:pPr>
        <w:spacing w:line="360" w:lineRule="auto"/>
        <w:rPr>
          <w:rFonts w:ascii="Times New Roman" w:hAnsi="Times New Roman" w:cs="Times New Roman"/>
          <w:sz w:val="24"/>
          <w:szCs w:val="24"/>
        </w:rPr>
      </w:pPr>
      <w:r w:rsidRPr="00EB606A">
        <w:rPr>
          <w:rFonts w:ascii="Times New Roman" w:hAnsi="Times New Roman" w:cs="Times New Roman"/>
          <w:sz w:val="24"/>
          <w:szCs w:val="24"/>
        </w:rPr>
        <w:t>intentionally access a computer without authorization or exceeds authorized access, and thereby obtains-</w:t>
      </w:r>
    </w:p>
    <w:p w14:paraId="19BE9930" w14:textId="61885851" w:rsidR="002F0672" w:rsidRPr="00EB606A" w:rsidRDefault="002F0672" w:rsidP="00522318">
      <w:pPr>
        <w:spacing w:line="360" w:lineRule="auto"/>
        <w:rPr>
          <w:rFonts w:ascii="Times New Roman" w:hAnsi="Times New Roman" w:cs="Times New Roman"/>
          <w:sz w:val="24"/>
          <w:szCs w:val="24"/>
        </w:rPr>
      </w:pPr>
      <w:r w:rsidRPr="00EB606A">
        <w:rPr>
          <w:rFonts w:ascii="Times New Roman" w:hAnsi="Times New Roman" w:cs="Times New Roman"/>
          <w:sz w:val="24"/>
          <w:szCs w:val="24"/>
        </w:rPr>
        <w:tab/>
        <w:t>(A) information contained in a financial record of a financial institution, or of a card issuer as defined in section 1602(n) [1] of title 15, or contained in a file of a consumer reporting agency on a consumer, as such terms are defined in the Fair Credit Reporting Act (15 U.S.C. 1681 et seq.);</w:t>
      </w:r>
    </w:p>
    <w:p w14:paraId="46B11675" w14:textId="3850CA2B" w:rsidR="002F0672" w:rsidRPr="00EB606A" w:rsidRDefault="002F0672" w:rsidP="00522318">
      <w:pPr>
        <w:spacing w:line="360" w:lineRule="auto"/>
        <w:rPr>
          <w:rFonts w:ascii="Times New Roman" w:hAnsi="Times New Roman" w:cs="Times New Roman"/>
          <w:sz w:val="24"/>
          <w:szCs w:val="24"/>
        </w:rPr>
      </w:pPr>
      <w:r w:rsidRPr="00EB606A">
        <w:rPr>
          <w:rFonts w:ascii="Times New Roman" w:hAnsi="Times New Roman" w:cs="Times New Roman"/>
          <w:sz w:val="24"/>
          <w:szCs w:val="24"/>
        </w:rPr>
        <w:tab/>
        <w:t>(B) information from any department or agency of the United States; or</w:t>
      </w:r>
    </w:p>
    <w:p w14:paraId="0E68A885" w14:textId="6A76128A" w:rsidR="002F0672" w:rsidRPr="00EB606A" w:rsidRDefault="002F0672" w:rsidP="00522318">
      <w:pPr>
        <w:spacing w:line="360" w:lineRule="auto"/>
        <w:rPr>
          <w:rFonts w:ascii="Times New Roman" w:hAnsi="Times New Roman" w:cs="Times New Roman"/>
          <w:sz w:val="24"/>
          <w:szCs w:val="24"/>
        </w:rPr>
      </w:pPr>
      <w:r w:rsidRPr="00EB606A">
        <w:rPr>
          <w:rFonts w:ascii="Times New Roman" w:hAnsi="Times New Roman" w:cs="Times New Roman"/>
          <w:sz w:val="24"/>
          <w:szCs w:val="24"/>
        </w:rPr>
        <w:tab/>
        <w:t>(C) information from any protected computer;</w:t>
      </w:r>
    </w:p>
    <w:p w14:paraId="1C717BD8" w14:textId="763D87F3" w:rsidR="007D19BB" w:rsidRPr="00EB606A" w:rsidRDefault="002F0672" w:rsidP="00522318">
      <w:pPr>
        <w:spacing w:line="360" w:lineRule="auto"/>
        <w:rPr>
          <w:rFonts w:ascii="Times New Roman" w:hAnsi="Times New Roman" w:cs="Times New Roman"/>
          <w:sz w:val="24"/>
          <w:szCs w:val="24"/>
        </w:rPr>
      </w:pPr>
      <w:r w:rsidRPr="00EB606A">
        <w:rPr>
          <w:rFonts w:ascii="Times New Roman" w:hAnsi="Times New Roman" w:cs="Times New Roman"/>
          <w:sz w:val="24"/>
          <w:szCs w:val="24"/>
        </w:rPr>
        <w:t xml:space="preserve">This </w:t>
      </w:r>
      <w:r w:rsidR="007D19BB" w:rsidRPr="00EB606A">
        <w:rPr>
          <w:rFonts w:ascii="Times New Roman" w:hAnsi="Times New Roman" w:cs="Times New Roman"/>
          <w:sz w:val="24"/>
          <w:szCs w:val="24"/>
        </w:rPr>
        <w:t>makes it illegal to intentionally access a computer without authorization or exceed authorized access and thereby obtain information from any protected computer. The term “protected computer” refers to a computer that is used in or affects interstate or foreign commerce or communication. The term “exceeds authorized access” means accessing a computer with authorization and then using that access to obtain information that the user is not entitled to obtain.</w:t>
      </w:r>
    </w:p>
    <w:p w14:paraId="5402847B" w14:textId="1C3B536F" w:rsidR="007D19BB" w:rsidRPr="00EB606A" w:rsidRDefault="007D19BB" w:rsidP="00522318">
      <w:pPr>
        <w:spacing w:line="360" w:lineRule="auto"/>
        <w:rPr>
          <w:rFonts w:ascii="Times New Roman" w:hAnsi="Times New Roman" w:cs="Times New Roman"/>
          <w:b/>
          <w:bCs/>
          <w:sz w:val="24"/>
          <w:szCs w:val="24"/>
        </w:rPr>
      </w:pPr>
      <w:r w:rsidRPr="00EB606A">
        <w:rPr>
          <w:rFonts w:ascii="Times New Roman" w:hAnsi="Times New Roman" w:cs="Times New Roman"/>
          <w:b/>
          <w:bCs/>
          <w:sz w:val="24"/>
          <w:szCs w:val="24"/>
        </w:rPr>
        <w:t>Analysis:</w:t>
      </w:r>
    </w:p>
    <w:p w14:paraId="46C7A1C2" w14:textId="2FB32E2F" w:rsidR="00E84743" w:rsidRPr="00EB606A" w:rsidRDefault="002F0672" w:rsidP="00522318">
      <w:pPr>
        <w:spacing w:line="360" w:lineRule="auto"/>
        <w:rPr>
          <w:rFonts w:ascii="Times New Roman" w:hAnsi="Times New Roman" w:cs="Times New Roman"/>
          <w:sz w:val="24"/>
          <w:szCs w:val="24"/>
        </w:rPr>
      </w:pPr>
      <w:r w:rsidRPr="00EB606A">
        <w:rPr>
          <w:rFonts w:ascii="Times New Roman" w:hAnsi="Times New Roman" w:cs="Times New Roman"/>
          <w:sz w:val="24"/>
          <w:szCs w:val="24"/>
        </w:rPr>
        <w:t xml:space="preserve">In this case, the issue is whether the Defendant’s actions in accessing and copying JSTOR’s database constitute a violation of the Computer Fraud and Abuse Act (CFAA). </w:t>
      </w:r>
      <w:r w:rsidR="00EB28BC" w:rsidRPr="00EB606A">
        <w:rPr>
          <w:rFonts w:ascii="Times New Roman" w:hAnsi="Times New Roman" w:cs="Times New Roman"/>
          <w:sz w:val="24"/>
          <w:szCs w:val="24"/>
        </w:rPr>
        <w:t>The relevant provision of the CFAA is 18 U.S.C. § 1030(a)(2)(C), which prohibits intentionally accessing a computer without authorization or exceeding authorized access, and thereby obtaining information from any protected computer.</w:t>
      </w:r>
    </w:p>
    <w:p w14:paraId="09FEC789" w14:textId="77777777" w:rsidR="00EB28BC" w:rsidRPr="00EB606A" w:rsidRDefault="00E84743" w:rsidP="00522318">
      <w:pPr>
        <w:spacing w:line="360" w:lineRule="auto"/>
        <w:rPr>
          <w:rFonts w:ascii="Times New Roman" w:hAnsi="Times New Roman" w:cs="Times New Roman"/>
          <w:sz w:val="24"/>
          <w:szCs w:val="24"/>
        </w:rPr>
      </w:pPr>
      <w:r w:rsidRPr="00EB606A">
        <w:rPr>
          <w:rFonts w:ascii="Times New Roman" w:hAnsi="Times New Roman" w:cs="Times New Roman"/>
          <w:sz w:val="24"/>
          <w:szCs w:val="24"/>
        </w:rPr>
        <w:lastRenderedPageBreak/>
        <w:t xml:space="preserve">1) Was the database </w:t>
      </w:r>
      <w:r w:rsidR="00EB28BC" w:rsidRPr="00EB606A">
        <w:rPr>
          <w:rFonts w:ascii="Times New Roman" w:hAnsi="Times New Roman" w:cs="Times New Roman"/>
          <w:sz w:val="24"/>
          <w:szCs w:val="24"/>
        </w:rPr>
        <w:t xml:space="preserve">accessed without authorization or exceeds authorized access? Yes, </w:t>
      </w:r>
      <w:r w:rsidR="000B23B5" w:rsidRPr="00EB606A">
        <w:rPr>
          <w:rFonts w:ascii="Times New Roman" w:hAnsi="Times New Roman" w:cs="Times New Roman"/>
          <w:sz w:val="24"/>
          <w:szCs w:val="24"/>
        </w:rPr>
        <w:t xml:space="preserve">In this case, the Defendant accessed JSTOR's database without authorization and exceeded his authorized access by using a program called "keepgrabbing" to circumvent JSTOR's limits on how many articles a person could download. </w:t>
      </w:r>
    </w:p>
    <w:p w14:paraId="335C4C69" w14:textId="77777777" w:rsidR="0016747A" w:rsidRPr="00EB606A" w:rsidRDefault="00EB28BC" w:rsidP="00522318">
      <w:pPr>
        <w:spacing w:line="360" w:lineRule="auto"/>
        <w:rPr>
          <w:rFonts w:ascii="Times New Roman" w:hAnsi="Times New Roman" w:cs="Times New Roman"/>
          <w:sz w:val="24"/>
          <w:szCs w:val="24"/>
        </w:rPr>
      </w:pPr>
      <w:r w:rsidRPr="00EB606A">
        <w:rPr>
          <w:rFonts w:ascii="Times New Roman" w:hAnsi="Times New Roman" w:cs="Times New Roman"/>
          <w:sz w:val="24"/>
          <w:szCs w:val="24"/>
        </w:rPr>
        <w:t xml:space="preserve">2) Did the Defendant </w:t>
      </w:r>
      <w:r w:rsidR="00796AF0" w:rsidRPr="00EB606A">
        <w:rPr>
          <w:rFonts w:ascii="Times New Roman" w:hAnsi="Times New Roman" w:cs="Times New Roman"/>
          <w:sz w:val="24"/>
          <w:szCs w:val="24"/>
        </w:rPr>
        <w:t>circumvent JSTOR database limits to access the database without authorization? Yes, t</w:t>
      </w:r>
      <w:r w:rsidR="000B23B5" w:rsidRPr="00EB606A">
        <w:rPr>
          <w:rFonts w:ascii="Times New Roman" w:hAnsi="Times New Roman" w:cs="Times New Roman"/>
          <w:sz w:val="24"/>
          <w:szCs w:val="24"/>
        </w:rPr>
        <w:t xml:space="preserve">he Defendant also changed his IP and MAC addresses to continue accessing JSTOR's database after being banned. Moreover, the Defendant used a program to fake a new MAC address and connected directly to MIT's server to download a major portion of JSTOR's database. </w:t>
      </w:r>
    </w:p>
    <w:p w14:paraId="583F85C1" w14:textId="0AC188F4" w:rsidR="002F0672" w:rsidRPr="00EB606A" w:rsidRDefault="000B23B5" w:rsidP="00522318">
      <w:pPr>
        <w:spacing w:line="360" w:lineRule="auto"/>
        <w:rPr>
          <w:rFonts w:ascii="Times New Roman" w:hAnsi="Times New Roman" w:cs="Times New Roman"/>
          <w:sz w:val="24"/>
          <w:szCs w:val="24"/>
        </w:rPr>
      </w:pPr>
      <w:r w:rsidRPr="00EB606A">
        <w:rPr>
          <w:rFonts w:ascii="Times New Roman" w:hAnsi="Times New Roman" w:cs="Times New Roman"/>
          <w:sz w:val="24"/>
          <w:szCs w:val="24"/>
        </w:rPr>
        <w:t xml:space="preserve">These actions show that the Defendant intentionally accessed JSTOR's database without authorization and exceeded his authorized access. It appears that the Defendant intentionally accessed a protected computer (JSTOR’s database) without authorization or by exceeding authorized </w:t>
      </w:r>
      <w:r w:rsidR="00AD7F77" w:rsidRPr="00EB606A">
        <w:rPr>
          <w:rFonts w:ascii="Times New Roman" w:hAnsi="Times New Roman" w:cs="Times New Roman"/>
          <w:sz w:val="24"/>
          <w:szCs w:val="24"/>
        </w:rPr>
        <w:t>access and</w:t>
      </w:r>
      <w:r w:rsidRPr="00EB606A">
        <w:rPr>
          <w:rFonts w:ascii="Times New Roman" w:hAnsi="Times New Roman" w:cs="Times New Roman"/>
          <w:sz w:val="24"/>
          <w:szCs w:val="24"/>
        </w:rPr>
        <w:t xml:space="preserve"> obtaining information from that computer. </w:t>
      </w:r>
    </w:p>
    <w:p w14:paraId="0C0355DF" w14:textId="2F903727" w:rsidR="007D19BB" w:rsidRPr="00EB606A" w:rsidRDefault="007D19BB" w:rsidP="00522318">
      <w:pPr>
        <w:spacing w:line="360" w:lineRule="auto"/>
        <w:rPr>
          <w:rFonts w:ascii="Times New Roman" w:hAnsi="Times New Roman" w:cs="Times New Roman"/>
          <w:b/>
          <w:bCs/>
          <w:sz w:val="24"/>
          <w:szCs w:val="24"/>
        </w:rPr>
      </w:pPr>
      <w:r w:rsidRPr="00EB606A">
        <w:rPr>
          <w:rFonts w:ascii="Times New Roman" w:hAnsi="Times New Roman" w:cs="Times New Roman"/>
          <w:b/>
          <w:bCs/>
          <w:sz w:val="24"/>
          <w:szCs w:val="24"/>
        </w:rPr>
        <w:t>Conclusion:</w:t>
      </w:r>
    </w:p>
    <w:p w14:paraId="4AA0AFDB" w14:textId="31956E5D" w:rsidR="007D19BB" w:rsidRPr="00EB606A" w:rsidRDefault="007D19BB" w:rsidP="00522318">
      <w:pPr>
        <w:spacing w:line="360" w:lineRule="auto"/>
        <w:rPr>
          <w:rFonts w:ascii="Times New Roman" w:hAnsi="Times New Roman" w:cs="Times New Roman"/>
          <w:sz w:val="24"/>
          <w:szCs w:val="24"/>
        </w:rPr>
      </w:pPr>
      <w:r w:rsidRPr="00EB606A">
        <w:rPr>
          <w:rFonts w:ascii="Times New Roman" w:hAnsi="Times New Roman" w:cs="Times New Roman"/>
          <w:sz w:val="24"/>
          <w:szCs w:val="24"/>
        </w:rPr>
        <w:t xml:space="preserve">Based on the facts of the case and the analysis of the CFAA section (a) (2), it can be concluded that the Defendant violated the CFAA section (a) (2) by intentionally accessing JSTOR’s database without authorization and exceeding his authorized access. The Defendant’s actions of circumventing JSTOR’s limits, changing IP and MAC addresses, and connecting directly to MIT’s server were all unauthorized and exceeded his authorized access. Therefore, the Defendant’s actions were illegal and violated the CFAA section (a) (2). </w:t>
      </w:r>
    </w:p>
    <w:p w14:paraId="5CB7B156" w14:textId="77777777" w:rsidR="00E3562B" w:rsidRDefault="00E3562B" w:rsidP="00522318">
      <w:pPr>
        <w:spacing w:line="360" w:lineRule="auto"/>
        <w:rPr>
          <w:rFonts w:ascii="Times New Roman" w:hAnsi="Times New Roman" w:cs="Times New Roman"/>
          <w:b/>
          <w:bCs/>
          <w:sz w:val="24"/>
          <w:szCs w:val="24"/>
        </w:rPr>
      </w:pPr>
    </w:p>
    <w:p w14:paraId="44717FBC" w14:textId="77777777" w:rsidR="00AD7F77" w:rsidRDefault="00AD7F77" w:rsidP="00522318">
      <w:pPr>
        <w:spacing w:line="360" w:lineRule="auto"/>
        <w:rPr>
          <w:rFonts w:ascii="Times New Roman" w:hAnsi="Times New Roman" w:cs="Times New Roman"/>
          <w:b/>
          <w:bCs/>
          <w:sz w:val="24"/>
          <w:szCs w:val="24"/>
        </w:rPr>
      </w:pPr>
    </w:p>
    <w:p w14:paraId="5733271A" w14:textId="77777777" w:rsidR="00AD7F77" w:rsidRDefault="00AD7F77" w:rsidP="00522318">
      <w:pPr>
        <w:spacing w:line="360" w:lineRule="auto"/>
        <w:rPr>
          <w:rFonts w:ascii="Times New Roman" w:hAnsi="Times New Roman" w:cs="Times New Roman"/>
          <w:b/>
          <w:bCs/>
          <w:sz w:val="24"/>
          <w:szCs w:val="24"/>
        </w:rPr>
      </w:pPr>
    </w:p>
    <w:p w14:paraId="25F1EA78" w14:textId="77777777" w:rsidR="00D015F7" w:rsidRDefault="00D015F7" w:rsidP="00522318">
      <w:pPr>
        <w:spacing w:line="360" w:lineRule="auto"/>
        <w:rPr>
          <w:rFonts w:ascii="Times New Roman" w:hAnsi="Times New Roman" w:cs="Times New Roman"/>
          <w:b/>
          <w:bCs/>
          <w:sz w:val="24"/>
          <w:szCs w:val="24"/>
        </w:rPr>
      </w:pPr>
    </w:p>
    <w:p w14:paraId="00A7D146" w14:textId="77777777" w:rsidR="00D015F7" w:rsidRDefault="00D015F7" w:rsidP="00522318">
      <w:pPr>
        <w:spacing w:line="360" w:lineRule="auto"/>
        <w:rPr>
          <w:rFonts w:ascii="Times New Roman" w:hAnsi="Times New Roman" w:cs="Times New Roman"/>
          <w:b/>
          <w:bCs/>
          <w:sz w:val="24"/>
          <w:szCs w:val="24"/>
        </w:rPr>
      </w:pPr>
    </w:p>
    <w:p w14:paraId="38AA2309" w14:textId="77777777" w:rsidR="00D015F7" w:rsidRDefault="00D015F7" w:rsidP="00522318">
      <w:pPr>
        <w:spacing w:line="360" w:lineRule="auto"/>
        <w:rPr>
          <w:rFonts w:ascii="Times New Roman" w:hAnsi="Times New Roman" w:cs="Times New Roman"/>
          <w:b/>
          <w:bCs/>
          <w:sz w:val="24"/>
          <w:szCs w:val="24"/>
        </w:rPr>
      </w:pPr>
    </w:p>
    <w:p w14:paraId="42B374C6" w14:textId="77777777" w:rsidR="00D015F7" w:rsidRPr="00EB606A" w:rsidRDefault="00D015F7" w:rsidP="00522318">
      <w:pPr>
        <w:spacing w:line="360" w:lineRule="auto"/>
        <w:rPr>
          <w:rFonts w:ascii="Times New Roman" w:hAnsi="Times New Roman" w:cs="Times New Roman"/>
          <w:b/>
          <w:bCs/>
          <w:sz w:val="24"/>
          <w:szCs w:val="24"/>
        </w:rPr>
      </w:pPr>
    </w:p>
    <w:p w14:paraId="42AE67A4" w14:textId="34E5AA78" w:rsidR="00E3562B" w:rsidRPr="00EB606A" w:rsidRDefault="00E3562B" w:rsidP="00522318">
      <w:pPr>
        <w:spacing w:line="360" w:lineRule="auto"/>
        <w:rPr>
          <w:rFonts w:ascii="Times New Roman" w:hAnsi="Times New Roman" w:cs="Times New Roman"/>
          <w:b/>
          <w:bCs/>
          <w:sz w:val="24"/>
          <w:szCs w:val="24"/>
        </w:rPr>
      </w:pPr>
      <w:r w:rsidRPr="00EB606A">
        <w:rPr>
          <w:rFonts w:ascii="Times New Roman" w:hAnsi="Times New Roman" w:cs="Times New Roman"/>
          <w:b/>
          <w:bCs/>
          <w:sz w:val="24"/>
          <w:szCs w:val="24"/>
        </w:rPr>
        <w:lastRenderedPageBreak/>
        <w:t>Extra Credit Question:</w:t>
      </w:r>
    </w:p>
    <w:p w14:paraId="4CCFBF67" w14:textId="77777777" w:rsidR="001C1E93" w:rsidRPr="00EB606A" w:rsidRDefault="00FA3C2F" w:rsidP="00522318">
      <w:pPr>
        <w:spacing w:line="360" w:lineRule="auto"/>
        <w:rPr>
          <w:rFonts w:ascii="Times New Roman" w:hAnsi="Times New Roman" w:cs="Times New Roman"/>
          <w:sz w:val="24"/>
          <w:szCs w:val="24"/>
        </w:rPr>
      </w:pPr>
      <w:r w:rsidRPr="00EB606A">
        <w:rPr>
          <w:rFonts w:ascii="Times New Roman" w:hAnsi="Times New Roman" w:cs="Times New Roman"/>
          <w:sz w:val="24"/>
          <w:szCs w:val="24"/>
        </w:rPr>
        <w:t>Section 1201 of DMCA prohibits the circumvention of technological measures that control access to copyrighted works. This means that it is illegal to bypass digital locks, encryption, or other measures that restrict access to copyrighted content. The DMCA also prohibits the manufacturing, distribution, and trafficking of technologies or tolls t</w:t>
      </w:r>
      <w:r w:rsidR="00471BD7" w:rsidRPr="00EB606A">
        <w:rPr>
          <w:rFonts w:ascii="Times New Roman" w:hAnsi="Times New Roman" w:cs="Times New Roman"/>
          <w:sz w:val="24"/>
          <w:szCs w:val="24"/>
        </w:rPr>
        <w:t>hat are primarily designed to circumvent these technological measures. Any violations of Section 1201 can result in civil and criminal penalties such as fines and imprisonment.</w:t>
      </w:r>
    </w:p>
    <w:p w14:paraId="732B4CDE" w14:textId="3E976BED" w:rsidR="00E3562B" w:rsidRPr="00EB606A" w:rsidRDefault="001C1E93" w:rsidP="00522318">
      <w:pPr>
        <w:spacing w:line="360" w:lineRule="auto"/>
        <w:rPr>
          <w:rFonts w:ascii="Times New Roman" w:hAnsi="Times New Roman" w:cs="Times New Roman"/>
          <w:sz w:val="24"/>
          <w:szCs w:val="24"/>
        </w:rPr>
      </w:pPr>
      <w:r w:rsidRPr="00EB606A">
        <w:rPr>
          <w:rFonts w:ascii="Times New Roman" w:hAnsi="Times New Roman" w:cs="Times New Roman"/>
          <w:sz w:val="24"/>
          <w:szCs w:val="24"/>
        </w:rPr>
        <w:t>In the scenario case described, it seems that the Defendant may have violated Section 1201 of the DMCA</w:t>
      </w:r>
      <w:r w:rsidR="00C132AC" w:rsidRPr="00EB606A">
        <w:rPr>
          <w:rFonts w:ascii="Times New Roman" w:hAnsi="Times New Roman" w:cs="Times New Roman"/>
          <w:sz w:val="24"/>
          <w:szCs w:val="24"/>
        </w:rPr>
        <w:t xml:space="preserve"> by using the “keepgrabbing” program to bypass JSTOR’s limits on the number of articles that could be downloaded, the Defendant circumvented a technological measure that controls access to JSTOR’s copyrighted database. </w:t>
      </w:r>
      <w:r w:rsidR="00B8184C" w:rsidRPr="00EB606A">
        <w:rPr>
          <w:rFonts w:ascii="Times New Roman" w:hAnsi="Times New Roman" w:cs="Times New Roman"/>
          <w:sz w:val="24"/>
          <w:szCs w:val="24"/>
        </w:rPr>
        <w:t>Additionally, the Defendant’s action of accessing JSTOR’s database without proper authorization and then copying its contents may also constitute a violation of the DMCA’s prohibition on the unauthorized reproduction or distribution of copyrighted works</w:t>
      </w:r>
      <w:r w:rsidR="00377158">
        <w:rPr>
          <w:rFonts w:ascii="Times New Roman" w:hAnsi="Times New Roman" w:cs="Times New Roman"/>
          <w:sz w:val="24"/>
          <w:szCs w:val="24"/>
        </w:rPr>
        <w:t>. Based on this analysis I do think the Defendant violated section 1201 of DMCA.</w:t>
      </w:r>
    </w:p>
    <w:p w14:paraId="27CA7AE6" w14:textId="0CA2C019" w:rsidR="00590E8D" w:rsidRPr="00EB606A" w:rsidRDefault="00590E8D" w:rsidP="00522318">
      <w:pPr>
        <w:spacing w:line="360" w:lineRule="auto"/>
        <w:rPr>
          <w:rFonts w:ascii="Times New Roman" w:hAnsi="Times New Roman" w:cs="Times New Roman"/>
          <w:sz w:val="24"/>
          <w:szCs w:val="24"/>
        </w:rPr>
      </w:pPr>
      <w:r w:rsidRPr="00EB606A">
        <w:rPr>
          <w:rFonts w:ascii="Times New Roman" w:hAnsi="Times New Roman" w:cs="Times New Roman"/>
          <w:sz w:val="24"/>
          <w:szCs w:val="24"/>
        </w:rPr>
        <w:t>It would be possible for the government to bring a criminal prosecution against the Defendant under Section 1201 of the DMCA, as this section provides for both civil and criminal violations as previously mentioned.</w:t>
      </w:r>
      <w:r w:rsidR="005E051B">
        <w:rPr>
          <w:rFonts w:ascii="Times New Roman" w:hAnsi="Times New Roman" w:cs="Times New Roman"/>
          <w:sz w:val="24"/>
          <w:szCs w:val="24"/>
        </w:rPr>
        <w:t xml:space="preserve"> This is because of the use of the “keepgrabbing” program that was used to bypass</w:t>
      </w:r>
      <w:r w:rsidR="006F2429">
        <w:rPr>
          <w:rFonts w:ascii="Times New Roman" w:hAnsi="Times New Roman" w:cs="Times New Roman"/>
          <w:sz w:val="24"/>
          <w:szCs w:val="24"/>
        </w:rPr>
        <w:t xml:space="preserve"> the measures that restricted access to the copyrighted content in the JSTOR database.</w:t>
      </w:r>
      <w:r w:rsidR="002577DB">
        <w:rPr>
          <w:rFonts w:ascii="Times New Roman" w:hAnsi="Times New Roman" w:cs="Times New Roman"/>
          <w:sz w:val="24"/>
          <w:szCs w:val="24"/>
        </w:rPr>
        <w:t xml:space="preserve"> The Defendant claims that they </w:t>
      </w:r>
      <w:r w:rsidR="00AD654B">
        <w:rPr>
          <w:rFonts w:ascii="Times New Roman" w:hAnsi="Times New Roman" w:cs="Times New Roman"/>
          <w:sz w:val="24"/>
          <w:szCs w:val="24"/>
        </w:rPr>
        <w:t xml:space="preserve">did not know that papers through JSTOR were not available for free but later argued that there was an obligation to make academic papers available to all. I think that it may be possible for the government to pursue criminal charges, but I don’t think it would be clean cut as they would need to prove </w:t>
      </w:r>
      <w:r w:rsidR="001F7723">
        <w:rPr>
          <w:rFonts w:ascii="Times New Roman" w:hAnsi="Times New Roman" w:cs="Times New Roman"/>
          <w:sz w:val="24"/>
          <w:szCs w:val="24"/>
        </w:rPr>
        <w:t>“the purpose of commercial advantage or private financial gain”. It is unknow</w:t>
      </w:r>
      <w:r w:rsidR="00B35EB6">
        <w:rPr>
          <w:rFonts w:ascii="Times New Roman" w:hAnsi="Times New Roman" w:cs="Times New Roman"/>
          <w:sz w:val="24"/>
          <w:szCs w:val="24"/>
        </w:rPr>
        <w:t>n</w:t>
      </w:r>
      <w:r w:rsidR="001F7723">
        <w:rPr>
          <w:rFonts w:ascii="Times New Roman" w:hAnsi="Times New Roman" w:cs="Times New Roman"/>
          <w:sz w:val="24"/>
          <w:szCs w:val="24"/>
        </w:rPr>
        <w:t xml:space="preserve"> to us from the scenario if the defendant was selling these articles for personal financial gain, </w:t>
      </w:r>
      <w:r w:rsidR="00B6411F">
        <w:rPr>
          <w:rFonts w:ascii="Times New Roman" w:hAnsi="Times New Roman" w:cs="Times New Roman"/>
          <w:sz w:val="24"/>
          <w:szCs w:val="24"/>
        </w:rPr>
        <w:t>or if the Defendant did this with the purpose of commercial advantage other than arguing that all academic papers should be free</w:t>
      </w:r>
      <w:r w:rsidR="00E61D1F">
        <w:rPr>
          <w:rFonts w:ascii="Times New Roman" w:hAnsi="Times New Roman" w:cs="Times New Roman"/>
          <w:sz w:val="24"/>
          <w:szCs w:val="24"/>
        </w:rPr>
        <w:t>.</w:t>
      </w:r>
    </w:p>
    <w:sectPr w:rsidR="00590E8D" w:rsidRPr="00EB606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DFF27" w14:textId="77777777" w:rsidR="000F6478" w:rsidRDefault="000F6478" w:rsidP="007D19BB">
      <w:pPr>
        <w:spacing w:after="0" w:line="240" w:lineRule="auto"/>
      </w:pPr>
      <w:r>
        <w:separator/>
      </w:r>
    </w:p>
  </w:endnote>
  <w:endnote w:type="continuationSeparator" w:id="0">
    <w:p w14:paraId="5B0CC01E" w14:textId="77777777" w:rsidR="000F6478" w:rsidRDefault="000F6478" w:rsidP="007D1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9096C" w14:textId="77777777" w:rsidR="000F6478" w:rsidRDefault="000F6478" w:rsidP="007D19BB">
      <w:pPr>
        <w:spacing w:after="0" w:line="240" w:lineRule="auto"/>
      </w:pPr>
      <w:r>
        <w:separator/>
      </w:r>
    </w:p>
  </w:footnote>
  <w:footnote w:type="continuationSeparator" w:id="0">
    <w:p w14:paraId="47FA504C" w14:textId="77777777" w:rsidR="000F6478" w:rsidRDefault="000F6478" w:rsidP="007D19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B3D47" w14:textId="51E4B3D3" w:rsidR="007D19BB" w:rsidRPr="00F5600F" w:rsidRDefault="007D19BB">
    <w:pPr>
      <w:pStyle w:val="Header"/>
      <w:rPr>
        <w:rFonts w:ascii="Times New Roman" w:hAnsi="Times New Roman" w:cs="Times New Roman"/>
        <w:sz w:val="24"/>
        <w:szCs w:val="24"/>
      </w:rPr>
    </w:pPr>
    <w:r w:rsidRPr="00F5600F">
      <w:rPr>
        <w:rFonts w:ascii="Times New Roman" w:hAnsi="Times New Roman" w:cs="Times New Roman"/>
        <w:sz w:val="24"/>
        <w:szCs w:val="24"/>
      </w:rPr>
      <w:t>Assignment 3 – Essay Question</w:t>
    </w:r>
  </w:p>
  <w:p w14:paraId="4DD393F2" w14:textId="0B9A6AE8" w:rsidR="007D19BB" w:rsidRPr="00F5600F" w:rsidRDefault="007D19BB">
    <w:pPr>
      <w:pStyle w:val="Header"/>
      <w:rPr>
        <w:rFonts w:ascii="Times New Roman" w:hAnsi="Times New Roman" w:cs="Times New Roman"/>
        <w:sz w:val="24"/>
        <w:szCs w:val="24"/>
      </w:rPr>
    </w:pPr>
    <w:r w:rsidRPr="00F5600F">
      <w:rPr>
        <w:rFonts w:ascii="Times New Roman" w:hAnsi="Times New Roman" w:cs="Times New Roman"/>
        <w:sz w:val="24"/>
        <w:szCs w:val="24"/>
      </w:rPr>
      <w:t>Gunnar Yonker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9BB"/>
    <w:rsid w:val="000B23B5"/>
    <w:rsid w:val="000F6478"/>
    <w:rsid w:val="00137DA6"/>
    <w:rsid w:val="0016747A"/>
    <w:rsid w:val="001C1E93"/>
    <w:rsid w:val="001F7723"/>
    <w:rsid w:val="00216D58"/>
    <w:rsid w:val="002577DB"/>
    <w:rsid w:val="002D7F00"/>
    <w:rsid w:val="002F0672"/>
    <w:rsid w:val="00377158"/>
    <w:rsid w:val="003B7E4D"/>
    <w:rsid w:val="00471BD7"/>
    <w:rsid w:val="004C616C"/>
    <w:rsid w:val="00522318"/>
    <w:rsid w:val="00525F07"/>
    <w:rsid w:val="00553EBB"/>
    <w:rsid w:val="00590E8D"/>
    <w:rsid w:val="005E051B"/>
    <w:rsid w:val="006F2429"/>
    <w:rsid w:val="00796AF0"/>
    <w:rsid w:val="007D19BB"/>
    <w:rsid w:val="008450AE"/>
    <w:rsid w:val="00AD654B"/>
    <w:rsid w:val="00AD7F77"/>
    <w:rsid w:val="00B35EB6"/>
    <w:rsid w:val="00B6411F"/>
    <w:rsid w:val="00B8184C"/>
    <w:rsid w:val="00C132AC"/>
    <w:rsid w:val="00C43F79"/>
    <w:rsid w:val="00D015F7"/>
    <w:rsid w:val="00DA5F99"/>
    <w:rsid w:val="00E3562B"/>
    <w:rsid w:val="00E61D1F"/>
    <w:rsid w:val="00E84743"/>
    <w:rsid w:val="00EB28BC"/>
    <w:rsid w:val="00EB606A"/>
    <w:rsid w:val="00F5600F"/>
    <w:rsid w:val="00FA3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A0ED4"/>
  <w15:chartTrackingRefBased/>
  <w15:docId w15:val="{F65AB7D5-CB5A-426A-B8D3-DB7E62F88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9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9BB"/>
  </w:style>
  <w:style w:type="paragraph" w:styleId="Footer">
    <w:name w:val="footer"/>
    <w:basedOn w:val="Normal"/>
    <w:link w:val="FooterChar"/>
    <w:uiPriority w:val="99"/>
    <w:unhideWhenUsed/>
    <w:rsid w:val="007D19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9BB"/>
  </w:style>
  <w:style w:type="character" w:styleId="Hyperlink">
    <w:name w:val="Hyperlink"/>
    <w:basedOn w:val="DefaultParagraphFont"/>
    <w:uiPriority w:val="99"/>
    <w:unhideWhenUsed/>
    <w:rsid w:val="002F0672"/>
    <w:rPr>
      <w:color w:val="0563C1" w:themeColor="hyperlink"/>
      <w:u w:val="single"/>
    </w:rPr>
  </w:style>
  <w:style w:type="character" w:styleId="UnresolvedMention">
    <w:name w:val="Unresolved Mention"/>
    <w:basedOn w:val="DefaultParagraphFont"/>
    <w:uiPriority w:val="99"/>
    <w:semiHidden/>
    <w:unhideWhenUsed/>
    <w:rsid w:val="002F0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32</cp:revision>
  <dcterms:created xsi:type="dcterms:W3CDTF">2023-03-26T23:29:00Z</dcterms:created>
  <dcterms:modified xsi:type="dcterms:W3CDTF">2023-03-27T01:55:00Z</dcterms:modified>
</cp:coreProperties>
</file>