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2a9b1" w:space="0" w:sz="6" w:val="single"/>
        </w:pBd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4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5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СРАВНЕНИЕ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ВИРТУАЛЬНЫХ МАШИН»</w:t>
      </w:r>
    </w:p>
    <w:p w:rsidR="00000000" w:rsidDel="00000000" w:rsidP="00000000" w:rsidRDefault="00000000" w:rsidRPr="00000000" w14:paraId="00000006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Изучить возможности виртуальных машин разных производителей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  <w:tab/>
        <w:t xml:space="preserve">Назовите разработчиков программных средств виртуализации? 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RuVDS.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VMware.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Microsoft.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Citrix.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 Hat.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Oracle.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Amazon.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  <w:tab/>
        <w:t xml:space="preserve">Назовите наиболее часто используемые программные средства виртуализации?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VMware. ...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Microsoft. ...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Citrix. ...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 Hat. ...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Oracle. ...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Amazon. ...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Google. ...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Parallels / Virtuozzo.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</w:t>
        <w:tab/>
        <w:t xml:space="preserve">Какое программное средство виртуализации в компании VMware?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</w:t>
        <w:tab/>
        <w:t xml:space="preserve">Какое программное средство виртуализации в компании Microsoft?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Hyper-V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  <w:tab/>
        <w:t xml:space="preserve">Какое программное средство виртуализации в компании Citrix?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Xen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  <w:tab/>
        <w:t xml:space="preserve">Какое программное средство виртуализации в компании Red Hat?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SPICE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</w:t>
        <w:tab/>
        <w:t xml:space="preserve">Какое программное средство виртуализации в компании Oracle?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Solaris Zones, LDoms и xVM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</w:t>
        <w:tab/>
        <w:t xml:space="preserve">Какое программное средство виртуализации в компании Amazon?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</w:t>
        <w:tab/>
        <w:t xml:space="preserve">Какое программное средство виртуализации в компании Google?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</w:t>
        <w:tab/>
        <w:t xml:space="preserve">Какое программное средство виртуализации в компании Parallels / Virtuozzo?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11)</w:t>
        <w:tab/>
        <w:t xml:space="preserve">Какое программное средство виртуализации в компании Huawei?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12)</w:t>
        <w:tab/>
        <w:t xml:space="preserve">Какое программное средство виртуализации в компании VERDE VDI?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13)</w:t>
        <w:tab/>
        <w:t xml:space="preserve">Какой производитель выпускает программное средство виртуализации KVM?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14)</w:t>
        <w:tab/>
        <w:t xml:space="preserve">Какой производитель выпускает программное средство виртуализации Xen?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15)</w:t>
        <w:tab/>
        <w:t xml:space="preserve">Какой производитель выпускает программное средство виртуализации Hyper-V?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16)</w:t>
        <w:tab/>
        <w:t xml:space="preserve">Какой производитель выпускает программное средство виртуализации vSphere?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17)</w:t>
        <w:tab/>
        <w:t xml:space="preserve">Какой производитель выпускает программное средство виртуализации Solaris Zones?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18)</w:t>
        <w:tab/>
        <w:t xml:space="preserve">Какой производитель выпускает программное средство виртуализации LDoms?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19)</w:t>
        <w:tab/>
        <w:t xml:space="preserve">Какой производитель выпускает программное средство виртуализации xVM?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20)</w:t>
        <w:tab/>
        <w:t xml:space="preserve">Какой производитель выпускает программное средство виртуализации Ubuntu Cloud Server?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21)</w:t>
        <w:tab/>
        <w:t xml:space="preserve">Какой производитель выпускает программное средство виртуализации Google Ganeti?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22)</w:t>
        <w:tab/>
        <w:t xml:space="preserve">Какой производитель выпускает программное средство виртуализации OpenVZ?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23)</w:t>
        <w:tab/>
        <w:t xml:space="preserve">Какой производитель выпускает программное средство виртуализации FusionSphere?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24)</w:t>
        <w:tab/>
        <w:t xml:space="preserve">Какой производитель выпускает программное средство виртуализации Virtual Bridges?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26)</w:t>
        <w:tab/>
        <w:t xml:space="preserve">Какой тип виртуализации VMware vSphere Enterprise Edition?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27)</w:t>
        <w:tab/>
        <w:t xml:space="preserve">Какой тип виртуализации VMware vSphere Standard Edition?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28)</w:t>
        <w:tab/>
        <w:t xml:space="preserve">Какой тип виртуализации VMware vSphere ESXi Hypervisor?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29)</w:t>
        <w:tab/>
        <w:t xml:space="preserve">Какой тип виртуализации Microsoft Hyper-V Server 2012 R2?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30)</w:t>
        <w:tab/>
        <w:t xml:space="preserve">Какой тип виртуализации Microsoft Windows Virtual PC?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31)</w:t>
        <w:tab/>
        <w:t xml:space="preserve">Какой тип виртуализации Citrix XenServer?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32)</w:t>
        <w:tab/>
        <w:t xml:space="preserve">Какой тип виртуализации Citrix XenServer Free Edition?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33)</w:t>
        <w:tab/>
        <w:t xml:space="preserve">Какой тип виртуализации Red Hat Virtualization 4.0?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34)</w:t>
        <w:tab/>
        <w:t xml:space="preserve">Какой тип виртуализации Oracle Solaris Containers?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35)</w:t>
        <w:tab/>
        <w:t xml:space="preserve">Какой тип виртуализации Oracle VM Server for SPARC?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36)</w:t>
        <w:tab/>
        <w:t xml:space="preserve">Какой тип виртуализации Oracle VM Server for x86 5.0?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37)</w:t>
        <w:tab/>
        <w:t xml:space="preserve">Какой тип виртуализации Oracle VirtualBox 4.5?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38)</w:t>
        <w:tab/>
        <w:t xml:space="preserve">Какой тип виртуализации Amazon (данные по Xen)?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39)</w:t>
        <w:tab/>
        <w:t xml:space="preserve">Какой тип виртуализации Google Geneti?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40)</w:t>
        <w:tab/>
        <w:t xml:space="preserve">Какой тип виртуализации Parallels Server Bare Metal?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41)</w:t>
        <w:tab/>
        <w:t xml:space="preserve">Какой тип виртуализации Virtuozzo?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42)</w:t>
        <w:tab/>
        <w:t xml:space="preserve">Какой тип виртуализации Huawei FusionSphere OpenStack /FusionCloud?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43)</w:t>
        <w:tab/>
        <w:t xml:space="preserve">Какой тип виртуализации VERDE Virtual Bridges?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44) Сравнить VMware и Hyper-V по следующим параметрам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Ind w:w="0.0" w:type="dxa"/>
        <w:tblLayout w:type="fixed"/>
        <w:tblLook w:val="0400"/>
      </w:tblPr>
      <w:tblGrid>
        <w:gridCol w:w="1358"/>
        <w:gridCol w:w="2594"/>
        <w:gridCol w:w="3136"/>
        <w:gridCol w:w="2238"/>
        <w:tblGridChange w:id="0">
          <w:tblGrid>
            <w:gridCol w:w="1358"/>
            <w:gridCol w:w="2594"/>
            <w:gridCol w:w="3136"/>
            <w:gridCol w:w="2238"/>
          </w:tblGrid>
        </w:tblGridChange>
      </w:tblGrid>
      <w:tr>
        <w:trPr>
          <w:trHeight w:val="1134" w:hRule="atLeast"/>
        </w:trPr>
        <w:tc>
          <w:tcPr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Группа возможностей</w:t>
            </w:r>
          </w:p>
        </w:tc>
        <w:tc>
          <w:tcPr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Возможность</w:t>
            </w:r>
          </w:p>
        </w:tc>
        <w:tc>
          <w:tcPr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VMware vSphere 6 Enterprise Plus</w:t>
            </w:r>
          </w:p>
        </w:tc>
        <w:tc>
          <w:tcPr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Microsoft Hyper-V в Windows Server 2012 R2 Datacenter Edition</w:t>
            </w:r>
          </w:p>
        </w:tc>
      </w:tr>
      <w:tr>
        <w:trPr>
          <w:trHeight w:val="360" w:hRule="atLeast"/>
        </w:trPr>
        <w:tc>
          <w:tcPr>
            <w:vMerge w:val="restart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Возможности гипервизора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Максимальное 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одновременно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запущенных виртуальных машин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Максимальное число процессоров (CPU) на хост-сервер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Макс. 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исло ядер на процессор хоста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Максимальное число виртуальных процессоров (vCPU) на хост-сервер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Максимальный объем памяти (RAM) на хост-сервер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Общие страницы памяти (Memory Page Sharing)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Техники дедупликации страниц памяти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больших страниц памяти (Large Memory Pages)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Управление платформой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Централизованное управление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Интеграция с Active Directory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снапшотов (VM Snapshot)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Управление через браузер (тонкий клиент)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Обновления хост-серверов / гипервизора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Управление сторонними гипервизорами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(Межплатформенное управление)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Поддержка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/Режим обслуживания (Maintenance Mode)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API для решений резервного копирования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Шаблоны виртуальных машин (VM Templates)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Профили настройки хостов (Host Profiles)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Решение по миграции физических серверов в виртуальные машины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(P2V,V2V)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Живая (г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орячая) миграция виртуальных машин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Профили хранилищ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Конфигурации виртуальных машин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Масштабируемость ВМ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Виртуальных процессоров на ВМ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Макс. ОЗУ 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Память на одну ВМ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Последовательные порты (serial ports)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USB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Горячее добавление устройств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Устройства Floppy в ВМ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Виртуальные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Сетевые адаптеры/интерфейсы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Виртуальные диски 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Емкость виртуального диска машины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гостевых ОС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Высокая доступность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(Кластеры) и управление ресурсами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Максимальное число узлов в кластере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Виртуальных машин в кластере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Функции высокой доступности при сбоях хост-серверов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(рестарт ВМ при отказе)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Перезапуск виртуальных машин в случае сбоя на уровне гостевой ОС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7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Отказоустойчивость (Fault Tolerance)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Непрерывная доступность ВМ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8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9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Обеспечение доступности на уровне приложений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Репликация виртуальных машин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Автоматическое управление ресурсами кластера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Пулы ресурсов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Проверка совместимости процессоров при миграциях машин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Хранилища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Хранение данных)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и сети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Поддерживаемые хранилища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Кластерная файловая система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загрузки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Boot from 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Диски, растущие по мере наполнения данными (thin provisioning)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Boot from USB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Загрузка с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33333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Хранилища на базе локальных дисков серверов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Уровни обслуживания для подсистемы ввода-вывода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NPIV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доступа по нескольким путям (multipathing)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Техники кэширования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API для интеграции с хранилищами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NIC Teaming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5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QoS для систем хранения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6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7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9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 Provisioning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A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B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Private VLAN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Jumbo Frames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Network QoS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9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 Multipathing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A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B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Поддержка IPv6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1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для интеграции с системами хранения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2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3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5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 Teaming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6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7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9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Кэширование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A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B">
            <w:pPr>
              <w:spacing w:after="360" w:befor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94d233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Мониторинг трафика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Выслать на kyi12kyi12@gmail.com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1204E"/>
    <w:pPr>
      <w:spacing w:after="100" w:afterAutospacing="1" w:before="100" w:beforeAutospacing="1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41204E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1204E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A307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X1ldeHSZCFq0alkkJ+VCB1ugQ==">AMUW2mXJCg0dwh+9zA4IkHCqde5ekT6poVYJdnKX9sv+oYnOL+QlFJa6vZJqj3XxnVhQw8SZdWHKnWEmbtJNfl/J/Zgy/mg7idtTcji4ZUCN8RYTsH2w3MRj7zUiDCu3HfWWHklU4St0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2019-10-17T06:12:00Z</dcterms:created>
  <dc:creator>Gosha</dc:creator>
</cp:coreProperties>
</file>