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br/>
      </w:r>
    </w:p>
    <w:p>
      <w:pPr>
        <w:pStyle w:val="Heading1"/>
        <w:ind w:firstLine="0"/>
        <w:jc w:val="center"/>
      </w:pPr>
      <w:r>
        <w:t>รายงานโครงงานวิทยาศาสตร์</w:t>
      </w:r>
    </w:p>
    <w:p>
      <w:pPr>
        <w:ind w:firstLine="0"/>
        <w:jc w:val="center"/>
      </w:pPr>
      <w:r>
        <w:t>เรื่อง</w:t>
      </w:r>
    </w:p>
    <w:p>
      <w:pPr>
        <w:ind w:firstLine="0"/>
        <w:jc w:val="center"/>
      </w:pPr>
      <w:r>
        <w:rPr>
          <w:b/>
          <w:sz w:val="32"/>
        </w:rPr>
        <w:t>การพัฒนาเว็บแอปพลิเคชัน ReBuild เพื่อสนับสนุนการวางแผนโครงงานจากวัสดุในครัวเรือนและการประเมินต้นแบบเบื้องต้น</w:t>
      </w:r>
    </w:p>
    <w:p>
      <w:pPr>
        <w:ind w:firstLine="0"/>
      </w:pPr>
    </w:p>
    <w:p>
      <w:pPr>
        <w:pStyle w:val="Heading2"/>
        <w:ind w:firstLine="0"/>
        <w:jc w:val="center"/>
      </w:pPr>
      <w:r>
        <w:t>ผู้จัดทำโครงงาน</w:t>
      </w:r>
    </w:p>
    <w:p>
      <w:pPr>
        <w:ind w:firstLine="0"/>
        <w:jc w:val="center"/>
      </w:pPr>
      <w:r>
        <w:rPr>
          <w:color w:val="865520"/>
        </w:rPr>
        <w:t>1. [ชื่อ–นามสกุล]   เลขที่ [ระบุ]   ชั้น [ระบุ]</w:t>
      </w:r>
    </w:p>
    <w:p>
      <w:pPr>
        <w:ind w:firstLine="0"/>
        <w:jc w:val="center"/>
      </w:pPr>
      <w:r>
        <w:rPr>
          <w:color w:val="865520"/>
        </w:rPr>
        <w:t>2. [ชื่อ–นามสกุล]   เลขที่ [ระบุ]   ชั้น [ระบุ]</w:t>
      </w:r>
    </w:p>
    <w:p>
      <w:pPr>
        <w:pStyle w:val="Heading2"/>
        <w:ind w:firstLine="0"/>
        <w:jc w:val="center"/>
      </w:pPr>
      <w:r>
        <w:t>ครูที่ปรึกษา</w:t>
      </w:r>
    </w:p>
    <w:p>
      <w:pPr>
        <w:ind w:firstLine="0"/>
        <w:jc w:val="center"/>
      </w:pPr>
      <w:r>
        <w:rPr>
          <w:color w:val="865520"/>
        </w:rPr>
        <w:t>1. [ชื่อ–นามสกุล]</w:t>
        <w:br/>
        <w:t>2. [ชื่อ–นามสกุล หรือระบุว่าไม่มี]</w:t>
      </w:r>
    </w:p>
    <w:p>
      <w:pPr>
        <w:pStyle w:val="Heading2"/>
        <w:ind w:firstLine="0"/>
        <w:jc w:val="center"/>
      </w:pPr>
      <w:r>
        <w:t>อาจารย์ที่ปรึกษาพิเศษ</w:t>
      </w:r>
    </w:p>
    <w:p>
      <w:pPr>
        <w:ind w:firstLine="0"/>
        <w:jc w:val="center"/>
      </w:pPr>
      <w:r>
        <w:rPr>
          <w:color w:val="865520"/>
        </w:rPr>
        <w:t>[ชื่อ–นามสกุล หรือระบุว่าไม่มี]</w:t>
      </w:r>
    </w:p>
    <w:p>
      <w:pPr>
        <w:ind w:firstLine="0"/>
      </w:pPr>
    </w:p>
    <w:p>
      <w:pPr>
        <w:ind w:firstLine="0"/>
        <w:jc w:val="center"/>
      </w:pPr>
      <w:r>
        <w:t>โครงการห้องเรียนพิเศษเตรียมวิศวกรรมศาสตร์</w:t>
      </w:r>
    </w:p>
    <w:p>
      <w:pPr>
        <w:ind w:firstLine="0"/>
        <w:jc w:val="center"/>
      </w:pPr>
      <w:r>
        <w:t>โรงเรียนเตรียมอุดมศึกษาพัฒนาการ</w:t>
      </w:r>
    </w:p>
    <w:p>
      <w:pPr>
        <w:ind w:firstLine="0"/>
        <w:jc w:val="center"/>
      </w:pPr>
      <w:r>
        <w:t>สำนักงานเขตพื้นที่การศึกษามัธยมศึกษากรุงเทพมหานคร เขต 2</w:t>
      </w:r>
    </w:p>
    <w:p>
      <w:pPr>
        <w:ind w:firstLine="0"/>
        <w:jc w:val="center"/>
      </w:pPr>
      <w:r>
        <w:t>ปีการศึกษา 2569</w:t>
      </w:r>
    </w:p>
    <w:p>
      <w:pPr>
        <w:sectPr>
          <w:pgSz w:w="11906" w:h="16838"/>
          <w:pgMar w:top="1134" w:right="1134" w:bottom="1276" w:left="1276" w:header="454" w:footer="510" w:gutter="0"/>
          <w:cols w:space="720"/>
          <w:docGrid w:linePitch="360"/>
        </w:sectPr>
      </w:pPr>
    </w:p>
    <w:p>
      <w:pPr>
        <w:spacing w:after="80"/>
        <w:ind w:firstLine="0"/>
      </w:pPr>
      <w:r>
        <w:rPr>
          <w:sz w:val="21"/>
        </w:rPr>
        <w:t>ชื่อโครงงาน การพัฒนาเว็บแอปพลิเคชัน ReBuild เพื่อสนับสนุนการวางแผนโครงงานจากวัสดุในครัวเรือนและการประเมินต้นแบบเบื้องต้น</w:t>
      </w:r>
    </w:p>
    <w:p>
      <w:pPr>
        <w:spacing w:after="80"/>
        <w:ind w:firstLine="0"/>
      </w:pPr>
      <w:r>
        <w:rPr>
          <w:color w:val="865520"/>
          <w:sz w:val="21"/>
        </w:rPr>
        <w:t>ชื่อผู้จัดทำ  1. [ชื่อ–นามสกุล]   2. [ชื่อ–นามสกุล]</w:t>
      </w:r>
    </w:p>
    <w:p>
      <w:pPr>
        <w:spacing w:after="80"/>
        <w:ind w:firstLine="0"/>
      </w:pPr>
      <w:r>
        <w:rPr>
          <w:color w:val="865520"/>
          <w:sz w:val="21"/>
        </w:rPr>
        <w:t>ครูที่ปรึกษา  1. [ชื่อ–นามสกุล]   2. [ชื่อ–นามสกุล หรือไม่มี]</w:t>
      </w:r>
    </w:p>
    <w:p>
      <w:pPr>
        <w:spacing w:after="80"/>
        <w:ind w:firstLine="0"/>
      </w:pPr>
      <w:r>
        <w:rPr>
          <w:sz w:val="21"/>
        </w:rPr>
        <w:t>ปีการศึกษา 2569</w:t>
      </w:r>
    </w:p>
    <w:p>
      <w:pPr>
        <w:spacing w:after="80"/>
        <w:ind w:firstLine="0"/>
      </w:pPr>
      <w:r>
        <w:rPr>
          <w:sz w:val="21"/>
        </w:rPr>
        <w:t>สถานศึกษา โรงเรียนเตรียมอุดมศึกษาพัฒนาการ</w:t>
      </w:r>
    </w:p>
    <w:p>
      <w:pPr>
        <w:pStyle w:val="Heading1"/>
        <w:ind w:firstLine="0"/>
        <w:jc w:val="center"/>
      </w:pPr>
      <w:r>
        <w:t>บทคัดย่อ</w:t>
      </w:r>
    </w:p>
    <w:p>
      <w:r>
        <w:t>โครงงานนี้มีวัตถุประสงค์เพื่อพัฒนาเว็บแอปพลิเคชัน ReBuild สำหรับค้นหาโครงงานจากวัสดุในครัวเรือน อ่านคู่มือ และบันทึกแผนงาน รวมทั้งตรวจสอบการทำงานของซอฟต์แวร์และสรุปความคิดเห็นที่เผยแพร่บนระบบ รูปแบบการดำเนินงานเป็นการพัฒนาต้นแบบร่วมกับการประเมินเบื้องต้นเชิงพรรณนา ระบบมีเนื้อหา 37 โครงงานและวัสดุ 94 ประเภท พร้อมภาษาไทยและภาษาอังกฤษ การค้นหา คู่มือแบบเป็นขั้น การบันทึกแผน และพื้นที่ชุมชนที่ต้องอนุมัติก่อนเผยแพร่</w:t>
      </w:r>
    </w:p>
    <w:p>
      <w:r>
        <w:t>หลักฐานการประเมินประกอบด้วยผลทดสอบซอฟต์แวร์รุ่น 5125774 และรีวิวที่เผยแพร่ 21 รายการ ณ วันที่ 3 ตุลาคม 2569 เวลา 23:04 น. ตามเวลาประเทศไทย ผลตรวจซอฟต์แวร์ผ่าน 99 กรณีด้านฟังก์ชัน/API/SQL และ 51 กรณีผ่านเบราว์เซอร์ คะแนนรีวิวรวมเฉลี่ย 3.90 จาก 5 คะแนน ส่วนเบี่ยงเบนมาตรฐานแบบตัวอย่าง 0.77 ข้อคิดเห็นชี้ประเด็นเรื่องภาพรายขั้น ขนาดวัสดุ การแก้ปัญหาระหว่างทำ และความอ่านง่าย</w:t>
      </w:r>
    </w:p>
    <w:p>
      <w:r>
        <w:t>ผู้จัดทำรายงานว่ามีผู้ทดลอง 20 คน แต่ข้อมูลสาธารณะไม่ยืนยันจำนวนบุคคลไม่ซ้ำ ข้อความบางส่วนตรงหรือปรับจากข้อความตัวอย่างที่เตรียมไว้ จึงไม่ควรตีความคะแนนเป็นผลสำรวจความคิดเห็นอิสระทั้งหมด ผลครั้งนี้ยังไม่ยืนยันการเพิ่มผลสัมฤทธิ์ทางการเรียน การลดขยะ หรือความปลอดภัยของชิ้นงานจริง ข้อมูลที่ได้ใช้ระบุแนวทางปรับปรุงต้นแบบและวางแผนการเก็บข้อมูลรอบต่อไป</w:t>
      </w:r>
    </w:p>
    <w:p>
      <w:r>
        <w:t>คำสำคัญ : เว็บแอปพลิเคชัน; การนำวัสดุกลับมาใช้; คู่มือโครงงาน; การประเมินการใช้งาน; ReBuild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276" w:left="1276" w:header="454" w:footer="510" w:gutter="0"/>
          <w:cols w:space="720"/>
          <w:docGrid w:linePitch="360"/>
        </w:sectPr>
      </w:pPr>
    </w:p>
    <w:p>
      <w:pPr>
        <w:pStyle w:val="Heading1"/>
        <w:ind w:firstLine="0"/>
        <w:jc w:val="center"/>
      </w:pPr>
      <w:r>
        <w:t>กิตติกรรมประกาศ</w:t>
      </w:r>
    </w:p>
    <w:p>
      <w:r>
        <w:t>คณะผู้จัดทำขอขอบคุณผู้ที่ร่วมใช้งานเว็บแอปพลิเคชัน ReBuild และแสดงความคิดเห็นผ่านระบบ ข้อมูลดังกล่าวช่วยให้เห็นทั้งจุดเด่นและประเด็นที่ควรปรับปรุงเกี่ยวกับการอ่านคู่มือ การเลือกวัสดุ และส่วนติดต่อผู้ใช้</w:t>
      </w:r>
    </w:p>
    <w:p>
      <w:r>
        <w:t>ขอขอบคุณผู้จัดทำเอกสารและแหล่งความรู้ที่ใช้ประกอบการพัฒนาระบบ ตลอดจนผู้พัฒนาเครื่องมือและซอฟต์แวร์ที่นำมาใช้ในโครงงาน โดยระบุแหล่งข้อมูลที่เกี่ยวข้องไว้ในเอกสารอ้างอิง</w:t>
      </w:r>
    </w:p>
    <w:p>
      <w:r>
        <w:rPr>
          <w:color w:val="865520"/>
        </w:rPr>
        <w:t>[เติมชื่อครูที่ปรึกษา อาจารย์ที่ปรึกษาพิเศษ และลักษณะความช่วยเหลือที่ได้รับจริง ก่อนส่งรายงาน]</w:t>
      </w:r>
    </w:p>
    <w:p>
      <w:pPr>
        <w:ind w:firstLine="0"/>
        <w:jc w:val="right"/>
      </w:pPr>
      <w:r>
        <w:t>คณะผู้จัดทำ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1276" w:left="1276" w:header="454" w:footer="510" w:gutter="0"/>
          <w:cols w:space="720"/>
          <w:docGrid w:linePitch="360"/>
        </w:sectPr>
      </w:pPr>
    </w:p>
    <w:p>
      <w:pPr>
        <w:pStyle w:val="Heading1"/>
        <w:ind w:firstLine="0"/>
        <w:jc w:val="center"/>
      </w:pPr>
      <w:r>
        <w:t>สารบัญ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91"/>
        <w:gridCol w:w="907"/>
      </w:tblGrid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บทคัดย่อ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r>
              <w:t>ก</w:t>
            </w:r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กิตติกรรมประกาศ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r>
              <w:t>ข</w:t>
            </w:r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สารบัญ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r>
              <w:t>ค</w:t>
            </w:r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สารบัญตาราง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r>
              <w:t>ง</w:t>
            </w:r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สารบัญรูปภาพและกราฟ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r>
              <w:t>จ</w:t>
            </w:r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บทที่ 1 บทนำ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chapter1 \h">
              <w:r>
                <w:t>1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บทที่ 2 เอกสารและงานวิจัยที่เกี่ยวข้อง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chapter2 \h">
              <w:r>
                <w:t>5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บทที่ 3 วิธีการดำเนินการโครงงาน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chapter3 \h">
              <w:r>
                <w:t>9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บทที่ 4 ผลการทดลองและศึกษาค้นคว้า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chapter4 \h">
              <w:r>
                <w:t>15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บทที่ 5 สรุปและอภิปรายผลการทดลอง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chapter5 \h">
              <w:r>
                <w:t>19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เอกสารอ้างอิง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references \h">
              <w:r>
                <w:t>21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ภาคผนวก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appendices \h">
              <w:r>
                <w:t>22</w:t>
              </w:r>
            </w:fldSimple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276" w:left="1276" w:header="454" w:footer="510" w:gutter="0"/>
          <w:cols w:space="720"/>
          <w:docGrid w:linePitch="360"/>
        </w:sectPr>
      </w:pPr>
    </w:p>
    <w:p>
      <w:pPr>
        <w:pStyle w:val="Heading1"/>
        <w:ind w:firstLine="0"/>
        <w:jc w:val="center"/>
      </w:pPr>
      <w:r>
        <w:t>สารบัญตาราง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91"/>
        <w:gridCol w:w="907"/>
      </w:tblGrid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ตารางที่ 1 ผลการตรวจสอบซอฟต์แวร์ของรุ่น 5125774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table1 \h">
              <w:r>
                <w:t>15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ตารางที่ 2 การแจกแจงคะแนนดาวของรีวิวที่เผยแพร่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table2 \h">
              <w:r>
                <w:t>16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ตารางที่ 3 คะแนนรีวิวแยกตามประเภทเป้าหมาย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table3 \h">
              <w:r>
                <w:t>17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ตารางที่ 4 ประเด็นข้อคิดเห็นและแนวทางนำไปปรับปรุง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table4 \h">
              <w:r>
                <w:t>17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ตารางที่ ข.1 คะแนนรายรายการ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appendix_table1 \h">
              <w:r>
                <w:t>22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ตารางที่ ค.1 แบบบันทึกภารกิจ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appendix_table2 \h">
              <w:r>
                <w:t>23</w:t>
              </w:r>
            </w:fldSimple>
          </w:p>
        </w:tc>
      </w:tr>
    </w:tbl>
    <w:p>
      <w:pPr>
        <w:sectPr>
          <w:headerReference w:type="default" r:id="rId15"/>
          <w:footerReference w:type="default" r:id="rId16"/>
          <w:pgSz w:w="11906" w:h="16838"/>
          <w:pgMar w:top="1134" w:right="1134" w:bottom="1276" w:left="1276" w:header="454" w:footer="510" w:gutter="0"/>
          <w:cols w:space="720"/>
          <w:docGrid w:linePitch="360"/>
        </w:sectPr>
      </w:pPr>
    </w:p>
    <w:p>
      <w:pPr>
        <w:pStyle w:val="Heading1"/>
        <w:ind w:firstLine="0"/>
        <w:jc w:val="center"/>
      </w:pPr>
      <w:r>
        <w:t>สารบัญรูปภาพและกราฟ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91"/>
        <w:gridCol w:w="907"/>
      </w:tblGrid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ภาพที่ 1 กรอบแนวคิดการดำเนินงานของโครงงาน ReBuild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figure1 \h">
              <w:r>
                <w:t>8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ภาพที่ 2 โครงสร้างการทำงานและการจัดเก็บข้อมูลของ ReBuild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figure2 \h">
              <w:r>
                <w:t>13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ภาพที่ 3 ตัวอย่างหน้าจอเว็บแอปพลิเคชัน ReBuild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figure3 \h">
              <w:r>
                <w:t>13</w:t>
              </w:r>
            </w:fldSimple>
          </w:p>
        </w:tc>
      </w:tr>
      <w:tr>
        <w:tc>
          <w:tcPr>
            <w:tcW w:type="dxa" w:w="8391"/>
          </w:tcPr>
          <w:p>
            <w:pPr>
              <w:spacing w:after="180"/>
              <w:ind w:firstLine="0"/>
            </w:pPr>
            <w:r>
              <w:t>ภาพที่ 4 การกระจายคะแนนดาวของรีวิวที่เผยแพร่ 21 รายการ</w:t>
            </w:r>
          </w:p>
        </w:tc>
        <w:tc>
          <w:tcPr>
            <w:tcW w:type="dxa" w:w="907"/>
          </w:tcPr>
          <w:p>
            <w:pPr>
              <w:spacing w:after="180"/>
              <w:ind w:firstLine="0"/>
              <w:jc w:val="right"/>
            </w:pPr>
            <w:fldSimple w:instr="PAGEREF rb_figure4 \h">
              <w:r>
                <w:t>17</w:t>
              </w:r>
            </w:fldSimple>
          </w:p>
        </w:tc>
      </w:tr>
    </w:tbl>
    <w:p>
      <w:pPr>
        <w:sectPr>
          <w:headerReference w:type="default" r:id="rId17"/>
          <w:footerReference w:type="default" r:id="rId18"/>
          <w:pgSz w:w="11906" w:h="16838"/>
          <w:pgMar w:top="1134" w:right="1134" w:bottom="1276" w:left="1276" w:header="454" w:footer="510" w:gutter="0"/>
          <w:cols w:space="720"/>
          <w:docGrid w:linePitch="360"/>
        </w:sectPr>
      </w:pPr>
    </w:p>
    <w:p>
      <w:bookmarkStart w:id="1" w:name="rb_chapter1"/>
      <w:pPr>
        <w:pStyle w:val="Heading1"/>
        <w:ind w:firstLine="0"/>
        <w:jc w:val="center"/>
      </w:pPr>
      <w:r>
        <w:t>บทที่ 1</w:t>
      </w:r>
      <w:bookmarkEnd w:id="1"/>
    </w:p>
    <w:p>
      <w:pPr>
        <w:pStyle w:val="Heading1"/>
        <w:ind w:firstLine="0"/>
        <w:jc w:val="center"/>
      </w:pPr>
      <w:r>
        <w:t>บทนำ</w:t>
      </w:r>
    </w:p>
    <w:p>
      <w:pPr>
        <w:pStyle w:val="Heading2"/>
        <w:ind w:firstLine="0"/>
      </w:pPr>
      <w:r>
        <w:t>ที่มาและความสำคัญ</w:t>
      </w:r>
    </w:p>
    <w:p>
      <w:r>
        <w:t>วัสดุและสิ่งของที่พบได้ในครัวเรือน เช่น กล่องกระดาษ แกนกระดาษ ขวดพลาสติก ขวดโหล เสื้อผ้าที่ไม่ใช้แล้ว และเศษวัสดุจากการใช้งาน อาจนำมาประยุกต์เป็นของใช้หรือสื่อการเรียนรู้ได้เมื่อเลือกให้เหมาะสมกับงานและสภาพของวัสดุ อย่างไรก็ตาม การมีวัสดุอยู่แล้วไม่ได้หมายความว่าผู้ใช้จะทราบทันทีว่าสามารถนำไปสร้างชิ้นงานใดได้ ต้องเตรียมเครื่องมืออะไรเพิ่มเติม หรือควรเริ่มดำเนินการอย่างไร ผู้เริ่มต้นจึงต้องการข้อมูลที่เชื่อมโยงแนวคิดของชิ้นงาน รายการวัสดุ วิธีทำ และข้อควรระวังเข้าด้วยกัน</w:t>
      </w:r>
    </w:p>
    <w:p>
      <w:r>
        <w:t>ในการกำหนดความต้องการของต้นแบบ ReBuild ผู้พัฒนาให้ความสำคัญกับการนำเว็บไซต์ไปใช้สำหรับกิจกรรมในชีวิตประจำวันและการศึกษา โดยไม่จำกัดเฉพาะงานอิเล็กทรอนิกส์ นอกจากนี้ยังให้ความสำคัญกับความชัดเจนของการเลือกโครงงาน การจัดหมวดหมู่สิ่งของในบ้าน และการอ่านคำแนะนำโดยไม่จำเป็นต้องมีวัสดุครบก่อน ข้อกำหนดเหล่านี้เป็นข้อมูลเพื่อออกแบบระบบ มิใช่ผลจากการสำรวจหรือทดลองกับกลุ่มตัวอย่าง</w:t>
      </w:r>
    </w:p>
    <w:p>
      <w:r>
        <w:t>แนวทางการนำเสนอคู่มือได้รับการพิจารณาจากตัวอย่างบทความของเว็บไซต์ Instructables ที่ได้รับในรูปข้อความและภาพหน้าจอ ซึ่งจัดเนื้อหาเป็นคำอธิบายโครงงาน รายการสิ่งที่ต้องใช้ ขั้นตอนประกอบพร้อมภาพ และการทดสอบเมื่อทำเสร็จ โครงงานนี้นำโครงสร้างการจัดลำดับข้อมูลมาปรับใช้ โดยจัดทำคำอธิบายและภาพประกอบสำหรับ ReBuild พร้อมระบุแหล่งอ้างอิงของคู่มือที่ดัดแปลงจากเอกสารภายนอก</w:t>
      </w:r>
    </w:p>
    <w:p>
      <w:r>
        <w:t>ด้วยเหตุนี้ จึงพัฒนาเว็บแอปพลิเคชัน ReBuild เพื่อเป็นเครื่องมือช่วยวางแผนและเรียนรู้การสร้างชิ้นงานจากวัสดุใกล้ตัว ระบบรวบรวมคู่มือ แสดงรายการวัสดุและทางเลือกที่กำหนดไว้ ตรวจสอบความพร้อมจากข้อมูลที่ผู้ใช้บันทึก และเปิดให้บันทึกความคืบหน้าเพื่อกลับมาทำงานต่อได้</w:t>
      </w:r>
    </w:p>
    <w:p>
      <w:r>
        <w:t>การนำวัสดุกลับมาใช้ประโยชน์เป็นแนวทางสำคัญของโครงงาน แต่การยืนยันว่าเว็บไซต์ช่วยลดปริมาณขยะ ประหยัดค่าใช้จ่าย หรือเพิ่มผลสัมฤทธิ์ทางการเรียน จำเป็นต้องอาศัยการศึกษาเพิ่มเติม จึงยังไม่สรุปประเด็นดังกล่าวเป็นผลสำเร็จของโครงงานในระยะปัจจุบัน</w:t>
      </w:r>
    </w:p>
    <w:p>
      <w:pPr>
        <w:pStyle w:val="Heading2"/>
        <w:ind w:firstLine="0"/>
      </w:pPr>
      <w:r>
        <w:t>วัตถุประสงค์ของโครงงาน</w:t>
      </w:r>
    </w:p>
    <w:p>
      <w:pPr>
        <w:ind w:left="255" w:hanging="255"/>
      </w:pPr>
      <w:r>
        <w:t>1. เพื่อพัฒนาเว็บแอปพลิเคชันสำหรับค้นหาและอ่านคู่มือการสร้างชิ้นงานจากวัสดุในครัวเรือน โดยรองรับภาษาไทยและภาษาอังกฤษ</w:t>
      </w:r>
    </w:p>
    <w:p>
      <w:pPr>
        <w:ind w:left="255" w:hanging="255"/>
      </w:pPr>
      <w:r>
        <w:t>2. เพื่อพัฒนาระบบบันทึกวัสดุและตรวจสอบจำนวน ชนิด สภาพ และข้อกำหนดที่เกี่ยวข้อง พร้อมแสดงรายการที่ต้องเตรียมหรือตรวจสอบเพิ่มเติม</w:t>
      </w:r>
    </w:p>
    <w:p>
      <w:pPr>
        <w:ind w:left="255" w:hanging="255"/>
      </w:pPr>
      <w:r>
        <w:t>3. เพื่อประเมินการทำงานของต้นแบบด้วยการทดสอบซอฟต์แวร์ และสรุปความคิดเห็นจากรีวิวที่เผยแพร่ในระบบเพื่อหาแนวทางปรับปรุง</w:t>
      </w:r>
    </w:p>
    <w:p>
      <w:pPr>
        <w:pStyle w:val="Heading2"/>
        <w:ind w:firstLine="0"/>
      </w:pPr>
      <w:r>
        <w:t>ผลที่คาดว่าจะได้รับ</w:t>
      </w:r>
    </w:p>
    <w:p>
      <w:pPr>
        <w:ind w:left="255" w:hanging="255"/>
      </w:pPr>
      <w:r>
        <w:t>1. ได้ต้นแบบเว็บไซต์ที่รวมคู่มือทำของใช้และกิจกรรมการเรียนรู้จากวัสดุใกล้ตัวไว้ในระบบเดียว</w:t>
      </w:r>
    </w:p>
    <w:p>
      <w:pPr>
        <w:ind w:left="255" w:hanging="255"/>
      </w:pPr>
      <w:r>
        <w:t>2. ผู้ใช้มีเครื่องมือช่วยจัดรายการวัสดุ ตรวจสอบสิ่งที่ต้องเตรียมเพิ่มเติม และวางลำดับการทำงานก่อนลงมือจริง</w:t>
      </w:r>
    </w:p>
    <w:p>
      <w:pPr>
        <w:ind w:left="255" w:hanging="255"/>
      </w:pPr>
      <w:r>
        <w:t>3. ได้แนวทางจัดทำคู่มือที่แยกคำอธิบาย รายการวัสดุ ขั้นตอน และจุดตรวจสอบอย่างชัดเจน</w:t>
      </w:r>
    </w:p>
    <w:p>
      <w:pPr>
        <w:ind w:left="255" w:hanging="255"/>
      </w:pPr>
      <w:r>
        <w:t>4. ผู้ใช้สามารถบันทึกความคืบหน้าและกลับมาศึกษาหรือทำงานต่อได้</w:t>
      </w:r>
    </w:p>
    <w:p>
      <w:pPr>
        <w:ind w:left="255" w:hanging="255"/>
      </w:pPr>
      <w:r>
        <w:t>5. ได้ข้อมูลจากการตรวจสอบซอฟต์แวร์และความคิดเห็นที่เผยแพร่สำหรับปรับปรุงเนื้อหาและส่วนติดต่อผู้ใช้ รวมทั้งวางแผนประเมินการใช้งานเพิ่มเติม</w:t>
      </w:r>
    </w:p>
    <w:p>
      <w:pPr>
        <w:pStyle w:val="Heading2"/>
        <w:ind w:firstLine="0"/>
      </w:pPr>
      <w:r>
        <w:t>ขอบเขตโครงงาน</w:t>
      </w:r>
    </w:p>
    <w:p>
      <w:r>
        <w:t>เนื้อหาครอบคลุม 37 โครงงานและวัสดุ 94 ประเภท ได้แก่ งานจัดบ้าน ทำความสะอาด ซ่อมของ งานประดิษฐ์ ปลูกต้นไม้ วิทยาศาสตร์ และอิเล็กทรอนิกส์ ระบบรองรับภาษาไทยและอังกฤษ มีคลังวัสดุ คู่มือ แผนงาน บัญชี และชุมชนที่อนุมัติก่อนเผยแพร่ แผนส่วนตัวและคลังวัสดุเก็บในเบราว์เซอร์ ยังไม่ซิงก์ข้ามเครื่องเพียงเพราะเข้าสู่ระบบ</w:t>
      </w:r>
    </w:p>
    <w:p>
      <w:r>
        <w:t>กลุ่มเป้าหมายเป็นผู้เริ่มต้นที่สนใจงานใช้ประโยชน์และกิจกรรมการเรียนรู้ ผู้จัดทำแจ้งผู้ทดลอง 20 คน แต่ยังไม่มีทะเบียนที่ยืนยันจำนวนคนไม่ซ้ำในชุดข้อมูลที่ตรวจได้ หน่วยวิเคราะห์ของผลรีวิวจึงเป็นรายการรีวิว ไม่ใช่จำนวนคน</w:t>
      </w:r>
    </w:p>
    <w:p>
      <w:r>
        <w:t>ผลซอฟต์แวร์อ้างอิงรุ่น 5125774 และข้อมูลวันที่ 3 ตุลาคม 2569 ส่วนรีวิวใช้จุดตรวจเวลา 23:04 น. วันเดียวกัน เวลาโพสต์ที่พบคือ 18:41–22:30 น. ตามเวลาไทย ไม่ใช้เวลาโพสต์แทนเวลาทำภารกิจ</w:t>
      </w:r>
    </w:p>
    <w:p>
      <w:r>
        <w:rPr>
          <w:color w:val="865520"/>
        </w:rPr>
        <w:t>การรวบรวมรีวิวดำเนินการจากเว็บไซต์ https://work-c3to.onrender.com ส่วนสถานที่ที่ผู้ทดลองใช้งาน วิธีคัดเลือกผู้ทดลอง และช่วงวันที่พัฒนาระบบยังไม่มีบันทึกในข้อมูลที่ใช้จัดทำรายงานนี้ จึงเว้นให้ผู้จัดทำยืนยัน ได้แก่ สถานที่ทดลอง [ระบุสถานที่จริง] วิธีคัดเลือก [ระบุวิธีจริง] และช่วงพัฒนา [วันที่เริ่มต้น–วันที่สิ้นสุด]</w:t>
      </w:r>
    </w:p>
    <w:p>
      <w:pPr>
        <w:pStyle w:val="Heading2"/>
        <w:ind w:firstLine="0"/>
      </w:pPr>
      <w:r>
        <w:t>ตัวแปรที่ใช้ในโครงงาน</w:t>
      </w:r>
    </w:p>
    <w:p>
      <w:pPr>
        <w:pStyle w:val="Heading3"/>
        <w:ind w:firstLine="0"/>
      </w:pPr>
      <w:r>
        <w:t>ตัวแปรอิสระ</w:t>
      </w:r>
    </w:p>
    <w:p>
      <w:r>
        <w:t>การศึกษาครั้งนี้เป็นการพัฒนาต้นแบบและประเมินเบื้องต้นเชิงพรรณนา ไม่มีการจัดกลุ่มทดลองและกลุ่มควบคุม จึงไม่มีตัวแปรอิสระที่ผู้วิจัยจัดกระทำเพื่อทดสอบเหตุและผล ปัจจัยนำเข้าที่ใช้ในการตรวจการทำงานของซอฟต์แวร์ ได้แก่</w:t>
      </w:r>
    </w:p>
    <w:p>
      <w:pPr>
        <w:ind w:left="255" w:hanging="255"/>
      </w:pPr>
      <w:r>
        <w:t>1. เว็บแอปพลิเคชัน ReBuild รุ่น 5125774 และชุดข้อมูลคู่มือของรุ่นที่ทดสอบ</w:t>
      </w:r>
    </w:p>
    <w:p>
      <w:pPr>
        <w:ind w:left="255" w:hanging="255"/>
      </w:pPr>
      <w:r>
        <w:t>2. ชุดข้อมูลวัสดุและเงื่อนไขการใช้งานในกรณีทดสอบ เช่น จำนวนไม่พอ สภาพเสียหาย หรือข้อมูลคุณสมบัติไม่ครบ</w:t>
      </w:r>
    </w:p>
    <w:p>
      <w:pPr>
        <w:pStyle w:val="Heading3"/>
        <w:ind w:firstLine="0"/>
      </w:pPr>
      <w:r>
        <w:t>ตัวแปรตาม</w:t>
      </w:r>
    </w:p>
    <w:p>
      <w:r>
        <w:t>ผลผ่านหรือไม่ผ่านของกรณีทดสอบซอฟต์แวร์ตามเงื่อนไขที่กำหนด</w:t>
      </w:r>
    </w:p>
    <w:p>
      <w:r>
        <w:t>ผลการแสดงสถานะวัสดุเมื่อเปรียบเทียบกับคำตอบที่คาดไว้ในชุดทดสอบ</w:t>
      </w:r>
    </w:p>
    <w:p>
      <w:r>
        <w:t>ผลการบันทึกและเปิดแผนงานอีกครั้งในการทดสอบผ่านเบราว์เซอร์</w:t>
      </w:r>
    </w:p>
    <w:p>
      <w:r>
        <w:t>คะแนนดาวของรีวิวที่เผยแพร่ แยกรีวิวเว็บไซต์และรีวิวโครงงาน</w:t>
      </w:r>
    </w:p>
    <w:p>
      <w:r>
        <w:t>ประเด็นความคิดเห็นเกี่ยวกับความชัดเจน ความอ่านง่าย และข้อมูลที่ควรเพิ่มเติม</w:t>
      </w:r>
    </w:p>
    <w:p>
      <w:r>
        <w:t>ยังไม่มีข้อมูลเวลาทำภารกิจหรืออัตราความสำเร็จรายบุคคล จึงไม่นำตัวชี้วัดดังกล่าวมารายงานเป็นผลที่วัดแล้ว</w:t>
      </w:r>
    </w:p>
    <w:p>
      <w:pPr>
        <w:pStyle w:val="Heading3"/>
        <w:ind w:firstLine="0"/>
      </w:pPr>
      <w:r>
        <w:t>ตัวแปรควบคุม</w:t>
      </w:r>
    </w:p>
    <w:p>
      <w:r>
        <w:t>รุ่นรหัสโปรแกรมและชุดข้อมูลที่ใช้ในการทดสอบ</w:t>
      </w:r>
    </w:p>
    <w:p>
      <w:r>
        <w:t>ข้อมูลนำเข้าและผลที่คาดหวังของแต่ละกรณีทดสอบ</w:t>
      </w:r>
    </w:p>
    <w:p>
      <w:r>
        <w:t>คำสั่งและเครื่องมือที่ใช้รันชุดทดสอบซอฟต์แวร์</w:t>
      </w:r>
    </w:p>
    <w:p>
      <w:r>
        <w:t>เบราว์เซอร์และขนาดหน้าจอที่กำหนดในแต่ละกรณีทดสอบ</w:t>
      </w:r>
    </w:p>
    <w:p>
      <w:r>
        <w:t>จุดตัดข้อมูลรีวิว ณ วันที่ 3 ตุลาคม 2569 เวลา 23:04 น. ตามเวลาประเทศไทย</w:t>
      </w:r>
    </w:p>
    <w:p>
      <w:r>
        <w:t>เงื่อนไขข้างต้นใช้กำหนดขอบเขตของการตรวจซอฟต์แวร์และการรวบรวมข้อมูล ไม่ได้หมายความว่ามีการควบคุมอุปกรณ์ เครือข่าย หรือความช่วยเหลือของผู้ทดลองทั้ง 20 คนให้เหมือนกัน</w:t>
      </w:r>
    </w:p>
    <w:p>
      <w:pPr>
        <w:pStyle w:val="Heading2"/>
        <w:ind w:firstLine="0"/>
      </w:pPr>
      <w:r>
        <w:t>สมมติฐานโครงงาน</w:t>
      </w:r>
    </w:p>
    <w:p>
      <w:r>
        <w:t>ใช้ข้อคาดหมายด้านการทำงานจากข้อกำหนดของระบบเป็นแนวทางตรวจต้นแบบ ดังต่อไปนี้ ไม่ใช่สมมติฐานทางสถิติสำหรับเปรียบเทียบกลุ่มผู้ใช้</w:t>
      </w:r>
    </w:p>
    <w:p>
      <w:pPr>
        <w:ind w:left="255" w:hanging="255"/>
      </w:pPr>
      <w:r>
        <w:t>1. ผู้ใช้สามารถเปิดอ่านคู่มือโครงงานได้ แม้ยังไม่ได้บันทึกวัสดุหรือมีวัสดุไม่ครบ</w:t>
      </w:r>
    </w:p>
    <w:p>
      <w:pPr>
        <w:ind w:left="255" w:hanging="255"/>
      </w:pPr>
      <w:r>
        <w:t>2. ระบบสามารถแสดงความพร้อมของวัสดุตามจำนวน สภาพ และข้อกำหนดที่ระบุในชุดข้อมูล โดยแยกข้อมูลที่ไม่เพียงพอเป็นรายการที่ต้องตรวจสอบเพิ่มเติม</w:t>
      </w:r>
    </w:p>
    <w:p>
      <w:pPr>
        <w:ind w:left="255" w:hanging="255"/>
      </w:pPr>
      <w:r>
        <w:t>3. ระบบสามารถบันทึกแผนและความคืบหน้า แล้วเปิดกลับมาใช้งานในเบราว์เซอร์เดิมได้เมื่อข้อมูลที่จัดเก็บยังคงอยู่</w:t>
      </w:r>
    </w:p>
    <w:p>
      <w:pPr>
        <w:pStyle w:val="Heading2"/>
        <w:ind w:firstLine="0"/>
      </w:pPr>
      <w:r>
        <w:t>นิยามศัพท์เฉพาะ</w:t>
      </w:r>
    </w:p>
    <w:p>
      <w:r>
        <w:t>ReBuild หมายถึง เว็บแอปพลิเคชันต้นแบบที่พัฒนาขึ้นในโครงงานนี้ เพื่อช่วยค้นหา อ่าน และวางแผนสร้างชิ้นงานจากข้อมูลวัสดุและคู่มือที่มีอยู่ในระบบ</w:t>
      </w:r>
    </w:p>
    <w:p>
      <w:r>
        <w:t>วัสดุในครัวเรือน หมายถึง สิ่งของ วัสดุ หรือเครื่องมือที่พบได้ในบ้านและอาจนำมาใช้ในชิ้นงานได้ โดยต้องพิจารณาสภาพและข้อจำกัดก่อนใช้งาน</w:t>
      </w:r>
    </w:p>
    <w:p>
      <w:r>
        <w:t>การนำวัสดุกลับมาใช้ประโยชน์ หมายถึง การนำสิ่งของหรือวัสดุที่มีอยู่มาใช้ซ้ำหรือดัดแปลงเป็นชิ้นงานตามความเหมาะสม ไม่ได้หมายความว่าทุกกิจกรรมเป็นการรีไซเคิลหรือเพิ่มมูลค่าของวัสดุได้จริง</w:t>
      </w:r>
    </w:p>
    <w:p>
      <w:r>
        <w:t>คู่มือโครงงาน หมายถึง ชุดข้อมูลที่ประกอบด้วยจุดประสงค์ของชิ้นงาน รายการวัสดุ ขั้นตอน จุดตรวจสอบ และข้อควรระวัง</w:t>
      </w:r>
    </w:p>
    <w:p>
      <w:r>
        <w:t>สถานะความพร้อมของวัสดุ หมายถึง ผลการเปรียบเทียบข้อมูลคลังวัสดุของผู้ใช้กับข้อกำหนดของคู่มือ เช่น มีครบ จำนวนไม่พอ ไม่พบรายการ รายละเอียดไม่ตรง หรือยังต้องตรวจสอบข้อมูลเพิ่มเติม</w:t>
      </w:r>
    </w:p>
    <w:p>
      <w:r>
        <w:t>ภาพประกอบรายขั้นตอน หมายถึง ภาพแนวคิด แผนภาพจุดเชื่อมต่อ หรือภาพสรุปการปฏิบัติงานที่ช่วยอธิบายขั้นตอน ไม่ใช่หลักฐานการประกอบจริง</w:t>
      </w:r>
    </w:p>
    <w:p>
      <w:r>
        <w:t>ความสำเร็จของภารกิจ หมายถึง การทำงานได้ครบตามเกณฑ์ที่กำหนดไว้ล่วงหน้า เช่น ระบุวัสดุที่ขาดได้ถูกต้อง และกลับมาเปิดงานที่บันทึกไว้ได้</w:t>
      </w:r>
    </w:p>
    <w:p>
      <w:r>
        <w:t>การอนุมัติก่อนเผยแพร่ หมายถึง รูปแบบที่ความคิดเห็น รูปผลงาน และรีวิวอยู่ในสถานะรอตรวจ จนกว่าผู้ดูแลจะอนุมัติ จึงแสดงต่อผู้เยี่ยมชมทั่วไป</w:t>
      </w:r>
    </w:p>
    <w:p>
      <w:r>
        <w:t>รีวิวที่เผยแพร่ หมายถึง รายการให้คะแนนและข้อความที่ผ่านการอนุมัติและแสดงในระบบ ณ จุดตัดข้อมูล โดยรายการรีวิวไม่เท่ากับจำนวนผู้ใช้ที่ไม่ซ้ำ</w:t>
      </w:r>
    </w:p>
    <w:p>
      <w:r>
        <w:br w:type="page"/>
      </w:r>
    </w:p>
    <w:p>
      <w:bookmarkStart w:id="2" w:name="rb_chapter2"/>
      <w:pPr>
        <w:pStyle w:val="Heading1"/>
        <w:ind w:firstLine="0"/>
        <w:jc w:val="center"/>
      </w:pPr>
      <w:r>
        <w:t>บทที่ 2</w:t>
      </w:r>
      <w:bookmarkEnd w:id="2"/>
    </w:p>
    <w:p>
      <w:pPr>
        <w:pStyle w:val="Heading1"/>
        <w:ind w:firstLine="0"/>
        <w:jc w:val="center"/>
      </w:pPr>
      <w:r>
        <w:t>เอกสารและงานวิจัยที่เกี่ยวข้อง</w:t>
      </w:r>
    </w:p>
    <w:p>
      <w:pPr>
        <w:pStyle w:val="Heading2"/>
        <w:ind w:firstLine="0"/>
      </w:pPr>
      <w:r>
        <w:t>แนวคิดและทฤษฎีที่เกี่ยวข้อง</w:t>
      </w:r>
    </w:p>
    <w:p>
      <w:r>
        <w:t>ส่วนนี้อธิบายแนวคิดที่ใช้ในการออกแบบ ReBuild และแยกบทความวิชาการออกจากเอกสารเทคนิคและเว็บไซต์ตัวอย่าง การเชื่อมโยงทฤษฎีกับคุณลักษณะของระบบเป็นเหตุผลในการออกแบบ ไม่ใช่หลักฐานว่าระบบก่อให้เกิดผลการเรียนรู้หรือประโยชน์ด้านสิ่งแวดล้อมแล้ว</w:t>
      </w:r>
    </w:p>
    <w:p>
      <w:pPr>
        <w:pStyle w:val="Heading3"/>
        <w:ind w:firstLine="0"/>
      </w:pPr>
      <w:r>
        <w:t>การนำวัสดุกลับมาใช้ประโยชน์</w:t>
      </w:r>
    </w:p>
    <w:p>
      <w:r>
        <w:t>การพิจารณาว่าสิ่งของสามารถใช้ในงานใหม่ได้หรือไม่ ควรเริ่มจากคุณสมบัติที่เกี่ยวข้อง เช่น รูปทรง ขนาด ความสะอาด ความแข็งแรง และสภาพการใช้งาน ตัวอย่างเช่น กระดาษแข็งอาจใช้ทำช่องแบ่งลิ้นชัก ส่วนผ้าฝ้ายสะอาดอาจใช้ทำผ้าเช็ดได้ แต่ความเหมาะสมขึ้นอยู่กับลักษณะการใช้งาน ไม่ควรตัดสินจากชื่อวัสดุเพียงอย่างเดียว</w:t>
      </w:r>
    </w:p>
    <w:p>
      <w:r>
        <w:t>แนวคิดนี้สัมพันธ์กับการออกแบบคลังวัสดุของ ReBuild ที่แยกประเภท จำนวน สภาพ และข้อกำหนดเฉพาะ รวมถึงแสดงข้อจำกัดของคู่มือ อย่างไรก็ตาม ยังไม่ได้วัดปริมาณวัสดุที่นำกลับมาใช้ประโยชน์จริง หากต้องการศึกษาเรื่องการลดขยะโดยตรง จะต้องกำหนดวิธีวัดและเงื่อนไขเปรียบเทียบเพิ่มเติม</w:t>
      </w:r>
    </w:p>
    <w:p>
      <w:pPr>
        <w:pStyle w:val="Heading3"/>
        <w:ind w:firstLine="0"/>
      </w:pPr>
      <w:r>
        <w:t>การเรียนรู้ผ่านการลงมือทำและการบันทึกข้อสังเกต</w:t>
      </w:r>
    </w:p>
    <w:p>
      <w:r>
        <w:t>ในการออกแบบกิจกรรม ผู้เรียนควรมีโอกาสอ่านขั้นตอน ทดลองปฏิบัติ ตรวจสอบสิ่งที่เกิดขึ้น และอธิบายความแตกต่างจากสิ่งที่คาดไว้ ReBuild จึงจัดให้มีจุดตรวจสอบในแต่ละขั้น รวมถึงช่องบันทึกสิ่งที่ได้ลอง ผลที่วัดเอง และวัสดุที่ใช้ทดแทน เพื่อให้การทำชิ้นงานมีส่วนของการสังเกตและทบทวนประกอบด้วย</w:t>
      </w:r>
    </w:p>
    <w:p>
      <w:r>
        <w:t>ตัวอย่างคู่มือ Make a Straw Rocket ของ NASA Jet Propulsion Laboratory แสดงการสร้างจรวดกระดาษร่วมกับการวัดระยะและปรับลักษณะชิ้นงาน แนวทางนี้ใช้เป็นแหล่งประกอบการจัดกิจกรรมวิทยาศาสตร์ในระบบ แต่การมีคู่มือดังกล่าวไม่ใช่หลักฐานว่าผู้ใช้ ReBuild มีผลการเรียนรู้เพิ่มขึ้น การประเมินผลการเรียนรู้ต้องมีเครื่องมือวัดแยกต่างหาก</w:t>
      </w:r>
    </w:p>
    <w:p>
      <w:pPr>
        <w:pStyle w:val="Heading3"/>
        <w:ind w:firstLine="0"/>
      </w:pPr>
      <w:r>
        <w:t>การออกแบบสารสนเทศและส่วนติดต่อผู้ใช้</w:t>
      </w:r>
    </w:p>
    <w:p>
      <w:r>
        <w:t>ข้อมูลที่ผู้ใช้ต้องการในแต่ละช่วงมีลักษณะต่างกัน ช่วงเลือกชิ้นงานต้องทราบประโยชน์และภาพรวม ช่วงเตรียมต้องทราบวัสดุและเครื่องมือ ส่วนช่วงลงมือทำต้องทราบลำดับการปฏิบัติและวิธีตรวจสอบ การแยกข้อมูลตามหน้าที่จึงเป็นแนวทางที่ใช้ในการจัดหน้าโครงงานของ ReBuild</w:t>
      </w:r>
    </w:p>
    <w:p>
      <w:r>
        <w:t>ระบบใช้การ์ดโครงงาน หมวดหมู่ การค้นหา และคำอธิบายภาษาไทยและภาษาอังกฤษ หน้าโครงงานประกอบด้วยภาพรวม รายการวัสดุ วิธีทำ และแหล่งเรียนรู้เพิ่มเติม โดยเปิดให้อ่านทุกขั้นได้แม้ยังไม่กรอกคลังวัสดุ</w:t>
      </w:r>
    </w:p>
    <w:p>
      <w:r>
        <w:t>แนวทางดังกล่าวเป็นเหตุผลในการออกแบบ ซึ่งยังต้องตรวจสอบกับผู้ใช้จริงว่าช่วยให้เข้าใจและทำภารกิจได้ดีขึ้นหรือไม่</w:t>
      </w:r>
    </w:p>
    <w:p>
      <w:pPr>
        <w:pStyle w:val="Heading3"/>
        <w:ind w:firstLine="0"/>
      </w:pPr>
      <w:r>
        <w:t>การตรวจสอบข้อกำหนดวัสดุ</w:t>
      </w:r>
    </w:p>
    <w:p>
      <w:r>
        <w:t>การเปรียบเทียบรายการวัสดุไม่ควรตรวจเฉพาะว่ามีชื่อสิ่งของอยู่ในคลังหรือไม่ แต่ต้องตรวจจำนวน หน่วย สภาพ และคุณสมบัติที่คู่มือกำหนดด้วย รายการที่ไม่มีข้อมูลเพียงพอควรแสดงว่ายังต้องตรวจสอบ ไม่เปลี่ยนเป็นสถานะพร้อมโดยอัตโนมัติ</w:t>
      </w:r>
    </w:p>
    <w:p>
      <w:r>
        <w:t>ระบบยังต้องป้องกันการนับสิ่งของชิ้นเดียวซ้ำให้กับข้อกำหนดหลายรายการภายในโครงงานเดียวกัน ReBuild จึงใช้กระบวนการจัดสรรจำนวนวัสดุที่เข้ากันได้กับข้อกำหนด แล้วแสดงผลเป็นรายรายการ</w:t>
      </w:r>
    </w:p>
    <w:p>
      <w:r>
        <w:t>ความถูกต้องของตรรกะสามารถตรวจด้วยกรณีตัวอย่าง เช่น วัสดุครบ จำนวนไม่พอ สภาพเสียหาย คุณสมบัติไม่ตรง และข้อมูลที่ยังไม่ทราบค่า การตรวจลักษณะนี้ประเมินการทำงานของซอฟต์แวร์ ไม่ได้ยืนยันความปลอดภัยของสิ่งของจริง</w:t>
      </w:r>
    </w:p>
    <w:p>
      <w:pPr>
        <w:pStyle w:val="Heading3"/>
        <w:ind w:firstLine="0"/>
      </w:pPr>
      <w:r>
        <w:t>เว็บแอปพลิเคชันและการจัดเก็บข้อมูล</w:t>
      </w:r>
    </w:p>
    <w:p>
      <w:r>
        <w:t>เว็บแอปพลิเคชันเป็นโปรแกรมที่ผู้ใช้เข้าถึงผ่านเว็บเบราว์เซอร์ ReBuild แยกส่วนแสดงผลและการโต้ตอบของผู้ใช้ออกจากส่วนบริการของเซิร์ฟเวอร์ โดยใช้ React และ TypeScript ในส่วนหน้า และ Node.js กับ Express ในส่วนบริการ</w:t>
      </w:r>
    </w:p>
    <w:p>
      <w:r>
        <w:t>ข้อมูลคู่มือเป็นชุดข้อมูลที่กำหนดไว้ ทำให้สามารถตรวจสอบรายการและแก้ไขเนื้อหาเป็นรุ่นได้ ส่วนข้อมูลคลังวัสดุและความคืบหน้าจัดเก็บใน localStorage ของเบราว์เซอร์ ผู้ใช้สามารถส่งออกและนำเข้าข้อมูลสำรองได้ แต่ข้อมูลไม่ย้ายไปยังอีกอุปกรณ์โดยอัตโนมัติ</w:t>
      </w:r>
    </w:p>
    <w:p>
      <w:r>
        <w:t>ระบบบัญชีและข้อมูลชุมชนเชื่อมต่อกับ Supabase ผู้จัดทำยืนยันการเข้าสู่ระบบด้วย Google และอีเมล รวมถึงการอนุมัติและนำเนื้อหาออกจากการเผยแพร่แล้ว ส่วนข้อมูลคลังวัสดุและแผนส่วนตัวยังคงอยู่ในเบราว์เซอร์ การเข้าสู่ระบบจึงไม่ได้ทำให้ข้อมูลเหล่านี้ซิงก์ข้ามอุปกรณ์โดยอัตโนมัติ</w:t>
      </w:r>
    </w:p>
    <w:p>
      <w:pPr>
        <w:pStyle w:val="Heading3"/>
        <w:ind w:firstLine="0"/>
      </w:pPr>
      <w:r>
        <w:t>การมีส่วนร่วมของชุมชนและการดูแลเนื้อหา</w:t>
      </w:r>
    </w:p>
    <w:p>
      <w:r>
        <w:t>ความคิดเห็น รูปผลงาน และรีวิวมีหน้าที่แตกต่างกัน ความคิดเห็นใช้แลกเปลี่ยนคำถามหรือวิธีแก้ปัญหา รูปผลงานแสดงสิ่งที่ผู้ใช้สร้าง ส่วนรีวิวใช้สะท้อนประสบการณ์ต่อโครงงานหรือเว็บไซต์ ReBuild จึงออกแบบส่วนเหล่านี้ให้มีบทบาทต่างกัน</w:t>
      </w:r>
    </w:p>
    <w:p>
      <w:r>
        <w:t>แนวทางการดูแลเนื้อหากำหนดให้ทุกข้อความ รูป และรีวิวต้องผ่านการอนุมัติก่อนเผยแพร่ ผู้เขียนสามารถตรวจสถานะของตนเองได้ ผู้ดูแลควรพิจารณาตามกติกาเดียวกัน และยอมรับรีวิวเชิงลบที่สุภาพและเกี่ยวข้อง</w:t>
      </w:r>
    </w:p>
    <w:p>
      <w:pPr>
        <w:pStyle w:val="Heading2"/>
        <w:ind w:firstLine="0"/>
      </w:pPr>
      <w:r>
        <w:t>งานวิจัยที่เกี่ยวข้อง</w:t>
      </w:r>
    </w:p>
    <w:p>
      <w:r>
        <w:t>รายการต่อไปนี้เป็นงานวิชาการที่เกี่ยวข้องในระดับแนวคิด พร้อมข้อมูลบรรณานุกรมและ DOI สำหรับตรวจต้นฉบับ ยังไม่มีบันทึกการตรวจฉบับเต็มในชุดหลักฐานของรายงานนี้ จึงไม่อ้างค่าผลการทดลอง ขนาดกลุ่มตัวอย่าง หรือข้อสรุปเฉพาะที่ไม่ได้ตรวจสอบจากต้นฉบับ</w:t>
      </w:r>
    </w:p>
    <w:p>
      <w:pPr>
        <w:pStyle w:val="Heading3"/>
        <w:ind w:firstLine="0"/>
      </w:pPr>
      <w:r>
        <w:t>Hevner และคณะ (2004): การวิจัยเชิงออกแบบระบบสารสนเทศ</w:t>
      </w:r>
    </w:p>
    <w:p>
      <w:r>
        <w:t>บทความ Design science in information systems research นำเสนอกรอบการศึกษาที่มุ่งสร้างและประเมินสิ่งประดิษฐ์ทางระบบสารสนเทศ แนวคิดนี้ช่วยวางตำแหน่ง ReBuild ให้เป็นงานพัฒนาต้นแบบที่ต้องมีหลักฐานการประเมิน การสร้างเว็บไซต์สำเร็จจึงควรพิจารณาควบคู่กับความเหมาะสมของวิธีตรวจสอบและขอบเขตของข้อสรุป ไม่ได้หมายความว่าโครงงานนี้ดำเนินการตามกรอบดังกล่าวครบทุกองค์ประกอบแล้ว</w:t>
      </w:r>
    </w:p>
    <w:p>
      <w:pPr>
        <w:pStyle w:val="Heading3"/>
        <w:ind w:firstLine="0"/>
      </w:pPr>
      <w:r>
        <w:t>Peffers และคณะ (2007): กระบวนการวิจัยเชิงออกแบบ</w:t>
      </w:r>
    </w:p>
    <w:p>
      <w:r>
        <w:t>บทความ A design science research methodology for information systems research อธิบายกระบวนการตั้งแต่ระบุปัญหาและวัตถุประสงค์ ออกแบบและพัฒนา สาธิต ประเมิน และสื่อสารผล สำหรับ ReBuild สามารถใช้แนวคิดนี้จัดลำดับการรายงานจากปัญหาของผู้เริ่มต้นไปสู่การพัฒนาระบบและหลักฐานทดสอบ โดยส่วนการประเมินกับผู้ใช้ยังมีข้อจำกัดและไม่ควรอ้างว่ามีการทดลองเปรียบเทียบที่ยังไม่ได้ทำ</w:t>
      </w:r>
    </w:p>
    <w:p>
      <w:pPr>
        <w:pStyle w:val="Heading3"/>
        <w:ind w:firstLine="0"/>
      </w:pPr>
      <w:r>
        <w:t>Kirchherr และคณะ (2017): เศรษฐกิจหมุนเวียน</w:t>
      </w:r>
    </w:p>
    <w:p>
      <w:r>
        <w:t>บทความ Conceptualizing the circular economy: An analysis of 114 definitions วิเคราะห์นิยามของเศรษฐกิจหมุนเวียนและช่วยให้พิจารณาการใช้ทรัพยากรอย่างเป็นระบบ ความเกี่ยวข้องกับ ReBuild คือการเปิดโอกาสให้พิจารณานำวัสดุเดิมกลับมาใช้ แต่การมีคู่มือหรือความคิดเห็นเชิงบวกไม่ได้เป็นตัววัดการลดขยะ จำเป็นต้องวัดชนิดและปริมาณวัสดุที่ใช้จริงหากจะสรุปผลด้านสิ่งแวดล้อม</w:t>
      </w:r>
    </w:p>
    <w:p>
      <w:pPr>
        <w:pStyle w:val="Heading3"/>
        <w:ind w:firstLine="0"/>
      </w:pPr>
      <w:r>
        <w:t>Kokotsaki และคณะ (2016): การเรียนรู้โดยใช้โครงงานเป็นฐาน</w:t>
      </w:r>
    </w:p>
    <w:p>
      <w:r>
        <w:t>บทความ Project-based learning: A review of the literature ทบทวนแนวคิดเกี่ยวกับการเรียนรู้โดยใช้โครงงานเป็นฐาน ReBuild อาจเป็นสื่อสนับสนุนการเลือกงาน การวางแผน และการบันทึกข้อสังเกต แต่การอ่านคู่มือและทำตามขั้นตอนไม่ได้ครอบคลุมกระบวนการเรียนรู้โดยใช้โครงงานเป็นฐานทั้งหมด การนำไปใช้ในชั้นเรียนควรมีกิจกรรมและการประเมินผลการเรียนรู้ที่ออกแบบแยกต่างหาก</w:t>
      </w:r>
    </w:p>
    <w:p>
      <w:pPr>
        <w:pStyle w:val="Heading3"/>
        <w:ind w:firstLine="0"/>
      </w:pPr>
      <w:r>
        <w:t>Mayer และ Moreno (2003): การเรียนรู้จากสื่อหลายรูปแบบ</w:t>
      </w:r>
    </w:p>
    <w:p>
      <w:r>
        <w:t>บทความ Nine ways to reduce cognitive load in multimedia learning อธิบายแนวทางลดภาระทางปัญญาในการเรียนรู้จากสื่อหลายรูปแบบ แนวคิดนี้ใช้พิจารณาการวางภาพใกล้คำอธิบาย การแบ่งขั้นตอน และการตัดข้อมูลที่ไม่ช่วยให้เข้าใจขั้นตอนออก ข้อเสนอให้เพิ่มภาพใน ReBuild จึงควรเน้นภาพที่อธิบายจุดยาก ไม่ใช่เพิ่มภาพตกแต่งโดยไม่มีหน้าที่ทางเนื้อหา</w:t>
      </w:r>
    </w:p>
    <w:p>
      <w:pPr>
        <w:pStyle w:val="Heading3"/>
        <w:ind w:firstLine="0"/>
      </w:pPr>
      <w:r>
        <w:t>เอกสารและเว็บไซต์ประกอบการพัฒนา</w:t>
      </w:r>
    </w:p>
    <w:p>
      <w:pPr>
        <w:pStyle w:val="Heading3"/>
        <w:ind w:firstLine="0"/>
      </w:pPr>
      <w:r>
        <w:t>เว็บไซต์ Instructables</w:t>
      </w:r>
    </w:p>
    <w:p>
      <w:r>
        <w:t>ใช้ตัวอย่างบทความ Build Your Own Automatic Watch Winder With Arduino Nano. ของ Mohammed Nihal จากสำเนาข้อความและภาพหน้าจอที่ได้รับ เพื่อศึกษาการจัดคำอธิบาย รายการอุปกรณ์ ขั้นตอนที่มีภาพ และส่วนแสดงผลงานหรือความคิดเห็น</w:t>
      </w:r>
    </w:p>
    <w:p>
      <w:r>
        <w:t>สิ่งที่นำมาปรับใช้คือโครงสร้างการนำเสนอข้อมูล ไม่ได้นำภาพถ่ายหรือไฟล์ชิ้นงานของบทความนั้นมาเป็นผลงานของ ReBuild และไม่ได้ใช้บทความดังกล่าวเป็นหลักฐานยืนยันผลสัมฤทธิ์ทางการเรียน</w:t>
      </w:r>
    </w:p>
    <w:p>
      <w:pPr>
        <w:pStyle w:val="Heading3"/>
        <w:ind w:firstLine="0"/>
      </w:pPr>
      <w:r>
        <w:t>เอกสาร Arduino Documentation</w:t>
      </w:r>
    </w:p>
    <w:p>
      <w:r>
        <w:t>ใช้เอกสารตัวอย่างพื้นฐาน เช่น Blink และตัวอย่างที่เกี่ยวข้อง เป็นแหล่งอ้างอิงของคู่มืออิเล็กทรอนิกส์ในระบบ</w:t>
      </w:r>
    </w:p>
    <w:p>
      <w:r>
        <w:t>ประเด็นที่นำมาประยุกต์ ได้แก่ การระบุอุปกรณ์ จุดเชื่อมต่อ โค้ด และสิ่งที่ควรสังเกต โดยแยกการอ่านและเรียบเรียงเอกสารออกจากการประกอบและทดสอบกับอุปกรณ์จริง</w:t>
      </w:r>
    </w:p>
    <w:p>
      <w:pPr>
        <w:pStyle w:val="Heading3"/>
        <w:ind w:firstLine="0"/>
      </w:pPr>
      <w:r>
        <w:t>คู่มือของ NASA Jet Propulsion Laboratory</w:t>
      </w:r>
    </w:p>
    <w:p>
      <w:r>
        <w:t>ใช้คู่มือ Make a Straw Rocket เป็นแหล่งอ้างอิงกิจกรรมจรวดกระดาษ จุดที่สัมพันธ์กับโครงงานคือการทำชิ้นงานควบคู่กับการสังเกต วัดผล และเปลี่ยนตัวแปรทีละอย่าง</w:t>
      </w:r>
    </w:p>
    <w:p>
      <w:r>
        <w:t>คู่มือนี้เป็นแหล่งเนื้อหา ไม่ใช่หลักฐานว่าผู้ใช้ต้นแบบได้ดำเนินการทดลองตามกิจกรรมแล้ว</w:t>
      </w:r>
    </w:p>
    <w:p>
      <w:pPr>
        <w:pStyle w:val="Heading3"/>
        <w:ind w:firstLine="0"/>
      </w:pPr>
      <w:r>
        <w:t>การสังเคราะห์แนวคิดสำหรับโครงงาน</w:t>
      </w:r>
    </w:p>
    <w:p>
      <w:r>
        <w:t>จากแนวคิดที่เกี่ยวข้อง กรอบการดำเนินงานของ ReBuild เริ่มจากความต้องการของผู้เริ่มต้นและข้อมูลวัสดุ ออกแบบคู่มือและระบบตรวจวัสดุ พัฒนาต้นแบบ แล้วประเมินด้วยผลซอฟต์แวร์และข้อมูลรีวิวที่มีอยู่ ผลการประเมินใช้กำหนดสิ่งที่ควรแก้ไขและวางแผนเก็บข้อมูลเพิ่ม ไม่ใช้ยืนยันความสัมพันธ์เชิงเหตุและผลระหว่างการใช้เว็บไซต์กับการเรียนรู้หรือการลดขยะ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36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_Framewor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" w:name="rb_figure1"/>
      <w:pPr>
        <w:keepNext/>
        <w:ind w:firstLine="0"/>
        <w:jc w:val="center"/>
      </w:pPr>
      <w:r>
        <w:rPr>
          <w:b/>
          <w:sz w:val="22"/>
        </w:rPr>
        <w:t>ภาพที่ 1 กรอบแนวคิดการดำเนินงานของโครงงาน ReBuild</w:t>
      </w:r>
      <w:bookmarkEnd w:id="3"/>
    </w:p>
    <w:p>
      <w:pPr>
        <w:ind w:firstLine="0"/>
      </w:pPr>
      <w:r>
        <w:rPr>
          <w:sz w:val="20"/>
        </w:rPr>
        <w:t>ที่มา: จัดทำจากขอบเขตและขั้นตอนของโครงงาน ลูกศรแสดงลำดับการดำเนินงาน ไม่ใช่ผลทดสอบเหตุและผล</w:t>
      </w:r>
    </w:p>
    <w:p>
      <w:r>
        <w:br w:type="page"/>
      </w:r>
    </w:p>
    <w:p>
      <w:bookmarkStart w:id="4" w:name="rb_chapter3"/>
      <w:pPr>
        <w:pStyle w:val="Heading1"/>
        <w:ind w:firstLine="0"/>
        <w:jc w:val="center"/>
      </w:pPr>
      <w:r>
        <w:t>บทที่ 3</w:t>
      </w:r>
      <w:bookmarkEnd w:id="4"/>
    </w:p>
    <w:p>
      <w:pPr>
        <w:pStyle w:val="Heading1"/>
        <w:ind w:firstLine="0"/>
        <w:jc w:val="center"/>
      </w:pPr>
      <w:r>
        <w:t>วิธีการดำเนินการโครงงาน</w:t>
      </w:r>
    </w:p>
    <w:p>
      <w:r>
        <w:t>การจัดทำโครงงานเรื่อง การพัฒนาเว็บแอปพลิเคชัน ReBuild เพื่อสนับสนุนการวางแผนโครงงานจากวัสดุในครัวเรือนและการประเมินต้นแบบเบื้องต้น คณะผู้จัดทำมีวิธีการดำเนินการตามขั้นตอนดังต่อไปนี้</w:t>
      </w:r>
    </w:p>
    <w:p>
      <w:pPr>
        <w:pStyle w:val="Heading2"/>
        <w:ind w:firstLine="0"/>
      </w:pPr>
      <w:r>
        <w:t>ขั้นตอนการดำเนินงาน</w:t>
      </w:r>
    </w:p>
    <w:p>
      <w:r>
        <w:t>การจัดทำโครงงานแบ่งเป็นสองส่วน ได้แก่ การพัฒนาต้นแบบเว็บแอปพลิเคชันและการประเมินเบื้องต้น ข้อมูลที่มีแล้วประกอบด้วยหลักฐานการตรวจซอฟต์แวร์และรีวิวที่เผยแพร่บนระบบ ผู้จัดทำรายงานว่ามีผู้ทดลอง 20 คน แต่ยังไม่มีแบบบันทึกผลภารกิจรายบุคคลหรือผลทดลองประกอบชิ้นงานจริงในชุดหลักฐานที่ใช้วิเคราะห์</w:t>
      </w:r>
    </w:p>
    <w:p>
      <w:r>
        <w:t>การประเมินที่รายงานจึงไม่ใช่การทดลองเปรียบเทียบสองกลุ่ม ไม่รวมการทดสอบความแม่นยำของ AI และไม่ใช้คะแนนรีวิวแทนผลการเรียนรู้</w:t>
      </w:r>
    </w:p>
    <w:p>
      <w:pPr>
        <w:pStyle w:val="Heading3"/>
        <w:ind w:firstLine="0"/>
      </w:pPr>
      <w:r>
        <w:t>ขั้นที่ 1 กำหนดปัญหาและขอบเขต</w:t>
      </w:r>
    </w:p>
    <w:p>
      <w:r>
        <w:t>รวบรวมความต้องการด้านการทำของใช้ในบ้าน การใช้เว็บไซต์เพื่อการศึกษา ความชัดเจนของคู่มือ และการเปิดอ่านเนื้อหาโดยไม่ต้องมีวัสดุครบ จากนั้นกำหนดหน้าที่หลักของระบบและข้อจำกัดที่ต้องแจ้งผู้ใช้</w:t>
      </w:r>
    </w:p>
    <w:p>
      <w:pPr>
        <w:pStyle w:val="Heading3"/>
        <w:ind w:firstLine="0"/>
      </w:pPr>
      <w:r>
        <w:t>ขั้นที่ 2 ศึกษาเนื้อหาและรูปแบบการนำเสนอ</w:t>
      </w:r>
    </w:p>
    <w:p>
      <w:r>
        <w:t>พิจารณาเอกสาร Arduino คู่มือ NASA และตัวอย่าง Instructables ที่ได้รับ พร้อมแยกเนื้อหาจากแหล่งอ้างอิงออกจากข้อความและภาพที่จัดทำขึ้นสำหรับ ReBuild</w:t>
      </w:r>
    </w:p>
    <w:p>
      <w:pPr>
        <w:pStyle w:val="Heading3"/>
        <w:ind w:firstLine="0"/>
      </w:pPr>
      <w:r>
        <w:t>ขั้นที่ 3 ออกแบบโครงสร้างข้อมูล</w:t>
      </w:r>
    </w:p>
    <w:p>
      <w:r>
        <w:t>กำหนดข้อมูลของแต่ละคู่มือ ได้แก่</w:t>
      </w:r>
    </w:p>
    <w:p>
      <w:pPr>
        <w:ind w:left="255" w:hanging="255"/>
      </w:pPr>
      <w:r>
        <w:t>•</w:t>
        <w:tab/>
        <w:t>ชื่อและคำอธิบายโครงงาน</w:t>
      </w:r>
    </w:p>
    <w:p>
      <w:pPr>
        <w:ind w:left="255" w:hanging="255"/>
      </w:pPr>
      <w:r>
        <w:t>•</w:t>
        <w:tab/>
        <w:t>หมวดหมู่และระดับความยาก</w:t>
      </w:r>
    </w:p>
    <w:p>
      <w:pPr>
        <w:ind w:left="255" w:hanging="255"/>
      </w:pPr>
      <w:r>
        <w:t>•</w:t>
        <w:tab/>
        <w:t>รายการวัสดุและเครื่องมือ</w:t>
      </w:r>
    </w:p>
    <w:p>
      <w:pPr>
        <w:ind w:left="255" w:hanging="255"/>
      </w:pPr>
      <w:r>
        <w:t>•</w:t>
        <w:tab/>
        <w:t>จำนวนและข้อกำหนดเฉพาะ</w:t>
      </w:r>
    </w:p>
    <w:p>
      <w:pPr>
        <w:ind w:left="255" w:hanging="255"/>
      </w:pPr>
      <w:r>
        <w:t>•</w:t>
        <w:tab/>
        <w:t>ทางเลือกวัสดุที่ใช้ได้ตามคู่มือ</w:t>
      </w:r>
    </w:p>
    <w:p>
      <w:pPr>
        <w:ind w:left="255" w:hanging="255"/>
      </w:pPr>
      <w:r>
        <w:t>•</w:t>
        <w:tab/>
        <w:t>ขั้นตอนและภาพประกอบ</w:t>
      </w:r>
    </w:p>
    <w:p>
      <w:pPr>
        <w:ind w:left="255" w:hanging="255"/>
      </w:pPr>
      <w:r>
        <w:t>•</w:t>
        <w:tab/>
        <w:t>จุดตรวจสอบและข้อควรระวัง</w:t>
      </w:r>
    </w:p>
    <w:p>
      <w:pPr>
        <w:ind w:left="255" w:hanging="255"/>
      </w:pPr>
      <w:r>
        <w:t>•</w:t>
        <w:tab/>
        <w:t>แนวทางทดสอบผลงาน</w:t>
      </w:r>
    </w:p>
    <w:p>
      <w:pPr>
        <w:ind w:left="255" w:hanging="255"/>
      </w:pPr>
      <w:r>
        <w:t>•</w:t>
        <w:tab/>
        <w:t>แหล่งอ้างอิง</w:t>
      </w:r>
    </w:p>
    <w:p>
      <w:r>
        <w:t>กำหนดข้อมูลคลังวัสดุและความคืบหน้าของผู้ใช้ให้สามารถบันทึก แก้ไข และสำรองข้อมูลได้</w:t>
      </w:r>
    </w:p>
    <w:p>
      <w:pPr>
        <w:pStyle w:val="Heading3"/>
        <w:ind w:firstLine="0"/>
      </w:pPr>
      <w:r>
        <w:t>ขั้นที่ 4 พัฒนาส่วนติดต่อผู้ใช้</w:t>
      </w:r>
    </w:p>
    <w:p>
      <w:r>
        <w:t>จัดทำหน้าค้นหาโครงงาน หน้าคู่มือ คลังวัสดุ งานที่บันทึกไว้ และการเลือกภาษา โดยเน้นการเลือกโครงงานก่อน แล้วจึงตรวจสอบสิ่งที่ต้องเตรียมเพิ่มเติม</w:t>
      </w:r>
    </w:p>
    <w:p>
      <w:r>
        <w:t>จัดคำอธิบายให้แสดงประโยชน์ของชิ้นงาน วิธีทำงานของชิ้นงาน รายการวัสดุ ขั้นตอน และการตรวจสอบเมื่อทำเสร็จ</w:t>
      </w:r>
    </w:p>
    <w:p>
      <w:pPr>
        <w:pStyle w:val="Heading3"/>
        <w:ind w:firstLine="0"/>
      </w:pPr>
      <w:r>
        <w:t>ขั้นที่ 5 พัฒนาการตรวจสอบวัสดุ</w:t>
      </w:r>
    </w:p>
    <w:p>
      <w:r>
        <w:t>เปรียบเทียบข้อมูลวัสดุกับข้อกำหนดของคู่มือ โดยพิจารณาจำนวน หน่วย สภาพ และคุณสมบัติที่เกี่ยวข้อง</w:t>
      </w:r>
    </w:p>
    <w:p>
      <w:r>
        <w:t>ป้องกันการนับจำนวนวัสดุซ้ำภายในโครงงานเดียวกัน และแสดงข้อมูลที่ยังไม่ทราบเป็นสถานะที่ต้องตรวจสอบเพิ่มเติม โดยไม่ปิดกั้นการอ่านคู่มือ</w:t>
      </w:r>
    </w:p>
    <w:p>
      <w:pPr>
        <w:pStyle w:val="Heading3"/>
        <w:ind w:firstLine="0"/>
      </w:pPr>
      <w:r>
        <w:t>ขั้นที่ 6 พัฒนาระบบบริการเพิ่มเติม</w:t>
      </w:r>
    </w:p>
    <w:p>
      <w:r>
        <w:t>เชื่อมต่อระบบบัญชี Google และอีเมลกับ Supabase จัดเก็บความคิดเห็น รูปผลงาน และรีวิวโดยกำหนดให้รออนุมัติก่อนเผยแพร่ ผู้จัดทำยืนยันการใช้งานเข้าสู่ระบบและการดูแลเนื้อหาแล้ว ส่วนขีดจำกัดการโพสต์ออกแบบให้บันทึกในฐานข้อมูลฝั่งเซิร์ฟเวอร์เพื่อให้คงอยู่เมื่อโปรแกรมเริ่มใหม่</w:t>
      </w:r>
    </w:p>
    <w:p>
      <w:pPr>
        <w:pStyle w:val="Heading3"/>
        <w:ind w:firstLine="0"/>
      </w:pPr>
      <w:r>
        <w:t>ขั้นที่ 7 ตรวจสอบและปรับปรุงซอฟต์แวร์</w:t>
      </w:r>
    </w:p>
    <w:p>
      <w:r>
        <w:t>ตรวจตรรกะ การรับข้อมูล และการทำงานผ่านเบราว์เซอร์ รวมถึงการอ่านคู่มือ การเพิ่มวัสดุ การบันทึกงาน การนำเข้า–ส่งออกข้อมูล การอนุมัติเนื้อหา และการแสดงผลบนหน้าจอขนาดต่าง ๆ ใช้หลักฐานของรุ่น 5125774 ซึ่งบันทึกผลการทดสอบเมื่อวันที่ 3 ตุลาคม 2569</w:t>
      </w:r>
    </w:p>
    <w:p>
      <w:r>
        <w:t>ผลทดสอบซอฟต์แวร์แยกจากคำยืนยันการใช้งานบริการจริงของผู้จัดทำ และไม่ใช้แทนผลทดสอบความปลอดภัยหรือคุณภาพของชิ้นงานที่ประกอบจริง</w:t>
      </w:r>
    </w:p>
    <w:p>
      <w:pPr>
        <w:pStyle w:val="Heading3"/>
        <w:ind w:firstLine="0"/>
      </w:pPr>
      <w:r>
        <w:t>ขั้นที่ 8 เตรียมเครื่องมือเก็บข้อมูล</w:t>
      </w:r>
    </w:p>
    <w:p>
      <w:r>
        <w:t>ใช้รายงานผลทดสอบและข้อมูลรีวิวที่ระบบส่งกลับเป็นเครื่องมือรวบรวมข้อมูลปัจจุบัน ส่วนแบบบันทึกเวลาภารกิจ เกณฑ์ประเมินรายบุคคล และแบบสอบถามเป็นเครื่องมือสำหรับการเก็บข้อมูลเพิ่มเติม ยังไม่มีหลักฐานการตรวจคุณภาพหรือการใช้เครื่องมือเหล่านั้นครบถ้วน</w:t>
      </w:r>
    </w:p>
    <w:p>
      <w:pPr>
        <w:pStyle w:val="Heading3"/>
        <w:ind w:firstLine="0"/>
      </w:pPr>
      <w:r>
        <w:t>ขั้นที่ 9 เก็บและวิเคราะห์ข้อมูล</w:t>
      </w:r>
    </w:p>
    <w:p>
      <w:r>
        <w:t>รวบรวมผลทดสอบจากไฟล์หลักฐาน และเก็บรายการรีวิวที่เผยแพร่ ณ วันที่ 3 ตุลาคม 2569 เวลา 23:04 น. ตามเวลาประเทศไทย ตรวจชนิดรายการและคะแนน นับความถี่ คำนวณร้อยละ ค่าเฉลี่ย และส่วนเบี่ยงเบนมาตรฐาน พร้อมอ่านข้อคิดเห็นเพื่อสรุปประเด็นที่เกี่ยวข้องกับการปรับปรุงระบบ</w:t>
      </w:r>
    </w:p>
    <w:p>
      <w:pPr>
        <w:pStyle w:val="Heading3"/>
        <w:ind w:firstLine="0"/>
      </w:pPr>
      <w:r>
        <w:t>ขั้นที่ 10 จัดทำรายงานและนำเสนอ</w:t>
      </w:r>
    </w:p>
    <w:p>
      <w:r>
        <w:t>เรียบเรียงข้อมูลที่ตรวจได้เป็นบทที่ 4 สรุปและอภิปรายตามขอบเขตหลักฐานในบทที่ 5 และปรับบทคัดย่อให้ตรงกับผลจริง โดยแสดงข้อจำกัดและแยกสิ่งที่จะศึกษาเพิ่มเติมออกจากสิ่งที่ดำเนินการแล้ว</w:t>
      </w:r>
    </w:p>
    <w:p>
      <w:pPr>
        <w:pStyle w:val="Heading2"/>
        <w:ind w:firstLine="0"/>
      </w:pPr>
      <w:r>
        <w:t>วิธีการเก็บรวบรวมข้อมูล</w:t>
      </w:r>
    </w:p>
    <w:p>
      <w:pPr>
        <w:pStyle w:val="Heading3"/>
        <w:ind w:firstLine="0"/>
      </w:pPr>
      <w:r>
        <w:t>1. ข้อมูลสำหรับตรวจสอบระบบ</w:t>
      </w:r>
    </w:p>
    <w:p>
      <w:r>
        <w:t>ใช้ไฟล์ unit-api-results.json, browser-results.json และ dependency-audit-2026-10-03.json ในโฟลเดอร์ docs/evidence ของโครงการ ร่วมกับรายงาน docs/TEST_REPORT.md บันทึกรุ่นโปรแกรม จำนวนผ่าน ไม่ผ่าน และข้าม รวมถึงสภาพแวดล้อมที่ใช้ทดสอบ ชุดจำลองบริการและผู้ใช้ในกรณีทดสอบถือเป็นข้อมูลทดสอบซอฟต์แวร์ ไม่ใช่ผู้เข้าร่วมวิจัย</w:t>
      </w:r>
    </w:p>
    <w:p>
      <w:pPr>
        <w:pStyle w:val="Heading3"/>
        <w:ind w:firstLine="0"/>
      </w:pPr>
      <w:r>
        <w:t>2. ข้อมูลสำหรับตรวจสอบรายการวัสดุ</w:t>
      </w:r>
    </w:p>
    <w:p>
      <w:r>
        <w:t>ตรวจพฤติกรรมจากกรณีทดสอบที่กำหนดข้อมูลนำเข้าและผลที่คาดไว้ ครอบคลุมเงื่อนไขต่อไปนี้</w:t>
      </w:r>
    </w:p>
    <w:p>
      <w:pPr>
        <w:ind w:left="255" w:hanging="255"/>
      </w:pPr>
      <w:r>
        <w:t>1. วัสดุครบตามข้อกำหนด</w:t>
      </w:r>
    </w:p>
    <w:p>
      <w:pPr>
        <w:ind w:left="255" w:hanging="255"/>
      </w:pPr>
      <w:r>
        <w:t>2. จำนวนวัสดุไม่พอ</w:t>
      </w:r>
    </w:p>
    <w:p>
      <w:pPr>
        <w:ind w:left="255" w:hanging="255"/>
      </w:pPr>
      <w:r>
        <w:t>3. ไม่พบวัสดุในคลัง</w:t>
      </w:r>
    </w:p>
    <w:p>
      <w:pPr>
        <w:ind w:left="255" w:hanging="255"/>
      </w:pPr>
      <w:r>
        <w:t>4. วัสดุอยู่ในสภาพเสียหาย</w:t>
      </w:r>
    </w:p>
    <w:p>
      <w:pPr>
        <w:ind w:left="255" w:hanging="255"/>
      </w:pPr>
      <w:r>
        <w:t>5. คุณสมบัติไม่ตรงกับข้อกำหนด</w:t>
      </w:r>
    </w:p>
    <w:p>
      <w:pPr>
        <w:ind w:left="255" w:hanging="255"/>
      </w:pPr>
      <w:r>
        <w:t>6. ข้อมูลวัสดุยังไม่เพียงพอ</w:t>
      </w:r>
    </w:p>
    <w:p>
      <w:r>
        <w:t>ผลส่วนนี้ตรวจตรรกะการแสดงสถานะ ไม่ใช่การวัดความถูกต้องในการระบุวัสดุของผู้ทดลอง 20 คน</w:t>
      </w:r>
    </w:p>
    <w:p>
      <w:pPr>
        <w:pStyle w:val="Heading3"/>
        <w:ind w:firstLine="0"/>
      </w:pPr>
      <w:r>
        <w:t>3. ข้อมูลจากภารกิจใช้งาน</w:t>
      </w:r>
    </w:p>
    <w:p>
      <w:r>
        <w:t>ภารกิจที่เตรียมไว้สำหรับการประเมินเพิ่มเติม ได้แก่</w:t>
      </w:r>
    </w:p>
    <w:p>
      <w:pPr>
        <w:ind w:left="255" w:hanging="255"/>
      </w:pPr>
      <w:r>
        <w:t>1. เลือกคู่มือของใช้ในบ้านและอ่านจนจบโดยไม่มีคลังวัสดุ</w:t>
      </w:r>
    </w:p>
    <w:p>
      <w:pPr>
        <w:ind w:left="255" w:hanging="255"/>
      </w:pPr>
      <w:r>
        <w:t>2. บันทึกรายการวัสดุตามชุดข้อมูลที่ได้รับ</w:t>
      </w:r>
    </w:p>
    <w:p>
      <w:pPr>
        <w:ind w:left="255" w:hanging="255"/>
      </w:pPr>
      <w:r>
        <w:t>3. ระบุสิ่งที่ต้องเตรียมหรือตรวจสอบเพิ่มเติม</w:t>
      </w:r>
    </w:p>
    <w:p>
      <w:pPr>
        <w:ind w:left="255" w:hanging="255"/>
      </w:pPr>
      <w:r>
        <w:t>4. บันทึกงานและกลับมาเปิดอ่านต่อ</w:t>
      </w:r>
    </w:p>
    <w:p>
      <w:pPr>
        <w:ind w:left="255" w:hanging="255"/>
      </w:pPr>
      <w:r>
        <w:t>5. ส่งออกข้อมูลสำรอง</w:t>
      </w:r>
    </w:p>
    <w:p>
      <w:r>
        <w:t>ยังไม่มีผลภารกิจรายบุคคลในชุดข้อมูลนี้ จึงไม่รายงานเวลาเฉลี่ย ร้อยละความสำเร็จ หรือความถูกต้องของผู้เข้าร่วม หากเก็บข้อมูลเพิ่มเติมต้องกำหนดคำชี้แจง เกณฑ์สำเร็จ ขอบเขตความช่วยเหลือ และวิธีบันทึกก่อนเริ่ม</w:t>
      </w:r>
    </w:p>
    <w:p>
      <w:pPr>
        <w:pStyle w:val="Heading3"/>
        <w:ind w:firstLine="0"/>
      </w:pPr>
      <w:r>
        <w:t>4. ข้อมูลความคิดเห็น</w:t>
      </w:r>
    </w:p>
    <w:p>
      <w:r>
        <w:t>รวบรวมรายการชนิดรีวิวที่ได้รับอนุมัติและเผยแพร่ทั้งหมดที่ตรวจพบ ณ จุดตัดข้อมูล รวม 21 รายการ แบ่งเป็นรีวิวเว็บไซต์ 19 รายการและรีวิวโครงงาน 2 รายการ ใช้คะแนนดาว 1–5 ที่ผู้โพสต์ให้ไว้ และอ่านข้อความประกอบ คะแนนดังกล่าวไม่ใช่แบบสอบถามรายข้อหรือคะแนน System Usability Scale (SUS)</w:t>
      </w:r>
    </w:p>
    <w:p>
      <w:r>
        <w:t>ตรวจจำนวนจากรายการรีวิวที่เผยแพร่ ไม่ใช้ชื่อที่แสดงในระบบเป็นหลักฐานยืนยันตัวบุคคล ไม่รวมข้อมูลที่รออนุมัติหรือถูกปฏิเสธซึ่งไม่ปรากฏในข้อมูลสาธารณะ จึงอาจมีอคติจากการคัดเลือกเฉพาะเนื้อหาที่เผยแพร่</w:t>
      </w:r>
    </w:p>
    <w:p>
      <w:pPr>
        <w:pStyle w:val="Heading3"/>
        <w:ind w:firstLine="0"/>
      </w:pPr>
      <w:r>
        <w:t>5. การควบคุมคุณภาพข้อมูล</w:t>
      </w:r>
    </w:p>
    <w:p>
      <w:r>
        <w:t>ตรวจชนิดรายการ สถานะ และคะแนนที่อยู่ในช่วง 1–5 แล้วคงคะแนนของรีวิวทั้ง 21 รายการในการคำนวณ ไม่คัดออกเพียงเพราะคะแนนต่ำ สำหรับการสรุปเนื้อหาใช้เฉพาะส่วนที่เกี่ยวข้องกับการใช้งาน โดยไม่ตีความข้อความล้อเล่นหรือข้อความนอกประเด็นเป็นข้อค้นพบด้านคุณภาพของระบบ</w:t>
      </w:r>
    </w:p>
    <w:p>
      <w:r>
        <w:t>แยกเวลาส่งรีวิวออกจากเวลาทำภารกิจ และแยกจำนวนรายการออกจากจำนวนผู้ทดลอง ข้อความบางรายการตรงหรือปรับจากตัวอย่างที่เตรียมไว้ จึงไม่ถือว่าเป็นความคิดเห็นที่เกิดขึ้นอย่างอิสระทั้งหมด และไม่ยืนยันตัวบุคคลจากข้อมูลที่เปิดเผย</w:t>
      </w:r>
    </w:p>
    <w:p>
      <w:pPr>
        <w:pStyle w:val="Heading3"/>
        <w:ind w:firstLine="0"/>
      </w:pPr>
      <w:r>
        <w:t>6. การวิเคราะห์ข้อมูล</w:t>
      </w:r>
    </w:p>
    <w:p>
      <w:r>
        <w:t>วิเคราะห์ผลซอฟต์แวร์และคะแนนรีวิวด้วยสถิติเชิงพรรณนา ส่วนข้อความรีวิวสรุปเป็นประเด็นเชิงเนื้อหาโดยไม่ทดสอบนัยสำคัญทางสถิติ รายละเอียดสูตรและขอบเขตการแปลผลแสดงในหัวข้อการวิเคราะห์ข้อมูลด้านล่าง</w:t>
      </w:r>
    </w:p>
    <w:p>
      <w:pPr>
        <w:pStyle w:val="Heading2"/>
        <w:ind w:firstLine="0"/>
      </w:pPr>
      <w:r>
        <w:t>วัสดุอุปกรณ์ เครื่องมือ/โปรแกรมที่ใช้</w:t>
      </w:r>
    </w:p>
    <w:p>
      <w:r>
        <w:t>อุปกรณ์ที่จำเป็นสำหรับการพัฒนาและใช้งานประกอบด้วยคอมพิวเตอร์ที่รัน Node.js ได้ อุปกรณ์ที่มีเว็บเบราว์เซอร์ และการเชื่อมต่ออินเทอร์เน็ตสำหรับบริการบัญชีและชุมชน ยังไม่มีข้อมูลรุ่นหน่วยประมวลผลหรือหน่วยความจำของอุปกรณ์ผู้ทดลอง จึงไม่ระบุสเปกที่ไม่ได้บันทึก</w:t>
      </w:r>
    </w:p>
    <w:p>
      <w:r>
        <w:t>ใช้ React และ TypeScript พัฒนาส่วนติดต่อผู้ใช้ ใช้ Node.js และ Express พัฒนาส่วนบริการ ใช้ Vite และ esbuild จัดเตรียมไฟล์สำหรับเผยแพร่ เก็บรหัสโปรแกรมและประวัติการเปลี่ยนแปลงด้วย Git/GitHub และเผยแพร่เว็บบน Render</w:t>
      </w:r>
    </w:p>
    <w:p>
      <w:r>
        <w:t>ใช้ Supabase สำหรับบัญชี ฐานข้อมูล PostgreSQL และพื้นที่เก็บรูปของชุมชน ส่วนคลังวัสดุ แผนงาน และความคืบหน้าส่วนบุคคลเก็บใน localStorage ของเบราว์เซอร์ จึงควรส่งออกข้อมูลสำรองและไม่ถือว่าการเข้าสู่ระบบทำให้แผนซิงก์ข้ามเครื่องแล้ว</w:t>
      </w:r>
    </w:p>
    <w:p>
      <w:r>
        <w:t>เครื่องมือทดสอบประกอบด้วย Vitest สำหรับตรรกะและ API, PGlite สำหรับทดสอบ SQL ในเครื่อง, Playwright ร่วมกับ Chromium สำหรับเบราว์เซอร์, axe สำหรับกฎการเข้าถึงบางส่วน, TypeScript และ ESLint สำหรับตรวจรหัสโปรแกรม และ npm audit สำหรับตรวจรายการช่องโหว่ที่ฐานข้อมูลเครื่องมือรู้จัก สภาพแวดล้อมที่บันทึกคือ Node.js 24.19.0, npm 11.9.0 และ Chromium 151.0.7922.173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36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5" w:name="rb_figure2"/>
      <w:pPr>
        <w:keepNext/>
        <w:ind w:firstLine="0"/>
        <w:jc w:val="center"/>
      </w:pPr>
      <w:r>
        <w:rPr>
          <w:b/>
          <w:sz w:val="22"/>
        </w:rPr>
        <w:t>ภาพที่ 2 โครงสร้างการทำงานและการจัดเก็บข้อมูลของ ReBuild</w:t>
      </w:r>
      <w:bookmarkEnd w:id="5"/>
    </w:p>
    <w:p>
      <w:pPr>
        <w:ind w:firstLine="0"/>
      </w:pPr>
      <w:r>
        <w:rPr>
          <w:sz w:val="20"/>
        </w:rPr>
        <w:t>ที่มา: จัดทำจากโครงสร้างโปรแกรม แยกข้อมูลในเบราว์เซอร์ออกจากข้อมูลบัญชีและชุมชนบน Supabase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he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" w:name="rb_figure3"/>
      <w:pPr>
        <w:keepNext/>
        <w:ind w:firstLine="0"/>
        <w:jc w:val="center"/>
      </w:pPr>
      <w:r>
        <w:rPr>
          <w:b/>
          <w:sz w:val="22"/>
        </w:rPr>
        <w:t>ภาพที่ 3 ตัวอย่างหน้าจอเว็บแอปพลิเคชัน ReBuild</w:t>
      </w:r>
      <w:bookmarkEnd w:id="6"/>
    </w:p>
    <w:p>
      <w:pPr>
        <w:ind w:firstLine="0"/>
      </w:pPr>
      <w:r>
        <w:rPr>
          <w:sz w:val="20"/>
        </w:rPr>
        <w:t>ที่มา: ภาพหน้าจอระบบจากชุดหลักฐานเดิม ใช้อธิบายส่วนติดต่อผู้ใช้ ไม่ใช่ภาพการทดลองกับผู้เข้าร่วม</w:t>
      </w:r>
    </w:p>
    <w:p>
      <w:pPr>
        <w:pStyle w:val="Heading2"/>
        <w:ind w:firstLine="0"/>
      </w:pPr>
      <w:r>
        <w:t>การวิเคราะห์ข้อมูล</w:t>
      </w:r>
    </w:p>
    <w:p>
      <w:r>
        <w:t>ข้อมูลเชิงปริมาณด้านซอฟต์แวร์สรุปเป็นจำนวนกรณีที่ผ่าน ไม่ผ่าน และข้าม แยกตามชุดทดสอบ ไม่รวมจำนวนการสแกน axe เป็นจำนวนผู้ใช้ และไม่ตีความการผ่านกรณีทดสอบเป็นการรับรองว่าไม่มีข้อผิดพลาดอื่น</w:t>
      </w:r>
    </w:p>
    <w:p>
      <w:r>
        <w:t>ข้อมูลคะแนนดาวสรุปความถี่และร้อยละของแต่ละระดับ รวมทั้งค่าเฉลี่ยและส่วนเบี่ยงเบนมาตรฐานแบบตัวอย่าง ใช้รายการรีวิวเป็นหน่วยวิเคราะห์ แสดงผลรวมและแยกตามเป้าหมายของรีวิว เนื่องจากรีวิวเว็บไซต์กับรีวิวโครงงานสะท้อนประสบการณ์คนละด้าน คะแนนรวมจึงเป็นเพียงค่าพรรณนาของชุดข้อมูลที่เผยแพร่</w:t>
      </w:r>
    </w:p>
    <w:p>
      <w:r>
        <w:t>สูตรร้อยละ: ร้อยละ = (f / n) × 100 โดย f คือจำนวนรายการในระดับคะแนนนั้น และ n คือจำนวนรายการทั้งหมด</w:t>
      </w:r>
    </w:p>
    <w:p>
      <w:r>
        <w:t>สูตรค่าเฉลี่ย: x̄ = (Σxᵢ) / n โดย xᵢ คือคะแนนของรีวิวรายการที่ i และ n คือจำนวนรีวิวที่มีคะแนน</w:t>
      </w:r>
    </w:p>
    <w:p>
      <w:r>
        <w:t>สูตรส่วนเบี่ยงเบนมาตรฐานแบบตัวอย่าง: s = √[Σ(xᵢ − x̄)² / (n − 1)] ใช้เพื่อพรรณนาการกระจายของคะแนนในชุดข้อมูล ไม่ใช่ค่าความคลาดเคลื่อนของค่าเฉลี่ยหรือหลักฐานว่ากลุ่มตัวอย่างเป็นการสุ่ม (National Institute of Standards and Technology, ม.ป.ป., หัวข้อ Measures of Location และ Measures of Scale)</w:t>
      </w:r>
    </w:p>
    <w:p>
      <w:r>
        <w:t>สำหรับผลทดสอบ อัตราผ่าน = [จำนวนกรณีที่ผ่าน / (จำนวนกรณีที่ผ่าน + จำนวนกรณีที่ไม่ผ่าน)] × 100 และแสดงจำนวนที่ข้ามแยกต่างหาก ใช้สูตรนี้ได้เมื่อมีกรณีที่ดำเนินการอย่างน้อยหนึ่งกรณี ชุดข้อมูลนี้ไม่มีกรณีที่ข้าม</w:t>
      </w:r>
    </w:p>
    <w:p>
      <w:r>
        <w:t>ข้อมูลเชิงคุณภาพอ่านและสรุปตามประเด็น ได้แก่ การค้นหาและความอ่านง่าย ภาพหรือวิดีโอ ข้อกำหนดวัสดุ การแก้ปัญหาระหว่างทำ และการจัดกิจกรรมเรียนรู้ แยกข้อเสนอแนะจากข้อผิดพลาดที่ตรวจยืนยันแล้ว ไม่รายงานความถี่ของแต่ละประเด็นหากยังไม่มีการเข้ารหัสอย่างเป็นระบบโดยใช้เกณฑ์เดียวกัน</w:t>
      </w:r>
    </w:p>
    <w:p>
      <w:r>
        <w:br w:type="page"/>
      </w:r>
    </w:p>
    <w:p>
      <w:bookmarkStart w:id="7" w:name="rb_chapter4"/>
      <w:pPr>
        <w:pStyle w:val="Heading1"/>
        <w:ind w:firstLine="0"/>
        <w:jc w:val="center"/>
      </w:pPr>
      <w:r>
        <w:t>บทที่ 4</w:t>
      </w:r>
      <w:bookmarkEnd w:id="7"/>
    </w:p>
    <w:p>
      <w:pPr>
        <w:pStyle w:val="Heading1"/>
        <w:ind w:firstLine="0"/>
        <w:jc w:val="center"/>
      </w:pPr>
      <w:r>
        <w:t>ผลการทดลองและศึกษาค้นคว้า</w:t>
      </w:r>
    </w:p>
    <w:p>
      <w:r>
        <w:t>ผลการศึกษานำเสนอจากหลักฐานการพัฒนา ผลตรวจซอฟต์แวร์ และรีวิวที่เผยแพร่ ณ จุดตัดข้อมูล โดยตอบวัตถุประสงค์ตามลำดับ และแยกข้อมูลที่ยังไม่ได้วัดออกจากผลที่มีอยู่</w:t>
      </w:r>
    </w:p>
    <w:p>
      <w:pPr>
        <w:pStyle w:val="Heading3"/>
        <w:ind w:firstLine="0"/>
      </w:pPr>
      <w:r>
        <w:t>1. ผลการพัฒนาเว็บแอปพลิเคชัน</w:t>
      </w:r>
    </w:p>
    <w:p>
      <w:r>
        <w:t>ได้ต้นแบบ ReBuild ที่มีคู่มือ 37 โครงงาน วัสดุ 94 ประเภท และภาพประกอบรายขั้นตอน 141 ภาพ รองรับภาษาไทยและภาษาอังกฤษ ผู้ใช้ค้นหาและอ่านคู่มือได้โดยยังไม่ต้องมีวัสดุครบ บันทึกรายการวัสดุ ตรวจสิ่งที่ต้องเตรียมเพิ่มเติม บันทึกแผนและความคืบหน้า และนำเข้า–ส่งออกข้อมูลสำรองได้</w:t>
      </w:r>
    </w:p>
    <w:p>
      <w:r>
        <w:t>ระบบบัญชีรองรับ Google และอีเมล ข้อมูลชุมชนต้องผ่านการอนุมัติก่อนเผยแพร่ ผู้จัดทำรายงานว่าใช้งานเข้าสู่ระบบและการดูแลเนื้อหาได้แล้ว คำรายงานนี้แยกจากผลทดสอบอัตโนมัติ และไม่ยืนยันประสิทธิภาพการส่งอีเมลหรือการรองรับผู้ใช้จำนวนมาก</w:t>
      </w:r>
    </w:p>
    <w:p>
      <w:pPr>
        <w:pStyle w:val="Heading3"/>
        <w:ind w:firstLine="0"/>
      </w:pPr>
      <w:r>
        <w:t>2. ผลการตรวจสอบซอฟต์แวร์</w:t>
      </w:r>
    </w:p>
    <w:p>
      <w:bookmarkStart w:id="8" w:name="rb_table1"/>
      <w:pPr>
        <w:keepNext/>
        <w:ind w:firstLine="0"/>
      </w:pPr>
      <w:r>
        <w:rPr>
          <w:b/>
          <w:sz w:val="22"/>
        </w:rPr>
        <w:t>ตารางที่ 1 ผลการตรวจสอบซอฟต์แวร์ของรุ่น 5125774</w:t>
      </w:r>
      <w:bookmarkEnd w:id="8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381"/>
        <w:gridCol w:w="4734"/>
      </w:tblGrid>
      <w:tr>
        <w:trPr>
          <w:tblHeader/>
          <w:cantSplit/>
        </w:trPr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รายการตรวจ</w:t>
            </w:r>
          </w:p>
        </w:tc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ผลที่บันทึก</w:t>
            </w:r>
          </w:p>
        </w:tc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ขอบเขตการแปลผล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ตรรกะ/รายการโครงงาน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ผ่าน 61 กรณี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ชุด Vitest รวมอยู่ใน 99 กรณี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AI/API ที่ใช้ข้อมูลจำลอง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ผ่าน 10 กรณี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ไม่ใช่ผลเรียก AI จริง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ชุมชน/API/การตั้งค่า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ผ่าน 17 กรณี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ใช้บริการหรือผู้ใช้จำลองตามกรณีทดสอบ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SQL ชุมชน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ผ่าน 5 กรณี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PGlite ในสภาพแวดล้อมทดสอบ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SQL จำกัดการโพสต์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ผ่าน 6 กรณี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รวมการปิดและเปิดฐานข้อมูลบนดิสก์ในเครื่อง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รวม Vitest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ผ่าน 99; ไม่ผ่าน 0; ข้าม 0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อัตราผ่าน 100% เฉพาะชุดที่ใช้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เบราว์เซอร์ Chromium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ผ่าน 51; ไม่ผ่าน 0; ข้าม 0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ความกว้าง 1440, 768 และ 360 พิกเซล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การเข้าถึงด้วย axe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75 ครั้ง; พบการละเมิดกฎ 0 รายการ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กฎและหน้าที่เลือก ไม่ใช่รับรอง WCAG ครบทุกข้อ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TypeScript / build / ESLint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ผ่าน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มีคำเตือนขนาดไฟล์ฝั่งผู้ใช้ที่ไม่ทำให้ build ล้มเหลว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npm audit</w:t>
            </w:r>
          </w:p>
        </w:tc>
        <w:tc>
          <w:tcPr>
            <w:tcW w:type="dxa" w:w="238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พบช่องโหว่ที่รู้จัก 0 รายการ</w:t>
            </w:r>
          </w:p>
        </w:tc>
        <w:tc>
          <w:tcPr>
            <w:tcW w:type="dxa" w:w="473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ตามฐานข้อมูล ณ วันที่ตรวจ ไม่ใช่รับรองความปลอดภัยทั้งหมด</w:t>
            </w:r>
          </w:p>
        </w:tc>
      </w:tr>
    </w:tbl>
    <w:p>
      <w:r>
        <w:t>ที่มา: docs/TEST_REPORT.md และไฟล์หลักฐานใน docs/evidence วันที่ 3 ตุลาคม 2569 จำนวน 99 และ 51 เป็นคนละชุดทดสอบ ส่วนการสแกน axe อยู่ในการทดสอบผ่านเบราว์เซอร์ จึงไม่บวกเป็นจำนวนกรณีอิสระเพิ่มเติม</w:t>
      </w:r>
    </w:p>
    <w:p>
      <w:r>
        <w:t>การจำกัดโพสต์ออกแบบเป็น 10 ครั้งต่อผู้ใช้ต่อวัน และ 100 ครั้งรวมต่อวัน โดยเปลี่ยนวันตามเวลา UTC ผล SQL ทดสอบว่าตัวนับยังอยู่หลังปิดและเปิดฐานข้อมูล PGlite ใหม่ แต่ยังไม่ใช่หลักฐานการรีสตาร์ตบริการ Render จริงหรือการทดสอบโหลด PostgreSQL หลายกระบวนการ</w:t>
      </w:r>
    </w:p>
    <w:p>
      <w:pPr>
        <w:pStyle w:val="Heading3"/>
        <w:ind w:firstLine="0"/>
      </w:pPr>
      <w:r>
        <w:t>3. ผลคะแนนจากรีวิวที่เผยแพร่</w:t>
      </w:r>
    </w:p>
    <w:p>
      <w:r>
        <w:t>ข้อมูลที่ตรวจพบมีรีวิวที่เผยแพร่ 21 รายการ ผู้จัดทำรายงานผู้ทดลอง 20 คน แต่ข้อมูลสาธารณะไม่ยืนยันจำนวนบุคคลไม่ซ้ำ การวิเคราะห์ต่อไปนี้จึงใช้ n = 21 รายการ เวลาโพสต์ที่พบคือ 18:41–22:30 น. วันที่ 3 ตุลาคม 2569 และเก็บจุดตัดข้อมูลเวลา 23:04 น. ตามเวลาประเทศไทย</w:t>
      </w:r>
    </w:p>
    <w:p>
      <w:bookmarkStart w:id="9" w:name="rb_table2"/>
      <w:pPr>
        <w:keepNext/>
        <w:ind w:firstLine="0"/>
      </w:pPr>
      <w:r>
        <w:rPr>
          <w:b/>
          <w:sz w:val="22"/>
        </w:rPr>
        <w:t>ตารางที่ 2 การแจกแจงคะแนนดาวของรีวิวที่เผยแพร่</w:t>
      </w:r>
      <w:bookmarkEnd w:id="9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203"/>
      </w:tblGrid>
      <w:tr>
        <w:trPr>
          <w:tblHeader/>
          <w:cantSplit/>
        </w:trPr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คะแนนดาว</w:t>
            </w:r>
          </w:p>
        </w:tc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จำนวนรายการ</w:t>
            </w:r>
          </w:p>
        </w:tc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ร้อยละ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203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23.8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203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42.9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203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33.3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03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0.0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03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0.0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รวม</w:t>
            </w:r>
          </w:p>
        </w:tc>
        <w:tc>
          <w:tcPr>
            <w:tcW w:type="dxa" w:w="311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3203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100.0</w:t>
            </w:r>
          </w:p>
        </w:tc>
      </w:tr>
    </w:tbl>
    <w:p>
      <w:r>
        <w:t>ผลรวมคะแนนเท่ากับ 82 คะแนน ค่าเฉลี่ย 82/21 = 3.9047619 หรือ 3.90 จาก 5 คะแนน ส่วนเบี่ยงเบนมาตรฐานแบบตัวอย่างเท่ากับ 0.7684245 หรือ 0.77 ระดับที่พบมากที่สุดคือ 4 ดาว จำนวน 9 รายการ และมัธยฐานเท่ากับ 4 ดาว ไม่กำหนดเกณฑ์แปลว่า “ดีมาก” ย้อนหลังโดยไม่มีเกณฑ์ที่กำหนดไว้ก่อน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7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Distrib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7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" w:name="rb_figure4"/>
      <w:pPr>
        <w:keepNext/>
        <w:ind w:firstLine="0"/>
        <w:jc w:val="center"/>
      </w:pPr>
      <w:r>
        <w:rPr>
          <w:b/>
          <w:sz w:val="22"/>
        </w:rPr>
        <w:t>ภาพที่ 4 การกระจายคะแนนดาวของรีวิวที่เผยแพร่ 21 รายการ</w:t>
      </w:r>
      <w:bookmarkEnd w:id="10"/>
    </w:p>
    <w:p>
      <w:pPr>
        <w:ind w:firstLine="0"/>
      </w:pPr>
      <w:r>
        <w:rPr>
          <w:sz w:val="20"/>
        </w:rPr>
        <w:t>ที่มา: คำนวณจากข้อมูลรีวิว ณ วันที่ 3 ตุลาคม 2569 เวลา 23:04 น. ตามเวลาไทย หน่วยเป็นรายการรีวิว ไม่ใช่บุคคล</w:t>
      </w:r>
    </w:p>
    <w:p>
      <w:bookmarkStart w:id="11" w:name="rb_table3"/>
      <w:pPr>
        <w:keepNext/>
        <w:ind w:firstLine="0"/>
      </w:pPr>
      <w:r>
        <w:rPr>
          <w:b/>
          <w:sz w:val="22"/>
        </w:rPr>
        <w:t>ตารางที่ 3 คะแนนรีวิวแยกตามประเภทเป้าหมาย</w:t>
      </w:r>
      <w:bookmarkEnd w:id="1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2268"/>
        <w:gridCol w:w="2353"/>
      </w:tblGrid>
      <w:tr>
        <w:trPr>
          <w:tblHeader/>
          <w:cantSplit/>
        </w:trPr>
        <w:tc>
          <w:tcPr>
            <w:tcW w:type="dxa" w:w="2374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ประเภท</w:t>
            </w:r>
          </w:p>
        </w:tc>
        <w:tc>
          <w:tcPr>
            <w:tcW w:type="dxa" w:w="2374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จำนวนรายการ</w:t>
            </w:r>
          </w:p>
        </w:tc>
        <w:tc>
          <w:tcPr>
            <w:tcW w:type="dxa" w:w="2374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ผลรวมคะแนน</w:t>
            </w:r>
          </w:p>
        </w:tc>
        <w:tc>
          <w:tcPr>
            <w:tcW w:type="dxa" w:w="2374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เฉลี่ยจาก 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226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75</w:t>
            </w:r>
          </w:p>
        </w:tc>
        <w:tc>
          <w:tcPr>
            <w:tcW w:type="dxa" w:w="2353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3.95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โครงงาน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353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3.50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รวม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268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82</w:t>
            </w:r>
          </w:p>
        </w:tc>
        <w:tc>
          <w:tcPr>
            <w:tcW w:type="dxa" w:w="2353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3.90</w:t>
            </w:r>
          </w:p>
        </w:tc>
      </w:tr>
    </w:tbl>
    <w:p>
      <w:r>
        <w:t>รีวิวโครงงาน 2 รายการประกอบด้วยโครงงานช่องแบ่งลิ้นชัก 3 ดาว และโครงงานตัวดึงซิป 4 ดาว จำนวนข้อมูลดังกล่าวยังไม่เพียงพอสำหรับจัดอันดับหรือสรุปว่าโครงงานหนึ่งมีคุณภาพดีกว่าอีกโครงงานหนึ่ง</w:t>
      </w:r>
    </w:p>
    <w:p>
      <w:pPr>
        <w:pStyle w:val="Heading3"/>
        <w:ind w:firstLine="0"/>
      </w:pPr>
      <w:r>
        <w:t>4. ผลการสรุปข้อคิดเห็น</w:t>
      </w:r>
    </w:p>
    <w:p>
      <w:bookmarkStart w:id="12" w:name="rb_table4"/>
      <w:pPr>
        <w:keepNext/>
        <w:ind w:firstLine="0"/>
      </w:pPr>
      <w:r>
        <w:rPr>
          <w:b/>
          <w:sz w:val="22"/>
        </w:rPr>
        <w:t>ตารางที่ 4 ประเด็นข้อคิดเห็นและแนวทางนำไปปรับปรุง</w:t>
      </w:r>
      <w:bookmarkEnd w:id="12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827"/>
        <w:gridCol w:w="3742"/>
      </w:tblGrid>
      <w:tr>
        <w:trPr>
          <w:tblHeader/>
          <w:cantSplit/>
        </w:trPr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ประเด็นที่พบ</w:t>
            </w:r>
          </w:p>
        </w:tc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สาระจากรีวิว</w:t>
            </w:r>
          </w:p>
        </w:tc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แนวทางปรับปรุง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การค้นหาและการอ่าน</w:t>
            </w:r>
          </w:p>
        </w:tc>
        <w:tc>
          <w:tcPr>
            <w:tcW w:type="dxa" w:w="382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มีผู้กล่าวว่าใช้งานง่ายและสบายตา ขณะเดียวกันมีข้อคิดเห็นว่าตัวอักษรเล็กและอ่านยาก</w:t>
            </w:r>
          </w:p>
        </w:tc>
        <w:tc>
          <w:tcPr>
            <w:tcW w:type="dxa" w:w="374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ตรวจขนาดตัวอักษร ระยะห่าง และการอ่านบนมือถือ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ภาพและวิดีโอ</w:t>
            </w:r>
          </w:p>
        </w:tc>
        <w:tc>
          <w:tcPr>
            <w:tcW w:type="dxa" w:w="382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ต้องการภาพใกล้ในขั้นผูกก้นถุง ร้อยเชือก หรือวิดีโอจุดที่เข้าใจยาก</w:t>
            </w:r>
          </w:p>
        </w:tc>
        <w:tc>
          <w:tcPr>
            <w:tcW w:type="dxa" w:w="374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เพิ่มภาพที่อธิบายการกระทำและผลที่ถูกต้อง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คุณสมบัติและขนาดวัสดุ</w:t>
            </w:r>
          </w:p>
        </w:tc>
        <w:tc>
          <w:tcPr>
            <w:tcW w:type="dxa" w:w="382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ต้องการตัวอย่างขนาดลิ้นชัก ชนิดผ้า และเชือกที่ดูดน้ำได้</w:t>
            </w:r>
          </w:p>
        </w:tc>
        <w:tc>
          <w:tcPr>
            <w:tcW w:type="dxa" w:w="374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เพิ่มขนาดอ้างอิงและวิธีตรวจคุณสมบัติก่อนใช้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การแก้ปัญหาระหว่างทำ</w:t>
            </w:r>
          </w:p>
        </w:tc>
        <w:tc>
          <w:tcPr>
            <w:tcW w:type="dxa" w:w="382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ต้องการวิธีตรวจเมื่อนิ้วกระดาษไม่ขยับ และตัวอย่างสภาพที่ไม่เหมาะกับวิธีซ่อม</w:t>
            </w:r>
          </w:p>
        </w:tc>
        <w:tc>
          <w:tcPr>
            <w:tcW w:type="dxa" w:w="374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เพิ่มหัวข้ออาการ สาเหตุที่เป็นไปได้ และวิธีตรวจ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กิจกรรมการเรียนรู้</w:t>
            </w:r>
          </w:p>
        </w:tc>
        <w:tc>
          <w:tcPr>
            <w:tcW w:type="dxa" w:w="382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เสนอให้กำหนดระยะฐานและชนิดเหรียญในการทดสอบสะพาน และเพิ่มโจทย์ง่าย–ยาก</w:t>
            </w:r>
          </w:p>
        </w:tc>
        <w:tc>
          <w:tcPr>
            <w:tcW w:type="dxa" w:w="374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กำหนดเงื่อนไขกิจกรรมและแบบบันทึกผลสำหรับการทดสอบจริง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ทางเลือกและเนื้อหา</w:t>
            </w:r>
          </w:p>
        </w:tc>
        <w:tc>
          <w:tcPr>
            <w:tcW w:type="dxa" w:w="382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ต้องการทางเลือกที่ใช้ซ้ำได้ เพิ่มโครงงาน และปรับธีม</w:t>
            </w:r>
          </w:p>
        </w:tc>
        <w:tc>
          <w:tcPr>
            <w:tcW w:type="dxa" w:w="374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จัดลำดับตามประโยชน์และตรวจความถูกต้องก่อนเพิ่มเนื้อหา</w:t>
            </w:r>
          </w:p>
        </w:tc>
      </w:tr>
    </w:tbl>
    <w:p>
      <w:r>
        <w:t>ตารางนี้เป็นการสรุปเนื้อหาเชิงพรรณนา ไม่ใช่การวิเคราะห์ความถี่รายประเด็น ข้อเสนอแนะในรีวิวไม่เท่ากับข้อผิดพลาดของระบบที่ทำซ้ำและยืนยันได้แล้ว และข้อความชื่นชมด้านการเรียนรู้หรือสิ่งแวดล้อมเป็นความคิดเห็น ไม่ใช่ผลวัดด้านนั้นโดยตรง</w:t>
      </w:r>
    </w:p>
    <w:p>
      <w:pPr>
        <w:pStyle w:val="Heading3"/>
        <w:ind w:firstLine="0"/>
      </w:pPr>
      <w:r>
        <w:t>5. การพิจารณาข้อคาดหมายและข้อมูลที่ยังขาด</w:t>
      </w:r>
    </w:p>
    <w:p>
      <w:r>
        <w:t>ผลกรณีทดสอบที่เกี่ยวข้องสนับสนุนข้อคาดหมายด้านการเปิดอ่านคู่มือ การตรวจวัสดุตามเงื่อนไข และการบันทึกแล้วเปิดแผนอีกครั้ง ภายในรุ่นและกรณีที่ทดสอบเท่านั้น ยังไม่สรุปว่าผู้ทดลองทั้ง 20 คนทำภารกิจสำเร็จทุกข้อ เนื่องจากไม่มีแบบบันทึกรายบุคคล</w:t>
      </w:r>
    </w:p>
    <w:p>
      <w:r>
        <w:t>ยังไม่มีผลการเปรียบเทียบกับคู่มือปกติ เวลาใช้งานรายบุคคล คะแนนแบบสอบถามรายข้อ ผลก่อน–หลังเรียน ปริมาณขยะที่ลดลง หรือผลทดสอบชิ้นงานจริง จึงไม่นำข้อมูลเหล่านี้มาสร้างตารางหรือกราฟผลการทดลอง</w:t>
      </w:r>
    </w:p>
    <w:p>
      <w:r>
        <w:br w:type="page"/>
      </w:r>
    </w:p>
    <w:p>
      <w:bookmarkStart w:id="13" w:name="rb_chapter5"/>
      <w:pPr>
        <w:pStyle w:val="Heading1"/>
        <w:ind w:firstLine="0"/>
        <w:jc w:val="center"/>
      </w:pPr>
      <w:r>
        <w:t>บทที่ 5</w:t>
      </w:r>
      <w:bookmarkEnd w:id="13"/>
    </w:p>
    <w:p>
      <w:pPr>
        <w:pStyle w:val="Heading1"/>
        <w:ind w:firstLine="0"/>
        <w:jc w:val="center"/>
      </w:pPr>
      <w:r>
        <w:t>สรุปและอภิปรายผลการทดลอง</w:t>
      </w:r>
    </w:p>
    <w:p>
      <w:pPr>
        <w:pStyle w:val="Heading2"/>
        <w:ind w:firstLine="0"/>
      </w:pPr>
      <w:r>
        <w:t>5.1 สรุปผลการทดลอง</w:t>
      </w:r>
    </w:p>
    <w:p>
      <w:r>
        <w:t>โครงงานได้ต้นแบบเว็บแอปพลิเคชัน ReBuild สำหรับค้นหาและอ่านคู่มือจากวัสดุในครัวเรือน รองรับภาษาไทยและภาษาอังกฤษ มี 37 โครงงาน วัสดุ 94 ประเภท และภาพประกอบรายขั้นตอน 141 ภาพ พร้อมระบบคลังวัสดุ ตรวจความพร้อม บันทึกแผน บัญชี และชุมชนที่ต้องอนุมัติก่อนเผยแพร่ จึงได้ผลผลิตตามวัตถุประสงค์ด้านการพัฒนาระบบและการจัดการวัสดุ</w:t>
      </w:r>
    </w:p>
    <w:p>
      <w:r>
        <w:t>ผลทดสอบซอฟต์แวร์รุ่น 5125774 ผ่าน 99 กรณีด้านตรรกะ/API/SQL และ 51 กรณีผ่านเบราว์เซอร์ โดยไม่มีกรณีที่ไม่ผ่านหรือข้ามในชุดดังกล่าว ข้อมูลรีวิวที่เผยแพร่มี 21 รายการ ค่าเฉลี่ยรวม 3.90 จาก 5 คะแนน และส่วนเบี่ยงเบนมาตรฐานแบบตัวอย่าง 0.77 ผลประเมินเบื้องต้นใช้ระบุจุดที่ควรปรับปรุงได้ แต่ยังไม่ครอบคลุมประสิทธิผลการใช้งานรายบุคคล</w:t>
      </w:r>
    </w:p>
    <w:p>
      <w:r>
        <w:t>หลักฐานปัจจุบันสนับสนุนการทำงานตามกรณีทดสอบและให้ข้อมูลความคิดเห็นประกอบการพัฒนา ไม่ยืนยันการเพิ่มผลสัมฤทธิ์ทางการเรียน การลดขยะ ความปลอดภัยของชิ้นงานจริง หรือความเหนือกว่าคู่มือรูปแบบอื่น</w:t>
      </w:r>
    </w:p>
    <w:p>
      <w:pPr>
        <w:pStyle w:val="Heading2"/>
        <w:ind w:firstLine="0"/>
      </w:pPr>
      <w:r>
        <w:t>5.2 อภิปรายผลการทดลอง</w:t>
      </w:r>
    </w:p>
    <w:p>
      <w:r>
        <w:t>การแยกผลผลิตของระบบออกจากหลักฐานประเมินช่วยให้ข้อสรุปสอดคล้องกับแนวทางการวิจัยเชิงออกแบบที่ใช้เป็นกรอบอ้างอิง (Hevner et al., 2004; Peffers et al., 2007) ผลผ่านชุดทดสอบแสดงว่าพฤติกรรมที่ตรวจตรงกับเงื่อนไขที่กำหนด แต่ยังมีโอกาสเกิดข้อผิดพลาดในข้อมูล อุปกรณ์ หรือเส้นทางใช้งานที่ไม่ได้ทดสอบ</w:t>
      </w:r>
    </w:p>
    <w:p>
      <w:r>
        <w:t>ข้อเสนอให้เพิ่มภาพรายขั้น วิดีโอจุดยาก และตัวอย่างผลหลังทำเสร็จ นำไปพิจารณาร่วมกับแนวคิดการลดภาระทางปัญญาจากสื่อหลายรูปแบบได้ (Mayer &amp; Moreno, 2003) แนวทางที่เหมาะสมคือเพิ่มภาพที่อธิบายความสัมพันธ์หรือการกระทำที่ข้อความอย่างเดียวสื่อได้ยาก อย่างไรก็ตาม ผลครั้งนี้ไม่ได้ทดลองเปรียบเทียบก่อนและหลังเพิ่มภาพ จึงยังสรุปไม่ได้ว่าภาพเพิ่มความเข้าใจมากเพียงใด</w:t>
      </w:r>
    </w:p>
    <w:p>
      <w:r>
        <w:t>ข้อคิดเห็นเกี่ยวกับชนิดผ้า ขนาดกระดาษ และเชือกที่ดูดน้ำได้สะท้อนความต้องการข้อมูลเฉพาะงาน แม้ระบบตรวจวัสดุจะทำงานผ่านกรณีทดสอบ ผู้ใช้ยังอาจต้องการตัวอย่างเพื่อเชื่อมข้อมูลในเว็บไซต์กับสิ่งของที่มีจริง การพัฒนาต่อจึงควรตรวจทั้งตรรกะและความชัดเจนของเนื้อหาควบคู่กัน</w:t>
      </w:r>
    </w:p>
    <w:p>
      <w:r>
        <w:t>การมีคู่มือวิทยาศาสตร์และข้อเสนอให้ควบคุมระยะฐานหรือชนิดเหรียญอาจช่วยวางแผนกิจกรรมที่มีการสังเกตและวัดผล ซึ่งสัมพันธ์ในเชิงแนวคิดกับการเรียนรู้โดยใช้โครงงานเป็นฐาน (Kokotsaki et al., 2016) แต่ยังต้องออกแบบกิจกรรมและเครื่องมือวัดการเรียนรู้ การนำวัสดุเดิมมาใช้ก็สัมพันธ์กับแนวคิดเศรษฐกิจหมุนเวียนได้ (Kirchherr et al., 2017) โดยยังต้องวัดปริมาณวัสดุและผลกระทบจริงก่อนสรุปผลด้านสิ่งแวดล้อม</w:t>
      </w:r>
    </w:p>
    <w:p>
      <w:r>
        <w:t>ข้อจำกัดสำคัญคือข้อมูลรีวิวผ่านการอนุมัติก่อนเผยแพร่ ไม่ยืนยันจำนวนผู้ใช้ที่ไม่ซ้ำ และมีข้อความบางส่วนตรงหรือปรับจากตัวอย่างที่เตรียมไว้ คะแนนจึงใช้พรรณนารายการที่เผยแพร่เท่านั้น ไม่เหมาะสำหรับอนุมานความพึงพอใจของผู้ใช้ทั้งหมดหรือความคิดเห็นที่เป็นอิสระทุกคน นอกจากนี้ยังไม่มีข้อมูลประชากร วิธีคัดเลือก และผลภารกิจรายบุคคลเพียงพอสำหรับเปรียบเทียบกลุ่ม</w:t>
      </w:r>
    </w:p>
    <w:p>
      <w:r>
        <w:t>การเชื่อมโยงกับงานวิชาการในบทนี้เป็นกรอบอภิปรายเบื้องต้น ต้องตรวจต้นฉบับและหน้าที่รองรับข้อความก่อนส่งรายงานฉบับสมบูรณ์ ไม่ใช้ชื่อบทความหรือ DOI แทนหลักฐานว่าทบทวนฉบับเต็มแล้ว</w:t>
      </w:r>
    </w:p>
    <w:p>
      <w:pPr>
        <w:pStyle w:val="Heading2"/>
        <w:ind w:firstLine="0"/>
      </w:pPr>
      <w:r>
        <w:t>5.3 ข้อเสนอแนะ</w:t>
      </w:r>
    </w:p>
    <w:p>
      <w:r>
        <w:t>ควรปรับขนาดตัวอักษรและการแสดงผลบนมือถือ เพิ่มภาพใกล้หรือวิดีโอเฉพาะขั้นที่ผู้ใช้สับสน ระบุขนาด ชนิด และวิธีตรวจวัสดุให้ชัด พร้อมเพิ่มแนวทางแก้ปัญหาและภาพตัวอย่างผลที่ถูกต้องก่อนขยายจำนวนโครงงาน</w:t>
      </w:r>
    </w:p>
    <w:p>
      <w:r>
        <w:t>ควรเก็บข้อมูลการใช้งานรอบใหม่ด้วยรหัสผู้เข้าร่วมที่ไม่ซ้ำ กำหนดภารกิจและเกณฑ์สำเร็จก่อนเริ่ม บันทึกเวลา ความถูกต้อง ข้อผิดพลาด และความช่วยเหลือที่ได้รับ ให้ผู้เข้าร่วมแสดงความคิดเห็นด้วยตนเอง และเก็บทั้งผลสำเร็จและไม่สำเร็จ โดยขอความยินยอมและดูแลข้อมูลส่วนบุคคลให้เหมาะสม</w:t>
      </w:r>
    </w:p>
    <w:p>
      <w:r>
        <w:t>หากต้องการเปรียบเทียบกับคู่มือข้อความทั่วไป ควรออกแบบการเปรียบเทียบให้เนื้อหาและความยากเทียบเคียงกัน กำหนดตัวแปรควบคุม วิธีจัดลำดับหรือจัดกลุ่ม และแผนวิเคราะห์ก่อนเก็บข้อมูล หากจะศึกษาการเรียนรู้หรือการลดขยะต้องเพิ่มเครื่องมือวัดผลลัพธ์เหล่านั้นโดยตรง</w:t>
      </w:r>
    </w:p>
    <w:p>
      <w:r>
        <w:t>ด้านระบบควรตรวจการคงอยู่ของตัวนับหลังรีสตาร์ตบริการจริง ตรวจเส้นทางอัปโหลดและอนุมัติรูปในบริการจริง และทดสอบการเข้าถึงเพิ่มเติมด้วยการใช้งานจริง ควบคู่กับการสำรองข้อมูล ส่วนการซิงก์แผนข้ามอุปกรณ์ควรพัฒนาและประเมินแยกจากระบบบัญชีที่มีอยู่</w:t>
      </w:r>
    </w:p>
    <w:p>
      <w:r>
        <w:br w:type="page"/>
      </w:r>
    </w:p>
    <w:p>
      <w:bookmarkStart w:id="14" w:name="rb_references"/>
      <w:pPr>
        <w:pStyle w:val="Heading1"/>
        <w:ind w:firstLine="0"/>
        <w:jc w:val="center"/>
      </w:pPr>
      <w:r>
        <w:t>เอกสารอ้างอิง</w:t>
      </w:r>
      <w:bookmarkEnd w:id="14"/>
    </w:p>
    <w:p>
      <w:r>
        <w:t>บทความวิชาการด้านล่างเป็นรายการตั้งต้นที่เกี่ยวข้องกับเนื้อหา มี DOI สำหรับตรวจสอบ แต่ยังไม่มีบันทึกตรวจฉบับเต็มในชุดหลักฐานปัจจุบัน ไม่รวมตัวอย่างบรรณานุกรมของแบบฟอร์มที่ไม่เกี่ยวกับ ReBuild</w:t>
      </w:r>
    </w:p>
    <w:p>
      <w:pPr>
        <w:spacing w:line="276" w:lineRule="auto"/>
        <w:ind w:left="482" w:hanging="482"/>
      </w:pPr>
      <w:r>
        <w:rPr>
          <w:sz w:val="21"/>
        </w:rPr>
        <w:t>คณะผู้จัดทำ ReBuild. (2569ก). ข้อมูลรีวิวที่เผยแพร่บนเว็บแอปพลิเคชัน ReBuild ณ วันที่ 3 ตุลาคม 2569 เวลา 23:04 น. [ชุดข้อมูลที่บันทึก ณ จุดตัด]. https://work-c3to.onrender.com</w:t>
      </w:r>
    </w:p>
    <w:p>
      <w:pPr>
        <w:spacing w:line="276" w:lineRule="auto"/>
        <w:ind w:left="482" w:hanging="482"/>
      </w:pPr>
      <w:r>
        <w:rPr>
          <w:sz w:val="21"/>
        </w:rPr>
        <w:t>คณะผู้จัดทำ ReBuild. (2569ข). Technical validation — 3 October 2026 [รายงานผลทดสอบซอฟต์แวร์รุ่น 5125774]. https://github.com/gunphupa/work/blob/5fca215c966f493a478dec53eb458896c754d4e0/docs/TEST_REPORT.md</w:t>
      </w:r>
    </w:p>
    <w:p>
      <w:pPr>
        <w:spacing w:line="276" w:lineRule="auto"/>
        <w:ind w:left="482" w:hanging="482"/>
      </w:pPr>
      <w:r>
        <w:rPr>
          <w:sz w:val="21"/>
        </w:rPr>
        <w:t>Arduino. (n.d.). Blink. Arduino Documentation. https://docs.arduino.cc/built-in-examples/basics/Blink/</w:t>
      </w:r>
    </w:p>
    <w:p>
      <w:pPr>
        <w:spacing w:line="276" w:lineRule="auto"/>
        <w:ind w:left="482" w:hanging="482"/>
      </w:pPr>
      <w:r>
        <w:rPr>
          <w:sz w:val="21"/>
        </w:rPr>
        <w:t>Hevner, A. R., March, S. T., Park, J., &amp; Ram, S. (2004). Design science in information systems research. MIS Quarterly, 28(1), 75–105. https://doi.org/10.2307/25148625</w:t>
      </w:r>
    </w:p>
    <w:p>
      <w:pPr>
        <w:spacing w:line="276" w:lineRule="auto"/>
        <w:ind w:left="482" w:hanging="482"/>
      </w:pPr>
      <w:r>
        <w:rPr>
          <w:sz w:val="21"/>
        </w:rPr>
        <w:t>Kirchherr, J., Reike, D., &amp; Hekkert, M. (2017). Conceptualizing the circular economy: An analysis of 114 definitions. Resources, Conservation and Recycling, 127, 221–232. https://doi.org/10.1016/j.resconrec.2017.09.005</w:t>
      </w:r>
    </w:p>
    <w:p>
      <w:pPr>
        <w:spacing w:line="276" w:lineRule="auto"/>
        <w:ind w:left="482" w:hanging="482"/>
      </w:pPr>
      <w:r>
        <w:rPr>
          <w:sz w:val="21"/>
        </w:rPr>
        <w:t>Kokotsaki, D., Menzies, V., &amp; Wiggins, A. (2016). Project-based learning: A review of the literature. Improving Schools, 19(3), 267–277. https://doi.org/10.1177/1365480216659733</w:t>
      </w:r>
    </w:p>
    <w:p>
      <w:pPr>
        <w:spacing w:line="276" w:lineRule="auto"/>
        <w:ind w:left="482" w:hanging="482"/>
      </w:pPr>
      <w:r>
        <w:rPr>
          <w:sz w:val="21"/>
        </w:rPr>
        <w:t>Mayer, R. E., &amp; Moreno, R. (2003). Nine ways to reduce cognitive load in multimedia learning. Educational Psychologist, 38(1), 43–52. https://doi.org/10.1207/S15326985EP3801_6</w:t>
      </w:r>
    </w:p>
    <w:p>
      <w:pPr>
        <w:spacing w:line="276" w:lineRule="auto"/>
        <w:ind w:left="482" w:hanging="482"/>
      </w:pPr>
      <w:r>
        <w:rPr>
          <w:sz w:val="21"/>
        </w:rPr>
        <w:t>National Aeronautics and Space Administration, Jet Propulsion Laboratory. (n.d.). Make a straw rocket. https://www.jpl.nasa.gov/edu/resources/project/make-a-straw-rocket/</w:t>
      </w:r>
    </w:p>
    <w:p>
      <w:pPr>
        <w:spacing w:line="276" w:lineRule="auto"/>
        <w:ind w:left="482" w:hanging="482"/>
      </w:pPr>
      <w:r>
        <w:rPr>
          <w:sz w:val="21"/>
        </w:rPr>
        <w:t>National Institute of Standards and Technology. (n.d.). NIST/SEMATECH e-Handbook of statistical methods (Sections 1.3.5.1, Measures of location, and 1.3.5.6, Measures of scale). https://www.itl.nist.gov/div898/handbook/eda/section3/eda351.htm ; https://www.itl.nist.gov/div898/handbook/eda/section3/eda356.htm</w:t>
      </w:r>
    </w:p>
    <w:p>
      <w:pPr>
        <w:spacing w:line="276" w:lineRule="auto"/>
        <w:ind w:left="482" w:hanging="482"/>
      </w:pPr>
      <w:r>
        <w:rPr>
          <w:sz w:val="21"/>
        </w:rPr>
        <w:t>Nihal, M. (n.d.). Build your own automatic watch winder with Arduino Nano. Instructables. [สำเนาข้อความและภาพหน้าจอที่ผู้จัดทำได้รับ; ไม่ระบุ URL บทความเนื่องจากยังไม่ได้ยืนยันลิงก์ต้นฉบับ].</w:t>
      </w:r>
    </w:p>
    <w:p>
      <w:pPr>
        <w:spacing w:line="276" w:lineRule="auto"/>
        <w:ind w:left="482" w:hanging="482"/>
      </w:pPr>
      <w:r>
        <w:rPr>
          <w:sz w:val="21"/>
        </w:rPr>
        <w:t>Peffers, K., Tuunanen, T., Rothenberger, M. A., &amp; Chatterjee, S. (2007). A design science research methodology for information systems research. Journal of Management Information Systems, 24(3), 45–77. https://doi.org/10.2753/MIS0742-1222240302</w:t>
      </w:r>
    </w:p>
    <w:p>
      <w:r>
        <w:br w:type="page"/>
      </w:r>
    </w:p>
    <w:p>
      <w:bookmarkStart w:id="15" w:name="rb_appendices"/>
      <w:pPr>
        <w:pStyle w:val="Heading1"/>
        <w:ind w:firstLine="0"/>
        <w:jc w:val="center"/>
      </w:pPr>
      <w:r>
        <w:t>ภาคผนวก</w:t>
      </w:r>
      <w:bookmarkEnd w:id="15"/>
    </w:p>
    <w:p>
      <w:pPr>
        <w:pStyle w:val="Heading2"/>
        <w:ind w:firstLine="0"/>
      </w:pPr>
      <w:r>
        <w:t>ภาคผนวก ก หลักฐานการทดสอบซอฟต์แวร์</w:t>
      </w:r>
    </w:p>
    <w:p>
      <w:r>
        <w:t>รุ่นแอปพลิเคชันที่ทดสอบ: 5125774c103fb962aefb0c932b1088b37a9c41ab หลักฐานที่ใช้คือ docs/TEST_REPORT.md, docs/evidence/unit-api-results.json, docs/evidence/browser-results.json และ docs/evidence/dependency-audit-2026-10-03.json ในคลังรหัส gunphupa/work</w:t>
      </w:r>
    </w:p>
    <w:p>
      <w:r>
        <w:t>คำสั่งสำหรับทำซ้ำในสภาพแวดล้อมที่ติดตั้งเครื่องมือครบ ได้แก่ npm test สำหรับชุด Vitest, npm run build สำหรับสร้างโปรแกรม และ REBUILD_E2E_PORT=3002 REBUILD_E2E_PRODUCTION=1 npm run test:e2e สำหรับชุดเบราว์เซอร์ ผลที่รันใหม่อาจต่างจากรายงานนี้หากเปลี่ยนรหัส ชุดข้อมูล หรือสภาพแวดล้อม</w:t>
      </w:r>
    </w:p>
    <w:p>
      <w:pPr>
        <w:pStyle w:val="Heading2"/>
        <w:ind w:firstLine="0"/>
      </w:pPr>
      <w:r>
        <w:t>ภาคผนวก ข ข้อมูลคะแนนที่ใช้คำนวณ</w:t>
      </w:r>
    </w:p>
    <w:p>
      <w:r>
        <w:t>รหัส R01–R21 ระบุรายการรีวิวตามลำดับในข้อมูลที่บันทึก ไม่ใช่รหัสผู้เข้าร่วม เก็บเฉพาะคะแนนและเป้าหมายเพื่อแสดงที่มาของการคำนวณ โดยไม่แสดงชื่อผู้โพสต์</w:t>
      </w:r>
    </w:p>
    <w:p>
      <w:bookmarkStart w:id="16" w:name="rb_appendix_table1"/>
      <w:pPr>
        <w:keepNext/>
        <w:ind w:firstLine="0"/>
      </w:pPr>
      <w:r>
        <w:rPr>
          <w:b/>
          <w:sz w:val="22"/>
        </w:rPr>
        <w:t>ตารางที่ ข.1 คะแนนรายรายการ</w:t>
      </w:r>
      <w:bookmarkEnd w:id="16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5471"/>
        <w:gridCol w:w="1984"/>
      </w:tblGrid>
      <w:tr>
        <w:trPr>
          <w:tblHeader/>
          <w:cantSplit/>
        </w:trPr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รหัสรายการ</w:t>
            </w:r>
          </w:p>
        </w:tc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เป้าหมายรีวิว</w:t>
            </w:r>
          </w:p>
        </w:tc>
        <w:tc>
          <w:tcPr>
            <w:tcW w:type="dxa" w:w="3165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คะแนนดาว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R01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R02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R03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R04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R05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R06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R07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R08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R09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R10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R11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R12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R13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R14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R15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R16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R17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R18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R19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เว็บไซต์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R20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ช่องแบ่งลิ้นชัก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R21</w:t>
            </w:r>
          </w:p>
        </w:tc>
        <w:tc>
          <w:tcPr>
            <w:tcW w:type="dxa" w:w="547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ตัวดึงซิป</w:t>
            </w:r>
          </w:p>
        </w:tc>
        <w:tc>
          <w:tcPr>
            <w:tcW w:type="dxa" w:w="1984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4</w:t>
            </w:r>
          </w:p>
        </w:tc>
      </w:tr>
    </w:tbl>
    <w:p>
      <w:r>
        <w:t>ข้อมูลต้นทางบันทึกเวลา 2026-10-03T16:04:30.438329+00:00 ซึ่งตรงกับเวลา 23:04 น. ของวันที่ 3 ตุลาคม 2569 ในประเทศไทย ค่าเฉลี่ยและส่วนเบี่ยงเบนมาตรฐานในรายงานคำนวณจากคะแนนทั้ง 21 รายการนี้</w:t>
      </w:r>
    </w:p>
    <w:p>
      <w:pPr>
        <w:pStyle w:val="Heading2"/>
        <w:ind w:firstLine="0"/>
      </w:pPr>
      <w:r>
        <w:t>ภาคผนวก ค แบบบันทึกสำหรับการเก็บข้อมูลเพิ่มเติม</w:t>
      </w:r>
    </w:p>
    <w:p>
      <w:r>
        <w:t>แบบต่อไปนี้ยังไม่มีผลการเก็บข้อมูล ไม่ใช่ผลการทดลองย้อนหลัง ให้ระบุรหัสผู้เข้าร่วม วันที่ รุ่นระบบ และอุปกรณ์ก่อนใช้ และบันทึกความสำเร็จตามเกณฑ์ที่กำหนด รวมถึงเวลาที่ใช้และความช่วยเหลือที่ได้รับ</w:t>
      </w:r>
    </w:p>
    <w:p>
      <w:bookmarkStart w:id="17" w:name="rb_appendix_table2"/>
      <w:pPr>
        <w:keepNext/>
        <w:ind w:firstLine="0"/>
      </w:pPr>
      <w:r>
        <w:rPr>
          <w:b/>
          <w:sz w:val="22"/>
        </w:rPr>
        <w:t>ตารางที่ ค.1 แบบบันทึกภารกิจ (ยังไม่มีข้อมูล)</w:t>
      </w:r>
      <w:bookmarkEnd w:id="1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1417"/>
        <w:gridCol w:w="2920"/>
      </w:tblGrid>
      <w:tr>
        <w:trPr>
          <w:tblHeader/>
          <w:cantSplit/>
        </w:trPr>
        <w:tc>
          <w:tcPr>
            <w:tcW w:type="dxa" w:w="2374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ภารกิจ</w:t>
            </w:r>
          </w:p>
        </w:tc>
        <w:tc>
          <w:tcPr>
            <w:tcW w:type="dxa" w:w="2374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ผลสำเร็จ/ไม่สำเร็จ</w:t>
            </w:r>
          </w:p>
        </w:tc>
        <w:tc>
          <w:tcPr>
            <w:tcW w:type="dxa" w:w="2374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เวลา (วินาที)</w:t>
            </w:r>
          </w:p>
        </w:tc>
        <w:tc>
          <w:tcPr>
            <w:tcW w:type="dxa" w:w="2374"/>
            <w:shd w:fill="EAF0E6"/>
          </w:tcPr>
          <w:p>
            <w:pPr>
              <w:keepNext/>
              <w:spacing w:after="60" w:before="60" w:line="271" w:lineRule="auto"/>
              <w:ind w:firstLine="0"/>
            </w:pPr>
            <w:r>
              <w:rPr>
                <w:b/>
                <w:sz w:val="20"/>
              </w:rPr>
              <w:t>ข้อผิดพลาด/ความช่วยเหลือ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เลือกโครงงานและอ่านคู่มือ</w:t>
            </w:r>
          </w:p>
        </w:tc>
        <w:tc>
          <w:tcPr>
            <w:tcW w:type="dxa" w:w="170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920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บันทึกวัสดุตามโจทย์</w:t>
            </w:r>
          </w:p>
        </w:tc>
        <w:tc>
          <w:tcPr>
            <w:tcW w:type="dxa" w:w="170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920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ระบุวัสดุที่ขาดหรือยังต้องตรวจ</w:t>
            </w:r>
          </w:p>
        </w:tc>
        <w:tc>
          <w:tcPr>
            <w:tcW w:type="dxa" w:w="170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920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บันทึกและเปิดแผนอีกครั้ง</w:t>
            </w:r>
          </w:p>
        </w:tc>
        <w:tc>
          <w:tcPr>
            <w:tcW w:type="dxa" w:w="170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920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  <w:t>ส่งออกข้อมูลสำรอง</w:t>
            </w:r>
          </w:p>
        </w:tc>
        <w:tc>
          <w:tcPr>
            <w:tcW w:type="dxa" w:w="1701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17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920"/>
          </w:tcPr>
          <w:p>
            <w:pPr>
              <w:keepNext w:val="0"/>
              <w:spacing w:after="60" w:before="60" w:line="271" w:lineRule="auto"/>
              <w:ind w:firstLine="0"/>
            </w:pPr>
            <w:r>
              <w:rPr>
                <w:b w:val="0"/>
                <w:sz w:val="20"/>
              </w:rPr>
            </w:r>
          </w:p>
        </w:tc>
      </w:tr>
    </w:tbl>
    <w:p>
      <w:r>
        <w:t>คำถามปลายเปิดหลังใช้งาน ได้แก่ ขั้นตอนไหนเข้าใจยาก ข้อมูลหรือภาพใดที่ยังขาด และสิ่งใดควรปรับปรุง ควรให้ผู้เข้าร่วมตอบด้วยถ้อยคำของตนเองและแจ้งว่าสามารถวิจารณ์หรือหยุดเข้าร่วมได้</w:t>
      </w:r>
    </w:p>
    <w:p>
      <w:pPr>
        <w:pStyle w:val="Heading2"/>
        <w:ind w:firstLine="0"/>
      </w:pPr>
      <w:r>
        <w:t>ภาคผนวก ง ข้อมูลประวัติโครงงานที่ยังต้องยืนยัน</w:t>
      </w:r>
    </w:p>
    <w:p>
      <w:r>
        <w:t>ชื่อผู้จัดทำ เลขที่และชั้น ชื่อครูที่ปรึกษาและอาจารย์พิเศษ ช่วงวันที่พัฒนา สถานที่ทดลอง และวิธีคัดเลือกผู้ทดลอง ให้เติมจากข้อมูลจริงของผู้จัดทำ ไม่ใช้การคาดเดาแทนข้อมูลในช่องว่าง</w:t>
      </w:r>
    </w:p>
    <w:sectPr w:rsidR="00FC693F" w:rsidRPr="0006063C" w:rsidSect="00034616">
      <w:headerReference w:type="default" r:id="rId19"/>
      <w:footerReference w:type="default" r:id="rId20"/>
      <w:pgSz w:w="11906" w:h="16838"/>
      <w:pgMar w:top="1134" w:right="1134" w:bottom="1276" w:left="1276" w:header="454" w:footer="51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sz w:val="20"/>
      </w:rPr>
      <w:t>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sz w:val="20"/>
      </w:rPr>
      <w:t>ข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sz w:val="20"/>
      </w:rPr>
      <w:t>ค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sz w:val="20"/>
      </w:rPr>
      <w:t>ง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sz w:val="20"/>
      </w:rPr>
      <w:t>จ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20" w:line="300" w:lineRule="auto"/>
      <w:ind w:firstLine="510"/>
    </w:pPr>
    <w:rPr>
      <w:rFonts w:ascii="Noto Sans" w:hAnsi="Noto Sans" w:eastAsia="Noto Sans Thai" w:cs="Noto Sans Thai"/>
      <w:b w:val="0"/>
      <w:color w:val="17251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300" w:lineRule="auto"/>
      <w:outlineLvl w:val="0"/>
    </w:pPr>
    <w:rPr>
      <w:rFonts w:asciiTheme="majorHAnsi" w:eastAsiaTheme="majorEastAsia" w:hAnsiTheme="majorHAnsi" w:cstheme="majorBidi" w:ascii="Noto Sans" w:hAnsi="Noto Sans" w:eastAsia="Noto Sans Thai" w:cs="Noto Sans Thai"/>
      <w:b/>
      <w:bCs/>
      <w:color w:val="1725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00" w:lineRule="auto"/>
      <w:outlineLvl w:val="1"/>
    </w:pPr>
    <w:rPr>
      <w:rFonts w:asciiTheme="majorHAnsi" w:eastAsiaTheme="majorEastAsia" w:hAnsiTheme="majorHAnsi" w:cstheme="majorBidi" w:ascii="Noto Sans" w:hAnsi="Noto Sans" w:eastAsia="Noto Sans Thai" w:cs="Noto Sans Thai"/>
      <w:b/>
      <w:bCs/>
      <w:color w:val="1725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20" w:line="300" w:lineRule="auto"/>
      <w:outlineLvl w:val="2"/>
    </w:pPr>
    <w:rPr>
      <w:rFonts w:asciiTheme="majorHAnsi" w:eastAsiaTheme="majorEastAsia" w:hAnsiTheme="majorHAnsi" w:cstheme="majorBidi" w:ascii="Noto Sans" w:hAnsi="Noto Sans" w:eastAsia="Noto Sans Thai" w:cs="Noto Sans Thai"/>
      <w:b/>
      <w:bCs/>
      <w:color w:val="1725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20" w:line="300" w:lineRule="auto"/>
      <w:contextualSpacing/>
    </w:pPr>
    <w:rPr>
      <w:rFonts w:asciiTheme="majorHAnsi" w:eastAsiaTheme="majorEastAsia" w:hAnsiTheme="majorHAnsi" w:cstheme="majorBidi" w:ascii="Noto Sans" w:hAnsi="Noto Sans" w:eastAsia="Noto Sans Thai" w:cs="Noto Sans Thai"/>
      <w:b/>
      <w:color w:val="17251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การพัฒนาเว็บแอปพลิเคชัน ReBuild เพื่อสนับสนุนการวางแผนโครงงานจากวัสดุในครัวเรือนและการประเมินต้นแบบเบื้องต้น</dc:title>
  <dc:subject>รายงานโครงงาน ReBuild แก้ไขตามต้นฉบับและหลักฐานที่มี</dc:subject>
  <dc:creator>คณะผู้จัดทำ ReBuild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