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highlight-analisis-tracking-aset"/>
    <w:p>
      <w:pPr>
        <w:pStyle w:val="Heading1"/>
      </w:pPr>
      <w:r>
        <w:t xml:space="preserve">Highlight Analisis: Tracking Aset</w:t>
      </w:r>
    </w:p>
    <w:bookmarkStart w:id="9" w:name="presentasi-ringkasan-eksekutif"/>
    <w:p>
      <w:pPr>
        <w:pStyle w:val="Heading2"/>
      </w:pPr>
      <w:r>
        <w:t xml:space="preserve">Presentasi Ringkasan Eksekutif</w:t>
      </w:r>
    </w:p>
    <w:p>
      <w:r>
        <w:pict>
          <v:rect style="width:0;height:1.5pt" o:hralign="center" o:hrstd="t" o:hr="t"/>
        </w:pict>
      </w:r>
    </w:p>
    <w:bookmarkEnd w:id="9"/>
    <w:bookmarkStart w:id="10" w:name="overview"/>
    <w:p>
      <w:pPr>
        <w:pStyle w:val="Heading2"/>
      </w:pPr>
      <w:r>
        <w:t xml:space="preserve">📊 Overview</w:t>
      </w:r>
    </w:p>
    <w:p>
      <w:pPr>
        <w:pStyle w:val="FirstParagraph"/>
      </w:pPr>
      <w:r>
        <w:t xml:space="preserve">Analisis aset mengidentifikasi equipment yang memerlukan perhatian khusus berdasarkan frequency &amp; severity findings.</w:t>
      </w:r>
    </w:p>
    <w:p>
      <w:r>
        <w:pict>
          <v:rect style="width:0;height:1.5pt" o:hralign="center" o:hrstd="t" o:hr="t"/>
        </w:pict>
      </w:r>
    </w:p>
    <w:bookmarkEnd w:id="10"/>
    <w:bookmarkStart w:id="11" w:name="key-metrics"/>
    <w:p>
      <w:pPr>
        <w:pStyle w:val="Heading2"/>
      </w:pPr>
      <w:r>
        <w:t xml:space="preserve">🔢 Key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 Category</w:t>
            </w:r>
          </w:p>
        </w:tc>
        <w:tc>
          <w:tcPr/>
          <w:p>
            <w:pPr>
              <w:pStyle w:val="Compact"/>
            </w:pPr>
            <w:r>
              <w:t xml:space="preserve">Total Findings</w:t>
            </w:r>
          </w:p>
        </w:tc>
        <w:tc>
          <w:tcPr/>
          <w:p>
            <w:pPr>
              <w:pStyle w:val="Compact"/>
            </w:pPr>
            <w:r>
              <w:t xml:space="preserve">Top Issue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APAR</w:t>
            </w:r>
          </w:p>
        </w:tc>
        <w:tc>
          <w:tcPr/>
          <w:p>
            <w:pPr>
              <w:pStyle w:val="Compact"/>
            </w:pPr>
            <w:r>
              <w:t xml:space="preserve">~800</w:t>
            </w:r>
          </w:p>
        </w:tc>
        <w:tc>
          <w:tcPr/>
          <w:p>
            <w:pPr>
              <w:pStyle w:val="Compact"/>
            </w:pPr>
            <w:r>
              <w:t xml:space="preserve">Expired, Rusak</w:t>
            </w:r>
          </w:p>
        </w:tc>
        <w:tc>
          <w:tcPr/>
          <w:p>
            <w:pPr>
              <w:pStyle w:val="Compac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Pump</w:t>
            </w:r>
          </w:p>
        </w:tc>
        <w:tc>
          <w:tcPr/>
          <w:p>
            <w:pPr>
              <w:pStyle w:val="Compact"/>
            </w:pPr>
            <w:r>
              <w:t xml:space="preserve">~300</w:t>
            </w:r>
          </w:p>
        </w:tc>
        <w:tc>
          <w:tcPr/>
          <w:p>
            <w:pPr>
              <w:pStyle w:val="Compact"/>
            </w:pPr>
            <w:r>
              <w:t xml:space="preserve">Leakage, Vibration</w:t>
            </w:r>
          </w:p>
        </w:tc>
        <w:tc>
          <w:tcPr/>
          <w:p>
            <w:pPr>
              <w:pStyle w:val="Compact"/>
            </w:pPr>
            <w:r>
              <w:t xml:space="preserve">🟡 Monitor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Panel Listrik</w:t>
            </w:r>
          </w:p>
        </w:tc>
        <w:tc>
          <w:tcPr/>
          <w:p>
            <w:pPr>
              <w:pStyle w:val="Compact"/>
            </w:pPr>
            <w:r>
              <w:t xml:space="preserve">~250</w:t>
            </w:r>
          </w:p>
        </w:tc>
        <w:tc>
          <w:tcPr/>
          <w:p>
            <w:pPr>
              <w:pStyle w:val="Compact"/>
            </w:pPr>
            <w:r>
              <w:t xml:space="preserve">Label Missing</w:t>
            </w:r>
          </w:p>
        </w:tc>
        <w:tc>
          <w:tcPr/>
          <w:p>
            <w:pPr>
              <w:pStyle w:val="Compact"/>
            </w:pPr>
            <w:r>
              <w:t xml:space="preserve">🟡 Monitor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Tangga/Railing</w:t>
            </w:r>
          </w:p>
        </w:tc>
        <w:tc>
          <w:tcPr/>
          <w:p>
            <w:pPr>
              <w:pStyle w:val="Compact"/>
            </w:pPr>
            <w:r>
              <w:t xml:space="preserve">~200</w:t>
            </w:r>
          </w:p>
        </w:tc>
        <w:tc>
          <w:tcPr/>
          <w:p>
            <w:pPr>
              <w:pStyle w:val="Compact"/>
            </w:pPr>
            <w:r>
              <w:t xml:space="preserve">Corrosion, Rusak</w:t>
            </w:r>
          </w:p>
        </w:tc>
        <w:tc>
          <w:tcPr/>
          <w:p>
            <w:pPr>
              <w:pStyle w:val="Compact"/>
            </w:pPr>
            <w:r>
              <w:t xml:space="preserve">🟡 Monitor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key-takeaways"/>
    <w:p>
      <w:pPr>
        <w:pStyle w:val="Heading2"/>
      </w:pPr>
      <w:r>
        <w:t xml:space="preserve">💡 KEY TAKEAWAYS</w:t>
      </w:r>
    </w:p>
    <w:bookmarkStart w:id="12" w:name="apar-crisis"/>
    <w:p>
      <w:pPr>
        <w:pStyle w:val="Heading3"/>
      </w:pPr>
      <w:r>
        <w:t xml:space="preserve">1️⃣</w:t>
      </w:r>
      <w:r>
        <w:t xml:space="preserve"> </w:t>
      </w:r>
      <w:r>
        <w:rPr>
          <w:b/>
          <w:bCs/>
        </w:rPr>
        <w:t xml:space="preserve">APAR Crisis</w:t>
      </w:r>
    </w:p>
    <w:p>
      <w:pPr>
        <w:pStyle w:val="FirstParagraph"/>
      </w:pPr>
      <w:r>
        <w:t xml:space="preserve">800+ findings terkait APAR (Fire Extinguisher) - expired, rusak, missing. Ini compliance risk serius. Perlu immediate audit &amp; replacement program.</w:t>
      </w:r>
    </w:p>
    <w:bookmarkEnd w:id="12"/>
    <w:bookmarkStart w:id="13" w:name="predictive-maintenance-opportunity"/>
    <w:p>
      <w:pPr>
        <w:pStyle w:val="Heading3"/>
      </w:pPr>
      <w:r>
        <w:t xml:space="preserve">2️⃣</w:t>
      </w:r>
      <w:r>
        <w:t xml:space="preserve"> </w:t>
      </w:r>
      <w:r>
        <w:rPr>
          <w:b/>
          <w:bCs/>
        </w:rPr>
        <w:t xml:space="preserve">Predictive Maintenance Opportunity</w:t>
      </w:r>
    </w:p>
    <w:p>
      <w:pPr>
        <w:pStyle w:val="FirstParagraph"/>
      </w:pPr>
      <w:r>
        <w:t xml:space="preserve">Equipment dengan high-frequency findings (Pump, Motor) menunjukkan pattern failure. Shift dari reactive ke predictive maintenance bisa reduce downtime.</w:t>
      </w:r>
    </w:p>
    <w:bookmarkEnd w:id="13"/>
    <w:bookmarkStart w:id="14" w:name="asset-health-monitoring"/>
    <w:p>
      <w:pPr>
        <w:pStyle w:val="Heading3"/>
      </w:pPr>
      <w:r>
        <w:t xml:space="preserve">3️⃣</w:t>
      </w:r>
      <w:r>
        <w:t xml:space="preserve"> </w:t>
      </w:r>
      <w:r>
        <w:rPr>
          <w:b/>
          <w:bCs/>
        </w:rPr>
        <w:t xml:space="preserve">Asset Health Monitoring</w:t>
      </w:r>
    </w:p>
    <w:p>
      <w:pPr>
        <w:pStyle w:val="FirstParagraph"/>
      </w:pPr>
      <w:r>
        <w:t xml:space="preserve">Tracking per equipment unit (contoh: Pump A-01, Pump A-02) enable targeted intervention vs blanket maintenance.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rekomendasi"/>
    <w:p>
      <w:pPr>
        <w:pStyle w:val="Heading2"/>
      </w:pPr>
      <w:r>
        <w:t xml:space="preserve">🎯 REKOMENDASI</w:t>
      </w:r>
    </w:p>
    <w:bookmarkStart w:id="16" w:name="immediate"/>
    <w:p>
      <w:pPr>
        <w:pStyle w:val="Heading3"/>
      </w:pPr>
      <w:r>
        <w:t xml:space="preserve">Immediate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APAR Replacement Program</w:t>
      </w:r>
      <w:r>
        <w:t xml:space="preserve"> </w:t>
      </w:r>
      <w:r>
        <w:t xml:space="preserve">- 800 findings = massive inventory update needed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High-Frequency Equipment Audit</w:t>
      </w:r>
      <w:r>
        <w:t xml:space="preserve"> </w:t>
      </w:r>
      <w:r>
        <w:t xml:space="preserve">- Inspect pump, motor dengan 20+ findings</w:t>
      </w:r>
    </w:p>
    <w:bookmarkEnd w:id="16"/>
    <w:bookmarkStart w:id="17" w:name="short-term"/>
    <w:p>
      <w:pPr>
        <w:pStyle w:val="Heading3"/>
      </w:pPr>
      <w:r>
        <w:t xml:space="preserve">Short-term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Preventive Maintenance Schedule</w:t>
      </w:r>
      <w:r>
        <w:t xml:space="preserve"> </w:t>
      </w:r>
      <w:r>
        <w:t xml:space="preserve">- Berdasarkan data frequency, bukan calendar-based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Vendor Performance Evaluation</w:t>
      </w:r>
      <w:r>
        <w:t xml:space="preserve"> </w:t>
      </w:r>
      <w:r>
        <w:t xml:space="preserve">- Equipment dari vendor mana yang paling bermasalah?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PT JAPO TITIAN BAKAT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Desember 2025</w:t>
      </w:r>
    </w:p>
    <w:bookmarkEnd w:id="17"/>
    <w:bookmarkEnd w:id="18"/>
    <w:bookmarkEnd w:id="19"/>
    <w:sectPr w:rsidR="00FC693F" w:rsidRPr="0006063C" w:rsidSect="00034616">
      <w:pgSz w:h="16838" w:w="11906"/>
      <w:pgMar w:bottom="1417" w:footer="720" w:gutter="0" w:header="720" w:left="1417" w:right="1134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2026-01-03T09:38:39Z</dcterms:created>
  <dcterms:modified xsi:type="dcterms:W3CDTF">2026-01-03T09:38:39Z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