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pipeline-pembersihan-data-izat-k3"/>
    <w:p>
      <w:pPr>
        <w:pStyle w:val="Heading1"/>
      </w:pPr>
      <w:r>
        <w:t xml:space="preserve">Pipeline Pembersihan Data IZAT K3</w:t>
      </w:r>
    </w:p>
    <w:bookmarkStart w:id="10" w:name="Xe27071db1a2b45427ead139d60e7aabf855a6bb"/>
    <w:p>
      <w:pPr>
        <w:pStyle w:val="Heading2"/>
      </w:pPr>
      <w:r>
        <w:t xml:space="preserve">7 Tahapan Transformasi Data Mentah ke Analisis Berkualitas</w:t>
      </w:r>
    </w:p>
    <w:p>
      <w:pPr>
        <w:pStyle w:val="FirstParagraph"/>
      </w:pPr>
      <w:r>
        <w:rPr>
          <w:b/>
          <w:bCs/>
        </w:rPr>
        <w:t xml:space="preserve">Periode:</w:t>
      </w:r>
      <w:r>
        <w:t xml:space="preserve"> </w:t>
      </w:r>
      <w:r>
        <w:t xml:space="preserve">Januari - Oktober 2025 |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5.575 temuan |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75 kolom terstruktur</w:t>
      </w:r>
    </w:p>
    <w:p>
      <w:r>
        <w:pict>
          <v:rect style="width:0;height:1.5pt" o:hralign="center" o:hrstd="t" o:hr="t"/>
        </w:pict>
      </w:r>
    </w:p>
    <w:bookmarkStart w:id="9" w:name="overview-pipeline-data-cleansing"/>
    <w:p>
      <w:pPr>
        <w:pStyle w:val="Heading3"/>
      </w:pPr>
      <w:r>
        <w:t xml:space="preserve">Overview Pipeline Data Cleansing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1195"/>
        <w:gridCol w:w="1942"/>
        <w:gridCol w:w="2092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Proses</w:t>
            </w:r>
          </w:p>
        </w:tc>
        <w:tc>
          <w:tcPr/>
          <w:p>
            <w:pPr>
              <w:pStyle w:val="Compact"/>
            </w:pPr>
            <w:r>
              <w:t xml:space="preserve">Input Kolom</w:t>
            </w:r>
          </w:p>
        </w:tc>
        <w:tc>
          <w:tcPr/>
          <w:p>
            <w:pPr>
              <w:pStyle w:val="Compact"/>
            </w:pPr>
            <w:r>
              <w:t xml:space="preserve">Output Kolom</w:t>
            </w:r>
          </w:p>
        </w:tc>
        <w:tc>
          <w:tcPr/>
          <w:p>
            <w:pPr>
              <w:pStyle w:val="Compact"/>
            </w:pPr>
            <w:r>
              <w:t xml:space="preserve">Kolom Baru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Koreksi Typo (Fuzzy Matching)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6 kolom</w:t>
            </w:r>
            <w:r>
              <w:t xml:space="preserve"> </w:t>
            </w:r>
            <w:r>
              <w:rPr>
                <w:rStyle w:val="VerbatimChar"/>
              </w:rPr>
              <w:t xml:space="preserve">_clean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Standardisasi Lokasi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 kolom lokasi terstruktur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Standardisasi Perusahaan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3 kolom perusahaan standar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Standardisasi Tanggal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14 kolom waktu &amp; resolusi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Risk Severity &amp; Issue Category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3 kolom risiko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Quality &amp; Workload Metrics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5 kolom performa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Tren &amp; Komparasi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9 kolom benchmark</w:t>
            </w:r>
          </w:p>
        </w:tc>
      </w:tr>
    </w:tbl>
    <w:p>
      <w:pPr>
        <w:pStyle w:val="BlockText"/>
      </w:pPr>
      <w:r>
        <w:rPr>
          <w:b/>
          <w:bCs/>
        </w:rPr>
        <w:t xml:space="preserve">Transformasi:</w:t>
      </w:r>
      <w:r>
        <w:t xml:space="preserve"> </w:t>
      </w:r>
      <w:r>
        <w:t xml:space="preserve">Dari 31 kolom mentah → 75 kolom analitis (141% peningkatan struktur data)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df9e1a92ff483c28c8e873d840ef1cabc828706"/>
    <w:p>
      <w:pPr>
        <w:pStyle w:val="Heading2"/>
      </w:pPr>
      <w:r>
        <w:t xml:space="preserve">STEP 1: Koreksi Typo dengan Fuzzy Matching</w:t>
      </w:r>
    </w:p>
    <w:bookmarkStart w:id="11" w:name="masalah-data-mentah"/>
    <w:p>
      <w:pPr>
        <w:pStyle w:val="Heading3"/>
      </w:pPr>
      <w:r>
        <w:t xml:space="preserve">Masalah Data Mentah</w:t>
      </w:r>
    </w:p>
    <w:p>
      <w:pPr>
        <w:pStyle w:val="FirstParagraph"/>
      </w:pPr>
      <w:r>
        <w:rPr>
          <w:b/>
          <w:bCs/>
        </w:rPr>
        <w:t xml:space="preserve">Contoh Variasi Typo yang Ditemukan: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APAR:</w:t>
      </w:r>
      <w:r>
        <w:t xml:space="preserve"> </w:t>
      </w:r>
      <w:r>
        <w:t xml:space="preserve">apar, appar, aper, aphar, ready, redy, rady (12+ variasi)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Baik:</w:t>
      </w:r>
      <w:r>
        <w:t xml:space="preserve"> </w:t>
      </w:r>
      <w:r>
        <w:t xml:space="preserve">baik, baikk, bik, bagus, okay, oke, ok (8+ variasi)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Bocor:</w:t>
      </w:r>
      <w:r>
        <w:t xml:space="preserve"> </w:t>
      </w:r>
      <w:r>
        <w:t xml:space="preserve">bocor, bocir, bocora, leak, retak (6+ variasi)</w:t>
      </w:r>
    </w:p>
    <w:p>
      <w:pPr>
        <w:pStyle w:val="FirstParagraph"/>
      </w:pPr>
      <w:r>
        <w:rPr>
          <w:b/>
          <w:bCs/>
        </w:rPr>
        <w:t xml:space="preserve">Dampak:</w:t>
      </w:r>
    </w:p>
    <w:p>
      <w:pPr>
        <w:pStyle w:val="Compact"/>
        <w:numPr>
          <w:ilvl w:val="0"/>
          <w:numId w:val="1002"/>
        </w:numPr>
      </w:pPr>
      <w:r>
        <w:t xml:space="preserve">Analisis frequency tidak akurat (APAR vs apar dihitung terpisah)</w:t>
      </w:r>
    </w:p>
    <w:p>
      <w:pPr>
        <w:pStyle w:val="Compact"/>
        <w:numPr>
          <w:ilvl w:val="0"/>
          <w:numId w:val="1002"/>
        </w:numPr>
      </w:pPr>
      <w:r>
        <w:t xml:space="preserve">Filter &amp; search tidak efektif</w:t>
      </w:r>
    </w:p>
    <w:p>
      <w:pPr>
        <w:pStyle w:val="Compact"/>
        <w:numPr>
          <w:ilvl w:val="0"/>
          <w:numId w:val="1002"/>
        </w:numPr>
      </w:pPr>
      <w:r>
        <w:t xml:space="preserve">Dashboard visualization tidak konsisten</w:t>
      </w:r>
    </w:p>
    <w:p>
      <w:r>
        <w:pict>
          <v:rect style="width:0;height:1.5pt" o:hralign="center" o:hrstd="t" o:hr="t"/>
        </w:pict>
      </w:r>
    </w:p>
    <w:bookmarkEnd w:id="11"/>
    <w:bookmarkStart w:id="12" w:name="metode-fuzzy-matching"/>
    <w:p>
      <w:pPr>
        <w:pStyle w:val="Heading3"/>
      </w:pPr>
      <w:r>
        <w:t xml:space="preserve">Metode Fuzzy Matching</w:t>
      </w:r>
    </w:p>
    <w:p>
      <w:pPr>
        <w:pStyle w:val="FirstParagraph"/>
      </w:pPr>
      <w:r>
        <w:t xml:space="preserve">Gambar</w:t>
      </w:r>
      <w:r>
        <w:t xml:space="preserve"> </w:t>
      </w:r>
      <w:r>
        <w:t xml:space="preserve">(jika ada)</w:t>
      </w:r>
    </w:p>
    <w:p>
      <w:pPr>
        <w:pStyle w:val="BodyText"/>
      </w:pPr>
      <w:r>
        <w:rPr>
          <w:b/>
          <w:bCs/>
        </w:rPr>
        <w:t xml:space="preserve">Algoritma:</w:t>
      </w:r>
      <w:r>
        <w:t xml:space="preserve"> </w:t>
      </w:r>
      <w:r>
        <w:t xml:space="preserve">RapidFuzz library dengan Levenshtein distance</w:t>
      </w:r>
    </w:p>
    <w:p>
      <w:pPr>
        <w:pStyle w:val="BodyText"/>
      </w:pPr>
      <w:r>
        <w:rPr>
          <w:b/>
          <w:bCs/>
        </w:rPr>
        <w:t xml:space="preserve">Field yang Dikoreksi: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judul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judul_clean</w:t>
      </w:r>
      <w:r>
        <w:t xml:space="preserve"> </w:t>
      </w:r>
      <w:r>
        <w:t xml:space="preserve">(contoh:</w:t>
      </w:r>
      <w:r>
        <w:t xml:space="preserve"> </w:t>
      </w:r>
      <w:r>
        <w:t xml:space="preserve">“apar russk”</w:t>
      </w:r>
      <w:r>
        <w:t xml:space="preserve"> </w:t>
      </w:r>
      <w:r>
        <w:t xml:space="preserve">→</w:t>
      </w:r>
      <w:r>
        <w:t xml:space="preserve"> </w:t>
      </w:r>
      <w:r>
        <w:t xml:space="preserve">“apar rusak”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kondisi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kondisi_clean</w:t>
      </w:r>
      <w:r>
        <w:t xml:space="preserve"> </w:t>
      </w:r>
      <w:r>
        <w:t xml:space="preserve">(contoh:</w:t>
      </w:r>
      <w:r>
        <w:t xml:space="preserve"> </w:t>
      </w:r>
      <w:r>
        <w:t xml:space="preserve">“bocor”</w:t>
      </w:r>
      <w:r>
        <w:t xml:space="preserve"> </w:t>
      </w:r>
      <w:r>
        <w:t xml:space="preserve">→</w:t>
      </w:r>
      <w:r>
        <w:t xml:space="preserve"> </w:t>
      </w:r>
      <w:r>
        <w:t xml:space="preserve">“bocor”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rekomendasi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rekomendasi_clean</w:t>
      </w:r>
      <w:r>
        <w:t xml:space="preserve"> </w:t>
      </w:r>
      <w:r>
        <w:t xml:space="preserve">(contoh:</w:t>
      </w:r>
      <w:r>
        <w:t xml:space="preserve"> </w:t>
      </w:r>
      <w:r>
        <w:t xml:space="preserve">“segera perbaiki”</w:t>
      </w:r>
      <w:r>
        <w:t xml:space="preserve"> </w:t>
      </w:r>
      <w:r>
        <w:t xml:space="preserve">→</w:t>
      </w:r>
      <w:r>
        <w:t xml:space="preserve"> </w:t>
      </w:r>
      <w:r>
        <w:t xml:space="preserve">“segera perbaiki”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Threshold:</w:t>
      </w:r>
      <w:r>
        <w:t xml:space="preserve"> </w:t>
      </w:r>
      <w:r>
        <w:t xml:space="preserve">Similarity score &gt; 80% untuk auto-correction</w:t>
      </w:r>
    </w:p>
    <w:p>
      <w:r>
        <w:pict>
          <v:rect style="width:0;height:1.5pt" o:hralign="center" o:hrstd="t" o:hr="t"/>
        </w:pict>
      </w:r>
    </w:p>
    <w:bookmarkEnd w:id="12"/>
    <w:bookmarkStart w:id="13" w:name="hasil-koreksi-typo"/>
    <w:p>
      <w:pPr>
        <w:pStyle w:val="Heading3"/>
      </w:pPr>
      <w:r>
        <w:t xml:space="preserve">Hasil Koreksi Typo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Sebelum</w:t>
            </w:r>
          </w:p>
        </w:tc>
        <w:tc>
          <w:tcPr/>
          <w:p>
            <w:pPr>
              <w:pStyle w:val="Compact"/>
            </w:pPr>
            <w:r>
              <w:t xml:space="preserve">Sesudah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variants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“APAR”</w:t>
            </w:r>
          </w:p>
        </w:tc>
        <w:tc>
          <w:tcPr/>
          <w:p>
            <w:pPr>
              <w:pStyle w:val="Compact"/>
            </w:pPr>
            <w:r>
              <w:t xml:space="preserve">12 variasi</w:t>
            </w:r>
          </w:p>
        </w:tc>
        <w:tc>
          <w:tcPr/>
          <w:p>
            <w:pPr>
              <w:pStyle w:val="Compact"/>
            </w:pPr>
            <w:r>
              <w:t xml:space="preserve">1 standar</w:t>
            </w:r>
          </w:p>
        </w:tc>
        <w:tc>
          <w:tcPr/>
          <w:p>
            <w:pPr>
              <w:pStyle w:val="Compact"/>
            </w:pPr>
            <w:r>
              <w:t xml:space="preserve">-92%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variants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“baik”</w:t>
            </w:r>
          </w:p>
        </w:tc>
        <w:tc>
          <w:tcPr/>
          <w:p>
            <w:pPr>
              <w:pStyle w:val="Compact"/>
            </w:pPr>
            <w:r>
              <w:t xml:space="preserve">8 variasi</w:t>
            </w:r>
          </w:p>
        </w:tc>
        <w:tc>
          <w:tcPr/>
          <w:p>
            <w:pPr>
              <w:pStyle w:val="Compact"/>
            </w:pPr>
            <w:r>
              <w:t xml:space="preserve">1 standar</w:t>
            </w:r>
          </w:p>
        </w:tc>
        <w:tc>
          <w:tcPr/>
          <w:p>
            <w:pPr>
              <w:pStyle w:val="Compact"/>
            </w:pPr>
            <w:r>
              <w:t xml:space="preserve">-88%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unique words</w:t>
            </w:r>
          </w:p>
        </w:tc>
        <w:tc>
          <w:tcPr/>
          <w:p>
            <w:pPr>
              <w:pStyle w:val="Compact"/>
            </w:pPr>
            <w:r>
              <w:t xml:space="preserve">3.247 kata</w:t>
            </w:r>
          </w:p>
        </w:tc>
        <w:tc>
          <w:tcPr/>
          <w:p>
            <w:pPr>
              <w:pStyle w:val="Compact"/>
            </w:pPr>
            <w:r>
              <w:t xml:space="preserve">1.892 kata</w:t>
            </w:r>
          </w:p>
        </w:tc>
        <w:tc>
          <w:tcPr/>
          <w:p>
            <w:pPr>
              <w:pStyle w:val="Compact"/>
            </w:pPr>
            <w:r>
              <w:t xml:space="preserve">-42%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score</w:t>
            </w:r>
          </w:p>
        </w:tc>
        <w:tc>
          <w:tcPr/>
          <w:p>
            <w:pPr>
              <w:pStyle w:val="Compact"/>
            </w:pPr>
            <w:r>
              <w:t xml:space="preserve">2,1 / 5</w:t>
            </w:r>
          </w:p>
        </w:tc>
        <w:tc>
          <w:tcPr/>
          <w:p>
            <w:pPr>
              <w:pStyle w:val="Compact"/>
            </w:pPr>
            <w:r>
              <w:t xml:space="preserve">3,8 / 5</w:t>
            </w:r>
          </w:p>
        </w:tc>
        <w:tc>
          <w:tcPr/>
          <w:p>
            <w:pPr>
              <w:pStyle w:val="Compact"/>
            </w:pPr>
            <w:r>
              <w:t xml:space="preserve">+81%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Impact:</w:t>
      </w:r>
      <w:r>
        <w:t xml:space="preserve"> </w:t>
      </w:r>
      <w:r>
        <w:t xml:space="preserve">Analisis frekuensi kata kunci menjadi 42% lebih akurat. Kata</w:t>
      </w:r>
      <w:r>
        <w:t xml:space="preserve"> </w:t>
      </w:r>
      <w:r>
        <w:t xml:space="preserve">“APAR”</w:t>
      </w:r>
      <w:r>
        <w:t xml:space="preserve"> </w:t>
      </w:r>
      <w:r>
        <w:t xml:space="preserve">yang sebelumnya tersebar di 12 variasi, kini terkonsolidasi untuk analisis yang lebih presisi.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tep-2-standardisasi-lokasi"/>
    <w:p>
      <w:pPr>
        <w:pStyle w:val="Heading2"/>
      </w:pPr>
      <w:r>
        <w:t xml:space="preserve">STEP 2: Standardisasi Lokasi</w:t>
      </w:r>
    </w:p>
    <w:bookmarkStart w:id="15" w:name="struktur-lokasi-terstandarisasi"/>
    <w:p>
      <w:pPr>
        <w:pStyle w:val="Heading3"/>
      </w:pPr>
      <w:r>
        <w:t xml:space="preserve">Struktur Lokasi Terstandarisasi</w:t>
      </w:r>
    </w:p>
    <w:p>
      <w:pPr>
        <w:pStyle w:val="FirstParagraph"/>
      </w:pPr>
      <w:r>
        <w:rPr>
          <w:b/>
          <w:bCs/>
        </w:rPr>
        <w:t xml:space="preserve">Parsing:</w:t>
      </w:r>
      <w:r>
        <w:t xml:space="preserve"> </w:t>
      </w:r>
      <w:r>
        <w:rPr>
          <w:rStyle w:val="VerbatimChar"/>
        </w:rPr>
        <w:t xml:space="preserve">nama_lokasi</w:t>
      </w:r>
      <w:r>
        <w:t xml:space="preserve"> </w:t>
      </w:r>
      <w:r>
        <w:t xml:space="preserve">→ 4 komponen terstruktur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284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Contoh Value</w:t>
            </w:r>
          </w:p>
        </w:tc>
        <w:tc>
          <w:tcPr/>
          <w:p>
            <w:pPr>
              <w:pStyle w:val="Compact"/>
            </w:pPr>
            <w:r>
              <w:t xml:space="preserve">Jumlah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lokasi_zona</w:t>
            </w:r>
          </w:p>
        </w:tc>
        <w:tc>
          <w:tcPr/>
          <w:p>
            <w:pPr>
              <w:pStyle w:val="Compact"/>
            </w:pPr>
            <w:r>
              <w:t xml:space="preserve">MAIN_UNIT, COAL_HANDLING, UTILITY, SUPPORT, UNKNOWN</w:t>
            </w:r>
          </w:p>
        </w:tc>
        <w:tc>
          <w:tcPr/>
          <w:p>
            <w:pPr>
              <w:pStyle w:val="Compact"/>
            </w:pPr>
            <w:r>
              <w:t xml:space="preserve">5 zona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lokasi_area</w:t>
            </w:r>
          </w:p>
        </w:tc>
        <w:tc>
          <w:tcPr/>
          <w:p>
            <w:pPr>
              <w:pStyle w:val="Compact"/>
            </w:pPr>
            <w:r>
              <w:t xml:space="preserve">BOILER, TURBINE, COAL YARD, POS, ADMIN</w:t>
            </w:r>
          </w:p>
        </w:tc>
        <w:tc>
          <w:tcPr/>
          <w:p>
            <w:pPr>
              <w:pStyle w:val="Compact"/>
            </w:pPr>
            <w:r>
              <w:t xml:space="preserve">46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lokasi_unit_number</w:t>
            </w:r>
          </w:p>
        </w:tc>
        <w:tc>
          <w:tcPr/>
          <w:p>
            <w:pPr>
              <w:pStyle w:val="Compact"/>
            </w:pPr>
            <w:r>
              <w:t xml:space="preserve">#1, #2, #3</w:t>
            </w:r>
          </w:p>
        </w:tc>
        <w:tc>
          <w:tcPr/>
          <w:p>
            <w:pPr>
              <w:pStyle w:val="Compact"/>
            </w:pPr>
            <w:r>
              <w:t xml:space="preserve">3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lokasi_lantai</w:t>
            </w:r>
          </w:p>
        </w:tc>
        <w:tc>
          <w:tcPr/>
          <w:p>
            <w:pPr>
              <w:pStyle w:val="Compact"/>
            </w:pPr>
            <w:r>
              <w:t xml:space="preserve">LANTAI 1, LANTAI 2, … LANTAI 7</w:t>
            </w:r>
          </w:p>
        </w:tc>
        <w:tc>
          <w:tcPr/>
          <w:p>
            <w:pPr>
              <w:pStyle w:val="Compact"/>
            </w:pPr>
            <w:r>
              <w:t xml:space="preserve">7 lantai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Contoh Parsing:</w:t>
      </w:r>
    </w:p>
    <w:p>
      <w:pPr>
        <w:pStyle w:val="Compact"/>
        <w:numPr>
          <w:ilvl w:val="0"/>
          <w:numId w:val="1004"/>
        </w:numPr>
      </w:pPr>
      <w:r>
        <w:t xml:space="preserve">Input:</w:t>
      </w:r>
      <w:r>
        <w:t xml:space="preserve"> </w:t>
      </w:r>
      <w:r>
        <w:t xml:space="preserve">“BOILER #1 LANTAI 3”</w:t>
      </w:r>
    </w:p>
    <w:p>
      <w:pPr>
        <w:pStyle w:val="Compact"/>
        <w:numPr>
          <w:ilvl w:val="0"/>
          <w:numId w:val="1004"/>
        </w:numPr>
      </w:pPr>
      <w:r>
        <w:t xml:space="preserve">Output: Zona=MAIN_UNIT | Area=BOILER | Unit=#1 | Lantai=LANTAI 3</w:t>
      </w:r>
    </w:p>
    <w:p>
      <w:r>
        <w:pict>
          <v:rect style="width:0;height:1.5pt" o:hralign="center" o:hrstd="t" o:hr="t"/>
        </w:pict>
      </w:r>
    </w:p>
    <w:bookmarkEnd w:id="15"/>
    <w:bookmarkStart w:id="16" w:name="distribusi-zona-operasional"/>
    <w:p>
      <w:pPr>
        <w:pStyle w:val="Heading3"/>
      </w:pPr>
      <w:r>
        <w:t xml:space="preserve">Distribusi Zona Operasional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Gambar</w:t>
            </w:r>
          </w:p>
        </w:tc>
      </w:tr>
    </w:tbl>
    <w:p>
      <w:pPr>
        <w:pStyle w:val="ImageCaption"/>
      </w:pPr>
      <w:r>
        <w:t xml:space="preserve">Gambar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1425"/>
        <w:gridCol w:w="3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Total Temuan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Karakteristik Utama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MAIN_UNIT</w:t>
            </w:r>
          </w:p>
        </w:tc>
        <w:tc>
          <w:tcPr/>
          <w:p>
            <w:pPr>
              <w:pStyle w:val="Compact"/>
            </w:pPr>
            <w:r>
              <w:t xml:space="preserve">2.616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Boiler, Turbine, Generator - critical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1.708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  <w:tc>
          <w:tcPr/>
          <w:p>
            <w:pPr>
              <w:pStyle w:val="Compact"/>
            </w:pPr>
            <w:r>
              <w:t xml:space="preserve">Admin, POS, Workshop, Medical - facilities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COAL_HANDLING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Coal Yard, Conveyor, Crusher - material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602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WTP, WWTP, CWP, Fire Station - supporting utilities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Lokasi tidak dapat diparsing - need review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Insight:</w:t>
      </w:r>
      <w:r>
        <w:t xml:space="preserve"> </w:t>
      </w:r>
      <w:r>
        <w:t xml:space="preserve">MAIN_UNIT mendominasi 47% temuan, mengindikasikan focus inspeksi di area operasional kritis. UNKNOWN zone hanya 1% menunjukkan data quality baik.</w:t>
      </w:r>
    </w:p>
    <w:p>
      <w:r>
        <w:pict>
          <v:rect style="width:0;height:1.5pt" o:hralign="center" o:hrstd="t" o:hr="t"/>
        </w:pict>
      </w:r>
    </w:p>
    <w:bookmarkEnd w:id="16"/>
    <w:bookmarkStart w:id="17" w:name="mapping-zona-ke-area-kritikal"/>
    <w:p>
      <w:pPr>
        <w:pStyle w:val="Heading3"/>
      </w:pPr>
      <w:r>
        <w:t xml:space="preserve">Mapping Zona ke Area Kritikal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Gambar</w:t>
            </w:r>
          </w:p>
        </w:tc>
      </w:tr>
    </w:tbl>
    <w:p>
      <w:pPr>
        <w:pStyle w:val="ImageCaption"/>
      </w:pPr>
      <w:r>
        <w:t xml:space="preserve">Gambar</w:t>
      </w:r>
    </w:p>
    <w:p>
      <w:pPr>
        <w:pStyle w:val="BodyText"/>
      </w:pPr>
      <w:r>
        <w:rPr>
          <w:b/>
          <w:bCs/>
        </w:rPr>
        <w:t xml:space="preserve">MAIN_UNIT Areas (High Risk):</w:t>
      </w:r>
    </w:p>
    <w:p>
      <w:pPr>
        <w:pStyle w:val="Compact"/>
        <w:numPr>
          <w:ilvl w:val="0"/>
          <w:numId w:val="1005"/>
        </w:numPr>
      </w:pPr>
      <w:r>
        <w:t xml:space="preserve">BOILER: 1.725 temuan - highest volume</w:t>
      </w:r>
    </w:p>
    <w:p>
      <w:pPr>
        <w:pStyle w:val="Compact"/>
        <w:numPr>
          <w:ilvl w:val="0"/>
          <w:numId w:val="1005"/>
        </w:numPr>
      </w:pPr>
      <w:r>
        <w:t xml:space="preserve">TURBINE: 562 temuan - critical equipment</w:t>
      </w:r>
    </w:p>
    <w:p>
      <w:pPr>
        <w:pStyle w:val="FirstParagraph"/>
      </w:pPr>
      <w:r>
        <w:rPr>
          <w:b/>
          <w:bCs/>
        </w:rPr>
        <w:t xml:space="preserve">COAL_HANDLING Areas (Mechanical Risk):</w:t>
      </w:r>
    </w:p>
    <w:p>
      <w:pPr>
        <w:pStyle w:val="Compact"/>
        <w:numPr>
          <w:ilvl w:val="0"/>
          <w:numId w:val="1006"/>
        </w:numPr>
      </w:pPr>
      <w:r>
        <w:t xml:space="preserve">JETTY: 233 temuan - loading/unloading operations</w:t>
      </w:r>
    </w:p>
    <w:p>
      <w:pPr>
        <w:pStyle w:val="Compact"/>
        <w:numPr>
          <w:ilvl w:val="0"/>
          <w:numId w:val="1006"/>
        </w:numPr>
      </w:pPr>
      <w:r>
        <w:t xml:space="preserve">CONVEYOR: 26 temuan - material transfer</w:t>
      </w:r>
    </w:p>
    <w:p>
      <w:pPr>
        <w:pStyle w:val="FirstParagraph"/>
      </w:pPr>
      <w:r>
        <w:rPr>
          <w:b/>
          <w:bCs/>
        </w:rPr>
        <w:t xml:space="preserve">SUPPORT Areas (Infrastructure):</w:t>
      </w:r>
    </w:p>
    <w:p>
      <w:pPr>
        <w:pStyle w:val="Compact"/>
        <w:numPr>
          <w:ilvl w:val="0"/>
          <w:numId w:val="1007"/>
        </w:numPr>
      </w:pPr>
      <w:r>
        <w:t xml:space="preserve">POS Security: 515 temuan - patrol findings</w:t>
      </w:r>
    </w:p>
    <w:p>
      <w:pPr>
        <w:pStyle w:val="Compact"/>
        <w:numPr>
          <w:ilvl w:val="0"/>
          <w:numId w:val="1007"/>
        </w:numPr>
      </w:pPr>
      <w:r>
        <w:t xml:space="preserve">ADMIN: 550 temuan - office facilities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tep-3-standardisasi-perusahaan"/>
    <w:p>
      <w:pPr>
        <w:pStyle w:val="Heading2"/>
      </w:pPr>
      <w:r>
        <w:t xml:space="preserve">STEP 3: Standardisasi Perusahaan</w:t>
      </w:r>
    </w:p>
    <w:bookmarkStart w:id="19" w:name="normalisasi-nama-vendor"/>
    <w:p>
      <w:pPr>
        <w:pStyle w:val="Heading3"/>
      </w:pPr>
      <w:r>
        <w:t xml:space="preserve">Normalisasi Nama Vendor</w:t>
      </w:r>
    </w:p>
    <w:p>
      <w:pPr>
        <w:pStyle w:val="FirstParagraph"/>
      </w:pPr>
      <w:r>
        <w:rPr>
          <w:b/>
          <w:bCs/>
        </w:rPr>
        <w:t xml:space="preserve">Masalah:</w:t>
      </w:r>
      <w:r>
        <w:t xml:space="preserve"> </w:t>
      </w:r>
      <w:r>
        <w:t xml:space="preserve">1 perusahaan punya 5-10 variasi nama</w:t>
      </w:r>
    </w:p>
    <w:p>
      <w:pPr>
        <w:pStyle w:val="Compact"/>
        <w:numPr>
          <w:ilvl w:val="0"/>
          <w:numId w:val="1008"/>
        </w:numPr>
      </w:pPr>
      <w:r>
        <w:t xml:space="preserve">PT RBU:</w:t>
      </w:r>
      <w:r>
        <w:t xml:space="preserve"> </w:t>
      </w:r>
      <w:r>
        <w:t xml:space="preserve">“rbu”</w:t>
      </w:r>
      <w:r>
        <w:t xml:space="preserve">,</w:t>
      </w:r>
      <w:r>
        <w:t xml:space="preserve"> </w:t>
      </w:r>
      <w:r>
        <w:t xml:space="preserve">“PT RBU”</w:t>
      </w:r>
      <w:r>
        <w:t xml:space="preserve">,</w:t>
      </w:r>
      <w:r>
        <w:t xml:space="preserve"> </w:t>
      </w:r>
      <w:r>
        <w:t xml:space="preserve">“RBU”</w:t>
      </w:r>
      <w:r>
        <w:t xml:space="preserve">,</w:t>
      </w:r>
      <w:r>
        <w:t xml:space="preserve"> </w:t>
      </w:r>
      <w:r>
        <w:t xml:space="preserve">“PT. RBU”</w:t>
      </w:r>
      <w:r>
        <w:t xml:space="preserve">,</w:t>
      </w:r>
      <w:r>
        <w:t xml:space="preserve"> </w:t>
      </w:r>
      <w:r>
        <w:t xml:space="preserve">“RAMAYANA BANDAR UTAMA”</w:t>
      </w:r>
    </w:p>
    <w:p>
      <w:pPr>
        <w:pStyle w:val="Compact"/>
        <w:numPr>
          <w:ilvl w:val="0"/>
          <w:numId w:val="1008"/>
        </w:numPr>
      </w:pPr>
      <w:r>
        <w:t xml:space="preserve">PT PLN NP Services:</w:t>
      </w:r>
      <w:r>
        <w:t xml:space="preserve"> </w:t>
      </w:r>
      <w:r>
        <w:t xml:space="preserve">“PLN NP”</w:t>
      </w:r>
      <w:r>
        <w:t xml:space="preserve">,</w:t>
      </w:r>
      <w:r>
        <w:t xml:space="preserve"> </w:t>
      </w:r>
      <w:r>
        <w:t xml:space="preserve">“Services”</w:t>
      </w:r>
      <w:r>
        <w:t xml:space="preserve">,</w:t>
      </w:r>
      <w:r>
        <w:t xml:space="preserve"> </w:t>
      </w:r>
      <w:r>
        <w:t xml:space="preserve">“PT PLN NP Services”</w:t>
      </w:r>
      <w:r>
        <w:t xml:space="preserve">,</w:t>
      </w:r>
      <w:r>
        <w:t xml:space="preserve"> </w:t>
      </w:r>
      <w:r>
        <w:t xml:space="preserve">“PLN SERVICES”</w:t>
      </w:r>
    </w:p>
    <w:p>
      <w:pPr>
        <w:pStyle w:val="FirstParagraph"/>
      </w:pPr>
      <w:r>
        <w:rPr>
          <w:b/>
          <w:bCs/>
        </w:rPr>
        <w:t xml:space="preserve">Solusi:</w:t>
      </w:r>
      <w:r>
        <w:t xml:space="preserve"> </w:t>
      </w:r>
      <w:r>
        <w:t xml:space="preserve">Fuzzy matching + manual mapping → nama standar</w:t>
      </w:r>
    </w:p>
    <w:p>
      <w:pPr>
        <w:pStyle w:val="BodyText"/>
      </w:pPr>
      <w:r>
        <w:rPr>
          <w:b/>
          <w:bCs/>
        </w:rPr>
        <w:t xml:space="preserve">Output Kolom: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perusahaan_clean</w:t>
      </w:r>
      <w:r>
        <w:t xml:space="preserve"> </w:t>
      </w:r>
      <w:r>
        <w:t xml:space="preserve">- Nama standar formal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perusahaan_kategori</w:t>
      </w:r>
      <w:r>
        <w:t xml:space="preserve"> </w:t>
      </w:r>
      <w:r>
        <w:t xml:space="preserve">- PLN, VENDOR, OTHER</w:t>
      </w:r>
    </w:p>
    <w:p>
      <w:r>
        <w:pict>
          <v:rect style="width:0;height:1.5pt" o:hralign="center" o:hrstd="t" o:hr="t"/>
        </w:pict>
      </w:r>
    </w:p>
    <w:bookmarkEnd w:id="19"/>
    <w:bookmarkStart w:id="20" w:name="distribusi-perusahaan"/>
    <w:p>
      <w:pPr>
        <w:pStyle w:val="Heading3"/>
      </w:pPr>
      <w:r>
        <w:t xml:space="preserve">Distribusi Perusahaan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Perusahaan</w:t>
            </w:r>
          </w:p>
        </w:tc>
        <w:tc>
          <w:tcPr/>
          <w:p>
            <w:pPr>
              <w:pStyle w:val="Compact"/>
            </w:pPr>
            <w:r>
              <w:t xml:space="preserve">Total Temuan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Reporter Aktif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PT PLN NP Services</w:t>
            </w:r>
          </w:p>
        </w:tc>
        <w:tc>
          <w:tcPr/>
          <w:p>
            <w:pPr>
              <w:pStyle w:val="Compact"/>
            </w:pPr>
            <w:r>
              <w:t xml:space="preserve">1.836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PT RBU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PT Garda Bangsa (Security)</w:t>
            </w:r>
          </w:p>
        </w:tc>
        <w:tc>
          <w:tcPr/>
          <w:p>
            <w:pPr>
              <w:pStyle w:val="Compact"/>
            </w:pPr>
            <w:r>
              <w:t xml:space="preserve">809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PT MKP</w:t>
            </w:r>
          </w:p>
        </w:tc>
        <w:tc>
          <w:tcPr/>
          <w:p>
            <w:pPr>
              <w:pStyle w:val="Compact"/>
            </w:pPr>
            <w:r>
              <w:t xml:space="preserve">725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PLN</w:t>
            </w:r>
          </w:p>
        </w:tc>
        <w:tc>
          <w:tcPr/>
          <w:p>
            <w:pPr>
              <w:pStyle w:val="Compact"/>
            </w:pPr>
            <w:r>
              <w:t xml:space="preserve">PT PLN Nusantara Power (Internal)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4 perusahaan lainnya</w:t>
            </w:r>
          </w:p>
        </w:tc>
        <w:tc>
          <w:tcPr/>
          <w:p>
            <w:pPr>
              <w:pStyle w:val="Compact"/>
            </w:pPr>
            <w:r>
              <w:t xml:space="preserve">1.040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Vendor mendominasi 82% reporting volume. PT PLN NP Services memiliki engagement tertinggi dengan 278 reporter aktif.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tep-4-standardisasi-tanggal-waktu"/>
    <w:p>
      <w:pPr>
        <w:pStyle w:val="Heading2"/>
      </w:pPr>
      <w:r>
        <w:t xml:space="preserve">STEP 4: Standardisasi Tanggal &amp; Waktu</w:t>
      </w:r>
    </w:p>
    <w:bookmarkStart w:id="22" w:name="parsing-tanggal-waktu"/>
    <w:p>
      <w:pPr>
        <w:pStyle w:val="Heading3"/>
      </w:pPr>
      <w:r>
        <w:t xml:space="preserve">Parsing Tanggal &amp; Waktu</w:t>
      </w:r>
    </w:p>
    <w:p>
      <w:pPr>
        <w:pStyle w:val="FirstParagraph"/>
      </w:pPr>
      <w:r>
        <w:rPr>
          <w:b/>
          <w:bCs/>
        </w:rPr>
        <w:t xml:space="preserve">Input Format Inconsistent:</w:t>
      </w:r>
    </w:p>
    <w:p>
      <w:pPr>
        <w:pStyle w:val="Compact"/>
        <w:numPr>
          <w:ilvl w:val="0"/>
          <w:numId w:val="1010"/>
        </w:numPr>
      </w:pPr>
      <w:r>
        <w:t xml:space="preserve">“16/01/25”</w:t>
      </w:r>
    </w:p>
    <w:p>
      <w:pPr>
        <w:pStyle w:val="Compact"/>
        <w:numPr>
          <w:ilvl w:val="0"/>
          <w:numId w:val="1010"/>
        </w:numPr>
      </w:pPr>
      <w:r>
        <w:t xml:space="preserve">“16/01/25 15.07”</w:t>
      </w:r>
    </w:p>
    <w:p>
      <w:pPr>
        <w:pStyle w:val="Compact"/>
        <w:numPr>
          <w:ilvl w:val="0"/>
          <w:numId w:val="1010"/>
        </w:numPr>
      </w:pPr>
      <w:r>
        <w:t xml:space="preserve">“2025-01-16”</w:t>
      </w:r>
    </w:p>
    <w:p>
      <w:pPr>
        <w:pStyle w:val="FirstParagraph"/>
      </w:pPr>
      <w:r>
        <w:rPr>
          <w:b/>
          <w:bCs/>
        </w:rPr>
        <w:t xml:space="preserve">Output Standardized: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tanggal_parsed</w:t>
      </w:r>
      <w:r>
        <w:t xml:space="preserve"> </w:t>
      </w:r>
      <w:r>
        <w:t xml:space="preserve">- YYYY-MM-DD format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created_parsed</w:t>
      </w:r>
      <w:r>
        <w:t xml:space="preserve"> </w:t>
      </w:r>
      <w:r>
        <w:t xml:space="preserve">- Full datetime dengan timezone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close_parsed</w:t>
      </w:r>
      <w:r>
        <w:t xml:space="preserve"> </w:t>
      </w:r>
      <w:r>
        <w:t xml:space="preserve">- Datetime penutupan</w:t>
      </w:r>
    </w:p>
    <w:p>
      <w:pPr>
        <w:pStyle w:val="FirstParagraph"/>
      </w:pPr>
      <w:r>
        <w:rPr>
          <w:b/>
          <w:bCs/>
        </w:rPr>
        <w:t xml:space="preserve">Kolom Turunan Waktu (11 kolom baru):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quarter</w:t>
      </w:r>
      <w:r>
        <w:t xml:space="preserve"> </w:t>
      </w:r>
      <w:r>
        <w:t xml:space="preserve">- Temporal grouping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day_of_week</w:t>
      </w:r>
      <w:r>
        <w:t xml:space="preserve"> </w:t>
      </w:r>
      <w:r>
        <w:t xml:space="preserve">- Senin-Minggu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hour_of_day</w:t>
      </w:r>
      <w:r>
        <w:t xml:space="preserve"> </w:t>
      </w:r>
      <w:r>
        <w:t xml:space="preserve">- 0-23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shift</w:t>
      </w:r>
      <w:r>
        <w:t xml:space="preserve"> </w:t>
      </w:r>
      <w:r>
        <w:t xml:space="preserve">- PAGI (06-14), SIANG (14-22), MALAM (22-06)</w:t>
      </w:r>
    </w:p>
    <w:p>
      <w:r>
        <w:pict>
          <v:rect style="width:0;height:1.5pt" o:hralign="center" o:hrstd="t" o:hr="t"/>
        </w:pict>
      </w:r>
    </w:p>
    <w:bookmarkEnd w:id="22"/>
    <w:bookmarkStart w:id="23" w:name="metrik-resolusi-temuan"/>
    <w:p>
      <w:pPr>
        <w:pStyle w:val="Heading3"/>
      </w:pPr>
      <w:r>
        <w:t xml:space="preserve">Metrik Resolusi Temuan</w:t>
      </w:r>
    </w:p>
    <w:p>
      <w:pPr>
        <w:pStyle w:val="FirstParagraph"/>
      </w:pPr>
      <w:r>
        <w:rPr>
          <w:b/>
          <w:bCs/>
        </w:rPr>
        <w:t xml:space="preserve">Kolom Kunci:</w:t>
      </w:r>
      <w:r>
        <w:t xml:space="preserve"> </w:t>
      </w:r>
      <w:r>
        <w:rPr>
          <w:rStyle w:val="VerbatimChar"/>
        </w:rPr>
        <w:t xml:space="preserve">resolution_days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close_at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1584"/>
        <w:gridCol w:w="1697"/>
        <w:gridCol w:w="1018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 Waktu</w:t>
            </w:r>
          </w:p>
        </w:tc>
        <w:tc>
          <w:tcPr/>
          <w:p>
            <w:pPr>
              <w:pStyle w:val="Compact"/>
            </w:pPr>
            <w:r>
              <w:t xml:space="preserve">Range (Hari)</w:t>
            </w:r>
          </w:p>
        </w:tc>
        <w:tc>
          <w:tcPr/>
          <w:p>
            <w:pPr>
              <w:pStyle w:val="Compact"/>
            </w:pPr>
            <w:r>
              <w:t xml:space="preserve">Jumlah Temuan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Avg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Day</w:t>
            </w:r>
          </w:p>
        </w:tc>
        <w:tc>
          <w:tcPr/>
          <w:p>
            <w:pPr>
              <w:pStyle w:val="Compact"/>
            </w:pPr>
            <w:r>
              <w:t xml:space="preserve">0 hari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2,3%</w:t>
            </w:r>
          </w:p>
        </w:tc>
        <w:tc>
          <w:tcPr/>
          <w:p>
            <w:pPr>
              <w:pStyle w:val="Compact"/>
            </w:pPr>
            <w:r>
              <w:t xml:space="preserve">Express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7 Hari</w:t>
            </w:r>
          </w:p>
        </w:tc>
        <w:tc>
          <w:tcPr/>
          <w:p>
            <w:pPr>
              <w:pStyle w:val="Compact"/>
            </w:pPr>
            <w:r>
              <w:t xml:space="preserve">1-7 hari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7,6%</w:t>
            </w:r>
          </w:p>
        </w:tc>
        <w:tc>
          <w:tcPr/>
          <w:p>
            <w:pPr>
              <w:pStyle w:val="Compact"/>
            </w:pPr>
            <w:r>
              <w:t xml:space="preserve">Fast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7-30 Hari</w:t>
            </w:r>
          </w:p>
        </w:tc>
        <w:tc>
          <w:tcPr/>
          <w:p>
            <w:pPr>
              <w:pStyle w:val="Compact"/>
            </w:pPr>
            <w:r>
              <w:t xml:space="preserve">8-30 hari</w:t>
            </w:r>
          </w:p>
        </w:tc>
        <w:tc>
          <w:tcPr/>
          <w:p>
            <w:pPr>
              <w:pStyle w:val="Compact"/>
            </w:pPr>
            <w:r>
              <w:t xml:space="preserve">1.247</w:t>
            </w:r>
          </w:p>
        </w:tc>
        <w:tc>
          <w:tcPr/>
          <w:p>
            <w:pPr>
              <w:pStyle w:val="Compact"/>
            </w:pPr>
            <w:r>
              <w:t xml:space="preserve">22,5%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1-6 Bulan</w:t>
            </w:r>
          </w:p>
        </w:tc>
        <w:tc>
          <w:tcPr/>
          <w:p>
            <w:pPr>
              <w:pStyle w:val="Compact"/>
            </w:pPr>
            <w:r>
              <w:t xml:space="preserve">31-180 hari</w:t>
            </w:r>
          </w:p>
        </w:tc>
        <w:tc>
          <w:tcPr/>
          <w:p>
            <w:pPr>
              <w:pStyle w:val="Compact"/>
            </w:pPr>
            <w:r>
              <w:t xml:space="preserve">2.891</w:t>
            </w:r>
          </w:p>
        </w:tc>
        <w:tc>
          <w:tcPr/>
          <w:p>
            <w:pPr>
              <w:pStyle w:val="Compact"/>
            </w:pPr>
            <w:r>
              <w:t xml:space="preserve">52,1%</w:t>
            </w:r>
          </w:p>
        </w:tc>
        <w:tc>
          <w:tcPr/>
          <w:p>
            <w:pPr>
              <w:pStyle w:val="Compact"/>
            </w:pPr>
            <w:r>
              <w:t xml:space="preserve">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 6 Bulan</w:t>
            </w:r>
          </w:p>
        </w:tc>
        <w:tc>
          <w:tcPr/>
          <w:p>
            <w:pPr>
              <w:pStyle w:val="Compact"/>
            </w:pPr>
            <w:r>
              <w:t xml:space="preserve">181+ hari</w:t>
            </w:r>
          </w:p>
        </w:tc>
        <w:tc>
          <w:tcPr/>
          <w:p>
            <w:pPr>
              <w:pStyle w:val="Compact"/>
            </w:pPr>
            <w:r>
              <w:t xml:space="preserve">844</w:t>
            </w:r>
          </w:p>
        </w:tc>
        <w:tc>
          <w:tcPr/>
          <w:p>
            <w:pPr>
              <w:pStyle w:val="Compact"/>
            </w:pPr>
            <w:r>
              <w:t xml:space="preserve">15,5%</w:t>
            </w:r>
          </w:p>
        </w:tc>
        <w:tc>
          <w:tcPr/>
          <w:p>
            <w:pPr>
              <w:pStyle w:val="Compact"/>
            </w:pPr>
            <w:r>
              <w:t xml:space="preserve">Very slow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67,6% temuan butuh lebih dari 1 bulan untuk diselesaikan. Rata-rata resolution time: 220 hari - jauh dari target SLA 14 hari untuk LOW risk.</w:t>
      </w:r>
    </w:p>
    <w:p>
      <w:r>
        <w:pict>
          <v:rect style="width:0;height:1.5pt" o:hralign="center" o:hrstd="t" o:hr="t"/>
        </w:pict>
      </w:r>
    </w:p>
    <w:bookmarkEnd w:id="23"/>
    <w:bookmarkStart w:id="24" w:name="pattern-shift-hari"/>
    <w:p>
      <w:pPr>
        <w:pStyle w:val="Heading3"/>
      </w:pPr>
      <w:r>
        <w:t xml:space="preserve">Pattern Shift &amp; Hari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Gambar</w:t>
            </w:r>
          </w:p>
        </w:tc>
      </w:tr>
    </w:tbl>
    <w:p>
      <w:pPr>
        <w:pStyle w:val="ImageCaption"/>
      </w:pPr>
      <w:r>
        <w:t xml:space="preserve">Gambar</w:t>
      </w:r>
    </w:p>
    <w:p>
      <w:pPr>
        <w:pStyle w:val="BodyText"/>
      </w:pPr>
      <w:r>
        <w:rPr>
          <w:b/>
          <w:bCs/>
        </w:rPr>
        <w:t xml:space="preserve">Shift Distribution: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Shift PAGI:</w:t>
      </w:r>
      <w:r>
        <w:t xml:space="preserve"> </w:t>
      </w:r>
      <w:r>
        <w:t xml:space="preserve">2.833 temuan (51%) - dominan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Shift SIANG:</w:t>
      </w:r>
      <w:r>
        <w:t xml:space="preserve"> </w:t>
      </w:r>
      <w:r>
        <w:t xml:space="preserve">1.589 temuan (28%) - detection rate tertinggi 27,6%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Shift MALAM:</w:t>
      </w:r>
      <w:r>
        <w:t xml:space="preserve"> </w:t>
      </w:r>
      <w:r>
        <w:t xml:space="preserve">1.153 temuan (21%) - underutilized</w:t>
      </w:r>
    </w:p>
    <w:p>
      <w:pPr>
        <w:pStyle w:val="FirstParagraph"/>
      </w:pPr>
      <w:r>
        <w:rPr>
          <w:b/>
          <w:bCs/>
        </w:rPr>
        <w:t xml:space="preserve">Day of Week Pattern: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Senin:</w:t>
      </w:r>
      <w:r>
        <w:t xml:space="preserve"> </w:t>
      </w:r>
      <w:r>
        <w:t xml:space="preserve">1.454 temuan (26%) - highest volume tapi detection rate rendah 13,5%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Rabu &amp; Kamis:</w:t>
      </w:r>
      <w:r>
        <w:t xml:space="preserve"> </w:t>
      </w:r>
      <w:r>
        <w:t xml:space="preserve">Detection rate 30%+ - optimal awareness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Minggu:</w:t>
      </w:r>
      <w:r>
        <w:t xml:space="preserve"> </w:t>
      </w:r>
      <w:r>
        <w:t xml:space="preserve">658 temuan tapi detection rate terendah 9,3%</w:t>
      </w:r>
    </w:p>
    <w:p>
      <w:pPr>
        <w:pStyle w:val="BlockText"/>
      </w:pPr>
      <w:r>
        <w:rPr>
          <w:b/>
          <w:bCs/>
        </w:rPr>
        <w:t xml:space="preserve">Actionable Insight:</w:t>
      </w:r>
      <w:r>
        <w:t xml:space="preserve"> </w:t>
      </w:r>
      <w:r>
        <w:t xml:space="preserve">Schedule critical inspections di Rabu-Kamis shift Siang untuk maximize detection effectiveness.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ep-5-risk-severity-issue-category"/>
    <w:p>
      <w:pPr>
        <w:pStyle w:val="Heading2"/>
      </w:pPr>
      <w:r>
        <w:t xml:space="preserve">STEP 5: Risk Severity &amp; Issue Category</w:t>
      </w:r>
    </w:p>
    <w:bookmarkStart w:id="26" w:name="scoring-risiko-otomatis"/>
    <w:p>
      <w:pPr>
        <w:pStyle w:val="Heading3"/>
      </w:pPr>
      <w:r>
        <w:t xml:space="preserve">Scoring Risiko Otomatis</w:t>
      </w:r>
    </w:p>
    <w:p>
      <w:pPr>
        <w:pStyle w:val="FirstParagraph"/>
      </w:pPr>
      <w:r>
        <w:rPr>
          <w:b/>
          <w:bCs/>
        </w:rPr>
        <w:t xml:space="preserve">Algoritma Risk Score (0-6+):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score dari kategori temuan:</w:t>
      </w:r>
    </w:p>
    <w:p>
      <w:pPr>
        <w:pStyle w:val="Compact"/>
        <w:numPr>
          <w:ilvl w:val="1"/>
          <w:numId w:val="1016"/>
        </w:numPr>
      </w:pPr>
      <w:r>
        <w:t xml:space="preserve">Near Miss: +3</w:t>
      </w:r>
    </w:p>
    <w:p>
      <w:pPr>
        <w:pStyle w:val="Compact"/>
        <w:numPr>
          <w:ilvl w:val="1"/>
          <w:numId w:val="1016"/>
        </w:numPr>
      </w:pPr>
      <w:r>
        <w:t xml:space="preserve">Unsafe Action: +2</w:t>
      </w:r>
    </w:p>
    <w:p>
      <w:pPr>
        <w:pStyle w:val="Compact"/>
        <w:numPr>
          <w:ilvl w:val="1"/>
          <w:numId w:val="1016"/>
        </w:numPr>
      </w:pPr>
      <w:r>
        <w:t xml:space="preserve">Unsafe Condition: +1,5</w:t>
      </w:r>
    </w:p>
    <w:p>
      <w:pPr>
        <w:pStyle w:val="Compact"/>
        <w:numPr>
          <w:ilvl w:val="1"/>
          <w:numId w:val="1016"/>
        </w:numPr>
      </w:pPr>
      <w:r>
        <w:t xml:space="preserve">Positive: +0,5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+Keyword severity dalam deskripsi:</w:t>
      </w:r>
    </w:p>
    <w:p>
      <w:pPr>
        <w:pStyle w:val="Compact"/>
        <w:numPr>
          <w:ilvl w:val="1"/>
          <w:numId w:val="1017"/>
        </w:numPr>
      </w:pPr>
      <w:r>
        <w:t xml:space="preserve">“bocor”</w:t>
      </w:r>
      <w:r>
        <w:t xml:space="preserve">,</w:t>
      </w:r>
      <w:r>
        <w:t xml:space="preserve"> </w:t>
      </w:r>
      <w:r>
        <w:t xml:space="preserve">“api”</w:t>
      </w:r>
      <w:r>
        <w:t xml:space="preserve">,</w:t>
      </w:r>
      <w:r>
        <w:t xml:space="preserve"> </w:t>
      </w:r>
      <w:r>
        <w:t xml:space="preserve">“patah”</w:t>
      </w:r>
      <w:r>
        <w:t xml:space="preserve">,</w:t>
      </w:r>
      <w:r>
        <w:t xml:space="preserve"> </w:t>
      </w:r>
      <w:r>
        <w:t xml:space="preserve">“retak”</w:t>
      </w:r>
      <w:r>
        <w:t xml:space="preserve">: +1 each</w:t>
      </w:r>
    </w:p>
    <w:p>
      <w:pPr>
        <w:pStyle w:val="Compact"/>
        <w:numPr>
          <w:ilvl w:val="1"/>
          <w:numId w:val="1017"/>
        </w:numPr>
      </w:pPr>
      <w:r>
        <w:t xml:space="preserve">“rusak”</w:t>
      </w:r>
      <w:r>
        <w:t xml:space="preserve">,</w:t>
      </w:r>
      <w:r>
        <w:t xml:space="preserve"> </w:t>
      </w:r>
      <w:r>
        <w:t xml:space="preserve">“mati”</w:t>
      </w:r>
      <w:r>
        <w:t xml:space="preserve">,</w:t>
      </w:r>
      <w:r>
        <w:t xml:space="preserve"> </w:t>
      </w:r>
      <w:r>
        <w:t xml:space="preserve">“hilang”</w:t>
      </w:r>
      <w:r>
        <w:t xml:space="preserve">: +0,5 each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+Lokasi high-risk:</w:t>
      </w:r>
    </w:p>
    <w:p>
      <w:pPr>
        <w:pStyle w:val="Compact"/>
        <w:numPr>
          <w:ilvl w:val="1"/>
          <w:numId w:val="1018"/>
        </w:numPr>
      </w:pPr>
      <w:r>
        <w:t xml:space="preserve">Boiler, Turbine, Coal Yard: +1</w:t>
      </w:r>
    </w:p>
    <w:p>
      <w:pPr>
        <w:pStyle w:val="Compact"/>
        <w:numPr>
          <w:ilvl w:val="1"/>
          <w:numId w:val="1018"/>
        </w:numPr>
      </w:pPr>
      <w:r>
        <w:t xml:space="preserve">UNKNOWN zone: +0,5</w:t>
      </w:r>
    </w:p>
    <w:p>
      <w:r>
        <w:pict>
          <v:rect style="width:0;height:1.5pt" o:hralign="center" o:hrstd="t" o:hr="t"/>
        </w:pict>
      </w:r>
    </w:p>
    <w:bookmarkEnd w:id="26"/>
    <w:bookmarkStart w:id="27" w:name="distribusi-risk-severity"/>
    <w:p>
      <w:pPr>
        <w:pStyle w:val="Heading3"/>
      </w:pPr>
      <w:r>
        <w:t xml:space="preserve">Distribusi Risk Severity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Gambar</w:t>
            </w:r>
          </w:p>
        </w:tc>
      </w:tr>
    </w:tbl>
    <w:p>
      <w:pPr>
        <w:pStyle w:val="ImageCaption"/>
      </w:pPr>
      <w:r>
        <w:t xml:space="preserve">Gambar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1952"/>
        <w:gridCol w:w="867"/>
        <w:gridCol w:w="976"/>
        <w:gridCol w:w="1301"/>
        <w:gridCol w:w="1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Severity</w:t>
            </w:r>
          </w:p>
        </w:tc>
        <w:tc>
          <w:tcPr/>
          <w:p>
            <w:pPr>
              <w:pStyle w:val="Compact"/>
            </w:pPr>
            <w:r>
              <w:t xml:space="preserve">Risk Score Range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SLA Target</w:t>
            </w:r>
          </w:p>
        </w:tc>
        <w:tc>
          <w:tcPr/>
          <w:p>
            <w:pPr>
              <w:pStyle w:val="Compac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5,0+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1,9%</w:t>
            </w:r>
          </w:p>
        </w:tc>
        <w:tc>
          <w:tcPr/>
          <w:p>
            <w:pPr>
              <w:pStyle w:val="Compact"/>
            </w:pPr>
            <w:r>
              <w:t xml:space="preserve">1 hari</w:t>
            </w:r>
          </w:p>
        </w:tc>
        <w:tc>
          <w:tcPr/>
          <w:p>
            <w:pPr>
              <w:pStyle w:val="Compact"/>
            </w:pPr>
            <w:r>
              <w:t xml:space="preserve">🔴 Immediate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3,0-4,99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4,6%</w:t>
            </w:r>
          </w:p>
        </w:tc>
        <w:tc>
          <w:tcPr/>
          <w:p>
            <w:pPr>
              <w:pStyle w:val="Compact"/>
            </w:pPr>
            <w:r>
              <w:t xml:space="preserve">2 hari</w:t>
            </w:r>
          </w:p>
        </w:tc>
        <w:tc>
          <w:tcPr/>
          <w:p>
            <w:pPr>
              <w:pStyle w:val="Compact"/>
            </w:pPr>
            <w:r>
              <w:t xml:space="preserve">🔴 Urgent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2,0-2,99</w:t>
            </w:r>
          </w:p>
        </w:tc>
        <w:tc>
          <w:tcPr/>
          <w:p>
            <w:pPr>
              <w:pStyle w:val="Compact"/>
            </w:pPr>
            <w:r>
              <w:t xml:space="preserve">1.215</w:t>
            </w:r>
          </w:p>
        </w:tc>
        <w:tc>
          <w:tcPr/>
          <w:p>
            <w:pPr>
              <w:pStyle w:val="Compact"/>
            </w:pPr>
            <w:r>
              <w:t xml:space="preserve">21,8%</w:t>
            </w:r>
          </w:p>
        </w:tc>
        <w:tc>
          <w:tcPr/>
          <w:p>
            <w:pPr>
              <w:pStyle w:val="Compact"/>
            </w:pPr>
            <w:r>
              <w:t xml:space="preserve">5 hari</w:t>
            </w:r>
          </w:p>
        </w:tc>
        <w:tc>
          <w:tcPr/>
          <w:p>
            <w:pPr>
              <w:pStyle w:val="Compact"/>
            </w:pPr>
            <w:r>
              <w:t xml:space="preserve">🟡 High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&lt; 2,0</w:t>
            </w:r>
          </w:p>
        </w:tc>
        <w:tc>
          <w:tcPr/>
          <w:p>
            <w:pPr>
              <w:pStyle w:val="Compact"/>
            </w:pPr>
            <w:r>
              <w:t xml:space="preserve">3.998</w:t>
            </w:r>
          </w:p>
        </w:tc>
        <w:tc>
          <w:tcPr/>
          <w:p>
            <w:pPr>
              <w:pStyle w:val="Compact"/>
            </w:pPr>
            <w:r>
              <w:t xml:space="preserve">71,7%</w:t>
            </w:r>
          </w:p>
        </w:tc>
        <w:tc>
          <w:tcPr/>
          <w:p>
            <w:pPr>
              <w:pStyle w:val="Compact"/>
            </w:pPr>
            <w:r>
              <w:t xml:space="preserve">14 hari</w:t>
            </w:r>
          </w:p>
        </w:tc>
        <w:tc>
          <w:tcPr/>
          <w:p>
            <w:pPr>
              <w:pStyle w:val="Compact"/>
            </w:pPr>
            <w:r>
              <w:t xml:space="preserve">🟢 Standard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Alert:</w:t>
      </w:r>
      <w:r>
        <w:t xml:space="preserve"> </w:t>
      </w:r>
      <w:r>
        <w:t xml:space="preserve">6,5% temuan (362 findings) dikategorikan HIGH/CRITICAL memerlukan response cepat, tapi actual SLA compliance 0% - tidak ada satu pun yang diselesaikan on-time!</w:t>
      </w:r>
    </w:p>
    <w:p>
      <w:r>
        <w:pict>
          <v:rect style="width:0;height:1.5pt" o:hralign="center" o:hrstd="t" o:hr="t"/>
        </w:pict>
      </w:r>
    </w:p>
    <w:bookmarkEnd w:id="27"/>
    <w:bookmarkStart w:id="28" w:name="issue-category-classification"/>
    <w:p>
      <w:pPr>
        <w:pStyle w:val="Heading3"/>
      </w:pPr>
      <w:r>
        <w:t xml:space="preserve">Issue Category Classification</w:t>
      </w:r>
    </w:p>
    <w:p>
      <w:pPr>
        <w:pStyle w:val="FirstParagraph"/>
      </w:pPr>
      <w:r>
        <w:rPr>
          <w:b/>
          <w:bCs/>
        </w:rPr>
        <w:t xml:space="preserve">8 Kategori Issue Otomatis: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272"/>
        <w:gridCol w:w="2262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 Category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Top 3 Keywords</w:t>
            </w:r>
          </w:p>
        </w:tc>
        <w:tc>
          <w:tcPr/>
          <w:p>
            <w:pPr>
              <w:pStyle w:val="Compact"/>
            </w:pPr>
            <w:r>
              <w:t xml:space="preserve">Zona Dominan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FIRE_SAFETY</w:t>
            </w:r>
          </w:p>
        </w:tc>
        <w:tc>
          <w:tcPr/>
          <w:p>
            <w:pPr>
              <w:pStyle w:val="Compact"/>
            </w:pPr>
            <w:r>
              <w:t xml:space="preserve">22,4%</w:t>
            </w:r>
          </w:p>
        </w:tc>
        <w:tc>
          <w:tcPr/>
          <w:p>
            <w:pPr>
              <w:pStyle w:val="Compact"/>
            </w:pPr>
            <w:r>
              <w:t xml:space="preserve">apar, hydrant, fire alarm</w:t>
            </w:r>
          </w:p>
        </w:tc>
        <w:tc>
          <w:tcPr/>
          <w:p>
            <w:pPr>
              <w:pStyle w:val="Compact"/>
            </w:pPr>
            <w:r>
              <w:t xml:space="preserve">MAIN_UNIT, COAL_HANDLING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t xml:space="preserve">12,0%</w:t>
            </w:r>
          </w:p>
        </w:tc>
        <w:tc>
          <w:tcPr/>
          <w:p>
            <w:pPr>
              <w:pStyle w:val="Compact"/>
            </w:pPr>
            <w:r>
              <w:t xml:space="preserve">retak, bocor, rusak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HOUSEKEEPING</w:t>
            </w:r>
          </w:p>
        </w:tc>
        <w:tc>
          <w:tcPr/>
          <w:p>
            <w:pPr>
              <w:pStyle w:val="Compact"/>
            </w:pPr>
            <w:r>
              <w:t xml:space="preserve">11,0%</w:t>
            </w:r>
          </w:p>
        </w:tc>
        <w:tc>
          <w:tcPr/>
          <w:p>
            <w:pPr>
              <w:pStyle w:val="Compact"/>
            </w:pPr>
            <w:r>
              <w:t xml:space="preserve">kotor, berantakan, sampah</w:t>
            </w:r>
          </w:p>
        </w:tc>
        <w:tc>
          <w:tcPr/>
          <w:p>
            <w:pPr>
              <w:pStyle w:val="Compact"/>
            </w:pPr>
            <w:r>
              <w:t xml:space="preserve">All zones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7,7%</w:t>
            </w:r>
          </w:p>
        </w:tc>
        <w:tc>
          <w:tcPr/>
          <w:p>
            <w:pPr>
              <w:pStyle w:val="Compact"/>
            </w:pPr>
            <w:r>
              <w:t xml:space="preserve">kabel, panel, listrik</w:t>
            </w:r>
          </w:p>
        </w:tc>
        <w:tc>
          <w:tcPr/>
          <w:p>
            <w:pPr>
              <w:pStyle w:val="Compact"/>
            </w:pPr>
            <w:r>
              <w:t xml:space="preserve">MAIN_UNIT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MECHANICAL</w:t>
            </w:r>
          </w:p>
        </w:tc>
        <w:tc>
          <w:tcPr/>
          <w:p>
            <w:pPr>
              <w:pStyle w:val="Compact"/>
            </w:pPr>
            <w:r>
              <w:t xml:space="preserve">8,5%</w:t>
            </w:r>
          </w:p>
        </w:tc>
        <w:tc>
          <w:tcPr/>
          <w:p>
            <w:pPr>
              <w:pStyle w:val="Compact"/>
            </w:pPr>
            <w:r>
              <w:t xml:space="preserve">pump, motor, bearing</w:t>
            </w:r>
          </w:p>
        </w:tc>
        <w:tc>
          <w:tcPr/>
          <w:p>
            <w:pPr>
              <w:pStyle w:val="Compact"/>
            </w:pPr>
            <w:r>
              <w:t xml:space="preserve">COAL_HANDLING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PPE_SAFETY</w:t>
            </w:r>
          </w:p>
        </w:tc>
        <w:tc>
          <w:tcPr/>
          <w:p>
            <w:pPr>
              <w:pStyle w:val="Compact"/>
            </w:pPr>
            <w:r>
              <w:t xml:space="preserve">6,2%</w:t>
            </w:r>
          </w:p>
        </w:tc>
        <w:tc>
          <w:tcPr/>
          <w:p>
            <w:pPr>
              <w:pStyle w:val="Compact"/>
            </w:pPr>
            <w:r>
              <w:t xml:space="preserve">helm, safety shoes, gloves</w:t>
            </w:r>
          </w:p>
        </w:tc>
        <w:tc>
          <w:tcPr/>
          <w:p>
            <w:pPr>
              <w:pStyle w:val="Compact"/>
            </w:pPr>
            <w:r>
              <w:t xml:space="preserve">All zones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PATROL_ROUTINE</w:t>
            </w:r>
          </w:p>
        </w:tc>
        <w:tc>
          <w:tcPr/>
          <w:p>
            <w:pPr>
              <w:pStyle w:val="Compact"/>
            </w:pPr>
            <w:r>
              <w:t xml:space="preserve">24,3%</w:t>
            </w:r>
          </w:p>
        </w:tc>
        <w:tc>
          <w:tcPr/>
          <w:p>
            <w:pPr>
              <w:pStyle w:val="Compact"/>
            </w:pPr>
            <w:r>
              <w:t xml:space="preserve">ready, aman, normal</w:t>
            </w:r>
          </w:p>
        </w:tc>
        <w:tc>
          <w:tcPr/>
          <w:p>
            <w:pPr>
              <w:pStyle w:val="Compact"/>
            </w:pPr>
            <w:r>
              <w:t xml:space="preserve">All zones (Positive findings)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7,9%</w:t>
            </w:r>
          </w:p>
        </w:tc>
        <w:tc>
          <w:tcPr/>
          <w:p>
            <w:pPr>
              <w:pStyle w:val="Compact"/>
            </w:pPr>
            <w:r>
              <w:t xml:space="preserve">Tidak terkategori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Strategic Insight:</w:t>
      </w:r>
      <w:r>
        <w:t xml:space="preserve"> </w:t>
      </w:r>
      <w:r>
        <w:t xml:space="preserve">22,4% temuan terkait Fire Safety - perlu audit menyeluruh APAR dan hydrant di seluruh area operasional.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tep-6-quality-workload-metrics"/>
    <w:p>
      <w:pPr>
        <w:pStyle w:val="Heading2"/>
      </w:pPr>
      <w:r>
        <w:t xml:space="preserve">STEP 6: Quality &amp; Workload Metrics</w:t>
      </w:r>
    </w:p>
    <w:bookmarkStart w:id="30" w:name="report-quality-scoring"/>
    <w:p>
      <w:pPr>
        <w:pStyle w:val="Heading3"/>
      </w:pPr>
      <w:r>
        <w:t xml:space="preserve">Report Quality Scoring</w:t>
      </w:r>
    </w:p>
    <w:p>
      <w:pPr>
        <w:pStyle w:val="FirstParagraph"/>
      </w:pPr>
      <w:r>
        <w:rPr>
          <w:b/>
          <w:bCs/>
        </w:rPr>
        <w:t xml:space="preserve">Skor Kualitas Laporan (0-5):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Judul:</w:t>
      </w:r>
      <w:r>
        <w:t xml:space="preserve"> </w:t>
      </w:r>
      <w:r>
        <w:t xml:space="preserve">Ada &amp; informatif? (+1)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Kondisi:</w:t>
      </w:r>
      <w:r>
        <w:t xml:space="preserve"> </w:t>
      </w:r>
      <w:r>
        <w:t xml:space="preserve">Deskripsi detail? (+1,5)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Rekomendasi:</w:t>
      </w:r>
      <w:r>
        <w:t xml:space="preserve"> </w:t>
      </w:r>
      <w:r>
        <w:t xml:space="preserve">Actionable suggestion? (+1,5)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Foto:</w:t>
      </w:r>
      <w:r>
        <w:t xml:space="preserve"> </w:t>
      </w:r>
      <w:r>
        <w:t xml:space="preserve">Attachment ada? (+1)</w:t>
      </w:r>
    </w:p>
    <w:p>
      <w:pPr>
        <w:pStyle w:val="FirstParagraph"/>
      </w:pPr>
      <w:r>
        <w:rPr>
          <w:b/>
          <w:bCs/>
        </w:rPr>
        <w:t xml:space="preserve">Grade Distribution: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16"/>
        <w:gridCol w:w="1056"/>
        <w:gridCol w:w="118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Grade</w:t>
            </w:r>
          </w:p>
        </w:tc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% Total</w:t>
            </w:r>
          </w:p>
        </w:tc>
        <w:tc>
          <w:tcPr/>
          <w:p>
            <w:pPr>
              <w:pStyle w:val="Compact"/>
            </w:pPr>
            <w:r>
              <w:t xml:space="preserve">Karakteristik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(Excellent)</w:t>
            </w:r>
          </w:p>
        </w:tc>
        <w:tc>
          <w:tcPr/>
          <w:p>
            <w:pPr>
              <w:pStyle w:val="Compact"/>
            </w:pPr>
            <w:r>
              <w:t xml:space="preserve">4,5-5,0</w:t>
            </w:r>
          </w:p>
        </w:tc>
        <w:tc>
          <w:tcPr/>
          <w:p>
            <w:pPr>
              <w:pStyle w:val="Compact"/>
            </w:pPr>
            <w:r>
              <w:t xml:space="preserve">892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Lengkap, detail, actionable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(Good)</w:t>
            </w:r>
          </w:p>
        </w:tc>
        <w:tc>
          <w:tcPr/>
          <w:p>
            <w:pPr>
              <w:pStyle w:val="Compact"/>
            </w:pPr>
            <w:r>
              <w:t xml:space="preserve">3,5-4,49</w:t>
            </w:r>
          </w:p>
        </w:tc>
        <w:tc>
          <w:tcPr/>
          <w:p>
            <w:pPr>
              <w:pStyle w:val="Compact"/>
            </w:pPr>
            <w:r>
              <w:t xml:space="preserve">1.671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Informasi cukup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(Fair)</w:t>
            </w:r>
          </w:p>
        </w:tc>
        <w:tc>
          <w:tcPr/>
          <w:p>
            <w:pPr>
              <w:pStyle w:val="Compact"/>
            </w:pPr>
            <w:r>
              <w:t xml:space="preserve">2,5-3,49</w:t>
            </w:r>
          </w:p>
        </w:tc>
        <w:tc>
          <w:tcPr/>
          <w:p>
            <w:pPr>
              <w:pStyle w:val="Compact"/>
            </w:pPr>
            <w:r>
              <w:t xml:space="preserve">2.013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Basic info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(Poor)</w:t>
            </w:r>
          </w:p>
        </w:tc>
        <w:tc>
          <w:tcPr/>
          <w:p>
            <w:pPr>
              <w:pStyle w:val="Compact"/>
            </w:pPr>
            <w:r>
              <w:t xml:space="preserve">&lt; 2,5</w:t>
            </w:r>
          </w:p>
        </w:tc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Incomplete/vague</w:t>
            </w:r>
          </w:p>
        </w:tc>
      </w:tr>
    </w:tbl>
    <w:p>
      <w:pPr>
        <w:pStyle w:val="BlockText"/>
      </w:pPr>
      <w:r>
        <w:rPr>
          <w:b/>
          <w:bCs/>
        </w:rPr>
        <w:t xml:space="preserve">Quality Issue:</w:t>
      </w:r>
      <w:r>
        <w:t xml:space="preserve"> </w:t>
      </w:r>
      <w:r>
        <w:t xml:space="preserve">54% laporan grade C atau lebih rendah - perlu training untuk improve completeness &amp; clarity.</w:t>
      </w:r>
    </w:p>
    <w:p>
      <w:r>
        <w:pict>
          <v:rect style="width:0;height:1.5pt" o:hralign="center" o:hrstd="t" o:hr="t"/>
        </w:pict>
      </w:r>
    </w:p>
    <w:bookmarkEnd w:id="30"/>
    <w:bookmarkStart w:id="31" w:name="pic-workload-analysis"/>
    <w:p>
      <w:pPr>
        <w:pStyle w:val="Heading3"/>
      </w:pPr>
      <w:r>
        <w:t xml:space="preserve">PIC Workload Analysis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Gambar</w:t>
            </w:r>
          </w:p>
        </w:tc>
      </w:tr>
    </w:tbl>
    <w:p>
      <w:pPr>
        <w:pStyle w:val="ImageCaption"/>
      </w:pPr>
      <w:r>
        <w:t xml:space="preserve">Gambar</w:t>
      </w:r>
    </w:p>
    <w:p>
      <w:pPr>
        <w:pStyle w:val="BodyText"/>
      </w:pPr>
      <w:r>
        <w:rPr>
          <w:b/>
          <w:bCs/>
        </w:rPr>
        <w:t xml:space="preserve">Kolom Metrik PIC: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pic_total_findings</w:t>
      </w:r>
      <w:r>
        <w:t xml:space="preserve"> </w:t>
      </w:r>
      <w:r>
        <w:t xml:space="preserve">- Total temuan assigned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pic_avg_resolution_days</w:t>
      </w:r>
      <w:r>
        <w:t xml:space="preserve"> </w:t>
      </w:r>
      <w:r>
        <w:t xml:space="preserve">- Efisiensi resolusi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pic_workload_category</w:t>
      </w:r>
      <w:r>
        <w:t xml:space="preserve"> </w:t>
      </w:r>
      <w:r>
        <w:t xml:space="preserve">- LOW/NORMAL/HIGH/OVERLOADED</w:t>
      </w:r>
    </w:p>
    <w:p>
      <w:pPr>
        <w:pStyle w:val="FirstParagraph"/>
      </w:pPr>
      <w:r>
        <w:rPr>
          <w:b/>
          <w:bCs/>
        </w:rPr>
        <w:t xml:space="preserve">Top 4 PIC by Workload: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PIC</w:t>
            </w:r>
          </w:p>
        </w:tc>
        <w:tc>
          <w:tcPr/>
          <w:p>
            <w:pPr>
              <w:pStyle w:val="Compact"/>
            </w:pPr>
            <w:r>
              <w:t xml:space="preserve">Total Temuan</w:t>
            </w:r>
          </w:p>
        </w:tc>
        <w:tc>
          <w:tcPr/>
          <w:p>
            <w:pPr>
              <w:pStyle w:val="Compact"/>
            </w:pPr>
            <w:r>
              <w:t xml:space="preserve">% dari Total</w:t>
            </w:r>
          </w:p>
        </w:tc>
        <w:tc>
          <w:tcPr/>
          <w:p>
            <w:pPr>
              <w:pStyle w:val="Compact"/>
            </w:pPr>
            <w:r>
              <w:t xml:space="preserve">Avg Resolution</w:t>
            </w:r>
          </w:p>
        </w:tc>
        <w:tc>
          <w:tcPr/>
          <w:p>
            <w:pPr>
              <w:pStyle w:val="Compact"/>
            </w:pPr>
            <w:r>
              <w:t xml:space="preserve">Workload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Andrian Denofan</w:t>
            </w:r>
          </w:p>
        </w:tc>
        <w:tc>
          <w:tcPr/>
          <w:p>
            <w:pPr>
              <w:pStyle w:val="Compact"/>
            </w:pPr>
            <w:r>
              <w:t xml:space="preserve">2.613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110 hari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OVERLOADED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Taufiq Ismail</w:t>
            </w:r>
          </w:p>
        </w:tc>
        <w:tc>
          <w:tcPr/>
          <w:p>
            <w:pPr>
              <w:pStyle w:val="Compact"/>
            </w:pPr>
            <w:r>
              <w:t xml:space="preserve">951</w:t>
            </w:r>
          </w:p>
        </w:tc>
        <w:tc>
          <w:tcPr/>
          <w:p>
            <w:pPr>
              <w:pStyle w:val="Compact"/>
            </w:pPr>
            <w:r>
              <w:t xml:space="preserve">17%</w:t>
            </w:r>
          </w:p>
        </w:tc>
        <w:tc>
          <w:tcPr/>
          <w:p>
            <w:pPr>
              <w:pStyle w:val="Compact"/>
            </w:pPr>
            <w:r>
              <w:t xml:space="preserve">188 hari</w:t>
            </w:r>
          </w:p>
        </w:tc>
        <w:tc>
          <w:tcPr/>
          <w:p>
            <w:pPr>
              <w:pStyle w:val="Compac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Asep Setyawan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348 hari</w:t>
            </w:r>
          </w:p>
        </w:tc>
        <w:tc>
          <w:tcPr/>
          <w:p>
            <w:pPr>
              <w:pStyle w:val="Compac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Dovan Pahalatua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234 hari</w:t>
            </w:r>
          </w:p>
        </w:tc>
        <w:tc>
          <w:tcPr/>
          <w:p>
            <w:pPr>
              <w:pStyle w:val="Compact"/>
            </w:pPr>
            <w:r>
              <w:t xml:space="preserve">🟡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PIC Lainnya</w:t>
            </w:r>
          </w:p>
        </w:tc>
        <w:tc>
          <w:tcPr/>
          <w:p>
            <w:pPr>
              <w:pStyle w:val="Compact"/>
            </w:pPr>
            <w:r>
              <w:t xml:space="preserve">762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Varied</w:t>
            </w:r>
          </w:p>
        </w:tc>
        <w:tc>
          <w:tcPr/>
          <w:p>
            <w:pPr>
              <w:pStyle w:val="Compact"/>
            </w:pPr>
            <w:r>
              <w:t xml:space="preserve">🟢 NORMAL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Andrian Denofan menangani 47% workload sendirian - 2,7x beban rata-rata PIC. Urgent redistribusi diperlukan untuk prevent burnout.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tep-7-tren-komparasi"/>
    <w:p>
      <w:pPr>
        <w:pStyle w:val="Heading2"/>
      </w:pPr>
      <w:r>
        <w:t xml:space="preserve">STEP 7: Tren &amp; Komparasi</w:t>
      </w:r>
    </w:p>
    <w:bookmarkStart w:id="33" w:name="time-series-analysis"/>
    <w:p>
      <w:pPr>
        <w:pStyle w:val="Heading3"/>
      </w:pPr>
      <w:r>
        <w:t xml:space="preserve">Time-Series Analysis</w:t>
      </w:r>
    </w:p>
    <w:p>
      <w:pPr>
        <w:pStyle w:val="FirstParagraph"/>
      </w:pPr>
      <w:r>
        <w:rPr>
          <w:b/>
          <w:bCs/>
        </w:rPr>
        <w:t xml:space="preserve">Kolom Temporal Benchmark: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year_month</w:t>
      </w:r>
      <w:r>
        <w:t xml:space="preserve"> </w:t>
      </w:r>
      <w:r>
        <w:t xml:space="preserve">- Periode YYYY-MM untuk grouping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month_findings_count</w:t>
      </w:r>
      <w:r>
        <w:t xml:space="preserve"> </w:t>
      </w:r>
      <w:r>
        <w:t xml:space="preserve">- Volume per bulan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month_unsafe_rate</w:t>
      </w:r>
      <w:r>
        <w:t xml:space="preserve"> </w:t>
      </w:r>
      <w:r>
        <w:t xml:space="preserve">- % unsafe per bulan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mom_change_pct</w:t>
      </w:r>
      <w:r>
        <w:t xml:space="preserve"> </w:t>
      </w:r>
      <w:r>
        <w:t xml:space="preserve">- Month-over-Month change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mom_trend</w:t>
      </w:r>
      <w:r>
        <w:t xml:space="preserve"> </w:t>
      </w:r>
      <w:r>
        <w:t xml:space="preserve">- UP/DOWN/STABLE indicator</w:t>
      </w:r>
    </w:p>
    <w:p>
      <w:pPr>
        <w:pStyle w:val="FirstParagraph"/>
      </w:pPr>
      <w:r>
        <w:rPr>
          <w:b/>
          <w:bCs/>
        </w:rPr>
        <w:t xml:space="preserve">Tren Bulanan 2025: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Bulan</w:t>
            </w:r>
          </w:p>
        </w:tc>
        <w:tc>
          <w:tcPr/>
          <w:p>
            <w:pPr>
              <w:pStyle w:val="Compact"/>
            </w:pPr>
            <w:r>
              <w:t xml:space="preserve">Total Temuan</w:t>
            </w:r>
          </w:p>
        </w:tc>
        <w:tc>
          <w:tcPr/>
          <w:p>
            <w:pPr>
              <w:pStyle w:val="Compact"/>
            </w:pPr>
            <w:r>
              <w:t xml:space="preserve">Unsafe Rate</w:t>
            </w:r>
          </w:p>
        </w:tc>
        <w:tc>
          <w:tcPr/>
          <w:p>
            <w:pPr>
              <w:pStyle w:val="Compact"/>
            </w:pPr>
            <w:r>
              <w:t xml:space="preserve">MoM Change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Januari</w:t>
            </w:r>
          </w:p>
        </w:tc>
        <w:tc>
          <w:tcPr/>
          <w:p>
            <w:pPr>
              <w:pStyle w:val="Compact"/>
            </w:pPr>
            <w:r>
              <w:t xml:space="preserve">758</w:t>
            </w:r>
          </w:p>
        </w:tc>
        <w:tc>
          <w:tcPr/>
          <w:p>
            <w:pPr>
              <w:pStyle w:val="Compact"/>
            </w:pPr>
            <w:r>
              <w:t xml:space="preserve">15,8%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Februari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18,2%</w:t>
            </w:r>
          </w:p>
        </w:tc>
        <w:tc>
          <w:tcPr/>
          <w:p>
            <w:pPr>
              <w:pStyle w:val="Compact"/>
            </w:pPr>
            <w:r>
              <w:t xml:space="preserve">-58%</w:t>
            </w:r>
          </w:p>
        </w:tc>
        <w:tc>
          <w:tcPr/>
          <w:p>
            <w:pPr>
              <w:pStyle w:val="Compact"/>
            </w:pPr>
            <w:r>
              <w:t xml:space="preserve">⬇️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Maret</w:t>
            </w:r>
          </w:p>
        </w:tc>
        <w:tc>
          <w:tcPr/>
          <w:p>
            <w:pPr>
              <w:pStyle w:val="Compact"/>
            </w:pPr>
            <w:r>
              <w:t xml:space="preserve">691</w:t>
            </w:r>
          </w:p>
        </w:tc>
        <w:tc>
          <w:tcPr/>
          <w:p>
            <w:pPr>
              <w:pStyle w:val="Compact"/>
            </w:pPr>
            <w:r>
              <w:t xml:space="preserve">22,1%</w:t>
            </w:r>
          </w:p>
        </w:tc>
        <w:tc>
          <w:tcPr/>
          <w:p>
            <w:pPr>
              <w:pStyle w:val="Compact"/>
            </w:pPr>
            <w:r>
              <w:t xml:space="preserve">+117%</w:t>
            </w:r>
          </w:p>
        </w:tc>
        <w:tc>
          <w:tcPr/>
          <w:p>
            <w:pPr>
              <w:pStyle w:val="Compact"/>
            </w:pPr>
            <w:r>
              <w:t xml:space="preserve">⬆️ SURGE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19,6%</w:t>
            </w:r>
          </w:p>
        </w:tc>
        <w:tc>
          <w:tcPr/>
          <w:p>
            <w:pPr>
              <w:pStyle w:val="Compact"/>
            </w:pPr>
            <w:r>
              <w:t xml:space="preserve">-54%</w:t>
            </w:r>
          </w:p>
        </w:tc>
        <w:tc>
          <w:tcPr/>
          <w:p>
            <w:pPr>
              <w:pStyle w:val="Compact"/>
            </w:pPr>
            <w:r>
              <w:t xml:space="preserve">⬇️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t xml:space="preserve">24,3%</w:t>
            </w:r>
          </w:p>
        </w:tc>
        <w:tc>
          <w:tcPr/>
          <w:p>
            <w:pPr>
              <w:pStyle w:val="Compact"/>
            </w:pPr>
            <w:r>
              <w:t xml:space="preserve">+153%</w:t>
            </w:r>
          </w:p>
        </w:tc>
        <w:tc>
          <w:tcPr/>
          <w:p>
            <w:pPr>
              <w:pStyle w:val="Compact"/>
            </w:pPr>
            <w:r>
              <w:t xml:space="preserve">⬆️ SURGE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</w:t>
            </w:r>
          </w:p>
        </w:tc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20,5%</w:t>
            </w:r>
          </w:p>
        </w:tc>
        <w:tc>
          <w:tcPr/>
          <w:p>
            <w:pPr>
              <w:pStyle w:val="Compact"/>
            </w:pPr>
            <w:r>
              <w:t xml:space="preserve">-60%</w:t>
            </w:r>
          </w:p>
        </w:tc>
        <w:tc>
          <w:tcPr/>
          <w:p>
            <w:pPr>
              <w:pStyle w:val="Compact"/>
            </w:pPr>
            <w:r>
              <w:t xml:space="preserve">⬇️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</w:t>
            </w:r>
          </w:p>
        </w:tc>
        <w:tc>
          <w:tcPr/>
          <w:p>
            <w:pPr>
              <w:pStyle w:val="Compact"/>
            </w:pPr>
            <w:r>
              <w:t xml:space="preserve">794</w:t>
            </w:r>
          </w:p>
        </w:tc>
        <w:tc>
          <w:tcPr/>
          <w:p>
            <w:pPr>
              <w:pStyle w:val="Compact"/>
            </w:pPr>
            <w:r>
              <w:t xml:space="preserve">23,7%</w:t>
            </w:r>
          </w:p>
        </w:tc>
        <w:tc>
          <w:tcPr/>
          <w:p>
            <w:pPr>
              <w:pStyle w:val="Compact"/>
            </w:pPr>
            <w:r>
              <w:t xml:space="preserve">+147%</w:t>
            </w:r>
          </w:p>
        </w:tc>
        <w:tc>
          <w:tcPr/>
          <w:p>
            <w:pPr>
              <w:pStyle w:val="Compact"/>
            </w:pPr>
            <w:r>
              <w:t xml:space="preserve">⬆️ SURGE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Agustus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21,1%</w:t>
            </w:r>
          </w:p>
        </w:tc>
        <w:tc>
          <w:tcPr/>
          <w:p>
            <w:pPr>
              <w:pStyle w:val="Compact"/>
            </w:pPr>
            <w:r>
              <w:t xml:space="preserve">-35%</w:t>
            </w:r>
          </w:p>
        </w:tc>
        <w:tc>
          <w:tcPr/>
          <w:p>
            <w:pPr>
              <w:pStyle w:val="Compact"/>
            </w:pPr>
            <w:r>
              <w:t xml:space="preserve">⬇️ 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September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19,3%</w:t>
            </w:r>
          </w:p>
        </w:tc>
        <w:tc>
          <w:tcPr/>
          <w:p>
            <w:pPr>
              <w:pStyle w:val="Compact"/>
            </w:pPr>
            <w:r>
              <w:t xml:space="preserve">+14%</w:t>
            </w:r>
          </w:p>
        </w:tc>
        <w:tc>
          <w:tcPr/>
          <w:p>
            <w:pPr>
              <w:pStyle w:val="Compact"/>
            </w:pPr>
            <w:r>
              <w:t xml:space="preserve">➡️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Oktober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16,8%</w:t>
            </w:r>
          </w:p>
        </w:tc>
        <w:tc>
          <w:tcPr/>
          <w:p>
            <w:pPr>
              <w:pStyle w:val="Compact"/>
            </w:pPr>
            <w:r>
              <w:t xml:space="preserve">-23%</w:t>
            </w:r>
          </w:p>
        </w:tc>
        <w:tc>
          <w:tcPr/>
          <w:p>
            <w:pPr>
              <w:pStyle w:val="Compact"/>
            </w:pPr>
            <w:r>
              <w:t xml:space="preserve">⬇️ Moderate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Pattern:</w:t>
      </w:r>
      <w:r>
        <w:t xml:space="preserve"> </w:t>
      </w:r>
      <w:r>
        <w:t xml:space="preserve">Fluktuasi tinggi volume temuan (variance 58-153%) mengindikasikan activity cyclical - kemungkinan terkait shutdown maintenance schedule.</w:t>
      </w:r>
    </w:p>
    <w:p>
      <w:r>
        <w:pict>
          <v:rect style="width:0;height:1.5pt" o:hralign="center" o:hrstd="t" o:hr="t"/>
        </w:pict>
      </w:r>
    </w:p>
    <w:bookmarkEnd w:id="33"/>
    <w:bookmarkStart w:id="34" w:name="zona-benchmarking"/>
    <w:p>
      <w:pPr>
        <w:pStyle w:val="Heading3"/>
      </w:pPr>
      <w:r>
        <w:t xml:space="preserve">Zona Benchmarking</w:t>
      </w:r>
    </w:p>
    <w:p>
      <w:pPr>
        <w:pStyle w:val="FirstParagraph"/>
      </w:pPr>
      <w:r>
        <w:rPr>
          <w:b/>
          <w:bCs/>
        </w:rPr>
        <w:t xml:space="preserve">Kolom Komparasi per Zona: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zona_avg_quality</w:t>
      </w:r>
      <w:r>
        <w:t xml:space="preserve"> </w:t>
      </w:r>
      <w:r>
        <w:t xml:space="preserve">- Benchmark quality score zona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zona_avg_risk</w:t>
      </w:r>
      <w:r>
        <w:t xml:space="preserve"> </w:t>
      </w:r>
      <w:r>
        <w:t xml:space="preserve">- Baseline risk score zona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zona_avg_resolution</w:t>
      </w:r>
      <w:r>
        <w:t xml:space="preserve"> </w:t>
      </w:r>
      <w:r>
        <w:t xml:space="preserve">- Standard resolution time zona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quality_vs_zona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risk_vs_zona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resolution_vs_zona</w:t>
      </w:r>
      <w:r>
        <w:t xml:space="preserve"> </w:t>
      </w:r>
      <w:r>
        <w:t xml:space="preserve">- Individual performance vs zona average</w:t>
      </w:r>
    </w:p>
    <w:p>
      <w:pPr>
        <w:pStyle w:val="FirstParagraph"/>
      </w:pPr>
      <w:r>
        <w:rPr>
          <w:b/>
          <w:bCs/>
        </w:rPr>
        <w:t xml:space="preserve">Zona Performance Benchmark: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354"/>
        <w:gridCol w:w="1667"/>
        <w:gridCol w:w="229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Avg Quality</w:t>
            </w:r>
          </w:p>
        </w:tc>
        <w:tc>
          <w:tcPr/>
          <w:p>
            <w:pPr>
              <w:pStyle w:val="Compact"/>
            </w:pPr>
            <w:r>
              <w:t xml:space="preserve">Avg Risk Score</w:t>
            </w:r>
          </w:p>
        </w:tc>
        <w:tc>
          <w:tcPr/>
          <w:p>
            <w:pPr>
              <w:pStyle w:val="Compact"/>
            </w:pPr>
            <w:r>
              <w:t xml:space="preserve">Avg Resolution (Hari)</w:t>
            </w:r>
          </w:p>
        </w:tc>
        <w:tc>
          <w:tcPr/>
          <w:p>
            <w:pPr>
              <w:pStyle w:val="Compact"/>
            </w:pPr>
            <w:r>
              <w:t xml:space="preserve">Best Practice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MAIN_UNIT</w:t>
            </w:r>
          </w:p>
        </w:tc>
        <w:tc>
          <w:tcPr/>
          <w:p>
            <w:pPr>
              <w:pStyle w:val="Compact"/>
            </w:pPr>
            <w:r>
              <w:t xml:space="preserve">2,35</w:t>
            </w:r>
          </w:p>
        </w:tc>
        <w:tc>
          <w:tcPr/>
          <w:p>
            <w:pPr>
              <w:pStyle w:val="Compact"/>
            </w:pPr>
            <w:r>
              <w:t xml:space="preserve">1,37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Inspection intensity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COAL_HANDLING</w:t>
            </w:r>
          </w:p>
        </w:tc>
        <w:tc>
          <w:tcPr/>
          <w:p>
            <w:pPr>
              <w:pStyle w:val="Compact"/>
            </w:pPr>
            <w:r>
              <w:t xml:space="preserve">2,48</w:t>
            </w:r>
          </w:p>
        </w:tc>
        <w:tc>
          <w:tcPr/>
          <w:p>
            <w:pPr>
              <w:pStyle w:val="Compact"/>
            </w:pPr>
            <w:r>
              <w:t xml:space="preserve">1,48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Mechanical awareness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2,19</w:t>
            </w:r>
          </w:p>
        </w:tc>
        <w:tc>
          <w:tcPr/>
          <w:p>
            <w:pPr>
              <w:pStyle w:val="Compact"/>
            </w:pPr>
            <w:r>
              <w:t xml:space="preserve">1,16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Need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2,52</w:t>
            </w:r>
          </w:p>
        </w:tc>
        <w:tc>
          <w:tcPr/>
          <w:p>
            <w:pPr>
              <w:pStyle w:val="Compact"/>
            </w:pPr>
            <w:r>
              <w:t xml:space="preserve">0,92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✅ Best practice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2,31</w:t>
            </w:r>
          </w:p>
        </w:tc>
        <w:tc>
          <w:tcPr/>
          <w:p>
            <w:pPr>
              <w:pStyle w:val="Compact"/>
            </w:pPr>
            <w:r>
              <w:t xml:space="preserve">1,75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Categorization needed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UTILITY zone memiliki lowest risk score (0,92) dan highest quality (2,52) - model untuk replicate ke zona lain.</w:t>
      </w:r>
    </w:p>
    <w:p>
      <w:r>
        <w:pict>
          <v:rect style="width:0;height:1.5pt" o:hralign="center" o:hrstd="t" o:hr="t"/>
        </w:pict>
      </w:r>
    </w:p>
    <w:bookmarkEnd w:id="34"/>
    <w:bookmarkStart w:id="35" w:name="cross-category-correlation"/>
    <w:p>
      <w:pPr>
        <w:pStyle w:val="Heading3"/>
      </w:pPr>
      <w:r>
        <w:t xml:space="preserve">Cross-Category Correlation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Gambar</w:t>
            </w:r>
          </w:p>
        </w:tc>
      </w:tr>
    </w:tbl>
    <w:p>
      <w:pPr>
        <w:pStyle w:val="ImageCaption"/>
      </w:pPr>
      <w:r>
        <w:t xml:space="preserve">Gambar</w:t>
      </w:r>
    </w:p>
    <w:p>
      <w:pPr>
        <w:pStyle w:val="BodyText"/>
      </w:pPr>
      <w:r>
        <w:rPr>
          <w:b/>
          <w:bCs/>
        </w:rPr>
        <w:t xml:space="preserve">Key Correlations Discovered: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Quality Score ↔ Detection Rate:</w:t>
      </w:r>
      <w:r>
        <w:t xml:space="preserve"> </w:t>
      </w:r>
      <w:r>
        <w:t xml:space="preserve">+0,67 correlation - higher quality reports = more actionable findings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PIC Workload ↔ Resolution Time:</w:t>
      </w:r>
      <w:r>
        <w:t xml:space="preserve"> </w:t>
      </w:r>
      <w:r>
        <w:t xml:space="preserve">-0,31 correlation - surprisingly, overloaded PIC (Andrian) faster than others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Zona Risk ↔ Close Rate:</w:t>
      </w:r>
      <w:r>
        <w:t xml:space="preserve"> </w:t>
      </w:r>
      <w:r>
        <w:t xml:space="preserve">-0,12 weak correlation - high-risk zones not necessarily slower to close</w:t>
      </w:r>
    </w:p>
    <w:p>
      <w:pPr>
        <w:pStyle w:val="BlockText"/>
      </w:pPr>
      <w:r>
        <w:rPr>
          <w:b/>
          <w:bCs/>
        </w:rPr>
        <w:t xml:space="preserve">Data-Driven Insight:</w:t>
      </w:r>
      <w:r>
        <w:t xml:space="preserve"> </w:t>
      </w:r>
      <w:r>
        <w:t xml:space="preserve">Quality training untuk reporters dapat improve detection rate significantly (67% correlation). Focus pada completeness &amp; detail deskripsi.</w:t>
      </w:r>
    </w:p>
    <w:p>
      <w:r>
        <w:pict>
          <v:rect style="width:0;height:1.5pt" o:hralign="center" o:hrstd="t" o:hr="t"/>
        </w:pict>
      </w:r>
    </w:p>
    <w:bookmarkEnd w:id="35"/>
    <w:bookmarkStart w:id="36" w:name="summary-data-transformation-impact"/>
    <w:p>
      <w:pPr>
        <w:pStyle w:val="Heading3"/>
      </w:pPr>
      <w:r>
        <w:t xml:space="preserve">Summary: Data Transformation Impact</w:t>
      </w:r>
    </w:p>
    <w:p>
      <w:pPr>
        <w:pStyle w:val="FirstParagraph"/>
      </w:pPr>
      <w:r>
        <w:rPr>
          <w:b/>
          <w:bCs/>
        </w:rPr>
        <w:t xml:space="preserve">Sebelum Cleansing:</w:t>
      </w:r>
    </w:p>
    <w:p>
      <w:pPr>
        <w:pStyle w:val="Compact"/>
        <w:numPr>
          <w:ilvl w:val="0"/>
          <w:numId w:val="1024"/>
        </w:numPr>
      </w:pPr>
      <w:r>
        <w:t xml:space="preserve">31 kolom mentah, banyak typo &amp; inkonsistensi</w:t>
      </w:r>
    </w:p>
    <w:p>
      <w:pPr>
        <w:pStyle w:val="Compact"/>
        <w:numPr>
          <w:ilvl w:val="0"/>
          <w:numId w:val="1024"/>
        </w:numPr>
      </w:pPr>
      <w:r>
        <w:t xml:space="preserve">Analisis manual, time-consuming</w:t>
      </w:r>
    </w:p>
    <w:p>
      <w:pPr>
        <w:pStyle w:val="Compact"/>
        <w:numPr>
          <w:ilvl w:val="0"/>
          <w:numId w:val="1024"/>
        </w:numPr>
      </w:pPr>
      <w:r>
        <w:t xml:space="preserve">Insight terbatas, subjective interpretation</w:t>
      </w:r>
    </w:p>
    <w:p>
      <w:pPr>
        <w:pStyle w:val="FirstParagraph"/>
      </w:pPr>
      <w:r>
        <w:rPr>
          <w:b/>
          <w:bCs/>
        </w:rPr>
        <w:t xml:space="preserve">Sesudah Cleansing:</w:t>
      </w:r>
    </w:p>
    <w:p>
      <w:pPr>
        <w:pStyle w:val="Compact"/>
        <w:numPr>
          <w:ilvl w:val="0"/>
          <w:numId w:val="1025"/>
        </w:numPr>
      </w:pPr>
      <w:r>
        <w:t xml:space="preserve">75 kolom terstruktur &amp; analytics-ready</w:t>
      </w:r>
    </w:p>
    <w:p>
      <w:pPr>
        <w:pStyle w:val="Compact"/>
        <w:numPr>
          <w:ilvl w:val="0"/>
          <w:numId w:val="1025"/>
        </w:numPr>
      </w:pPr>
      <w:r>
        <w:t xml:space="preserve">Automated scoring &amp; categorization</w:t>
      </w:r>
    </w:p>
    <w:p>
      <w:pPr>
        <w:pStyle w:val="Compact"/>
        <w:numPr>
          <w:ilvl w:val="0"/>
          <w:numId w:val="1025"/>
        </w:numPr>
      </w:pPr>
      <w:r>
        <w:t xml:space="preserve">Dashboard interaktif dengan 15+ halaman analisis</w:t>
      </w:r>
    </w:p>
    <w:p>
      <w:pPr>
        <w:pStyle w:val="Compact"/>
        <w:numPr>
          <w:ilvl w:val="0"/>
          <w:numId w:val="1025"/>
        </w:numPr>
      </w:pPr>
      <w:r>
        <w:t xml:space="preserve">Predictive models (ML) enabled</w:t>
      </w:r>
    </w:p>
    <w:p>
      <w:pPr>
        <w:pStyle w:val="FirstParagraph"/>
      </w:pPr>
      <w:r>
        <w:rPr>
          <w:b/>
          <w:bCs/>
        </w:rPr>
        <w:t xml:space="preserve">Business Value:</w:t>
      </w:r>
      <w:r>
        <w:t xml:space="preserve"> </w:t>
      </w:r>
      <w:r>
        <w:t xml:space="preserve">| Aspek | Improvement |</w:t>
      </w:r>
      <w:r>
        <w:t xml:space="preserve"> </w:t>
      </w:r>
      <w:r>
        <w:t xml:space="preserve">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Data Quality</w:t>
      </w:r>
      <w:r>
        <w:t xml:space="preserve"> </w:t>
      </w:r>
      <w:r>
        <w:t xml:space="preserve">| +81% (from 2,1 to 3,8 score)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Analysis Speed</w:t>
      </w:r>
      <w:r>
        <w:t xml:space="preserve"> </w:t>
      </w:r>
      <w:r>
        <w:t xml:space="preserve">| 10x faster (automated vs manual)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Insight Depth</w:t>
      </w:r>
      <w:r>
        <w:t xml:space="preserve"> </w:t>
      </w:r>
      <w:r>
        <w:t xml:space="preserve">| 3 categories: Basic, Advanced, AI/ML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Decision Support</w:t>
      </w:r>
      <w:r>
        <w:t xml:space="preserve"> </w:t>
      </w:r>
      <w:r>
        <w:t xml:space="preserve">| Real-time dashboard, actionable metrics |</w:t>
      </w:r>
    </w:p>
    <w:p>
      <w:pPr>
        <w:pStyle w:val="BlockText"/>
      </w:pPr>
      <w:r>
        <w:rPr>
          <w:b/>
          <w:bCs/>
        </w:rPr>
        <w:t xml:space="preserve">ROI:</w:t>
      </w:r>
      <w:r>
        <w:t xml:space="preserve"> </w:t>
      </w:r>
      <w:r>
        <w:t xml:space="preserve">7 minggu data cleansing investment enable ongoing monthly insights untuk strategic K3 management. One-time effort, continuous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Pipeline Completion:</w:t>
      </w:r>
      <w:r>
        <w:t xml:space="preserve"> </w:t>
      </w:r>
      <w:r>
        <w:t xml:space="preserve">7 tahap selesai dalam 7 minggu |</w:t>
      </w:r>
      <w:r>
        <w:t xml:space="preserve"> </w:t>
      </w:r>
      <w:r>
        <w:rPr>
          <w:b/>
          <w:bCs/>
        </w:rPr>
        <w:t xml:space="preserve">Quality Assurance:</w:t>
      </w:r>
      <w:r>
        <w:t xml:space="preserve"> </w:t>
      </w:r>
      <w:r>
        <w:t xml:space="preserve">Manual validation 10% sample per step |</w:t>
      </w:r>
      <w:r>
        <w:t xml:space="preserve"> </w:t>
      </w:r>
      <w:r>
        <w:rPr>
          <w:b/>
          <w:bCs/>
        </w:rPr>
        <w:t xml:space="preserve">Reproducible:</w:t>
      </w:r>
      <w:r>
        <w:t xml:space="preserve"> </w:t>
      </w:r>
      <w:r>
        <w:t xml:space="preserve">Jupyter notebooks dokumentasi lengkap untuk future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PT JAPO TITIAN BAKAT - Akhmad Guntar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Desember 2025 |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bookmarkEnd w:id="36"/>
    <w:bookmarkEnd w:id="37"/>
    <w:bookmarkEnd w:id="38"/>
    <w:sectPr w:rsidR="00FC693F" w:rsidRPr="0006063C" w:rsidSect="00034616">
      <w:pgSz w:h="16838" w:w="11906"/>
      <w:pgMar w:bottom="1417" w:footer="720" w:gutter="0" w:header="720" w:left="1417" w:right="1134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2026-01-03T09:38:48Z</dcterms:created>
  <dcterms:modified xsi:type="dcterms:W3CDTF">2026-01-03T09:38:48Z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