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LỘ TRÌNH HỌC KỸ THUẬT CHO LMS MINI</w:t>
      </w:r>
    </w:p>
    <w:p>
      <w:pPr>
        <w:pStyle w:val="Subtitle"/>
      </w:pPr>
      <w:r>
        <w:t xml:space="preserve">Microservice, Gateway, Consul, MinIO, Feign, JWT, Swagger UI, Firebase</w:t>
      </w:r>
    </w:p>
    <w:p>
      <w:r>
        <w:t xml:space="preserve">Mục tiêu: nắm được các phần cần học trong base project và biết phải tìm hiểu thêm gì để triển khai LMS Mini.</w:t>
      </w:r>
    </w:p>
    <w:p>
      <w:r>
        <w:t xml:space="preserve">Ngày tạo: 03/07/2026 08:58</w:t>
      </w:r>
    </w:p>
    <w:p>
      <w:pPr>
        <w:pStyle w:val="Heading1"/>
      </w:pPr>
      <w:r>
        <w:t xml:space="preserve">1. Tổng quan lộ trình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rPr>
                <w:b/>
              </w:rPr>
              <w:t xml:space="preserve">Bài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Chủ đề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Mục tiêu sau khi học</w:t>
            </w:r>
          </w:p>
        </w:tc>
      </w:tr>
      <w:tr>
        <w:tc>
          <w:tcPr>
            <w:tcW w:w="2500" w:type="dxa"/>
          </w:tcPr>
          <w:p>
            <w:r>
              <w:t xml:space="preserve">1</w:t>
            </w:r>
          </w:p>
        </w:tc>
        <w:tc>
          <w:tcPr>
            <w:tcW w:w="2500" w:type="dxa"/>
          </w:tcPr>
          <w:p>
            <w:r>
              <w:t xml:space="preserve">Microservice</w:t>
            </w:r>
          </w:p>
        </w:tc>
        <w:tc>
          <w:tcPr>
            <w:tcW w:w="2500" w:type="dxa"/>
          </w:tcPr>
          <w:p>
            <w:r>
              <w:t xml:space="preserve">Hiểu cách tách service, database riêng, giao tiếp giữa service</w:t>
            </w:r>
          </w:p>
        </w:tc>
      </w:tr>
      <w:tr>
        <w:tc>
          <w:tcPr>
            <w:tcW w:w="2500" w:type="dxa"/>
          </w:tcPr>
          <w:p>
            <w:r>
              <w:t xml:space="preserve">2</w:t>
            </w:r>
          </w:p>
        </w:tc>
        <w:tc>
          <w:tcPr>
            <w:tcW w:w="2500" w:type="dxa"/>
          </w:tcPr>
          <w:p>
            <w:r>
              <w:t xml:space="preserve">Spring Cloud Gateway</w:t>
            </w:r>
          </w:p>
        </w:tc>
        <w:tc>
          <w:tcPr>
            <w:tcW w:w="2500" w:type="dxa"/>
          </w:tcPr>
          <w:p>
            <w:r>
              <w:t xml:space="preserve">Biết route request, validate JWT, gom Swagger</w:t>
            </w:r>
          </w:p>
        </w:tc>
      </w:tr>
      <w:tr>
        <w:tc>
          <w:tcPr>
            <w:tcW w:w="2500" w:type="dxa"/>
          </w:tcPr>
          <w:p>
            <w:r>
              <w:t xml:space="preserve">3</w:t>
            </w:r>
          </w:p>
        </w:tc>
        <w:tc>
          <w:tcPr>
            <w:tcW w:w="2500" w:type="dxa"/>
          </w:tcPr>
          <w:p>
            <w:r>
              <w:t xml:space="preserve">Consul</w:t>
            </w:r>
          </w:p>
        </w:tc>
        <w:tc>
          <w:tcPr>
            <w:tcW w:w="2500" w:type="dxa"/>
          </w:tcPr>
          <w:p>
            <w:r>
              <w:t xml:space="preserve">Hiểu service discovery và cách service đăng ký/tìm nhau</w:t>
            </w:r>
          </w:p>
        </w:tc>
      </w:tr>
      <w:tr>
        <w:tc>
          <w:tcPr>
            <w:tcW w:w="2500" w:type="dxa"/>
          </w:tcPr>
          <w:p>
            <w:r>
              <w:t xml:space="preserve">4</w:t>
            </w:r>
          </w:p>
        </w:tc>
        <w:tc>
          <w:tcPr>
            <w:tcW w:w="2500" w:type="dxa"/>
          </w:tcPr>
          <w:p>
            <w:r>
              <w:t xml:space="preserve">MinIO</w:t>
            </w:r>
          </w:p>
        </w:tc>
        <w:tc>
          <w:tcPr>
            <w:tcW w:w="2500" w:type="dxa"/>
          </w:tcPr>
          <w:p>
            <w:r>
              <w:t xml:space="preserve">Biết upload/download file, lưu metadata file vào DB</w:t>
            </w:r>
          </w:p>
        </w:tc>
      </w:tr>
      <w:tr>
        <w:tc>
          <w:tcPr>
            <w:tcW w:w="2500" w:type="dxa"/>
          </w:tcPr>
          <w:p>
            <w:r>
              <w:t xml:space="preserve">5</w:t>
            </w:r>
          </w:p>
        </w:tc>
        <w:tc>
          <w:tcPr>
            <w:tcW w:w="2500" w:type="dxa"/>
          </w:tcPr>
          <w:p>
            <w:r>
              <w:t xml:space="preserve">Feign Client</w:t>
            </w:r>
          </w:p>
        </w:tc>
        <w:tc>
          <w:tcPr>
            <w:tcW w:w="2500" w:type="dxa"/>
          </w:tcPr>
          <w:p>
            <w:r>
              <w:t xml:space="preserve">Biết gọi API giữa các microservice</w:t>
            </w:r>
          </w:p>
        </w:tc>
      </w:tr>
      <w:tr>
        <w:tc>
          <w:tcPr>
            <w:tcW w:w="2500" w:type="dxa"/>
          </w:tcPr>
          <w:p>
            <w:r>
              <w:t xml:space="preserve">6</w:t>
            </w:r>
          </w:p>
        </w:tc>
        <w:tc>
          <w:tcPr>
            <w:tcW w:w="2500" w:type="dxa"/>
          </w:tcPr>
          <w:p>
            <w:r>
              <w:t xml:space="preserve">JWT và Refresh Token</w:t>
            </w:r>
          </w:p>
        </w:tc>
        <w:tc>
          <w:tcPr>
            <w:tcW w:w="2500" w:type="dxa"/>
          </w:tcPr>
          <w:p>
            <w:r>
              <w:t xml:space="preserve">Biết login, access token, refresh token rotation, logout</w:t>
            </w:r>
          </w:p>
        </w:tc>
      </w:tr>
      <w:tr>
        <w:tc>
          <w:tcPr>
            <w:tcW w:w="2500" w:type="dxa"/>
          </w:tcPr>
          <w:p>
            <w:r>
              <w:t xml:space="preserve">7</w:t>
            </w:r>
          </w:p>
        </w:tc>
        <w:tc>
          <w:tcPr>
            <w:tcW w:w="2500" w:type="dxa"/>
          </w:tcPr>
          <w:p>
            <w:r>
              <w:t xml:space="preserve">Swagger UI / Springdoc</w:t>
            </w:r>
          </w:p>
        </w:tc>
        <w:tc>
          <w:tcPr>
            <w:tcW w:w="2500" w:type="dxa"/>
          </w:tcPr>
          <w:p>
            <w:r>
              <w:t xml:space="preserve">Biết tạo tài liệu API và gom API qua gateway</w:t>
            </w:r>
          </w:p>
        </w:tc>
      </w:tr>
      <w:tr>
        <w:tc>
          <w:tcPr>
            <w:tcW w:w="2500" w:type="dxa"/>
          </w:tcPr>
          <w:p>
            <w:r>
              <w:t xml:space="preserve">8</w:t>
            </w:r>
          </w:p>
        </w:tc>
        <w:tc>
          <w:tcPr>
            <w:tcW w:w="2500" w:type="dxa"/>
          </w:tcPr>
          <w:p>
            <w:r>
              <w:t xml:space="preserve">Firebase Web Push</w:t>
            </w:r>
          </w:p>
        </w:tc>
        <w:tc>
          <w:tcPr>
            <w:tcW w:w="2500" w:type="dxa"/>
          </w:tcPr>
          <w:p>
            <w:r>
              <w:t xml:space="preserve">Biết gửi thông báo browser qua Firebase Messaging</w:t>
            </w:r>
          </w:p>
        </w:tc>
      </w:tr>
    </w:tbl>
    <w:p>
      <w:pPr>
        <w:pStyle w:val="Heading1"/>
      </w:pPr>
      <w:r>
        <w:t xml:space="preserve">2. Bài 1 - Microservice</w:t>
      </w:r>
    </w:p>
    <w:p>
      <w:pPr>
        <w:pStyle w:val="Heading2"/>
      </w:pPr>
      <w:r>
        <w:t xml:space="preserve">Cần học:</w:t>
      </w:r>
    </w:p>
    <w:p>
      <w:r>
        <w:t xml:space="preserve">• Microservice là gì và khác monolith ở đâu.</w:t>
      </w:r>
    </w:p>
    <w:p>
      <w:r>
        <w:t xml:space="preserve">• Mỗi service nên có trách nhiệm rõ ràng.</w:t>
      </w:r>
    </w:p>
    <w:p>
      <w:r>
        <w:t xml:space="preserve">• Mỗi service nên quản lý database riêng.</w:t>
      </w:r>
    </w:p>
    <w:p>
      <w:r>
        <w:t xml:space="preserve">• Không đọc thẳng database của service khác.</w:t>
      </w:r>
    </w:p>
    <w:p>
      <w:r>
        <w:t xml:space="preserve">• Giao tiếp giữa service qua HTTP/Feign hoặc message queue.</w:t>
      </w:r>
    </w:p>
    <w:p>
      <w:r>
        <w:t xml:space="preserve">• Khái niệm API public và API internal.</w:t>
      </w:r>
    </w:p>
    <w:p>
      <w:pPr>
        <w:pStyle w:val="Heading2"/>
      </w:pPr>
      <w:r>
        <w:t xml:space="preserve">Cần xem trong base project:</w:t>
      </w:r>
    </w:p>
    <w:p>
      <w:r>
        <w:t xml:space="preserve">• Cấu trúc nhiều module: api-gateway, base-service, authn-service, author-service.</w:t>
      </w:r>
    </w:p>
    <w:p>
      <w:r>
        <w:t xml:space="preserve">• Mỗi service có application class riêng.</w:t>
      </w:r>
    </w:p>
    <w:p>
      <w:r>
        <w:t xml:space="preserve">• Mỗi service có application.yaml/yml riêng.</w:t>
      </w:r>
    </w:p>
    <w:p>
      <w:r>
        <w:t xml:space="preserve">• base-service chứa phần dùng chung.</w:t>
      </w:r>
    </w:p>
    <w:p>
      <w:pPr>
        <w:pStyle w:val="Heading2"/>
      </w:pPr>
      <w:r>
        <w:t xml:space="preserve">Bài tập áp dụng vào LMS Mini:</w:t>
      </w:r>
    </w:p>
    <w:p>
      <w:r>
        <w:t xml:space="preserve">• Vẽ sơ đồ LMS Mini gồm api-gateway, authn, author, course, learning, quiz, notice.</w:t>
      </w:r>
    </w:p>
    <w:p>
      <w:r>
        <w:t xml:space="preserve">• Ghi rõ service nào quản lý bảng nào.</w:t>
      </w:r>
    </w:p>
    <w:p>
      <w:r>
        <w:t xml:space="preserve">• Giải thích vì sao learning-service không đọc trực tiếp DB course-service.</w:t>
      </w:r>
    </w:p>
    <w:p>
      <w:pPr>
        <w:pStyle w:val="Heading1"/>
      </w:pPr>
      <w:r>
        <w:t xml:space="preserve">3. Bài 2 - Spring Cloud Gateway</w:t>
      </w:r>
    </w:p>
    <w:p>
      <w:pPr>
        <w:pStyle w:val="Heading2"/>
      </w:pPr>
      <w:r>
        <w:t xml:space="preserve">Cần học:</w:t>
      </w:r>
    </w:p>
    <w:p>
      <w:r>
        <w:t xml:space="preserve">• Gateway là cửa vào duy nhất cho frontend.</w:t>
      </w:r>
    </w:p>
    <w:p>
      <w:r>
        <w:t xml:space="preserve">• Route request theo path sang service tương ứng.</w:t>
      </w:r>
    </w:p>
    <w:p>
      <w:r>
        <w:t xml:space="preserve">• Filter trong gateway.</w:t>
      </w:r>
    </w:p>
    <w:p>
      <w:r>
        <w:t xml:space="preserve">• Validate token ở gateway.</w:t>
      </w:r>
    </w:p>
    <w:p>
      <w:r>
        <w:t xml:space="preserve">• Gắn thông tin user vào header để service phía sau dùng.</w:t>
      </w:r>
    </w:p>
    <w:p>
      <w:r>
        <w:t xml:space="preserve">• Cấu hình route bằng application.yaml.</w:t>
      </w:r>
    </w:p>
    <w:p>
      <w:pPr>
        <w:pStyle w:val="Heading2"/>
      </w:pPr>
      <w:r>
        <w:t xml:space="preserve">Cần xem trong base project:</w:t>
      </w:r>
    </w:p>
    <w:p>
      <w:r>
        <w:t xml:space="preserve">• Đọc api-gateway application.yaml.</w:t>
      </w:r>
    </w:p>
    <w:p>
      <w:r>
        <w:t xml:space="preserve">• Đọc các route có lb://service-name.</w:t>
      </w:r>
    </w:p>
    <w:p>
      <w:r>
        <w:t xml:space="preserve">• Đọc filter validate JWT nếu base đã có.</w:t>
      </w:r>
    </w:p>
    <w:p>
      <w:r>
        <w:t xml:space="preserve">• Đọc Swagger gateway nếu có.</w:t>
      </w:r>
    </w:p>
    <w:p>
      <w:pPr>
        <w:pStyle w:val="Heading2"/>
      </w:pPr>
      <w:r>
        <w:t xml:space="preserve">Bài tập áp dụng vào LMS Mini:</w:t>
      </w:r>
    </w:p>
    <w:p>
      <w:r>
        <w:t xml:space="preserve">• Tạo route /authn/** sang authn-service.</w:t>
      </w:r>
    </w:p>
    <w:p>
      <w:r>
        <w:t xml:space="preserve">• Tạo route /course/** sang course-service.</w:t>
      </w:r>
    </w:p>
    <w:p>
      <w:r>
        <w:t xml:space="preserve">• Thiết kế whitelist API public: login, refresh-token, swagger.</w:t>
      </w:r>
    </w:p>
    <w:p>
      <w:pPr>
        <w:pStyle w:val="Heading1"/>
      </w:pPr>
      <w:r>
        <w:t xml:space="preserve">4. Bài 3 - Consul</w:t>
      </w:r>
    </w:p>
    <w:p>
      <w:pPr>
        <w:pStyle w:val="Heading2"/>
      </w:pPr>
      <w:r>
        <w:t xml:space="preserve">Cần học:</w:t>
      </w:r>
    </w:p>
    <w:p>
      <w:r>
        <w:t xml:space="preserve">• Consul dùng để service discovery.</w:t>
      </w:r>
    </w:p>
    <w:p>
      <w:r>
        <w:t xml:space="preserve">• Service tự đăng ký tên và địa chỉ vào Consul.</w:t>
      </w:r>
    </w:p>
    <w:p>
      <w:r>
        <w:t xml:space="preserve">• Gateway/Feign gọi service bằng service-name thay vì hardcode host/port.</w:t>
      </w:r>
    </w:p>
    <w:p>
      <w:r>
        <w:t xml:space="preserve">• Health check trong Consul.</w:t>
      </w:r>
    </w:p>
    <w:p>
      <w:r>
        <w:t xml:space="preserve">• Khác nhau giữa gọi localhost và gọi lb://service-name.</w:t>
      </w:r>
    </w:p>
    <w:p>
      <w:pPr>
        <w:pStyle w:val="Heading2"/>
      </w:pPr>
      <w:r>
        <w:t xml:space="preserve">Cần xem trong base project:</w:t>
      </w:r>
    </w:p>
    <w:p>
      <w:r>
        <w:t xml:space="preserve">• Đọc spring.cloud.consul trong application.yaml/yml.</w:t>
      </w:r>
    </w:p>
    <w:p>
      <w:r>
        <w:t xml:space="preserve">• Hiểu service-name, instance-id, health-check-path.</w:t>
      </w:r>
    </w:p>
    <w:p>
      <w:r>
        <w:t xml:space="preserve">• Hiểu @EnableDiscoveryClient.</w:t>
      </w:r>
    </w:p>
    <w:p>
      <w:pPr>
        <w:pStyle w:val="Heading2"/>
      </w:pPr>
      <w:r>
        <w:t xml:space="preserve">Bài tập áp dụng vào LMS Mini:</w:t>
      </w:r>
    </w:p>
    <w:p>
      <w:r>
        <w:t xml:space="preserve">• Chạy Consul local.</w:t>
      </w:r>
    </w:p>
    <w:p>
      <w:r>
        <w:t xml:space="preserve">• Start authn-service và kiểm tra nó xuất hiện trong Consul UI.</w:t>
      </w:r>
    </w:p>
    <w:p>
      <w:r>
        <w:t xml:space="preserve">• Gọi qua gateway bằng route lb://lms-authn-service.</w:t>
      </w:r>
    </w:p>
    <w:p>
      <w:pPr>
        <w:pStyle w:val="Heading1"/>
      </w:pPr>
      <w:r>
        <w:t xml:space="preserve">5. Bài 4 - MinIO</w:t>
      </w:r>
    </w:p>
    <w:p>
      <w:pPr>
        <w:pStyle w:val="Heading2"/>
      </w:pPr>
      <w:r>
        <w:t xml:space="preserve">Cần học:</w:t>
      </w:r>
    </w:p>
    <w:p>
      <w:r>
        <w:t xml:space="preserve">• MinIO là object storage tương tự S3.</w:t>
      </w:r>
    </w:p>
    <w:p>
      <w:r>
        <w:t xml:space="preserve">• Bucket là nơi chứa file.</w:t>
      </w:r>
    </w:p>
    <w:p>
      <w:r>
        <w:t xml:space="preserve">• Backend upload file lên MinIO, DB chỉ lưu metadata/path/url.</w:t>
      </w:r>
    </w:p>
    <w:p>
      <w:r>
        <w:t xml:space="preserve">• Không nên lưu file binary trực tiếp trong MySQL.</w:t>
      </w:r>
    </w:p>
    <w:p>
      <w:r>
        <w:t xml:space="preserve">• Presigned URL nếu muốn cho frontend tải file có thời hạn.</w:t>
      </w:r>
    </w:p>
    <w:p>
      <w:pPr>
        <w:pStyle w:val="Heading2"/>
      </w:pPr>
      <w:r>
        <w:t xml:space="preserve">Cần xem trong base project:</w:t>
      </w:r>
    </w:p>
    <w:p>
      <w:r>
        <w:t xml:space="preserve">• Đọc MinIOService trong base-service nếu có.</w:t>
      </w:r>
    </w:p>
    <w:p>
      <w:r>
        <w:t xml:space="preserve">• Đọc config endpoint, access-key, secret-key, bucket.</w:t>
      </w:r>
    </w:p>
    <w:p>
      <w:r>
        <w:t xml:space="preserve">• Xem cách service gọi helper upload/download.</w:t>
      </w:r>
    </w:p>
    <w:p>
      <w:pPr>
        <w:pStyle w:val="Heading2"/>
      </w:pPr>
      <w:r>
        <w:t xml:space="preserve">Bài tập áp dụng vào LMS Mini:</w:t>
      </w:r>
    </w:p>
    <w:p>
      <w:r>
        <w:t xml:space="preserve">• Thiết kế upload ảnh khóa học vào tbl_images.</w:t>
      </w:r>
    </w:p>
    <w:p>
      <w:r>
        <w:t xml:space="preserve">• Thiết kế upload tài liệu bài học vào tbl_lesson_resources.</w:t>
      </w:r>
    </w:p>
    <w:p>
      <w:r>
        <w:t xml:space="preserve">• Viết API POST /api/v1/courses/{id}/images.</w:t>
      </w:r>
    </w:p>
    <w:p>
      <w:pPr>
        <w:pStyle w:val="Heading1"/>
      </w:pPr>
      <w:r>
        <w:t xml:space="preserve">6. Bài 5 - Gọi microservice qua Feign</w:t>
      </w:r>
    </w:p>
    <w:p>
      <w:pPr>
        <w:pStyle w:val="Heading2"/>
      </w:pPr>
      <w:r>
        <w:t xml:space="preserve">Cần học:</w:t>
      </w:r>
    </w:p>
    <w:p>
      <w:r>
        <w:t xml:space="preserve">• Feign là HTTP client khai báo interface.</w:t>
      </w:r>
    </w:p>
    <w:p>
      <w:r>
        <w:t xml:space="preserve">• Dùng @FeignClient để gọi service khác.</w:t>
      </w:r>
    </w:p>
    <w:p>
      <w:r>
        <w:t xml:space="preserve">• Gửi header Authorization hoặc X-User-Id khi cần.</w:t>
      </w:r>
    </w:p>
    <w:p>
      <w:r>
        <w:t xml:space="preserve">• Xử lý lỗi khi service khác không phản hồi.</w:t>
      </w:r>
    </w:p>
    <w:p>
      <w:r>
        <w:t xml:space="preserve">• Không lạm dụng Feign khiến service phụ thuộc chéo quá nhiều.</w:t>
      </w:r>
    </w:p>
    <w:p>
      <w:pPr>
        <w:pStyle w:val="Heading2"/>
      </w:pPr>
      <w:r>
        <w:t xml:space="preserve">Cần xem trong base project:</w:t>
      </w:r>
    </w:p>
    <w:p>
      <w:r>
        <w:t xml:space="preserve">• Đọc FeignConfig trong base-service.</w:t>
      </w:r>
    </w:p>
    <w:p>
      <w:r>
        <w:t xml:space="preserve">• Đọc @EnableFeignClients trong application class.</w:t>
      </w:r>
    </w:p>
    <w:p>
      <w:r>
        <w:t xml:space="preserve">• Tìm các interface client nếu base có sẵn.</w:t>
      </w:r>
    </w:p>
    <w:p>
      <w:pPr>
        <w:pStyle w:val="Heading2"/>
      </w:pPr>
      <w:r>
        <w:t xml:space="preserve">Bài tập áp dụng vào LMS Mini:</w:t>
      </w:r>
    </w:p>
    <w:p>
      <w:r>
        <w:t xml:space="preserve">• learning-service gọi course-service để kiểm tra course PUBLISHED.</w:t>
      </w:r>
    </w:p>
    <w:p>
      <w:r>
        <w:t xml:space="preserve">• notice-service gọi author-service lấy user theo role.</w:t>
      </w:r>
    </w:p>
    <w:p>
      <w:r>
        <w:t xml:space="preserve">• gateway gọi authn-service validate token.</w:t>
      </w:r>
    </w:p>
    <w:p>
      <w:pPr>
        <w:pStyle w:val="Heading1"/>
      </w:pPr>
      <w:r>
        <w:t xml:space="preserve">7. Bài 6 - JWT, Access Token và Refresh Token</w:t>
      </w:r>
    </w:p>
    <w:p>
      <w:pPr>
        <w:pStyle w:val="Heading2"/>
      </w:pPr>
      <w:r>
        <w:t xml:space="preserve">Cần học:</w:t>
      </w:r>
    </w:p>
    <w:p>
      <w:r>
        <w:t xml:space="preserve">• JWT gồm header, payload, signature.</w:t>
      </w:r>
    </w:p>
    <w:p>
      <w:r>
        <w:t xml:space="preserve">• Access token sống ngắn để gọi API.</w:t>
      </w:r>
    </w:p>
    <w:p>
      <w:r>
        <w:t xml:space="preserve">• Refresh token sống dài hơn để xin access token mới.</w:t>
      </w:r>
    </w:p>
    <w:p>
      <w:r>
        <w:t xml:space="preserve">• Không lưu plain refresh token trong DB, chỉ lưu hash.</w:t>
      </w:r>
    </w:p>
    <w:p>
      <w:r>
        <w:t xml:space="preserve">• Refresh token rotation.</w:t>
      </w:r>
    </w:p>
    <w:p>
      <w:r>
        <w:t xml:space="preserve">• Logout thì revoke refresh token.</w:t>
      </w:r>
    </w:p>
    <w:p>
      <w:r>
        <w:t xml:space="preserve">• jti là ID của token.</w:t>
      </w:r>
    </w:p>
    <w:p>
      <w:pPr>
        <w:pStyle w:val="Heading2"/>
      </w:pPr>
      <w:r>
        <w:t xml:space="preserve">Cần xem trong base project:</w:t>
      </w:r>
    </w:p>
    <w:p>
      <w:r>
        <w:t xml:space="preserve">• Đọc authn-service xử lý login/token nếu có.</w:t>
      </w:r>
    </w:p>
    <w:p>
      <w:r>
        <w:t xml:space="preserve">• Đọc config jwt secret/private/public key.</w:t>
      </w:r>
    </w:p>
    <w:p>
      <w:r>
        <w:t xml:space="preserve">• Đọc gateway validate token.</w:t>
      </w:r>
    </w:p>
    <w:p>
      <w:r>
        <w:t xml:space="preserve">• Đọc BaseResponse để biết format response login nên trả ra sao.</w:t>
      </w:r>
    </w:p>
    <w:p>
      <w:pPr>
        <w:pStyle w:val="Heading2"/>
      </w:pPr>
      <w:r>
        <w:t xml:space="preserve">Bài tập áp dụng vào LMS Mini:</w:t>
      </w:r>
    </w:p>
    <w:p>
      <w:r>
        <w:t xml:space="preserve">• Thiết kế LoginResponse gồm accessToken, refreshToken, expiresIn.</w:t>
      </w:r>
    </w:p>
    <w:p>
      <w:r>
        <w:t xml:space="preserve">• Viết flow refresh token 9 bước.</w:t>
      </w:r>
    </w:p>
    <w:p>
      <w:r>
        <w:t xml:space="preserve">• Thiết kế bảng tbl_refresh_tokens và trạng thái ACTIVE, REVOKED, EXPIRED, ROTATED.</w:t>
      </w:r>
    </w:p>
    <w:p>
      <w:pPr>
        <w:pStyle w:val="Heading1"/>
      </w:pPr>
      <w:r>
        <w:t xml:space="preserve">8. Bài 7 - Swagger UI và Springdoc</w:t>
      </w:r>
    </w:p>
    <w:p>
      <w:pPr>
        <w:pStyle w:val="Heading2"/>
      </w:pPr>
      <w:r>
        <w:t xml:space="preserve">Cần học:</w:t>
      </w:r>
    </w:p>
    <w:p>
      <w:r>
        <w:t xml:space="preserve">• Swagger UI dùng để test và document API.</w:t>
      </w:r>
    </w:p>
    <w:p>
      <w:r>
        <w:t xml:space="preserve">• Springdoc tự sinh OpenAPI từ controller.</w:t>
      </w:r>
    </w:p>
    <w:p>
      <w:r>
        <w:t xml:space="preserve">• Dùng annotation mô tả API nếu cần.</w:t>
      </w:r>
    </w:p>
    <w:p>
      <w:r>
        <w:t xml:space="preserve">• Gateway có thể gom link Swagger của nhiều service.</w:t>
      </w:r>
    </w:p>
    <w:p>
      <w:r>
        <w:t xml:space="preserve">• Phân biệt Swagger của từng service và Swagger qua gateway.</w:t>
      </w:r>
    </w:p>
    <w:p>
      <w:pPr>
        <w:pStyle w:val="Heading2"/>
      </w:pPr>
      <w:r>
        <w:t xml:space="preserve">Cần xem trong base project:</w:t>
      </w:r>
    </w:p>
    <w:p>
      <w:r>
        <w:t xml:space="preserve">• Đọc SwaggerConfig trong base-service.</w:t>
      </w:r>
    </w:p>
    <w:p>
      <w:r>
        <w:t xml:space="preserve">• Đọc springdoc config trong application.yaml/yml.</w:t>
      </w:r>
    </w:p>
    <w:p>
      <w:r>
        <w:t xml:space="preserve">• Đọc gateway swagger urls nếu có.</w:t>
      </w:r>
    </w:p>
    <w:p>
      <w:pPr>
        <w:pStyle w:val="Heading2"/>
      </w:pPr>
      <w:r>
        <w:t xml:space="preserve">Bài tập áp dụng vào LMS Mini:</w:t>
      </w:r>
    </w:p>
    <w:p>
      <w:r>
        <w:t xml:space="preserve">• Mở swagger của authn-service.</w:t>
      </w:r>
    </w:p>
    <w:p>
      <w:r>
        <w:t xml:space="preserve">• Mở swagger qua api-gateway.</w:t>
      </w:r>
    </w:p>
    <w:p>
      <w:r>
        <w:t xml:space="preserve">• Đảm bảo API login/refresh/logout hiển thị đúng.</w:t>
      </w:r>
    </w:p>
    <w:p>
      <w:pPr>
        <w:pStyle w:val="Heading1"/>
      </w:pPr>
      <w:r>
        <w:t xml:space="preserve">9. Bài 8 - Firebase Web Push</w:t>
      </w:r>
    </w:p>
    <w:p>
      <w:pPr>
        <w:pStyle w:val="Heading2"/>
      </w:pPr>
      <w:r>
        <w:t xml:space="preserve">Cần học:</w:t>
      </w:r>
    </w:p>
    <w:p>
      <w:r>
        <w:t xml:space="preserve">• Firebase Cloud Messaging gửi notification tới browser/mobile.</w:t>
      </w:r>
    </w:p>
    <w:p>
      <w:r>
        <w:t xml:space="preserve">• Web Push cần HTTPS, trừ localhost.</w:t>
      </w:r>
    </w:p>
    <w:p>
      <w:r>
        <w:t xml:space="preserve">• Frontend cần Firebase Messaging service worker.</w:t>
      </w:r>
    </w:p>
    <w:p>
      <w:r>
        <w:t xml:space="preserve">• Backend dùng Firebase Admin SDK.</w:t>
      </w:r>
    </w:p>
    <w:p>
      <w:r>
        <w:t xml:space="preserve">• FCM token là token của browser/device.</w:t>
      </w:r>
    </w:p>
    <w:p>
      <w:r>
        <w:t xml:space="preserve">• Backend nên lưu token vào tbl_user_devices.</w:t>
      </w:r>
    </w:p>
    <w:p>
      <w:r>
        <w:t xml:space="preserve">• Thông báo vẫn cần lưu DB để user xem lại trong web.</w:t>
      </w:r>
    </w:p>
    <w:p>
      <w:pPr>
        <w:pStyle w:val="Heading2"/>
      </w:pPr>
      <w:r>
        <w:t xml:space="preserve">Cần xem trong base project:</w:t>
      </w:r>
    </w:p>
    <w:p>
      <w:r>
        <w:t xml:space="preserve">• Notice-service chưa có đầy đủ logic nên cần tự triển khai.</w:t>
      </w:r>
    </w:p>
    <w:p>
      <w:r>
        <w:t xml:space="preserve">• Kiểm tra dependency firebase-admin trong notice-service.</w:t>
      </w:r>
    </w:p>
    <w:p>
      <w:r>
        <w:t xml:space="preserve">• Thiết kế config firebase credential.</w:t>
      </w:r>
    </w:p>
    <w:p>
      <w:pPr>
        <w:pStyle w:val="Heading2"/>
      </w:pPr>
      <w:r>
        <w:t xml:space="preserve">Bài tập áp dụng vào LMS Mini:</w:t>
      </w:r>
    </w:p>
    <w:p>
      <w:r>
        <w:t xml:space="preserve">• API POST /api/v1/devices/register lưu FCM token.</w:t>
      </w:r>
    </w:p>
    <w:p>
      <w:r>
        <w:t xml:space="preserve">• API GET /api/v1/notices/me lấy thông báo của tôi.</w:t>
      </w:r>
    </w:p>
    <w:p>
      <w:r>
        <w:t xml:space="preserve">• Internal API gửi notice theo user/role.</w:t>
      </w:r>
    </w:p>
    <w:p>
      <w:r>
        <w:t xml:space="preserve">• Ghi log gửi Firebase vào tbl_notice_delivery_logs.</w:t>
      </w:r>
    </w:p>
    <w:p>
      <w:pPr>
        <w:pStyle w:val="Heading1"/>
      </w:pPr>
      <w:r>
        <w:t xml:space="preserve">10. Checklist học xong là đạt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rPr>
                <w:b/>
              </w:rPr>
              <w:t xml:space="preserve">Nội dung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Kết quả cần đạt</w:t>
            </w:r>
          </w:p>
        </w:tc>
      </w:tr>
      <w:tr>
        <w:tc>
          <w:tcPr>
            <w:tcW w:w="2500" w:type="dxa"/>
          </w:tcPr>
          <w:p>
            <w:r>
              <w:t xml:space="preserve">Microservice</w:t>
            </w:r>
          </w:p>
        </w:tc>
        <w:tc>
          <w:tcPr>
            <w:tcW w:w="2500" w:type="dxa"/>
          </w:tcPr>
          <w:p>
            <w:r>
              <w:t xml:space="preserve">Tự giải thích được vì sao LMS tách authn, course, learning, quiz, notice</w:t>
            </w:r>
          </w:p>
        </w:tc>
      </w:tr>
      <w:tr>
        <w:tc>
          <w:tcPr>
            <w:tcW w:w="2500" w:type="dxa"/>
          </w:tcPr>
          <w:p>
            <w:r>
              <w:t xml:space="preserve">Gateway</w:t>
            </w:r>
          </w:p>
        </w:tc>
        <w:tc>
          <w:tcPr>
            <w:tcW w:w="2500" w:type="dxa"/>
          </w:tcPr>
          <w:p>
            <w:r>
              <w:t xml:space="preserve">Tự cấu hình được route và whitelist API public</w:t>
            </w:r>
          </w:p>
        </w:tc>
      </w:tr>
      <w:tr>
        <w:tc>
          <w:tcPr>
            <w:tcW w:w="2500" w:type="dxa"/>
          </w:tcPr>
          <w:p>
            <w:r>
              <w:t xml:space="preserve">Consul</w:t>
            </w:r>
          </w:p>
        </w:tc>
        <w:tc>
          <w:tcPr>
            <w:tcW w:w="2500" w:type="dxa"/>
          </w:tcPr>
          <w:p>
            <w:r>
              <w:t xml:space="preserve">Service start lên và xuất hiện trong Consul UI</w:t>
            </w:r>
          </w:p>
        </w:tc>
      </w:tr>
      <w:tr>
        <w:tc>
          <w:tcPr>
            <w:tcW w:w="2500" w:type="dxa"/>
          </w:tcPr>
          <w:p>
            <w:r>
              <w:t xml:space="preserve">MinIO</w:t>
            </w:r>
          </w:p>
        </w:tc>
        <w:tc>
          <w:tcPr>
            <w:tcW w:w="2500" w:type="dxa"/>
          </w:tcPr>
          <w:p>
            <w:r>
              <w:t xml:space="preserve">Upload được ảnh/tài liệu và lưu metadata DB</w:t>
            </w:r>
          </w:p>
        </w:tc>
      </w:tr>
      <w:tr>
        <w:tc>
          <w:tcPr>
            <w:tcW w:w="2500" w:type="dxa"/>
          </w:tcPr>
          <w:p>
            <w:r>
              <w:t xml:space="preserve">Feign</w:t>
            </w:r>
          </w:p>
        </w:tc>
        <w:tc>
          <w:tcPr>
            <w:tcW w:w="2500" w:type="dxa"/>
          </w:tcPr>
          <w:p>
            <w:r>
              <w:t xml:space="preserve">Một service gọi được service khác qua interface client</w:t>
            </w:r>
          </w:p>
        </w:tc>
      </w:tr>
      <w:tr>
        <w:tc>
          <w:tcPr>
            <w:tcW w:w="2500" w:type="dxa"/>
          </w:tcPr>
          <w:p>
            <w:r>
              <w:t xml:space="preserve">JWT</w:t>
            </w:r>
          </w:p>
        </w:tc>
        <w:tc>
          <w:tcPr>
            <w:tcW w:w="2500" w:type="dxa"/>
          </w:tcPr>
          <w:p>
            <w:r>
              <w:t xml:space="preserve">Login, refresh token, logout chạy đúng flow</w:t>
            </w:r>
          </w:p>
        </w:tc>
      </w:tr>
      <w:tr>
        <w:tc>
          <w:tcPr>
            <w:tcW w:w="2500" w:type="dxa"/>
          </w:tcPr>
          <w:p>
            <w:r>
              <w:t xml:space="preserve">Swagger</w:t>
            </w:r>
          </w:p>
        </w:tc>
        <w:tc>
          <w:tcPr>
            <w:tcW w:w="2500" w:type="dxa"/>
          </w:tcPr>
          <w:p>
            <w:r>
              <w:t xml:space="preserve">Mở được API docs từng service và qua gateway</w:t>
            </w:r>
          </w:p>
        </w:tc>
      </w:tr>
      <w:tr>
        <w:tc>
          <w:tcPr>
            <w:tcW w:w="2500" w:type="dxa"/>
          </w:tcPr>
          <w:p>
            <w:r>
              <w:t xml:space="preserve">Firebase</w:t>
            </w:r>
          </w:p>
        </w:tc>
        <w:tc>
          <w:tcPr>
            <w:tcW w:w="2500" w:type="dxa"/>
          </w:tcPr>
          <w:p>
            <w:r>
              <w:t xml:space="preserve">Web nhận được push notification và DB lưu lịch sử notice</w:t>
            </w:r>
          </w:p>
        </w:tc>
      </w:tr>
    </w:tbl>
    <w:p>
      <w:pPr>
        <w:pStyle w:val="Heading1"/>
      </w:pPr>
      <w:r>
        <w:t xml:space="preserve">11. Thứ tự học đề xuất</w:t>
      </w:r>
    </w:p>
    <w:p>
      <w:r>
        <w:t xml:space="preserve">1. Microservice</w:t>
      </w:r>
    </w:p>
    <w:p>
      <w:r>
        <w:t xml:space="preserve">2. Spring Cloud Gateway</w:t>
      </w:r>
    </w:p>
    <w:p>
      <w:r>
        <w:t xml:space="preserve">3. Consul</w:t>
      </w:r>
    </w:p>
    <w:p>
      <w:r>
        <w:t xml:space="preserve">4. Feign Client</w:t>
      </w:r>
    </w:p>
    <w:p>
      <w:r>
        <w:t xml:space="preserve">5. JWT và Refresh Token</w:t>
      </w:r>
    </w:p>
    <w:p>
      <w:r>
        <w:t xml:space="preserve">6. Swagger UI / Springdoc</w:t>
      </w:r>
    </w:p>
    <w:p>
      <w:r>
        <w:t xml:space="preserve">7. MinIO</w:t>
      </w:r>
    </w:p>
    <w:p>
      <w:r>
        <w:t xml:space="preserve">8. Firebase Web Push</w:t>
      </w:r>
    </w:p>
    <w:sectPr>
      <w:pgSz w:w="11906" w:h="16838"/>
      <w:pgMar w:top="1440" w:right="1080" w:bottom="144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Subtitle">
    <w:name w:val="Subtitle"/>
    <w:rPr>
      <w:i/>
      <w:sz w:val="26"/>
      <w:szCs w:val="26"/>
    </w:rPr>
  </w:style>
  <w:style w:type="paragraph" w:styleId="Heading1">
    <w:name w:val="heading 1"/>
    <w:basedOn w:val="Normal"/>
    <w:next w:val="Normal"/>
    <w:rPr>
      <w:b/>
      <w:sz w:val="30"/>
      <w:szCs w:val="30"/>
    </w:rPr>
  </w:style>
  <w:style w:type="paragraph" w:styleId="Heading2">
    <w:name w:val="heading 2"/>
    <w:basedOn w:val="Normal"/>
    <w:next w:val="Normal"/>
    <w:rPr>
      <w:b/>
      <w:sz w:val="25"/>
      <w:szCs w:val="25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LMS Mini Learning Roadmap</dc:title>
  <dc:creator>Codex</dc:creator>
  <cp:lastModifiedBy>Codex</cp:lastModifiedBy>
  <dcterms:created xsi:type="dcterms:W3CDTF">2026-07-03T01:58:21.369451Z</dcterms:created>
</cp:coreProperties>
</file>