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058" w:rsidRDefault="00364058" w:rsidP="00364058">
      <w:pPr>
        <w:spacing w:line="220" w:lineRule="atLeast"/>
        <w:rPr>
          <w:rFonts w:hint="eastAsia"/>
        </w:rPr>
      </w:pPr>
      <w:r>
        <w:t>To achieve this goal, we propos</w:t>
      </w:r>
      <w:r w:rsidR="00C7004D">
        <w:t xml:space="preserve">e </w:t>
      </w:r>
      <w:bookmarkStart w:id="0" w:name="OLE_LINK1"/>
      <w:bookmarkStart w:id="1" w:name="OLE_LINK2"/>
      <w:r w:rsidR="00C7004D">
        <w:t>position-sensitive score maps</w:t>
      </w:r>
      <w:bookmarkEnd w:id="0"/>
      <w:bookmarkEnd w:id="1"/>
      <w:r w:rsidR="00C7004D">
        <w:rPr>
          <w:rFonts w:hint="eastAsia"/>
        </w:rPr>
        <w:t xml:space="preserve"> </w:t>
      </w:r>
      <w:r>
        <w:t>to address a dilemma between translation-invari</w:t>
      </w:r>
      <w:r w:rsidR="00C7004D">
        <w:t>ance in image classiﬁcation and</w:t>
      </w:r>
      <w:r w:rsidR="00C7004D">
        <w:rPr>
          <w:rFonts w:hint="eastAsia"/>
        </w:rPr>
        <w:t xml:space="preserve"> </w:t>
      </w:r>
      <w:r>
        <w:t>translation-variance in object detection</w:t>
      </w:r>
    </w:p>
    <w:p w:rsidR="00364058" w:rsidRDefault="00BD05A2" w:rsidP="00EC2FD0">
      <w:pPr>
        <w:spacing w:line="220" w:lineRule="atLeast"/>
        <w:rPr>
          <w:rFonts w:hint="eastAsia"/>
        </w:rPr>
      </w:pPr>
      <w:r>
        <w:rPr>
          <w:rFonts w:hint="eastAsia"/>
        </w:rPr>
        <w:t>我们提出了，</w:t>
      </w:r>
      <w:r w:rsidRPr="00C10EFC">
        <w:rPr>
          <w:highlight w:val="yellow"/>
        </w:rPr>
        <w:t>position-sensitive score maps</w:t>
      </w:r>
      <w:r>
        <w:rPr>
          <w:rFonts w:hint="eastAsia"/>
        </w:rPr>
        <w:t>，</w:t>
      </w:r>
      <w:r w:rsidR="007872E5">
        <w:rPr>
          <w:rFonts w:hint="eastAsia"/>
        </w:rPr>
        <w:t>以阐述图像分类的平移不变性和目标检测的</w:t>
      </w:r>
      <w:r>
        <w:rPr>
          <w:rFonts w:hint="eastAsia"/>
        </w:rPr>
        <w:t>变性。</w:t>
      </w:r>
    </w:p>
    <w:p w:rsidR="00364058" w:rsidRDefault="00364058" w:rsidP="00EC2FD0">
      <w:pPr>
        <w:spacing w:line="220" w:lineRule="atLeast"/>
        <w:rPr>
          <w:rFonts w:hint="eastAsia"/>
        </w:rPr>
      </w:pPr>
    </w:p>
    <w:p w:rsidR="004358AB" w:rsidRDefault="00EC2FD0" w:rsidP="00EC2FD0">
      <w:pPr>
        <w:spacing w:line="220" w:lineRule="atLeast"/>
      </w:pPr>
      <w:r>
        <w:t>We present region-based, fully convolutional networks for accurate and efﬁcient</w:t>
      </w:r>
      <w:r>
        <w:rPr>
          <w:rFonts w:hint="eastAsia"/>
        </w:rPr>
        <w:t xml:space="preserve"> </w:t>
      </w:r>
      <w:r>
        <w:t>object detection. In contrast to previous region-based detectors such as Fast/Faster</w:t>
      </w:r>
      <w:r>
        <w:rPr>
          <w:rFonts w:hint="eastAsia"/>
        </w:rPr>
        <w:t xml:space="preserve"> </w:t>
      </w:r>
      <w:r>
        <w:t>R-CNN [6, 18] that apply a costly per-region subnetwork hundreds of times, our</w:t>
      </w:r>
      <w:r>
        <w:rPr>
          <w:rFonts w:hint="eastAsia"/>
        </w:rPr>
        <w:t xml:space="preserve"> </w:t>
      </w:r>
      <w:r>
        <w:t>region-based detector is fully convolutional with almost all computation shared on</w:t>
      </w:r>
      <w:r>
        <w:rPr>
          <w:rFonts w:hint="eastAsia"/>
        </w:rPr>
        <w:t xml:space="preserve"> </w:t>
      </w:r>
      <w:r>
        <w:t>the entire image. To achieve this goal, we propose position-sensitive score maps</w:t>
      </w:r>
      <w:r>
        <w:rPr>
          <w:rFonts w:hint="eastAsia"/>
        </w:rPr>
        <w:t xml:space="preserve"> </w:t>
      </w:r>
      <w:r>
        <w:t>to address a dilemma between translation-invariance in image classiﬁcation and</w:t>
      </w:r>
      <w:r>
        <w:rPr>
          <w:rFonts w:hint="eastAsia"/>
        </w:rPr>
        <w:t xml:space="preserve"> </w:t>
      </w:r>
      <w:r>
        <w:t>translation-variance in object detection. Our method can thus naturally adopt fully</w:t>
      </w:r>
      <w:r>
        <w:rPr>
          <w:rFonts w:hint="eastAsia"/>
        </w:rPr>
        <w:t xml:space="preserve"> </w:t>
      </w:r>
      <w:r>
        <w:t>convolutional image classiﬁer backbones, such as the latest Residual Networks</w:t>
      </w:r>
      <w:r>
        <w:rPr>
          <w:rFonts w:hint="eastAsia"/>
        </w:rPr>
        <w:t xml:space="preserve"> </w:t>
      </w:r>
      <w:r>
        <w:t>(ResNets) [9], for object detection. We show competitive results on the PASCAL</w:t>
      </w:r>
      <w:r>
        <w:rPr>
          <w:rFonts w:hint="eastAsia"/>
        </w:rPr>
        <w:t xml:space="preserve"> </w:t>
      </w:r>
      <w:r>
        <w:t>VOC datasets (e.g., 83.6% mAP on the 2007 set) with the 101-layer ResNet.Meanwhile, our result is achieved at a test-time speed of 170ms per image, 2.5-20×faster than the Faster R-CNN counterpart.</w:t>
      </w:r>
    </w:p>
    <w:p w:rsidR="00A83452" w:rsidRDefault="00A83452" w:rsidP="00A83452">
      <w:pPr>
        <w:spacing w:line="220" w:lineRule="atLeast"/>
      </w:pPr>
      <w:r>
        <w:rPr>
          <w:rFonts w:hint="eastAsia"/>
        </w:rPr>
        <w:t>改进点：</w:t>
      </w:r>
      <w:r>
        <w:rPr>
          <w:rFonts w:hint="eastAsia"/>
        </w:rPr>
        <w:t>1.</w:t>
      </w:r>
      <w:r>
        <w:rPr>
          <w:rFonts w:hint="eastAsia"/>
        </w:rPr>
        <w:t>与</w:t>
      </w:r>
      <w:r>
        <w:rPr>
          <w:rFonts w:hint="eastAsia"/>
        </w:rPr>
        <w:t>fast/faster R-CNN</w:t>
      </w:r>
      <w:r>
        <w:rPr>
          <w:rFonts w:hint="eastAsia"/>
        </w:rPr>
        <w:t>相比，基于区域检测是完全卷积的，几乎在</w:t>
      </w:r>
      <w:r w:rsidRPr="00C10EFC">
        <w:rPr>
          <w:rFonts w:hint="eastAsia"/>
          <w:highlight w:val="yellow"/>
        </w:rPr>
        <w:t>整个图像</w:t>
      </w:r>
      <w:r>
        <w:rPr>
          <w:rFonts w:hint="eastAsia"/>
        </w:rPr>
        <w:t>上</w:t>
      </w:r>
      <w:r w:rsidRPr="00C10EFC">
        <w:rPr>
          <w:rFonts w:hint="eastAsia"/>
          <w:highlight w:val="yellow"/>
        </w:rPr>
        <w:t>共享所有计算</w:t>
      </w:r>
      <w:r w:rsidR="008A664B">
        <w:rPr>
          <w:rFonts w:hint="eastAsia"/>
        </w:rPr>
        <w:t>，</w:t>
      </w:r>
      <w:r w:rsidR="008A664B">
        <w:rPr>
          <w:rFonts w:hint="eastAsia"/>
        </w:rPr>
        <w:t>2.</w:t>
      </w:r>
      <w:r w:rsidR="008A664B">
        <w:rPr>
          <w:rFonts w:hint="eastAsia"/>
        </w:rPr>
        <w:t>使用了最新的</w:t>
      </w:r>
      <w:r w:rsidR="008A664B">
        <w:rPr>
          <w:rFonts w:hint="eastAsia"/>
        </w:rPr>
        <w:t>ResNet</w:t>
      </w:r>
      <w:r w:rsidR="00D357E7">
        <w:rPr>
          <w:rFonts w:hint="eastAsia"/>
        </w:rPr>
        <w:t>（</w:t>
      </w:r>
      <w:r w:rsidR="00D357E7">
        <w:rPr>
          <w:rFonts w:hint="eastAsia"/>
        </w:rPr>
        <w:t>101</w:t>
      </w:r>
      <w:r w:rsidR="00D357E7">
        <w:rPr>
          <w:rFonts w:hint="eastAsia"/>
        </w:rPr>
        <w:t>层）</w:t>
      </w:r>
      <w:r w:rsidR="008A664B">
        <w:rPr>
          <w:rFonts w:hint="eastAsia"/>
        </w:rPr>
        <w:t>残差网络，进行区域图像分类</w:t>
      </w:r>
      <w:r w:rsidR="00D357E7">
        <w:rPr>
          <w:rFonts w:hint="eastAsia"/>
        </w:rPr>
        <w:t>，</w:t>
      </w:r>
      <w:r w:rsidR="00B67AF0">
        <w:rPr>
          <w:rFonts w:hint="eastAsia"/>
        </w:rPr>
        <w:t>在</w:t>
      </w:r>
      <w:r w:rsidR="00B67AF0">
        <w:rPr>
          <w:rFonts w:hint="eastAsia"/>
        </w:rPr>
        <w:t>2007</w:t>
      </w:r>
      <w:r w:rsidR="00B67AF0">
        <w:rPr>
          <w:rFonts w:hint="eastAsia"/>
        </w:rPr>
        <w:t>的</w:t>
      </w:r>
      <w:r w:rsidR="00B67AF0">
        <w:rPr>
          <w:rFonts w:hint="eastAsia"/>
        </w:rPr>
        <w:t>PASCAL VOL</w:t>
      </w:r>
      <w:r w:rsidR="00B67AF0">
        <w:rPr>
          <w:rFonts w:hint="eastAsia"/>
        </w:rPr>
        <w:t>获得</w:t>
      </w:r>
      <w:r w:rsidR="00B67AF0">
        <w:rPr>
          <w:rFonts w:hint="eastAsia"/>
        </w:rPr>
        <w:t>83.6%</w:t>
      </w:r>
      <w:r w:rsidR="00B67AF0">
        <w:rPr>
          <w:rFonts w:hint="eastAsia"/>
        </w:rPr>
        <w:t>的</w:t>
      </w:r>
      <w:r w:rsidR="00B67AF0">
        <w:rPr>
          <w:rFonts w:hint="eastAsia"/>
        </w:rPr>
        <w:t>mAP</w:t>
      </w:r>
      <w:r w:rsidR="00935C4B">
        <w:rPr>
          <w:rFonts w:hint="eastAsia"/>
        </w:rPr>
        <w:t>，并且检测速度，打到</w:t>
      </w:r>
      <w:r w:rsidR="00935C4B">
        <w:rPr>
          <w:rFonts w:hint="eastAsia"/>
        </w:rPr>
        <w:t>170ms</w:t>
      </w:r>
      <w:r w:rsidR="00935C4B">
        <w:rPr>
          <w:rFonts w:hint="eastAsia"/>
        </w:rPr>
        <w:t>每张图，比</w:t>
      </w:r>
      <w:r w:rsidR="00935C4B">
        <w:rPr>
          <w:rFonts w:hint="eastAsia"/>
        </w:rPr>
        <w:t>faster R-CNN</w:t>
      </w:r>
      <w:r w:rsidR="00935C4B">
        <w:rPr>
          <w:rFonts w:hint="eastAsia"/>
        </w:rPr>
        <w:t>要快</w:t>
      </w:r>
      <w:r w:rsidR="00935C4B">
        <w:rPr>
          <w:rFonts w:hint="eastAsia"/>
        </w:rPr>
        <w:t>2.5-20</w:t>
      </w:r>
    </w:p>
    <w:p w:rsidR="009C0CED" w:rsidRDefault="009C0CED" w:rsidP="00A83452">
      <w:pPr>
        <w:spacing w:line="220" w:lineRule="atLeast"/>
      </w:pPr>
    </w:p>
    <w:p w:rsidR="00E46893" w:rsidRPr="00DB3631" w:rsidRDefault="00E46893" w:rsidP="00A83452">
      <w:pPr>
        <w:spacing w:line="220" w:lineRule="atLeast"/>
      </w:pPr>
      <w:r w:rsidRPr="00DB3631">
        <w:t>To remedy this issue, in the ResNet paper [9] the RoI pooling layer of the Faster R-CNN detector [18] is unnaturally inserted between two sets of convolutional layers this creates a deeper RoI-wise subnetwork that improves accuracy, at the cost of lower speed due to the unshared per-RoI computation</w:t>
      </w:r>
    </w:p>
    <w:p w:rsidR="00DB3631" w:rsidRDefault="00DB3631" w:rsidP="00A83452">
      <w:pPr>
        <w:spacing w:line="220" w:lineRule="atLeast"/>
      </w:pPr>
      <w:r w:rsidRPr="00DB3631">
        <w:t>在</w:t>
      </w:r>
      <w:r w:rsidRPr="00DB3631">
        <w:t>ResNet</w:t>
      </w:r>
      <w:r w:rsidRPr="00DB3631">
        <w:t>的论文</w:t>
      </w:r>
      <w:r w:rsidRPr="00DB3631">
        <w:t>[9]</w:t>
      </w:r>
      <w:r w:rsidR="008E079D">
        <w:t>中，</w:t>
      </w:r>
      <w:r w:rsidR="008E079D">
        <w:rPr>
          <w:rFonts w:hint="eastAsia"/>
        </w:rPr>
        <w:t xml:space="preserve">Faster </w:t>
      </w:r>
      <w:r w:rsidRPr="00DB3631">
        <w:t>R-CNN</w:t>
      </w:r>
      <w:r w:rsidRPr="00DB3631">
        <w:t>检测器</w:t>
      </w:r>
      <w:r w:rsidRPr="00DB3631">
        <w:t>[18]</w:t>
      </w:r>
      <w:r w:rsidR="00647E36">
        <w:rPr>
          <w:rFonts w:hint="eastAsia"/>
        </w:rPr>
        <w:t>把</w:t>
      </w:r>
      <w:r w:rsidRPr="00DB3631">
        <w:t>RoI</w:t>
      </w:r>
      <w:r w:rsidRPr="00DB3631">
        <w:t>池层</w:t>
      </w:r>
      <w:r w:rsidR="00647E36">
        <w:rPr>
          <w:rFonts w:hint="eastAsia"/>
        </w:rPr>
        <w:t>，故意的</w:t>
      </w:r>
      <w:r w:rsidRPr="00DB3631">
        <w:t>插入到两组卷积层之间，这就创建了一个更深层的</w:t>
      </w:r>
      <w:r w:rsidRPr="00DB3631">
        <w:t>RoI-wise</w:t>
      </w:r>
      <w:r w:rsidRPr="00DB3631">
        <w:t>子网，它可以提高准确性，但代价是由于每个</w:t>
      </w:r>
      <w:r w:rsidRPr="007872E5">
        <w:rPr>
          <w:highlight w:val="yellow"/>
        </w:rPr>
        <w:t>RoI</w:t>
      </w:r>
      <w:r w:rsidRPr="007872E5">
        <w:rPr>
          <w:highlight w:val="yellow"/>
        </w:rPr>
        <w:t>的计算不共享，速度会降低</w:t>
      </w:r>
      <w:r>
        <w:rPr>
          <w:rFonts w:hint="eastAsia"/>
        </w:rPr>
        <w:t>。</w:t>
      </w:r>
    </w:p>
    <w:p w:rsidR="00BE413A" w:rsidRDefault="00BE413A" w:rsidP="00A83452">
      <w:pPr>
        <w:spacing w:line="220" w:lineRule="atLeast"/>
        <w:rPr>
          <w:rFonts w:hint="eastAsia"/>
        </w:rPr>
      </w:pPr>
    </w:p>
    <w:p w:rsidR="00E61A15" w:rsidRDefault="00E61A15" w:rsidP="00A83452">
      <w:pPr>
        <w:spacing w:line="220" w:lineRule="atLeast"/>
        <w:rPr>
          <w:rFonts w:hint="eastAsia"/>
        </w:rPr>
      </w:pPr>
    </w:p>
    <w:p w:rsidR="00B603B5" w:rsidRDefault="00B603B5" w:rsidP="00A83452">
      <w:pPr>
        <w:spacing w:line="220" w:lineRule="atLeast"/>
        <w:rPr>
          <w:rFonts w:hint="eastAsia"/>
        </w:rPr>
      </w:pPr>
    </w:p>
    <w:p w:rsidR="00B603B5" w:rsidRDefault="00B603B5" w:rsidP="00A83452">
      <w:pPr>
        <w:spacing w:line="220" w:lineRule="atLeast"/>
        <w:rPr>
          <w:rFonts w:hint="eastAsia"/>
        </w:rPr>
      </w:pPr>
    </w:p>
    <w:p w:rsidR="00B603B5" w:rsidRDefault="00B603B5" w:rsidP="00A83452">
      <w:pPr>
        <w:spacing w:line="220" w:lineRule="atLeast"/>
        <w:rPr>
          <w:rFonts w:hint="eastAsia"/>
        </w:rPr>
      </w:pPr>
    </w:p>
    <w:p w:rsidR="00B603B5" w:rsidRDefault="00B603B5" w:rsidP="00A83452">
      <w:pPr>
        <w:spacing w:line="220" w:lineRule="atLeast"/>
        <w:rPr>
          <w:rFonts w:hint="eastAsia"/>
        </w:rPr>
      </w:pPr>
    </w:p>
    <w:p w:rsidR="00B603B5" w:rsidRDefault="00B603B5" w:rsidP="00A83452">
      <w:pPr>
        <w:spacing w:line="220" w:lineRule="atLeast"/>
        <w:rPr>
          <w:rFonts w:hint="eastAsia"/>
        </w:rPr>
      </w:pPr>
    </w:p>
    <w:p w:rsidR="00B603B5" w:rsidRDefault="00B603B5" w:rsidP="00A83452">
      <w:pPr>
        <w:spacing w:line="220" w:lineRule="atLeast"/>
      </w:pPr>
    </w:p>
    <w:p w:rsidR="00781F62" w:rsidRDefault="00AE145E" w:rsidP="00A83452">
      <w:pPr>
        <w:spacing w:line="220" w:lineRule="atLeast"/>
        <w:rPr>
          <w:rFonts w:hint="eastAsia"/>
          <w:noProof/>
        </w:rPr>
      </w:pPr>
      <w:r>
        <w:rPr>
          <w:noProof/>
        </w:rPr>
        <w:drawing>
          <wp:inline distT="0" distB="0" distL="0" distR="0">
            <wp:extent cx="5201813" cy="3416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01035" cy="3415789"/>
                    </a:xfrm>
                    <a:prstGeom prst="rect">
                      <a:avLst/>
                    </a:prstGeom>
                    <a:noFill/>
                    <a:ln w="9525">
                      <a:noFill/>
                      <a:miter lim="800000"/>
                      <a:headEnd/>
                      <a:tailEnd/>
                    </a:ln>
                  </pic:spPr>
                </pic:pic>
              </a:graphicData>
            </a:graphic>
          </wp:inline>
        </w:drawing>
      </w:r>
    </w:p>
    <w:p w:rsidR="00E302C9" w:rsidRDefault="00E302C9" w:rsidP="00A83452">
      <w:pPr>
        <w:spacing w:line="220" w:lineRule="atLeast"/>
        <w:rPr>
          <w:rFonts w:hint="eastAsia"/>
          <w:noProof/>
        </w:rPr>
      </w:pPr>
    </w:p>
    <w:p w:rsidR="00E302C9" w:rsidRDefault="00781F62" w:rsidP="00A83452">
      <w:pPr>
        <w:spacing w:line="220" w:lineRule="atLeast"/>
        <w:rPr>
          <w:rFonts w:hint="eastAsia"/>
          <w:noProof/>
        </w:rPr>
      </w:pPr>
      <w:r>
        <w:rPr>
          <w:noProof/>
        </w:rPr>
        <w:drawing>
          <wp:inline distT="0" distB="0" distL="0" distR="0">
            <wp:extent cx="5274310" cy="28829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882900"/>
                    </a:xfrm>
                    <a:prstGeom prst="rect">
                      <a:avLst/>
                    </a:prstGeom>
                    <a:noFill/>
                    <a:ln w="9525">
                      <a:noFill/>
                      <a:miter lim="800000"/>
                      <a:headEnd/>
                      <a:tailEnd/>
                    </a:ln>
                  </pic:spPr>
                </pic:pic>
              </a:graphicData>
            </a:graphic>
          </wp:inline>
        </w:drawing>
      </w:r>
    </w:p>
    <w:p w:rsidR="00E302C9" w:rsidRDefault="00790E77" w:rsidP="00790E77">
      <w:pPr>
        <w:spacing w:line="220" w:lineRule="atLeast"/>
        <w:rPr>
          <w:rFonts w:hint="eastAsia"/>
          <w:noProof/>
        </w:rPr>
      </w:pPr>
      <w:r>
        <w:rPr>
          <w:noProof/>
        </w:rPr>
        <w:t>R-FCN ends with a position-sensitive RoI pooling layer. This layer aggregates the outputs of the</w:t>
      </w:r>
      <w:r>
        <w:rPr>
          <w:rFonts w:hint="eastAsia"/>
          <w:noProof/>
        </w:rPr>
        <w:t xml:space="preserve"> </w:t>
      </w:r>
      <w:r>
        <w:rPr>
          <w:noProof/>
        </w:rPr>
        <w:t>last convolutional layer and generates scores for each RoI. Unlike [8, 6], our position-sensitive RoI</w:t>
      </w:r>
      <w:r>
        <w:rPr>
          <w:rFonts w:hint="eastAsia"/>
          <w:noProof/>
        </w:rPr>
        <w:t xml:space="preserve"> </w:t>
      </w:r>
      <w:r>
        <w:rPr>
          <w:noProof/>
        </w:rPr>
        <w:t xml:space="preserve">layer conducts selective pooling, </w:t>
      </w:r>
      <w:r w:rsidRPr="000439FB">
        <w:rPr>
          <w:noProof/>
          <w:highlight w:val="yellow"/>
        </w:rPr>
        <w:t>and each of the k × k bin aggregates responses from only one score</w:t>
      </w:r>
      <w:r w:rsidRPr="000439FB">
        <w:rPr>
          <w:rFonts w:hint="eastAsia"/>
          <w:noProof/>
          <w:highlight w:val="yellow"/>
        </w:rPr>
        <w:t xml:space="preserve"> </w:t>
      </w:r>
      <w:r w:rsidRPr="000439FB">
        <w:rPr>
          <w:noProof/>
          <w:highlight w:val="yellow"/>
        </w:rPr>
        <w:t>map out of the bank of k × k score maps</w:t>
      </w:r>
      <w:r>
        <w:rPr>
          <w:noProof/>
        </w:rPr>
        <w:t>. With end-to-end training, this RoI layer shepherds the last</w:t>
      </w:r>
      <w:r>
        <w:rPr>
          <w:rFonts w:hint="eastAsia"/>
          <w:noProof/>
        </w:rPr>
        <w:t xml:space="preserve"> </w:t>
      </w:r>
      <w:r>
        <w:rPr>
          <w:noProof/>
        </w:rPr>
        <w:t>convolutional layer to learn specialized position-sensitive score maps. Figure 1 illustrates this idea.</w:t>
      </w:r>
    </w:p>
    <w:p w:rsidR="00BE413A" w:rsidRDefault="00AE145E" w:rsidP="00A83452">
      <w:pPr>
        <w:spacing w:line="220" w:lineRule="atLeast"/>
      </w:pPr>
      <w:r>
        <w:rPr>
          <w:noProof/>
        </w:rPr>
        <w:t xml:space="preserve"> </w:t>
      </w:r>
    </w:p>
    <w:p w:rsidR="000A4D6E" w:rsidRDefault="000A4D6E" w:rsidP="00A83452">
      <w:pPr>
        <w:spacing w:line="220" w:lineRule="atLeast"/>
        <w:rPr>
          <w:rFonts w:hint="eastAsia"/>
        </w:rPr>
      </w:pPr>
      <w:r>
        <w:rPr>
          <w:rFonts w:hint="eastAsia"/>
          <w:noProof/>
        </w:rPr>
        <w:lastRenderedPageBreak/>
        <w:drawing>
          <wp:inline distT="0" distB="0" distL="0" distR="0">
            <wp:extent cx="5274310" cy="200627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006279"/>
                    </a:xfrm>
                    <a:prstGeom prst="rect">
                      <a:avLst/>
                    </a:prstGeom>
                    <a:noFill/>
                    <a:ln w="9525">
                      <a:noFill/>
                      <a:miter lim="800000"/>
                      <a:headEnd/>
                      <a:tailEnd/>
                    </a:ln>
                  </pic:spPr>
                </pic:pic>
              </a:graphicData>
            </a:graphic>
          </wp:inline>
        </w:drawing>
      </w:r>
    </w:p>
    <w:p w:rsidR="000A4D6E" w:rsidRDefault="004A548A" w:rsidP="00A83452">
      <w:pPr>
        <w:spacing w:line="220" w:lineRule="atLeast"/>
        <w:rPr>
          <w:rFonts w:hint="eastAsia"/>
        </w:rPr>
      </w:pPr>
      <w:r w:rsidRPr="00FA5517">
        <w:rPr>
          <w:rFonts w:hint="eastAsia"/>
          <w:highlight w:val="yellow"/>
        </w:rPr>
        <w:t>如何对</w:t>
      </w:r>
      <w:r w:rsidRPr="00FA5517">
        <w:rPr>
          <w:rFonts w:hint="eastAsia"/>
          <w:highlight w:val="yellow"/>
        </w:rPr>
        <w:t>Score</w:t>
      </w:r>
      <w:r w:rsidR="00D65CE7" w:rsidRPr="00FA5517">
        <w:rPr>
          <w:rFonts w:hint="eastAsia"/>
          <w:highlight w:val="yellow"/>
        </w:rPr>
        <w:t xml:space="preserve"> Maps</w:t>
      </w:r>
      <w:r w:rsidR="00D65CE7" w:rsidRPr="00FA5517">
        <w:rPr>
          <w:rFonts w:hint="eastAsia"/>
          <w:highlight w:val="yellow"/>
        </w:rPr>
        <w:t>进行</w:t>
      </w:r>
      <w:r w:rsidR="00D65CE7" w:rsidRPr="00FA5517">
        <w:rPr>
          <w:rFonts w:hint="eastAsia"/>
          <w:highlight w:val="yellow"/>
        </w:rPr>
        <w:t>position-sensitive RoI-pool</w:t>
      </w:r>
      <w:r w:rsidR="00FA5517">
        <w:rPr>
          <w:rFonts w:hint="eastAsia"/>
        </w:rPr>
        <w:t>（见上）</w:t>
      </w:r>
      <w:r w:rsidR="0097182E">
        <w:rPr>
          <w:rFonts w:hint="eastAsia"/>
        </w:rPr>
        <w:t>。</w:t>
      </w:r>
    </w:p>
    <w:p w:rsidR="00BE413A" w:rsidRDefault="006B5E73" w:rsidP="00A83452">
      <w:pPr>
        <w:spacing w:line="220" w:lineRule="atLeast"/>
      </w:pPr>
      <w:r>
        <w:rPr>
          <w:rFonts w:hint="eastAsia"/>
          <w:noProof/>
        </w:rPr>
        <w:drawing>
          <wp:inline distT="0" distB="0" distL="0" distR="0">
            <wp:extent cx="4226946" cy="2655735"/>
            <wp:effectExtent l="19050" t="0" r="215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40800" cy="2664439"/>
                    </a:xfrm>
                    <a:prstGeom prst="rect">
                      <a:avLst/>
                    </a:prstGeom>
                    <a:noFill/>
                    <a:ln w="9525">
                      <a:noFill/>
                      <a:miter lim="800000"/>
                      <a:headEnd/>
                      <a:tailEnd/>
                    </a:ln>
                  </pic:spPr>
                </pic:pic>
              </a:graphicData>
            </a:graphic>
          </wp:inline>
        </w:drawing>
      </w:r>
    </w:p>
    <w:p w:rsidR="001E4FFB" w:rsidRDefault="006B5E73" w:rsidP="00A83452">
      <w:pPr>
        <w:spacing w:line="220" w:lineRule="atLeast"/>
      </w:pPr>
      <w:r>
        <w:rPr>
          <w:rFonts w:hint="eastAsia"/>
        </w:rPr>
        <w:t>检测到了目标</w:t>
      </w:r>
    </w:p>
    <w:p w:rsidR="009441EF" w:rsidRDefault="006B5E73" w:rsidP="00A83452">
      <w:pPr>
        <w:spacing w:line="220" w:lineRule="atLeast"/>
      </w:pPr>
      <w:r>
        <w:rPr>
          <w:rFonts w:hint="eastAsia"/>
          <w:noProof/>
        </w:rPr>
        <w:drawing>
          <wp:inline distT="0" distB="0" distL="0" distR="0">
            <wp:extent cx="4306459" cy="260007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319288" cy="2607823"/>
                    </a:xfrm>
                    <a:prstGeom prst="rect">
                      <a:avLst/>
                    </a:prstGeom>
                    <a:noFill/>
                    <a:ln w="9525">
                      <a:noFill/>
                      <a:miter lim="800000"/>
                      <a:headEnd/>
                      <a:tailEnd/>
                    </a:ln>
                  </pic:spPr>
                </pic:pic>
              </a:graphicData>
            </a:graphic>
          </wp:inline>
        </w:drawing>
      </w:r>
    </w:p>
    <w:p w:rsidR="006B5E73" w:rsidRDefault="006B5E73" w:rsidP="00A83452">
      <w:pPr>
        <w:spacing w:line="220" w:lineRule="atLeast"/>
      </w:pPr>
      <w:r>
        <w:rPr>
          <w:rFonts w:hint="eastAsia"/>
        </w:rPr>
        <w:t>没有检测到目标</w:t>
      </w:r>
    </w:p>
    <w:p w:rsidR="00AE145E" w:rsidRDefault="00AE145E" w:rsidP="006611F8">
      <w:pPr>
        <w:spacing w:line="220" w:lineRule="atLeast"/>
        <w:rPr>
          <w:rFonts w:hint="eastAsia"/>
        </w:rPr>
      </w:pPr>
    </w:p>
    <w:p w:rsidR="006611F8" w:rsidRDefault="006611F8" w:rsidP="006611F8">
      <w:pPr>
        <w:spacing w:line="220" w:lineRule="atLeast"/>
      </w:pPr>
      <w:r>
        <w:t>In Figure 3 and 4 we visualize the position-sensitive score maps learned by R-FCN</w:t>
      </w:r>
      <w:r>
        <w:rPr>
          <w:rFonts w:hint="eastAsia"/>
        </w:rPr>
        <w:t xml:space="preserve"> </w:t>
      </w:r>
      <w:r>
        <w:t>when k × k = 3 × 3. These specialized maps are expected to be strongly activated at a speciﬁc</w:t>
      </w:r>
      <w:r>
        <w:rPr>
          <w:rFonts w:hint="eastAsia"/>
        </w:rPr>
        <w:t xml:space="preserve"> </w:t>
      </w:r>
      <w:r>
        <w:t>relative position of an object. For example, the “top-center-sensitive” score map exhibits high scores</w:t>
      </w:r>
      <w:r>
        <w:rPr>
          <w:rFonts w:hint="eastAsia"/>
        </w:rPr>
        <w:t xml:space="preserve"> </w:t>
      </w:r>
      <w:r>
        <w:t>roughly near the top-center position of an object. If a candidate box precisely overlaps with a true</w:t>
      </w:r>
      <w:r>
        <w:rPr>
          <w:rFonts w:hint="eastAsia"/>
        </w:rPr>
        <w:t xml:space="preserve"> </w:t>
      </w:r>
      <w:r>
        <w:t>object (Figure 3), most of the k2 bins in the RoI are strongly activated, and their voting leads to a high</w:t>
      </w:r>
      <w:r>
        <w:rPr>
          <w:rFonts w:hint="eastAsia"/>
        </w:rPr>
        <w:t xml:space="preserve"> </w:t>
      </w:r>
      <w:r>
        <w:t>score. On the contrary, if a candidate box does not correctly overlaps with a true object (Figure 4),</w:t>
      </w:r>
      <w:r>
        <w:rPr>
          <w:rFonts w:hint="eastAsia"/>
        </w:rPr>
        <w:t xml:space="preserve"> </w:t>
      </w:r>
      <w:r>
        <w:t>some of the k2 bins in the RoI are not activated, and the voting score is low</w:t>
      </w:r>
    </w:p>
    <w:p w:rsidR="00BE413A" w:rsidRDefault="006611F8" w:rsidP="00A83452">
      <w:pPr>
        <w:spacing w:line="220" w:lineRule="atLeast"/>
      </w:pPr>
      <w:r w:rsidRPr="00122B6C">
        <w:t>在图</w:t>
      </w:r>
      <w:r w:rsidRPr="00122B6C">
        <w:t>3</w:t>
      </w:r>
      <w:r w:rsidRPr="00122B6C">
        <w:t>和图</w:t>
      </w:r>
      <w:r w:rsidRPr="00122B6C">
        <w:t>4</w:t>
      </w:r>
      <w:r w:rsidRPr="00122B6C">
        <w:t>中，我们可视化了</w:t>
      </w:r>
      <w:r w:rsidRPr="00122B6C">
        <w:t>k = 3</w:t>
      </w:r>
      <w:r w:rsidRPr="00122B6C">
        <w:t>时</w:t>
      </w:r>
      <w:r w:rsidRPr="00122B6C">
        <w:t>R-FCN</w:t>
      </w:r>
      <w:r w:rsidRPr="00122B6C">
        <w:t>学习的位置敏感分数图。这些专门化的映射将在对象的特定相对位置被强烈激活。例如，顶部中心敏感的分数图显示的高分大致位于对象的顶部中心位置附近。如果一个候选框恰好与一个真实的对象重叠</w:t>
      </w:r>
      <w:r w:rsidRPr="00122B6C">
        <w:t>(</w:t>
      </w:r>
      <w:r w:rsidRPr="00122B6C">
        <w:t>图</w:t>
      </w:r>
      <w:r w:rsidRPr="00122B6C">
        <w:t>3)</w:t>
      </w:r>
      <w:r w:rsidRPr="00122B6C">
        <w:t>，</w:t>
      </w:r>
      <w:r w:rsidRPr="00122B6C">
        <w:t>RoI</w:t>
      </w:r>
      <w:r w:rsidRPr="00122B6C">
        <w:t>中的</w:t>
      </w:r>
      <w:r w:rsidRPr="00122B6C">
        <w:t>k</w:t>
      </w:r>
      <w:r w:rsidRPr="00C10EFC">
        <w:rPr>
          <w:vertAlign w:val="superscript"/>
        </w:rPr>
        <w:t>2</w:t>
      </w:r>
      <w:r w:rsidRPr="00122B6C">
        <w:t>个箱子中的大多数都会被强烈激活，它们的投票结果会得到高分。相反，如果一个候选框没有正确地与一个真实的对象重叠</w:t>
      </w:r>
      <w:r w:rsidRPr="00122B6C">
        <w:t>(</w:t>
      </w:r>
      <w:r w:rsidRPr="00122B6C">
        <w:t>图</w:t>
      </w:r>
      <w:r w:rsidRPr="00122B6C">
        <w:t>4)</w:t>
      </w:r>
      <w:r w:rsidRPr="00122B6C">
        <w:t>，</w:t>
      </w:r>
      <w:r w:rsidRPr="00122B6C">
        <w:t>RoI</w:t>
      </w:r>
      <w:r w:rsidRPr="00122B6C">
        <w:t>中的一些</w:t>
      </w:r>
      <w:r w:rsidRPr="00122B6C">
        <w:t>k2</w:t>
      </w:r>
      <w:r w:rsidRPr="00122B6C">
        <w:t>箱子就不会被激活，并且投票分数很低</w:t>
      </w:r>
      <w:r w:rsidR="00122B6C">
        <w:rPr>
          <w:rFonts w:hint="eastAsia"/>
        </w:rPr>
        <w:t>。</w:t>
      </w:r>
    </w:p>
    <w:sectPr w:rsidR="00BE413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8B6" w:rsidRDefault="000E08B6" w:rsidP="006611F8">
      <w:pPr>
        <w:spacing w:after="0"/>
      </w:pPr>
      <w:r>
        <w:separator/>
      </w:r>
    </w:p>
  </w:endnote>
  <w:endnote w:type="continuationSeparator" w:id="0">
    <w:p w:rsidR="000E08B6" w:rsidRDefault="000E08B6" w:rsidP="006611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8B6" w:rsidRDefault="000E08B6" w:rsidP="006611F8">
      <w:pPr>
        <w:spacing w:after="0"/>
      </w:pPr>
      <w:r>
        <w:separator/>
      </w:r>
    </w:p>
  </w:footnote>
  <w:footnote w:type="continuationSeparator" w:id="0">
    <w:p w:rsidR="000E08B6" w:rsidRDefault="000E08B6" w:rsidP="006611F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E6E33"/>
    <w:multiLevelType w:val="hybridMultilevel"/>
    <w:tmpl w:val="2E92F5F6"/>
    <w:lvl w:ilvl="0" w:tplc="66C61A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439FB"/>
    <w:rsid w:val="000A4D6E"/>
    <w:rsid w:val="000E08B6"/>
    <w:rsid w:val="00122B6C"/>
    <w:rsid w:val="001871BF"/>
    <w:rsid w:val="001D26CF"/>
    <w:rsid w:val="001E4FFB"/>
    <w:rsid w:val="00222BBB"/>
    <w:rsid w:val="002B026C"/>
    <w:rsid w:val="00323B43"/>
    <w:rsid w:val="00364058"/>
    <w:rsid w:val="003D37D8"/>
    <w:rsid w:val="003F1644"/>
    <w:rsid w:val="00426133"/>
    <w:rsid w:val="004358AB"/>
    <w:rsid w:val="004A548A"/>
    <w:rsid w:val="00567A0B"/>
    <w:rsid w:val="00595CEC"/>
    <w:rsid w:val="005A4D50"/>
    <w:rsid w:val="005E4A5C"/>
    <w:rsid w:val="00647E36"/>
    <w:rsid w:val="006611F8"/>
    <w:rsid w:val="006B40E0"/>
    <w:rsid w:val="006B5E73"/>
    <w:rsid w:val="006C1DEB"/>
    <w:rsid w:val="006F1BAA"/>
    <w:rsid w:val="00725F0A"/>
    <w:rsid w:val="00781F62"/>
    <w:rsid w:val="007872E5"/>
    <w:rsid w:val="00790E77"/>
    <w:rsid w:val="007A1659"/>
    <w:rsid w:val="008713D7"/>
    <w:rsid w:val="008A664B"/>
    <w:rsid w:val="008B7726"/>
    <w:rsid w:val="008E079D"/>
    <w:rsid w:val="008E0F9F"/>
    <w:rsid w:val="00935C4B"/>
    <w:rsid w:val="009441EF"/>
    <w:rsid w:val="0097182E"/>
    <w:rsid w:val="009C0CED"/>
    <w:rsid w:val="00A83452"/>
    <w:rsid w:val="00A94299"/>
    <w:rsid w:val="00AE145E"/>
    <w:rsid w:val="00B603B5"/>
    <w:rsid w:val="00B67AF0"/>
    <w:rsid w:val="00BD05A2"/>
    <w:rsid w:val="00BE413A"/>
    <w:rsid w:val="00C10EFC"/>
    <w:rsid w:val="00C7004D"/>
    <w:rsid w:val="00CC0835"/>
    <w:rsid w:val="00D31D50"/>
    <w:rsid w:val="00D357E7"/>
    <w:rsid w:val="00D65CE7"/>
    <w:rsid w:val="00DB3631"/>
    <w:rsid w:val="00E23776"/>
    <w:rsid w:val="00E302C9"/>
    <w:rsid w:val="00E46893"/>
    <w:rsid w:val="00E61A15"/>
    <w:rsid w:val="00EC2FD0"/>
    <w:rsid w:val="00FA55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452"/>
    <w:pPr>
      <w:ind w:firstLineChars="200" w:firstLine="420"/>
    </w:pPr>
  </w:style>
  <w:style w:type="paragraph" w:styleId="a4">
    <w:name w:val="Balloon Text"/>
    <w:basedOn w:val="a"/>
    <w:link w:val="Char"/>
    <w:uiPriority w:val="99"/>
    <w:semiHidden/>
    <w:unhideWhenUsed/>
    <w:rsid w:val="00BE413A"/>
    <w:pPr>
      <w:spacing w:after="0"/>
    </w:pPr>
    <w:rPr>
      <w:sz w:val="18"/>
      <w:szCs w:val="18"/>
    </w:rPr>
  </w:style>
  <w:style w:type="character" w:customStyle="1" w:styleId="Char">
    <w:name w:val="批注框文本 Char"/>
    <w:basedOn w:val="a0"/>
    <w:link w:val="a4"/>
    <w:uiPriority w:val="99"/>
    <w:semiHidden/>
    <w:rsid w:val="00BE413A"/>
    <w:rPr>
      <w:rFonts w:ascii="Tahoma" w:hAnsi="Tahoma"/>
      <w:sz w:val="18"/>
      <w:szCs w:val="18"/>
    </w:rPr>
  </w:style>
  <w:style w:type="paragraph" w:styleId="a5">
    <w:name w:val="header"/>
    <w:basedOn w:val="a"/>
    <w:link w:val="Char0"/>
    <w:uiPriority w:val="99"/>
    <w:semiHidden/>
    <w:unhideWhenUsed/>
    <w:rsid w:val="006611F8"/>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6611F8"/>
    <w:rPr>
      <w:rFonts w:ascii="Tahoma" w:hAnsi="Tahoma"/>
      <w:sz w:val="18"/>
      <w:szCs w:val="18"/>
    </w:rPr>
  </w:style>
  <w:style w:type="paragraph" w:styleId="a6">
    <w:name w:val="footer"/>
    <w:basedOn w:val="a"/>
    <w:link w:val="Char1"/>
    <w:uiPriority w:val="99"/>
    <w:semiHidden/>
    <w:unhideWhenUsed/>
    <w:rsid w:val="006611F8"/>
    <w:pPr>
      <w:tabs>
        <w:tab w:val="center" w:pos="4153"/>
        <w:tab w:val="right" w:pos="8306"/>
      </w:tabs>
    </w:pPr>
    <w:rPr>
      <w:sz w:val="18"/>
      <w:szCs w:val="18"/>
    </w:rPr>
  </w:style>
  <w:style w:type="character" w:customStyle="1" w:styleId="Char1">
    <w:name w:val="页脚 Char"/>
    <w:basedOn w:val="a0"/>
    <w:link w:val="a6"/>
    <w:uiPriority w:val="99"/>
    <w:semiHidden/>
    <w:rsid w:val="006611F8"/>
    <w:rPr>
      <w:rFonts w:ascii="Tahoma" w:hAnsi="Tahoma"/>
      <w:sz w:val="18"/>
      <w:szCs w:val="18"/>
    </w:rPr>
  </w:style>
  <w:style w:type="character" w:customStyle="1" w:styleId="tgt">
    <w:name w:val="tgt"/>
    <w:basedOn w:val="a0"/>
    <w:rsid w:val="006611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119</cp:revision>
  <dcterms:created xsi:type="dcterms:W3CDTF">2008-09-11T17:20:00Z</dcterms:created>
  <dcterms:modified xsi:type="dcterms:W3CDTF">2019-03-24T08:42:00Z</dcterms:modified>
</cp:coreProperties>
</file>