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2F02" w:rsidRDefault="005A50C7" w:rsidP="005F07BE">
      <w:pPr>
        <w:spacing w:line="220" w:lineRule="atLeast"/>
      </w:pPr>
      <w:r>
        <w:rPr>
          <w:rFonts w:hint="eastAsia"/>
        </w:rPr>
        <w:t>1.</w:t>
      </w:r>
      <w:r w:rsidR="00FD510D">
        <w:t>Using FPN in a basic Faster</w:t>
      </w:r>
      <w:r w:rsidR="00FD510D">
        <w:rPr>
          <w:rFonts w:hint="eastAsia"/>
        </w:rPr>
        <w:t xml:space="preserve"> </w:t>
      </w:r>
      <w:r w:rsidR="005F07BE">
        <w:t>R-CNN system, our method achieves state-of-the-art single-model results on the C</w:t>
      </w:r>
      <w:r w:rsidR="00FD510D">
        <w:t>OCO detection benchmark without</w:t>
      </w:r>
      <w:r w:rsidR="00FD510D">
        <w:rPr>
          <w:rFonts w:hint="eastAsia"/>
        </w:rPr>
        <w:t xml:space="preserve"> </w:t>
      </w:r>
      <w:r w:rsidR="005F07BE">
        <w:t>bells and whistles, surpassin</w:t>
      </w:r>
      <w:r w:rsidR="00FD510D">
        <w:t>g all existing single-model en</w:t>
      </w:r>
      <w:r w:rsidR="005F07BE">
        <w:t>tries including those fr</w:t>
      </w:r>
      <w:r w:rsidR="00FD510D">
        <w:t>om the COCO 2016 challenge win</w:t>
      </w:r>
      <w:r w:rsidR="005F07BE">
        <w:t>ners</w:t>
      </w:r>
    </w:p>
    <w:p w:rsidR="00CE3948" w:rsidRDefault="00654C85" w:rsidP="003E460D">
      <w:pPr>
        <w:spacing w:line="220" w:lineRule="atLeast"/>
      </w:pPr>
      <w:r>
        <w:rPr>
          <w:rFonts w:hint="eastAsia"/>
        </w:rPr>
        <w:t>基于</w:t>
      </w:r>
      <w:r>
        <w:rPr>
          <w:rFonts w:hint="eastAsia"/>
        </w:rPr>
        <w:t>Faster R-CNN</w:t>
      </w:r>
      <w:r>
        <w:rPr>
          <w:rFonts w:hint="eastAsia"/>
        </w:rPr>
        <w:t>，</w:t>
      </w:r>
      <w:r w:rsidRPr="00927D7D">
        <w:rPr>
          <w:rFonts w:hint="eastAsia"/>
          <w:highlight w:val="yellow"/>
        </w:rPr>
        <w:t>构建了</w:t>
      </w:r>
      <w:r w:rsidRPr="00927D7D">
        <w:rPr>
          <w:rFonts w:hint="eastAsia"/>
          <w:highlight w:val="yellow"/>
        </w:rPr>
        <w:t>FPN</w:t>
      </w:r>
      <w:r>
        <w:rPr>
          <w:rFonts w:hint="eastAsia"/>
        </w:rPr>
        <w:t>，不吹牛的通过实验在</w:t>
      </w:r>
      <w:r>
        <w:rPr>
          <w:rFonts w:hint="eastAsia"/>
        </w:rPr>
        <w:t>COCO</w:t>
      </w:r>
      <w:r>
        <w:rPr>
          <w:rFonts w:hint="eastAsia"/>
        </w:rPr>
        <w:t>数据集获得领先效果，</w:t>
      </w:r>
      <w:r w:rsidRPr="00927D7D">
        <w:rPr>
          <w:rFonts w:hint="eastAsia"/>
          <w:highlight w:val="yellow"/>
        </w:rPr>
        <w:t>超过所有</w:t>
      </w:r>
      <w:r>
        <w:rPr>
          <w:rFonts w:hint="eastAsia"/>
        </w:rPr>
        <w:t>COCO2016</w:t>
      </w:r>
      <w:r w:rsidRPr="00927D7D">
        <w:rPr>
          <w:rFonts w:hint="eastAsia"/>
          <w:highlight w:val="yellow"/>
        </w:rPr>
        <w:t>比赛的胜者</w:t>
      </w:r>
      <w:r>
        <w:rPr>
          <w:rFonts w:hint="eastAsia"/>
        </w:rPr>
        <w:t>。</w:t>
      </w:r>
    </w:p>
    <w:p w:rsidR="005A50C7" w:rsidRDefault="005A50C7" w:rsidP="003E460D">
      <w:pPr>
        <w:spacing w:line="220" w:lineRule="atLeast"/>
      </w:pPr>
    </w:p>
    <w:p w:rsidR="00453A27" w:rsidRDefault="0087147C" w:rsidP="003E460D">
      <w:pPr>
        <w:spacing w:line="220" w:lineRule="atLeast"/>
      </w:pPr>
      <w:r>
        <w:rPr>
          <w:rFonts w:hint="eastAsia"/>
        </w:rPr>
        <w:t>2.</w:t>
      </w:r>
      <w:r>
        <w:rPr>
          <w:rFonts w:hint="eastAsia"/>
        </w:rPr>
        <w:t>几种常见的金字塔结构</w:t>
      </w:r>
    </w:p>
    <w:p w:rsidR="00CE3948" w:rsidRDefault="008559D2" w:rsidP="003E460D">
      <w:pPr>
        <w:spacing w:line="220" w:lineRule="atLeast"/>
      </w:pPr>
      <w:r>
        <w:rPr>
          <w:noProof/>
        </w:rPr>
        <w:drawing>
          <wp:inline distT="0" distB="0" distL="0" distR="0">
            <wp:extent cx="5268244" cy="3666227"/>
            <wp:effectExtent l="19050" t="0" r="8606"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274310" cy="3670449"/>
                    </a:xfrm>
                    <a:prstGeom prst="rect">
                      <a:avLst/>
                    </a:prstGeom>
                    <a:noFill/>
                    <a:ln w="9525">
                      <a:noFill/>
                      <a:miter lim="800000"/>
                      <a:headEnd/>
                      <a:tailEnd/>
                    </a:ln>
                  </pic:spPr>
                </pic:pic>
              </a:graphicData>
            </a:graphic>
          </wp:inline>
        </w:drawing>
      </w:r>
    </w:p>
    <w:p w:rsidR="008559D2" w:rsidRDefault="008559D2" w:rsidP="008559D2">
      <w:pPr>
        <w:spacing w:line="220" w:lineRule="atLeast"/>
      </w:pPr>
      <w:r>
        <w:t>(a) Using an image pyramid to build a feature pyramid.Features are computed on each of the image scales independently,which is slow. (b) Recent detection systems have opted to use</w:t>
      </w:r>
      <w:r>
        <w:rPr>
          <w:rFonts w:hint="eastAsia"/>
        </w:rPr>
        <w:t xml:space="preserve"> </w:t>
      </w:r>
      <w:r>
        <w:t>only single scale features for faster detection. (c) An alternative is</w:t>
      </w:r>
      <w:r>
        <w:rPr>
          <w:rFonts w:hint="eastAsia"/>
        </w:rPr>
        <w:t xml:space="preserve"> </w:t>
      </w:r>
      <w:r>
        <w:t>to reuse the pyramidal feature hierarchy computed by a ConvNet</w:t>
      </w:r>
      <w:r>
        <w:rPr>
          <w:rFonts w:hint="eastAsia"/>
        </w:rPr>
        <w:t xml:space="preserve"> </w:t>
      </w:r>
      <w:r>
        <w:t>as if it were a featurized image pyramid. (d) Our proposed Feature</w:t>
      </w:r>
      <w:r>
        <w:rPr>
          <w:rFonts w:hint="eastAsia"/>
        </w:rPr>
        <w:t xml:space="preserve"> </w:t>
      </w:r>
      <w:r>
        <w:t>Pyramid Network (FPN) is fast like (b) and (c), but more accurate.In this ﬁgure, feature maps are indicate by blue outlines and thicker</w:t>
      </w:r>
      <w:r>
        <w:rPr>
          <w:rFonts w:hint="eastAsia"/>
        </w:rPr>
        <w:t xml:space="preserve"> </w:t>
      </w:r>
      <w:r>
        <w:t>outlines denote semantically stronger features</w:t>
      </w:r>
    </w:p>
    <w:p w:rsidR="00F01CA4" w:rsidRDefault="00F01CA4" w:rsidP="008559D2">
      <w:pPr>
        <w:spacing w:line="220" w:lineRule="atLeast"/>
      </w:pPr>
      <w:r w:rsidRPr="00303D42">
        <w:rPr>
          <w:highlight w:val="yellow"/>
        </w:rPr>
        <w:t>(a)</w:t>
      </w:r>
      <w:r w:rsidRPr="00F01CA4">
        <w:t>使用图像金字塔构建特征金字塔。每个图像尺度上的特征都是独立计算的，速度很慢。</w:t>
      </w:r>
      <w:r w:rsidRPr="00303D42">
        <w:rPr>
          <w:highlight w:val="yellow"/>
        </w:rPr>
        <w:t>(b)</w:t>
      </w:r>
      <w:r w:rsidRPr="00F01CA4">
        <w:t>最近的探测系统只选择使用单一比额表的特点来加速探测。</w:t>
      </w:r>
      <w:r w:rsidRPr="00303D42">
        <w:rPr>
          <w:highlight w:val="yellow"/>
        </w:rPr>
        <w:t>(c)</w:t>
      </w:r>
      <w:r w:rsidRPr="00F01CA4">
        <w:t>另一种办法是重复使用由</w:t>
      </w:r>
      <w:r w:rsidRPr="00F01CA4">
        <w:t>ConvNet</w:t>
      </w:r>
      <w:r w:rsidRPr="00F01CA4">
        <w:t>计算的金字塔特征层次结构，就象它是一个特征化的图像金字塔一样。</w:t>
      </w:r>
      <w:r w:rsidRPr="00303D42">
        <w:rPr>
          <w:highlight w:val="yellow"/>
        </w:rPr>
        <w:t>(d)</w:t>
      </w:r>
      <w:r w:rsidRPr="00F01CA4">
        <w:t>我们提出的特征金字塔网络</w:t>
      </w:r>
      <w:r w:rsidRPr="00F01CA4">
        <w:t>(Feature Pyramid Network, FPN)</w:t>
      </w:r>
      <w:r w:rsidRPr="00F01CA4">
        <w:t>与</w:t>
      </w:r>
      <w:r w:rsidRPr="00F01CA4">
        <w:t>(b)</w:t>
      </w:r>
      <w:r w:rsidRPr="00F01CA4">
        <w:t>和</w:t>
      </w:r>
      <w:r w:rsidRPr="00F01CA4">
        <w:t>(c)</w:t>
      </w:r>
      <w:r w:rsidRPr="00F01CA4">
        <w:t>一样快，但更准确。在这个图中，特征图用蓝色轮廓表示，较粗的轮廓表示语义上较强的特征</w:t>
      </w:r>
    </w:p>
    <w:p w:rsidR="00A90149" w:rsidRDefault="00A90149" w:rsidP="008559D2">
      <w:pPr>
        <w:spacing w:line="220" w:lineRule="atLeast"/>
      </w:pPr>
    </w:p>
    <w:p w:rsidR="00A90149" w:rsidRDefault="00074918" w:rsidP="00A90149">
      <w:pPr>
        <w:spacing w:line="220" w:lineRule="atLeast"/>
      </w:pPr>
      <w:r>
        <w:rPr>
          <w:rFonts w:hint="eastAsia"/>
        </w:rPr>
        <w:lastRenderedPageBreak/>
        <w:t>3.</w:t>
      </w:r>
      <w:r w:rsidR="00A90149">
        <w:t>The Single Shot Detector (SSD) [22] is one of the ﬁrst</w:t>
      </w:r>
      <w:r w:rsidR="00A90149">
        <w:rPr>
          <w:rFonts w:hint="eastAsia"/>
        </w:rPr>
        <w:t xml:space="preserve"> </w:t>
      </w:r>
      <w:r w:rsidR="00A90149">
        <w:t>attempts at using a ConvNet’s pyramidal feature hierarchy</w:t>
      </w:r>
      <w:r w:rsidR="00A90149">
        <w:rPr>
          <w:rFonts w:hint="eastAsia"/>
        </w:rPr>
        <w:t xml:space="preserve"> </w:t>
      </w:r>
      <w:r w:rsidR="00A90149">
        <w:t>as if it were a featurized image pyramid (Fig. 1(c)). Ideally,the SSD-style pyramid would reuse the multi-scale feature</w:t>
      </w:r>
      <w:r w:rsidR="00A90149">
        <w:rPr>
          <w:rFonts w:hint="eastAsia"/>
        </w:rPr>
        <w:t xml:space="preserve"> </w:t>
      </w:r>
      <w:r w:rsidR="00A90149">
        <w:t>maps from different layers computed in the forward pass</w:t>
      </w:r>
      <w:r w:rsidR="00A90149">
        <w:rPr>
          <w:rFonts w:hint="eastAsia"/>
        </w:rPr>
        <w:t xml:space="preserve"> </w:t>
      </w:r>
      <w:r w:rsidR="00A90149">
        <w:t>and thus come free of cost. But to avoid using low-level</w:t>
      </w:r>
      <w:r w:rsidR="00A90149">
        <w:rPr>
          <w:rFonts w:hint="eastAsia"/>
        </w:rPr>
        <w:t xml:space="preserve"> </w:t>
      </w:r>
      <w:r w:rsidR="00A90149">
        <w:t>features SSD foregoes reusing already computed layers and</w:t>
      </w:r>
      <w:r w:rsidR="00A90149">
        <w:rPr>
          <w:rFonts w:hint="eastAsia"/>
        </w:rPr>
        <w:t xml:space="preserve"> </w:t>
      </w:r>
      <w:r w:rsidR="00A90149">
        <w:t>instead builds the pyramid starting from high up in the network (e.g., conv4 3 of VGG nets [36]) and then by adding</w:t>
      </w:r>
      <w:r w:rsidR="00A90149">
        <w:rPr>
          <w:rFonts w:hint="eastAsia"/>
        </w:rPr>
        <w:t xml:space="preserve"> </w:t>
      </w:r>
      <w:r w:rsidR="00A90149">
        <w:t>several new layers. Thus it misses the opportunity to reuse</w:t>
      </w:r>
      <w:r w:rsidR="00A90149">
        <w:rPr>
          <w:rFonts w:hint="eastAsia"/>
        </w:rPr>
        <w:t xml:space="preserve"> </w:t>
      </w:r>
      <w:r w:rsidR="00A90149">
        <w:t>the higher-resolution maps of the feature hierarchy. We</w:t>
      </w:r>
      <w:r w:rsidR="00A90149">
        <w:rPr>
          <w:rFonts w:hint="eastAsia"/>
        </w:rPr>
        <w:t xml:space="preserve"> </w:t>
      </w:r>
      <w:r w:rsidR="00A90149">
        <w:t>show that these are important for detecting small objects</w:t>
      </w:r>
    </w:p>
    <w:p w:rsidR="00651A83" w:rsidRDefault="00EB3F23" w:rsidP="00A90149">
      <w:pPr>
        <w:spacing w:line="220" w:lineRule="atLeast"/>
      </w:pPr>
      <w:r w:rsidRPr="00445BB8">
        <w:t xml:space="preserve"> </w:t>
      </w:r>
      <w:r w:rsidR="00445BB8" w:rsidRPr="00B560C5">
        <w:rPr>
          <w:highlight w:val="yellow"/>
        </w:rPr>
        <w:t>(SSD)</w:t>
      </w:r>
      <w:r w:rsidR="00445BB8" w:rsidRPr="00445BB8">
        <w:t>[22]</w:t>
      </w:r>
      <w:r w:rsidR="00445BB8" w:rsidRPr="00445BB8">
        <w:t>是使用</w:t>
      </w:r>
      <w:r w:rsidR="00445BB8" w:rsidRPr="00445BB8">
        <w:t>ConvNet s</w:t>
      </w:r>
      <w:r w:rsidR="003E4569">
        <w:rPr>
          <w:rFonts w:hint="eastAsia"/>
        </w:rPr>
        <w:t>的</w:t>
      </w:r>
      <w:r w:rsidR="003E4569" w:rsidRPr="00B560C5">
        <w:rPr>
          <w:rFonts w:hint="eastAsia"/>
          <w:highlight w:val="yellow"/>
        </w:rPr>
        <w:t>特征层次金子塔</w:t>
      </w:r>
      <w:r w:rsidR="00445BB8" w:rsidRPr="00B560C5">
        <w:rPr>
          <w:highlight w:val="yellow"/>
        </w:rPr>
        <w:t>的首批尝试之一</w:t>
      </w:r>
      <w:r w:rsidR="00445BB8" w:rsidRPr="00445BB8">
        <w:t>(</w:t>
      </w:r>
      <w:r w:rsidR="00445BB8" w:rsidRPr="00445BB8">
        <w:t>图</w:t>
      </w:r>
      <w:r w:rsidR="00445BB8" w:rsidRPr="00445BB8">
        <w:t>1(c))</w:t>
      </w:r>
      <w:r w:rsidR="00445BB8" w:rsidRPr="00445BB8">
        <w:t>。理想情况下，</w:t>
      </w:r>
      <w:r w:rsidR="00445BB8" w:rsidRPr="00445BB8">
        <w:t>ssd</w:t>
      </w:r>
      <w:r w:rsidR="00445BB8" w:rsidRPr="00445BB8">
        <w:t>样式的金字塔将重用在前向遍历中计算的来自不同层的多尺度特征映射，因此无需成本。但是为了避免使用底层特性，</w:t>
      </w:r>
      <w:r w:rsidR="00445BB8" w:rsidRPr="00445BB8">
        <w:t>SSD</w:t>
      </w:r>
      <w:r w:rsidR="00445BB8" w:rsidRPr="00445BB8">
        <w:t>放弃了重用已经计算好的层，而是从网络的高处开始构建金字塔</w:t>
      </w:r>
      <w:r w:rsidR="00445BB8" w:rsidRPr="00445BB8">
        <w:t>(</w:t>
      </w:r>
      <w:r w:rsidR="00445BB8" w:rsidRPr="00445BB8">
        <w:t>例如，</w:t>
      </w:r>
      <w:r w:rsidR="00445BB8" w:rsidRPr="00445BB8">
        <w:t>VGG nets[36]</w:t>
      </w:r>
      <w:r w:rsidR="00445BB8" w:rsidRPr="00445BB8">
        <w:t>中的</w:t>
      </w:r>
      <w:r w:rsidR="00445BB8" w:rsidRPr="00445BB8">
        <w:t>conv4 3)</w:t>
      </w:r>
      <w:r w:rsidR="00445BB8" w:rsidRPr="00445BB8">
        <w:t>，然后添加几个新层。因此，它</w:t>
      </w:r>
      <w:r w:rsidR="00445BB8" w:rsidRPr="00B560C5">
        <w:rPr>
          <w:highlight w:val="yellow"/>
        </w:rPr>
        <w:t>错过了重用特性层次结构的高分辨率映射的机会。我们证明这些对于探测小物体是很重要的</w:t>
      </w:r>
    </w:p>
    <w:p w:rsidR="006111CA" w:rsidRDefault="006111CA" w:rsidP="00A90149">
      <w:pPr>
        <w:spacing w:line="220" w:lineRule="atLeast"/>
        <w:rPr>
          <w:rFonts w:hint="eastAsia"/>
        </w:rPr>
      </w:pPr>
    </w:p>
    <w:p w:rsidR="00B560C5" w:rsidRDefault="00B560C5" w:rsidP="00B560C5">
      <w:pPr>
        <w:spacing w:line="220" w:lineRule="atLeast"/>
      </w:pPr>
      <w:r>
        <w:rPr>
          <w:rFonts w:hint="eastAsia"/>
        </w:rPr>
        <w:t>4.</w:t>
      </w:r>
      <w:r>
        <w:t>Top: a top-down architecture with skip connections,where predictions are made on the ﬁnest level (e.g., [28]). Bottom:our model that has a similar structure but leverages it as a feature</w:t>
      </w:r>
      <w:r>
        <w:rPr>
          <w:rFonts w:hint="eastAsia"/>
        </w:rPr>
        <w:t xml:space="preserve"> </w:t>
      </w:r>
      <w:r>
        <w:t>pyramid, with predictions made independently at all levels</w:t>
      </w:r>
    </w:p>
    <w:p w:rsidR="00B560C5" w:rsidRDefault="00B560C5" w:rsidP="00B560C5">
      <w:pPr>
        <w:spacing w:line="220" w:lineRule="atLeast"/>
      </w:pPr>
      <w:r w:rsidRPr="006111CA">
        <w:t>Top:</w:t>
      </w:r>
      <w:r w:rsidRPr="006111CA">
        <w:t>一个带有跳过连接的自顶向下架构，其中预测是在最好的级别上进行的</w:t>
      </w:r>
      <w:r w:rsidRPr="006111CA">
        <w:t>(</w:t>
      </w:r>
      <w:r w:rsidRPr="006111CA">
        <w:t>例如，</w:t>
      </w:r>
      <w:r w:rsidRPr="006111CA">
        <w:t>[28])</w:t>
      </w:r>
      <w:r w:rsidRPr="006111CA">
        <w:t>。底部</w:t>
      </w:r>
      <w:r w:rsidRPr="006111CA">
        <w:t>:</w:t>
      </w:r>
      <w:r w:rsidRPr="006111CA">
        <w:t>我们的模型有一个类似的结构，</w:t>
      </w:r>
      <w:r w:rsidRPr="00B560C5">
        <w:rPr>
          <w:highlight w:val="yellow"/>
        </w:rPr>
        <w:t>但是利用它作为一个特征金字塔，在所有级别独立地进行预测</w:t>
      </w:r>
    </w:p>
    <w:p w:rsidR="00B560C5" w:rsidRPr="00B560C5" w:rsidRDefault="00B560C5" w:rsidP="00A90149">
      <w:pPr>
        <w:spacing w:line="220" w:lineRule="atLeast"/>
      </w:pPr>
    </w:p>
    <w:p w:rsidR="003B3474" w:rsidRDefault="006111CA" w:rsidP="006111CA">
      <w:pPr>
        <w:spacing w:line="220" w:lineRule="atLeast"/>
        <w:rPr>
          <w:rFonts w:hint="eastAsia"/>
        </w:rPr>
      </w:pPr>
      <w:r>
        <w:rPr>
          <w:noProof/>
        </w:rPr>
        <w:drawing>
          <wp:inline distT="0" distB="0" distL="0" distR="0">
            <wp:extent cx="4373880" cy="3226435"/>
            <wp:effectExtent l="1905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4373880" cy="3226435"/>
                    </a:xfrm>
                    <a:prstGeom prst="rect">
                      <a:avLst/>
                    </a:prstGeom>
                    <a:noFill/>
                    <a:ln w="9525">
                      <a:noFill/>
                      <a:miter lim="800000"/>
                      <a:headEnd/>
                      <a:tailEnd/>
                    </a:ln>
                  </pic:spPr>
                </pic:pic>
              </a:graphicData>
            </a:graphic>
          </wp:inline>
        </w:drawing>
      </w:r>
    </w:p>
    <w:p w:rsidR="00D3586D" w:rsidRDefault="00D3586D" w:rsidP="006111CA">
      <w:pPr>
        <w:spacing w:line="220" w:lineRule="atLeast"/>
      </w:pPr>
    </w:p>
    <w:p w:rsidR="003B3474" w:rsidRDefault="00D3586D" w:rsidP="00D3586D">
      <w:pPr>
        <w:spacing w:line="220" w:lineRule="atLeast"/>
        <w:rPr>
          <w:rFonts w:hint="eastAsia"/>
        </w:rPr>
      </w:pPr>
      <w:r>
        <w:rPr>
          <w:rFonts w:hint="eastAsia"/>
        </w:rPr>
        <w:lastRenderedPageBreak/>
        <w:t>5.</w:t>
      </w:r>
      <w:r>
        <w:t>In ablation experiments, we ﬁnd that for bounding box proposals, FPN sig</w:t>
      </w:r>
      <w:r w:rsidR="00333458">
        <w:t>niﬁcantly increases the Average</w:t>
      </w:r>
      <w:r w:rsidR="00333458">
        <w:rPr>
          <w:rFonts w:hint="eastAsia"/>
        </w:rPr>
        <w:t xml:space="preserve"> </w:t>
      </w:r>
      <w:r>
        <w:t>Recall (AR) by 8.0 points; fo</w:t>
      </w:r>
      <w:r w:rsidR="00333458">
        <w:t>r object detection, it improves</w:t>
      </w:r>
      <w:r w:rsidR="00333458">
        <w:rPr>
          <w:rFonts w:hint="eastAsia"/>
        </w:rPr>
        <w:t xml:space="preserve"> </w:t>
      </w:r>
      <w:r>
        <w:t>the COCO-style Average P</w:t>
      </w:r>
      <w:r w:rsidR="00333458">
        <w:t>recision (AP) by 2.3 points and</w:t>
      </w:r>
      <w:r w:rsidR="00333458">
        <w:rPr>
          <w:rFonts w:hint="eastAsia"/>
        </w:rPr>
        <w:t xml:space="preserve"> </w:t>
      </w:r>
      <w:r>
        <w:t>PASCAL-style AP by 3.8 poi</w:t>
      </w:r>
      <w:r w:rsidR="00333458">
        <w:t>nts, over a strong single-scale</w:t>
      </w:r>
      <w:r w:rsidR="00333458">
        <w:rPr>
          <w:rFonts w:hint="eastAsia"/>
        </w:rPr>
        <w:t xml:space="preserve"> </w:t>
      </w:r>
      <w:r>
        <w:t>baseline of Faster R-CNN on ResNets</w:t>
      </w:r>
    </w:p>
    <w:p w:rsidR="00333458" w:rsidRDefault="00C2280E" w:rsidP="00D3586D">
      <w:pPr>
        <w:spacing w:line="220" w:lineRule="atLeast"/>
        <w:rPr>
          <w:rFonts w:hint="eastAsia"/>
        </w:rPr>
      </w:pPr>
      <w:r w:rsidRPr="00AD2BFE">
        <w:rPr>
          <w:rFonts w:hint="eastAsia"/>
          <w:highlight w:val="yellow"/>
        </w:rPr>
        <w:t>FPN</w:t>
      </w:r>
      <w:r>
        <w:rPr>
          <w:rFonts w:hint="eastAsia"/>
        </w:rPr>
        <w:t>将平均</w:t>
      </w:r>
      <w:r w:rsidRPr="00AD2BFE">
        <w:rPr>
          <w:rFonts w:hint="eastAsia"/>
          <w:highlight w:val="yellow"/>
        </w:rPr>
        <w:t>召回率提升了</w:t>
      </w:r>
      <w:r w:rsidRPr="00AD2BFE">
        <w:rPr>
          <w:rFonts w:hint="eastAsia"/>
          <w:highlight w:val="yellow"/>
        </w:rPr>
        <w:t>8%</w:t>
      </w:r>
      <w:r>
        <w:rPr>
          <w:rFonts w:hint="eastAsia"/>
        </w:rPr>
        <w:t>，在</w:t>
      </w:r>
      <w:r w:rsidRPr="00AD2BFE">
        <w:rPr>
          <w:rFonts w:hint="eastAsia"/>
          <w:highlight w:val="yellow"/>
        </w:rPr>
        <w:t>COCO</w:t>
      </w:r>
      <w:r>
        <w:rPr>
          <w:rFonts w:hint="eastAsia"/>
        </w:rPr>
        <w:t>数据集上的</w:t>
      </w:r>
      <w:r w:rsidRPr="00AD2BFE">
        <w:rPr>
          <w:rFonts w:hint="eastAsia"/>
          <w:highlight w:val="yellow"/>
        </w:rPr>
        <w:t>平均准确率</w:t>
      </w:r>
      <w:r>
        <w:rPr>
          <w:rFonts w:hint="eastAsia"/>
        </w:rPr>
        <w:t>提升了</w:t>
      </w:r>
      <w:r w:rsidRPr="00AD2BFE">
        <w:rPr>
          <w:rFonts w:hint="eastAsia"/>
          <w:color w:val="FF0000"/>
        </w:rPr>
        <w:t>2.3%</w:t>
      </w:r>
      <w:r>
        <w:rPr>
          <w:rFonts w:hint="eastAsia"/>
        </w:rPr>
        <w:t>，在</w:t>
      </w:r>
      <w:r w:rsidRPr="00AD2BFE">
        <w:rPr>
          <w:rFonts w:hint="eastAsia"/>
          <w:highlight w:val="yellow"/>
        </w:rPr>
        <w:t>PASCAL</w:t>
      </w:r>
      <w:r>
        <w:rPr>
          <w:rFonts w:hint="eastAsia"/>
        </w:rPr>
        <w:t>数据集上的</w:t>
      </w:r>
      <w:r w:rsidRPr="00AD2BFE">
        <w:rPr>
          <w:rFonts w:hint="eastAsia"/>
          <w:highlight w:val="yellow"/>
        </w:rPr>
        <w:t>平均准确率</w:t>
      </w:r>
      <w:r>
        <w:rPr>
          <w:rFonts w:hint="eastAsia"/>
        </w:rPr>
        <w:t>提升了</w:t>
      </w:r>
      <w:r w:rsidRPr="00AD2BFE">
        <w:rPr>
          <w:rFonts w:hint="eastAsia"/>
          <w:color w:val="FF0000"/>
        </w:rPr>
        <w:t>3.8%</w:t>
      </w:r>
      <w:r w:rsidR="004566AD">
        <w:rPr>
          <w:rFonts w:hint="eastAsia"/>
        </w:rPr>
        <w:t>.</w:t>
      </w:r>
    </w:p>
    <w:p w:rsidR="00333458" w:rsidRDefault="00333458" w:rsidP="00D3586D">
      <w:pPr>
        <w:spacing w:line="220" w:lineRule="atLeast"/>
        <w:rPr>
          <w:rFonts w:hint="eastAsia"/>
        </w:rPr>
      </w:pPr>
    </w:p>
    <w:p w:rsidR="005E4CBD" w:rsidRPr="00C2280E" w:rsidRDefault="005E4CBD" w:rsidP="00D3586D">
      <w:pPr>
        <w:spacing w:line="220" w:lineRule="atLeast"/>
      </w:pPr>
      <w:r>
        <w:rPr>
          <w:rFonts w:hint="eastAsia"/>
        </w:rPr>
        <w:t>6.</w:t>
      </w:r>
      <w:r w:rsidR="00195BE7" w:rsidRPr="00195BE7">
        <w:t xml:space="preserve"> Feature Pyramid Networks</w:t>
      </w:r>
      <w:r w:rsidR="00254A23">
        <w:rPr>
          <w:rFonts w:hint="eastAsia"/>
        </w:rPr>
        <w:t>(</w:t>
      </w:r>
      <w:r w:rsidR="00254A23" w:rsidRPr="00254A23">
        <w:rPr>
          <w:rFonts w:hint="eastAsia"/>
          <w:highlight w:val="yellow"/>
        </w:rPr>
        <w:t>网络是如何构成的</w:t>
      </w:r>
      <w:r w:rsidR="00254A23">
        <w:rPr>
          <w:rFonts w:hint="eastAsia"/>
        </w:rPr>
        <w:t>)</w:t>
      </w:r>
    </w:p>
    <w:p w:rsidR="003B3474" w:rsidRDefault="003B3303" w:rsidP="006111CA">
      <w:pPr>
        <w:spacing w:line="220" w:lineRule="atLeast"/>
      </w:pPr>
      <w:r>
        <w:rPr>
          <w:noProof/>
        </w:rPr>
        <w:drawing>
          <wp:inline distT="0" distB="0" distL="0" distR="0">
            <wp:extent cx="4865370" cy="2777490"/>
            <wp:effectExtent l="1905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865370" cy="2777490"/>
                    </a:xfrm>
                    <a:prstGeom prst="rect">
                      <a:avLst/>
                    </a:prstGeom>
                    <a:noFill/>
                    <a:ln w="9525">
                      <a:noFill/>
                      <a:miter lim="800000"/>
                      <a:headEnd/>
                      <a:tailEnd/>
                    </a:ln>
                  </pic:spPr>
                </pic:pic>
              </a:graphicData>
            </a:graphic>
          </wp:inline>
        </w:drawing>
      </w:r>
    </w:p>
    <w:p w:rsidR="003B3303" w:rsidRDefault="003B3303" w:rsidP="003B3303">
      <w:pPr>
        <w:spacing w:line="220" w:lineRule="atLeast"/>
      </w:pPr>
      <w:r>
        <w:t>Figure 3. A building block illustrating the lateral connection and</w:t>
      </w:r>
      <w:r>
        <w:rPr>
          <w:rFonts w:hint="eastAsia"/>
        </w:rPr>
        <w:t xml:space="preserve"> </w:t>
      </w:r>
      <w:r>
        <w:t>the top-down pathway, merged by addition</w:t>
      </w:r>
    </w:p>
    <w:p w:rsidR="003B3303" w:rsidRDefault="003B3303" w:rsidP="003B3303">
      <w:pPr>
        <w:spacing w:line="220" w:lineRule="atLeast"/>
      </w:pPr>
      <w:r w:rsidRPr="00A46449">
        <w:t>一个展示</w:t>
      </w:r>
      <w:r w:rsidRPr="00194C27">
        <w:rPr>
          <w:highlight w:val="yellow"/>
        </w:rPr>
        <w:t>横向连接</w:t>
      </w:r>
      <w:r w:rsidRPr="00A46449">
        <w:t>和</w:t>
      </w:r>
      <w:r w:rsidRPr="00194C27">
        <w:rPr>
          <w:highlight w:val="yellow"/>
        </w:rPr>
        <w:t>自顶向下</w:t>
      </w:r>
      <w:r w:rsidRPr="00A46449">
        <w:t>路径的构建块，通过</w:t>
      </w:r>
      <w:r w:rsidRPr="00194C27">
        <w:rPr>
          <w:highlight w:val="yellow"/>
        </w:rPr>
        <w:t>加法合并</w:t>
      </w:r>
    </w:p>
    <w:p w:rsidR="00EB09E1" w:rsidRDefault="00EB09E1" w:rsidP="003B3303">
      <w:pPr>
        <w:spacing w:line="220" w:lineRule="atLeast"/>
        <w:rPr>
          <w:rFonts w:hint="eastAsia"/>
        </w:rPr>
      </w:pPr>
    </w:p>
    <w:p w:rsidR="00BF2B62" w:rsidRDefault="008237E3" w:rsidP="003B3303">
      <w:pPr>
        <w:spacing w:line="220" w:lineRule="atLeast"/>
        <w:rPr>
          <w:rFonts w:hint="eastAsia"/>
        </w:rPr>
      </w:pPr>
      <w:r>
        <w:rPr>
          <w:rFonts w:hint="eastAsia"/>
        </w:rPr>
        <w:t>7.</w:t>
      </w:r>
      <w:r>
        <w:rPr>
          <w:rFonts w:hint="eastAsia"/>
        </w:rPr>
        <w:t>网络组合方式</w:t>
      </w:r>
    </w:p>
    <w:p w:rsidR="008237E3" w:rsidRDefault="000A1EAB" w:rsidP="003B3303">
      <w:pPr>
        <w:spacing w:line="220" w:lineRule="atLeast"/>
        <w:rPr>
          <w:rFonts w:hint="eastAsia"/>
          <w:b/>
        </w:rPr>
      </w:pPr>
      <w:r w:rsidRPr="00D35BBA">
        <w:rPr>
          <w:b/>
        </w:rPr>
        <w:t>Bottom-up pathway</w:t>
      </w:r>
      <w:r w:rsidR="00672007" w:rsidRPr="00D35BBA">
        <w:rPr>
          <w:rFonts w:hint="eastAsia"/>
          <w:b/>
        </w:rPr>
        <w:t>：</w:t>
      </w:r>
    </w:p>
    <w:p w:rsidR="0002203B" w:rsidRPr="00AC7ED3" w:rsidRDefault="00AC7ED3" w:rsidP="00144F51">
      <w:pPr>
        <w:spacing w:line="220" w:lineRule="atLeast"/>
        <w:rPr>
          <w:rFonts w:hint="eastAsia"/>
        </w:rPr>
      </w:pPr>
      <w:r w:rsidRPr="00AC7ED3">
        <w:t>The bottom-up pathway is the feedforward computation of the backbone ConvNet, which computes a feature hierarchy consisting of feature maps at several scales</w:t>
      </w:r>
      <w:r w:rsidR="00190041">
        <w:rPr>
          <w:rFonts w:hint="eastAsia"/>
        </w:rPr>
        <w:t>.</w:t>
      </w:r>
      <w:r w:rsidR="00144F51" w:rsidRPr="00144F51">
        <w:t xml:space="preserve"> </w:t>
      </w:r>
      <w:r w:rsidR="00144F51">
        <w:t xml:space="preserve">We </w:t>
      </w:r>
      <w:r w:rsidR="00144F51" w:rsidRPr="006305C7">
        <w:rPr>
          <w:color w:val="FF0000"/>
        </w:rPr>
        <w:t>do not include conv1</w:t>
      </w:r>
      <w:r w:rsidR="00144F51">
        <w:t xml:space="preserve"> into the pyramid du</w:t>
      </w:r>
      <w:r w:rsidR="00144F51">
        <w:rPr>
          <w:rFonts w:hint="eastAsia"/>
        </w:rPr>
        <w:t xml:space="preserve">e </w:t>
      </w:r>
      <w:r w:rsidR="00144F51">
        <w:t>to its large memory footprint</w:t>
      </w:r>
      <w:r w:rsidR="008F40CD">
        <w:rPr>
          <w:rFonts w:hint="eastAsia"/>
        </w:rPr>
        <w:t>.</w:t>
      </w:r>
    </w:p>
    <w:p w:rsidR="000F75CD" w:rsidRPr="006305C7" w:rsidRDefault="00C75ACC" w:rsidP="003B3303">
      <w:pPr>
        <w:spacing w:line="220" w:lineRule="atLeast"/>
        <w:rPr>
          <w:rFonts w:hint="eastAsia"/>
        </w:rPr>
      </w:pPr>
      <w:r w:rsidRPr="006305C7">
        <w:rPr>
          <w:rFonts w:hint="eastAsia"/>
          <w:highlight w:val="yellow"/>
        </w:rPr>
        <w:t>取</w:t>
      </w:r>
      <w:r w:rsidRPr="006305C7">
        <w:rPr>
          <w:rFonts w:hint="eastAsia"/>
          <w:highlight w:val="yellow"/>
        </w:rPr>
        <w:t>conv2</w:t>
      </w:r>
      <w:r w:rsidRPr="006305C7">
        <w:rPr>
          <w:rFonts w:hint="eastAsia"/>
          <w:highlight w:val="yellow"/>
        </w:rPr>
        <w:t>，</w:t>
      </w:r>
      <w:r w:rsidR="006305C7" w:rsidRPr="006305C7">
        <w:rPr>
          <w:rFonts w:hint="eastAsia"/>
          <w:highlight w:val="yellow"/>
        </w:rPr>
        <w:t>conv3</w:t>
      </w:r>
      <w:r w:rsidR="006305C7" w:rsidRPr="006305C7">
        <w:rPr>
          <w:rFonts w:hint="eastAsia"/>
          <w:highlight w:val="yellow"/>
        </w:rPr>
        <w:t>，</w:t>
      </w:r>
      <w:r w:rsidR="006305C7" w:rsidRPr="006305C7">
        <w:rPr>
          <w:rFonts w:hint="eastAsia"/>
          <w:highlight w:val="yellow"/>
        </w:rPr>
        <w:t>conv4</w:t>
      </w:r>
      <w:r w:rsidR="006305C7" w:rsidRPr="006305C7">
        <w:rPr>
          <w:rFonts w:hint="eastAsia"/>
          <w:highlight w:val="yellow"/>
        </w:rPr>
        <w:t>，</w:t>
      </w:r>
      <w:r w:rsidR="006305C7" w:rsidRPr="006305C7">
        <w:rPr>
          <w:rFonts w:hint="eastAsia"/>
          <w:highlight w:val="yellow"/>
        </w:rPr>
        <w:t>conv5</w:t>
      </w:r>
      <w:r w:rsidR="006305C7" w:rsidRPr="006305C7">
        <w:rPr>
          <w:rFonts w:hint="eastAsia"/>
          <w:highlight w:val="yellow"/>
        </w:rPr>
        <w:t>作为金字塔型的一层，不选用第一层</w:t>
      </w:r>
      <w:r w:rsidR="006305C7" w:rsidRPr="006305C7">
        <w:rPr>
          <w:rFonts w:hint="eastAsia"/>
        </w:rPr>
        <w:t>。</w:t>
      </w:r>
    </w:p>
    <w:p w:rsidR="00672007" w:rsidRDefault="00DF49D6" w:rsidP="003B3303">
      <w:pPr>
        <w:spacing w:line="220" w:lineRule="atLeast"/>
        <w:rPr>
          <w:rFonts w:hint="eastAsia"/>
          <w:b/>
        </w:rPr>
      </w:pPr>
      <w:r w:rsidRPr="00D35BBA">
        <w:rPr>
          <w:b/>
        </w:rPr>
        <w:t>Top-down pathway and lateral connections</w:t>
      </w:r>
      <w:r w:rsidR="00D35BBA" w:rsidRPr="00D35BBA">
        <w:rPr>
          <w:rFonts w:hint="eastAsia"/>
          <w:b/>
        </w:rPr>
        <w:t>：</w:t>
      </w:r>
    </w:p>
    <w:p w:rsidR="008229F1" w:rsidRDefault="002D4459" w:rsidP="003B3303">
      <w:pPr>
        <w:spacing w:line="220" w:lineRule="atLeast"/>
        <w:rPr>
          <w:rFonts w:hint="eastAsia"/>
        </w:rPr>
      </w:pPr>
      <w:r w:rsidRPr="002D4459">
        <w:t>The bottom-up feature map</w:t>
      </w:r>
      <w:r>
        <w:rPr>
          <w:rFonts w:hint="eastAsia"/>
        </w:rPr>
        <w:t xml:space="preserve"> </w:t>
      </w:r>
      <w:r w:rsidRPr="002D4459">
        <w:t>is of lower-level semantics, but its activations are more accurately localized as it was subsampled fewer times</w:t>
      </w:r>
      <w:r>
        <w:rPr>
          <w:rFonts w:hint="eastAsia"/>
        </w:rPr>
        <w:t>.</w:t>
      </w:r>
    </w:p>
    <w:p w:rsidR="00444956" w:rsidRDefault="00444956" w:rsidP="003B3303">
      <w:pPr>
        <w:spacing w:line="220" w:lineRule="atLeast"/>
        <w:rPr>
          <w:rFonts w:hint="eastAsia"/>
        </w:rPr>
      </w:pPr>
    </w:p>
    <w:p w:rsidR="00444956" w:rsidRDefault="00322CC7" w:rsidP="003B3303">
      <w:pPr>
        <w:spacing w:line="220" w:lineRule="atLeast"/>
        <w:rPr>
          <w:rFonts w:hint="eastAsia"/>
        </w:rPr>
      </w:pPr>
      <w:r>
        <w:rPr>
          <w:rFonts w:hint="eastAsia"/>
        </w:rPr>
        <w:lastRenderedPageBreak/>
        <w:t>8.</w:t>
      </w:r>
      <w:r w:rsidR="00392666">
        <w:rPr>
          <w:rFonts w:hint="eastAsia"/>
        </w:rPr>
        <w:t>FPN</w:t>
      </w:r>
      <w:r w:rsidR="00392666">
        <w:rPr>
          <w:rFonts w:hint="eastAsia"/>
        </w:rPr>
        <w:t>的应用</w:t>
      </w:r>
    </w:p>
    <w:p w:rsidR="004D2B24" w:rsidRDefault="006B37D0" w:rsidP="003B3303">
      <w:pPr>
        <w:spacing w:line="220" w:lineRule="atLeast"/>
        <w:rPr>
          <w:rFonts w:hint="eastAsia"/>
          <w:b/>
        </w:rPr>
      </w:pPr>
      <w:r w:rsidRPr="00582273">
        <w:rPr>
          <w:b/>
        </w:rPr>
        <w:t>Feature Pyramid Networks for RPN</w:t>
      </w:r>
    </w:p>
    <w:p w:rsidR="00582273" w:rsidRDefault="00C34291" w:rsidP="00FE3B63">
      <w:pPr>
        <w:spacing w:line="220" w:lineRule="atLeast"/>
        <w:rPr>
          <w:rFonts w:hint="eastAsia"/>
        </w:rPr>
      </w:pPr>
      <w:r w:rsidRPr="00C34291">
        <w:t>We adapt RPN by replacing the single-scale feature map</w:t>
      </w:r>
      <w:r>
        <w:rPr>
          <w:rFonts w:hint="eastAsia"/>
        </w:rPr>
        <w:t xml:space="preserve"> </w:t>
      </w:r>
      <w:r w:rsidRPr="00C34291">
        <w:t>with our FPN. We attach a head of the same design (3×3</w:t>
      </w:r>
      <w:r>
        <w:rPr>
          <w:rFonts w:hint="eastAsia"/>
        </w:rPr>
        <w:t xml:space="preserve"> </w:t>
      </w:r>
      <w:r w:rsidRPr="00C34291">
        <w:t>conv and two sibling 1×1 convs) to each level on our feature</w:t>
      </w:r>
      <w:r>
        <w:rPr>
          <w:rFonts w:hint="eastAsia"/>
        </w:rPr>
        <w:t xml:space="preserve"> </w:t>
      </w:r>
      <w:r w:rsidRPr="00C34291">
        <w:t>pyramid. Because the head slides densely over all locations</w:t>
      </w:r>
      <w:r>
        <w:rPr>
          <w:rFonts w:hint="eastAsia"/>
        </w:rPr>
        <w:t xml:space="preserve"> </w:t>
      </w:r>
      <w:r w:rsidRPr="00C34291">
        <w:t>in all pyramid levels, it is not necessary to have multi-scale</w:t>
      </w:r>
      <w:r>
        <w:rPr>
          <w:rFonts w:hint="eastAsia"/>
        </w:rPr>
        <w:t xml:space="preserve"> </w:t>
      </w:r>
      <w:r>
        <w:t>anchors on a speciﬁc level. Instead, we assign anchors of</w:t>
      </w:r>
      <w:r>
        <w:rPr>
          <w:rFonts w:hint="eastAsia"/>
        </w:rPr>
        <w:t xml:space="preserve"> </w:t>
      </w:r>
      <w:r>
        <w:t>a single scale to each level. Formally, we deﬁne the anchors to have areas of {32</w:t>
      </w:r>
      <w:r w:rsidRPr="00C34291">
        <w:rPr>
          <w:vertAlign w:val="superscript"/>
        </w:rPr>
        <w:t>2</w:t>
      </w:r>
      <w:r>
        <w:t>, 64</w:t>
      </w:r>
      <w:r w:rsidRPr="00C34291">
        <w:rPr>
          <w:vertAlign w:val="superscript"/>
        </w:rPr>
        <w:t>2</w:t>
      </w:r>
      <w:r>
        <w:t>, 128</w:t>
      </w:r>
      <w:r w:rsidRPr="00C34291">
        <w:rPr>
          <w:vertAlign w:val="superscript"/>
        </w:rPr>
        <w:t>2</w:t>
      </w:r>
      <w:r>
        <w:t>, 256</w:t>
      </w:r>
      <w:r w:rsidRPr="00C34291">
        <w:rPr>
          <w:vertAlign w:val="superscript"/>
        </w:rPr>
        <w:t>2</w:t>
      </w:r>
      <w:r>
        <w:t>, 512</w:t>
      </w:r>
      <w:r w:rsidRPr="00C34291">
        <w:rPr>
          <w:vertAlign w:val="superscript"/>
        </w:rPr>
        <w:t>2</w:t>
      </w:r>
      <w:r w:rsidR="00095221">
        <w:t>} pixels</w:t>
      </w:r>
      <w:r w:rsidR="00095221">
        <w:rPr>
          <w:rFonts w:hint="eastAsia"/>
        </w:rPr>
        <w:t xml:space="preserve"> </w:t>
      </w:r>
      <w:r>
        <w:t>on {P2, P3, P4, P5, P6} respectively</w:t>
      </w:r>
      <w:r w:rsidR="008E5583">
        <w:rPr>
          <w:rFonts w:hint="eastAsia"/>
        </w:rPr>
        <w:t>.</w:t>
      </w:r>
      <w:r w:rsidR="00FE3B63">
        <w:t xml:space="preserve"> As in [29] we also</w:t>
      </w:r>
      <w:r w:rsidR="00FE3B63">
        <w:rPr>
          <w:rFonts w:hint="eastAsia"/>
        </w:rPr>
        <w:t xml:space="preserve"> </w:t>
      </w:r>
      <w:r w:rsidR="00FE3B63">
        <w:t>use anchors of multiple aspect ratios {1:2, 1:1, 2:1} at each</w:t>
      </w:r>
      <w:r w:rsidR="00FE3B63">
        <w:rPr>
          <w:rFonts w:hint="eastAsia"/>
        </w:rPr>
        <w:t xml:space="preserve"> </w:t>
      </w:r>
      <w:r w:rsidR="00FE3B63">
        <w:t>level. So in total there are 15 anchors over the pyramid</w:t>
      </w:r>
      <w:r w:rsidR="00FC17E5">
        <w:rPr>
          <w:rFonts w:hint="eastAsia"/>
        </w:rPr>
        <w:t>.</w:t>
      </w:r>
    </w:p>
    <w:p w:rsidR="006D5F9E" w:rsidRDefault="00780AD8" w:rsidP="006D5F9E">
      <w:pPr>
        <w:spacing w:line="220" w:lineRule="atLeast"/>
        <w:rPr>
          <w:rFonts w:hint="eastAsia"/>
        </w:rPr>
      </w:pPr>
      <w:r>
        <w:rPr>
          <w:rFonts w:hint="eastAsia"/>
        </w:rPr>
        <w:t>a</w:t>
      </w:r>
      <w:r w:rsidR="006D5F9E">
        <w:t>n anchor is assigneda positive label if it has the</w:t>
      </w:r>
      <w:r>
        <w:t xml:space="preserve"> highest IoU for a given ground</w:t>
      </w:r>
      <w:r>
        <w:rPr>
          <w:rFonts w:hint="eastAsia"/>
        </w:rPr>
        <w:t>-</w:t>
      </w:r>
      <w:r w:rsidR="006D5F9E">
        <w:t>truth box or an IoU over 0.7 with any ground-truth box,and a negative label if it</w:t>
      </w:r>
      <w:r>
        <w:t xml:space="preserve"> has IoU lower than 0.3 for all</w:t>
      </w:r>
      <w:r>
        <w:rPr>
          <w:rFonts w:hint="eastAsia"/>
        </w:rPr>
        <w:t xml:space="preserve"> </w:t>
      </w:r>
      <w:r w:rsidR="006D5F9E">
        <w:t>ground-truth boxes</w:t>
      </w:r>
      <w:r>
        <w:rPr>
          <w:rFonts w:hint="eastAsia"/>
        </w:rPr>
        <w:t>.</w:t>
      </w:r>
    </w:p>
    <w:p w:rsidR="003116E1" w:rsidRPr="00C34291" w:rsidRDefault="008703D8" w:rsidP="006D5F9E">
      <w:pPr>
        <w:spacing w:line="220" w:lineRule="atLeast"/>
        <w:rPr>
          <w:rFonts w:hint="eastAsia"/>
        </w:rPr>
      </w:pPr>
      <w:r>
        <w:rPr>
          <w:rFonts w:hint="eastAsia"/>
        </w:rPr>
        <w:t>每一个</w:t>
      </w:r>
      <w:r>
        <w:rPr>
          <w:rFonts w:hint="eastAsia"/>
        </w:rPr>
        <w:t>anchor</w:t>
      </w:r>
      <w:r>
        <w:rPr>
          <w:rFonts w:hint="eastAsia"/>
        </w:rPr>
        <w:t>，如果对某个</w:t>
      </w:r>
      <w:r>
        <w:rPr>
          <w:rFonts w:hint="eastAsia"/>
        </w:rPr>
        <w:t>ground-truth</w:t>
      </w:r>
      <w:r>
        <w:rPr>
          <w:rFonts w:hint="eastAsia"/>
        </w:rPr>
        <w:t>的</w:t>
      </w:r>
      <w:r>
        <w:rPr>
          <w:rFonts w:hint="eastAsia"/>
        </w:rPr>
        <w:t>IoU&gt;0.7</w:t>
      </w:r>
      <w:r>
        <w:rPr>
          <w:rFonts w:hint="eastAsia"/>
        </w:rPr>
        <w:t>则打上正标签，</w:t>
      </w:r>
      <w:r w:rsidR="00420428">
        <w:rPr>
          <w:rFonts w:hint="eastAsia"/>
        </w:rPr>
        <w:t>如果对于所有</w:t>
      </w:r>
      <w:r w:rsidR="00420428">
        <w:rPr>
          <w:rFonts w:hint="eastAsia"/>
        </w:rPr>
        <w:t>ground-truth</w:t>
      </w:r>
      <w:r w:rsidR="00986231">
        <w:rPr>
          <w:rFonts w:hint="eastAsia"/>
        </w:rPr>
        <w:t>的</w:t>
      </w:r>
      <w:r w:rsidR="003A208F">
        <w:rPr>
          <w:rFonts w:hint="eastAsia"/>
        </w:rPr>
        <w:t>IoU&lt;</w:t>
      </w:r>
      <w:r w:rsidR="0000162B">
        <w:rPr>
          <w:rFonts w:hint="eastAsia"/>
        </w:rPr>
        <w:t>0.3</w:t>
      </w:r>
      <w:r w:rsidR="00A271E2">
        <w:rPr>
          <w:rFonts w:hint="eastAsia"/>
        </w:rPr>
        <w:t>则打上负标签</w:t>
      </w:r>
      <w:r w:rsidR="0016592C">
        <w:rPr>
          <w:rFonts w:hint="eastAsia"/>
        </w:rPr>
        <w:t>。</w:t>
      </w:r>
    </w:p>
    <w:p w:rsidR="006B37D0" w:rsidRDefault="001C1878" w:rsidP="003B3303">
      <w:pPr>
        <w:spacing w:line="220" w:lineRule="atLeast"/>
        <w:rPr>
          <w:rFonts w:hint="eastAsia"/>
          <w:b/>
        </w:rPr>
      </w:pPr>
      <w:r w:rsidRPr="00C34291">
        <w:rPr>
          <w:b/>
        </w:rPr>
        <w:t>Feature Pyramid Networks for Fast R-CNN</w:t>
      </w:r>
    </w:p>
    <w:p w:rsidR="0057491A" w:rsidRDefault="009B1EC6" w:rsidP="0057491A">
      <w:pPr>
        <w:spacing w:line="220" w:lineRule="atLeast"/>
        <w:rPr>
          <w:rFonts w:hint="eastAsia"/>
        </w:rPr>
      </w:pPr>
      <w:r w:rsidRPr="006633A5">
        <w:t>Fast R-CNN is most commonly performed on a</w:t>
      </w:r>
      <w:r w:rsidR="006633A5">
        <w:rPr>
          <w:rFonts w:hint="eastAsia"/>
        </w:rPr>
        <w:t xml:space="preserve"> </w:t>
      </w:r>
      <w:r w:rsidRPr="006633A5">
        <w:t>single-scale feature map. To use it with our FPN, we need</w:t>
      </w:r>
      <w:r w:rsidR="006633A5">
        <w:rPr>
          <w:rFonts w:hint="eastAsia"/>
        </w:rPr>
        <w:t xml:space="preserve"> </w:t>
      </w:r>
      <w:r w:rsidRPr="006633A5">
        <w:t>to assign RoIs of different scales to the pyramid levels</w:t>
      </w:r>
      <w:r w:rsidR="000110A4">
        <w:rPr>
          <w:rFonts w:hint="eastAsia"/>
        </w:rPr>
        <w:t>.</w:t>
      </w:r>
      <w:r w:rsidR="0057491A" w:rsidRPr="0057491A">
        <w:t xml:space="preserve"> </w:t>
      </w:r>
    </w:p>
    <w:p w:rsidR="00582273" w:rsidRDefault="0057491A" w:rsidP="0057491A">
      <w:pPr>
        <w:spacing w:line="220" w:lineRule="atLeast"/>
        <w:rPr>
          <w:rFonts w:hint="eastAsia"/>
        </w:rPr>
      </w:pPr>
      <w:r>
        <w:t>So unlike[16], we simply adopt RoI pooling to extract 7×7 features,and attach two hidden 1,024-d fully-connected (fc) layers(each followed by ReLU) before the ﬁnal classiﬁcation and</w:t>
      </w:r>
      <w:r>
        <w:rPr>
          <w:rFonts w:hint="eastAsia"/>
        </w:rPr>
        <w:t xml:space="preserve"> </w:t>
      </w:r>
      <w:r>
        <w:t>bounding box regression layers</w:t>
      </w:r>
      <w:r w:rsidR="00031BFB">
        <w:rPr>
          <w:rFonts w:hint="eastAsia"/>
        </w:rPr>
        <w:t>.</w:t>
      </w:r>
    </w:p>
    <w:p w:rsidR="00031BFB" w:rsidRDefault="00031BFB" w:rsidP="0057491A">
      <w:pPr>
        <w:spacing w:line="220" w:lineRule="atLeast"/>
        <w:rPr>
          <w:rFonts w:hint="eastAsia"/>
        </w:rPr>
      </w:pPr>
      <w:r>
        <w:rPr>
          <w:rFonts w:hint="eastAsia"/>
        </w:rPr>
        <w:t>跟</w:t>
      </w:r>
      <w:r>
        <w:rPr>
          <w:rFonts w:hint="eastAsia"/>
        </w:rPr>
        <w:t>Fast R-CNN</w:t>
      </w:r>
      <w:r>
        <w:rPr>
          <w:rFonts w:hint="eastAsia"/>
        </w:rPr>
        <w:t>不同的是，我们在</w:t>
      </w:r>
      <w:r>
        <w:rPr>
          <w:rFonts w:hint="eastAsia"/>
        </w:rPr>
        <w:t>RoI pooling</w:t>
      </w:r>
      <w:r>
        <w:rPr>
          <w:rFonts w:hint="eastAsia"/>
        </w:rPr>
        <w:t>之后，连接了两个全连接层</w:t>
      </w:r>
      <w:r w:rsidR="003C0932">
        <w:rPr>
          <w:rFonts w:hint="eastAsia"/>
        </w:rPr>
        <w:t>。</w:t>
      </w:r>
    </w:p>
    <w:p w:rsidR="007B715D" w:rsidRDefault="007B715D" w:rsidP="0057491A">
      <w:pPr>
        <w:spacing w:line="220" w:lineRule="atLeast"/>
        <w:rPr>
          <w:rFonts w:hint="eastAsia"/>
        </w:rPr>
      </w:pPr>
    </w:p>
    <w:p w:rsidR="007B715D" w:rsidRDefault="004F2469" w:rsidP="0057491A">
      <w:pPr>
        <w:spacing w:line="220" w:lineRule="atLeast"/>
        <w:rPr>
          <w:rFonts w:hint="eastAsia"/>
        </w:rPr>
      </w:pPr>
      <w:r>
        <w:rPr>
          <w:rFonts w:hint="eastAsia"/>
        </w:rPr>
        <w:t>9</w:t>
      </w:r>
      <w:r w:rsidR="00453EE0">
        <w:rPr>
          <w:rFonts w:hint="eastAsia"/>
        </w:rPr>
        <w:t>.</w:t>
      </w:r>
      <w:r>
        <w:rPr>
          <w:rFonts w:hint="eastAsia"/>
        </w:rPr>
        <w:t>实验对比</w:t>
      </w:r>
    </w:p>
    <w:p w:rsidR="003D2688" w:rsidRDefault="003D2688" w:rsidP="0057491A">
      <w:pPr>
        <w:spacing w:line="220" w:lineRule="atLeast"/>
        <w:rPr>
          <w:rFonts w:hint="eastAsia"/>
        </w:rPr>
      </w:pPr>
    </w:p>
    <w:p w:rsidR="003C67F5" w:rsidRDefault="00322737" w:rsidP="0057491A">
      <w:pPr>
        <w:spacing w:line="220" w:lineRule="atLeast"/>
        <w:rPr>
          <w:rFonts w:hint="eastAsia"/>
        </w:rPr>
      </w:pPr>
      <w:r>
        <w:rPr>
          <w:noProof/>
        </w:rPr>
        <w:drawing>
          <wp:inline distT="0" distB="0" distL="0" distR="0">
            <wp:extent cx="5261728" cy="2304288"/>
            <wp:effectExtent l="1905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274310" cy="2309798"/>
                    </a:xfrm>
                    <a:prstGeom prst="rect">
                      <a:avLst/>
                    </a:prstGeom>
                    <a:noFill/>
                    <a:ln w="9525">
                      <a:noFill/>
                      <a:miter lim="800000"/>
                      <a:headEnd/>
                      <a:tailEnd/>
                    </a:ln>
                  </pic:spPr>
                </pic:pic>
              </a:graphicData>
            </a:graphic>
          </wp:inline>
        </w:drawing>
      </w:r>
    </w:p>
    <w:p w:rsidR="002F27B9" w:rsidRDefault="002F27B9" w:rsidP="0057491A">
      <w:pPr>
        <w:spacing w:line="220" w:lineRule="atLeast"/>
        <w:rPr>
          <w:rFonts w:hint="eastAsia"/>
        </w:rPr>
      </w:pPr>
    </w:p>
    <w:p w:rsidR="002F27B9" w:rsidRDefault="00002A53" w:rsidP="0057491A">
      <w:pPr>
        <w:spacing w:line="220" w:lineRule="atLeast"/>
        <w:rPr>
          <w:rFonts w:hint="eastAsia"/>
        </w:rPr>
      </w:pPr>
      <w:r>
        <w:rPr>
          <w:rFonts w:hint="eastAsia"/>
          <w:noProof/>
        </w:rPr>
        <w:lastRenderedPageBreak/>
        <w:drawing>
          <wp:inline distT="0" distB="0" distL="0" distR="0">
            <wp:extent cx="5265299" cy="2415396"/>
            <wp:effectExtent l="1905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5274310" cy="2419530"/>
                    </a:xfrm>
                    <a:prstGeom prst="rect">
                      <a:avLst/>
                    </a:prstGeom>
                    <a:noFill/>
                    <a:ln w="9525">
                      <a:noFill/>
                      <a:miter lim="800000"/>
                      <a:headEnd/>
                      <a:tailEnd/>
                    </a:ln>
                  </pic:spPr>
                </pic:pic>
              </a:graphicData>
            </a:graphic>
          </wp:inline>
        </w:drawing>
      </w:r>
    </w:p>
    <w:p w:rsidR="00002A53" w:rsidRDefault="00002A53" w:rsidP="0057491A">
      <w:pPr>
        <w:spacing w:line="220" w:lineRule="atLeast"/>
        <w:rPr>
          <w:rFonts w:hint="eastAsia"/>
        </w:rPr>
      </w:pPr>
    </w:p>
    <w:p w:rsidR="00002A53" w:rsidRDefault="00EB4D6F" w:rsidP="0057491A">
      <w:pPr>
        <w:spacing w:line="220" w:lineRule="atLeast"/>
        <w:rPr>
          <w:rFonts w:hint="eastAsia"/>
        </w:rPr>
      </w:pPr>
      <w:r>
        <w:rPr>
          <w:rFonts w:hint="eastAsia"/>
          <w:noProof/>
        </w:rPr>
        <w:drawing>
          <wp:inline distT="0" distB="0" distL="0" distR="0">
            <wp:extent cx="5272651" cy="2156603"/>
            <wp:effectExtent l="19050" t="0" r="4199"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srcRect/>
                    <a:stretch>
                      <a:fillRect/>
                    </a:stretch>
                  </pic:blipFill>
                  <pic:spPr bwMode="auto">
                    <a:xfrm>
                      <a:off x="0" y="0"/>
                      <a:ext cx="5274310" cy="2157281"/>
                    </a:xfrm>
                    <a:prstGeom prst="rect">
                      <a:avLst/>
                    </a:prstGeom>
                    <a:noFill/>
                    <a:ln w="9525">
                      <a:noFill/>
                      <a:miter lim="800000"/>
                      <a:headEnd/>
                      <a:tailEnd/>
                    </a:ln>
                  </pic:spPr>
                </pic:pic>
              </a:graphicData>
            </a:graphic>
          </wp:inline>
        </w:drawing>
      </w:r>
    </w:p>
    <w:p w:rsidR="00EE6BAA" w:rsidRDefault="00EE6BAA" w:rsidP="0057491A">
      <w:pPr>
        <w:spacing w:line="220" w:lineRule="atLeast"/>
        <w:rPr>
          <w:rFonts w:hint="eastAsia"/>
        </w:rPr>
      </w:pPr>
    </w:p>
    <w:p w:rsidR="00EE6BAA" w:rsidRPr="00031BFB" w:rsidRDefault="00EE6BAA" w:rsidP="0057491A">
      <w:pPr>
        <w:spacing w:line="220" w:lineRule="atLeast"/>
      </w:pPr>
      <w:r>
        <w:rPr>
          <w:noProof/>
        </w:rPr>
        <w:drawing>
          <wp:inline distT="0" distB="0" distL="0" distR="0">
            <wp:extent cx="5275664" cy="2932981"/>
            <wp:effectExtent l="19050" t="0" r="1186"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5274310" cy="2932228"/>
                    </a:xfrm>
                    <a:prstGeom prst="rect">
                      <a:avLst/>
                    </a:prstGeom>
                    <a:noFill/>
                    <a:ln w="9525">
                      <a:noFill/>
                      <a:miter lim="800000"/>
                      <a:headEnd/>
                      <a:tailEnd/>
                    </a:ln>
                  </pic:spPr>
                </pic:pic>
              </a:graphicData>
            </a:graphic>
          </wp:inline>
        </w:drawing>
      </w:r>
    </w:p>
    <w:sectPr w:rsidR="00EE6BAA" w:rsidRPr="00031BFB"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72CA7" w:rsidRDefault="00372CA7" w:rsidP="00EB3F23">
      <w:pPr>
        <w:spacing w:after="0"/>
      </w:pPr>
      <w:r>
        <w:separator/>
      </w:r>
    </w:p>
  </w:endnote>
  <w:endnote w:type="continuationSeparator" w:id="0">
    <w:p w:rsidR="00372CA7" w:rsidRDefault="00372CA7" w:rsidP="00EB3F23">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72CA7" w:rsidRDefault="00372CA7" w:rsidP="00EB3F23">
      <w:pPr>
        <w:spacing w:after="0"/>
      </w:pPr>
      <w:r>
        <w:separator/>
      </w:r>
    </w:p>
  </w:footnote>
  <w:footnote w:type="continuationSeparator" w:id="0">
    <w:p w:rsidR="00372CA7" w:rsidRDefault="00372CA7" w:rsidP="00EB3F23">
      <w:pPr>
        <w:spacing w:after="0"/>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defaultTabStop w:val="720"/>
  <w:characterSpacingControl w:val="doNotCompress"/>
  <w:hdrShapeDefaults>
    <o:shapedefaults v:ext="edit" spidmax="9218"/>
  </w:hdrShapeDefaults>
  <w:footnotePr>
    <w:footnote w:id="-1"/>
    <w:footnote w:id="0"/>
  </w:footnotePr>
  <w:endnotePr>
    <w:endnote w:id="-1"/>
    <w:endnote w:id="0"/>
  </w:endnotePr>
  <w:compat>
    <w:useFELayout/>
  </w:compat>
  <w:rsids>
    <w:rsidRoot w:val="00D31D50"/>
    <w:rsid w:val="0000162B"/>
    <w:rsid w:val="00002A53"/>
    <w:rsid w:val="000110A4"/>
    <w:rsid w:val="0002203B"/>
    <w:rsid w:val="00031BFB"/>
    <w:rsid w:val="00074918"/>
    <w:rsid w:val="00095221"/>
    <w:rsid w:val="000A1EAB"/>
    <w:rsid w:val="000E1B0B"/>
    <w:rsid w:val="000F2574"/>
    <w:rsid w:val="000F75CD"/>
    <w:rsid w:val="001131AD"/>
    <w:rsid w:val="001144AF"/>
    <w:rsid w:val="00125A4D"/>
    <w:rsid w:val="00143462"/>
    <w:rsid w:val="00144F51"/>
    <w:rsid w:val="0016592C"/>
    <w:rsid w:val="00190041"/>
    <w:rsid w:val="001902A1"/>
    <w:rsid w:val="00194C27"/>
    <w:rsid w:val="00195BE7"/>
    <w:rsid w:val="001C1878"/>
    <w:rsid w:val="001E5951"/>
    <w:rsid w:val="00254A23"/>
    <w:rsid w:val="00257009"/>
    <w:rsid w:val="002D4459"/>
    <w:rsid w:val="002F27B9"/>
    <w:rsid w:val="00303D42"/>
    <w:rsid w:val="003116E1"/>
    <w:rsid w:val="00322737"/>
    <w:rsid w:val="00322CC7"/>
    <w:rsid w:val="003237C4"/>
    <w:rsid w:val="00323B43"/>
    <w:rsid w:val="00333458"/>
    <w:rsid w:val="00372CA7"/>
    <w:rsid w:val="00392666"/>
    <w:rsid w:val="003A208F"/>
    <w:rsid w:val="003A449B"/>
    <w:rsid w:val="003B3303"/>
    <w:rsid w:val="003B3474"/>
    <w:rsid w:val="003C0932"/>
    <w:rsid w:val="003C67F5"/>
    <w:rsid w:val="003D2688"/>
    <w:rsid w:val="003D37D8"/>
    <w:rsid w:val="003D3A6B"/>
    <w:rsid w:val="003E4569"/>
    <w:rsid w:val="003E460D"/>
    <w:rsid w:val="00420428"/>
    <w:rsid w:val="00426133"/>
    <w:rsid w:val="00427592"/>
    <w:rsid w:val="004358AB"/>
    <w:rsid w:val="00444956"/>
    <w:rsid w:val="00445BB8"/>
    <w:rsid w:val="00453A27"/>
    <w:rsid w:val="00453EE0"/>
    <w:rsid w:val="004566AD"/>
    <w:rsid w:val="004D2B24"/>
    <w:rsid w:val="004F2469"/>
    <w:rsid w:val="00545972"/>
    <w:rsid w:val="0057491A"/>
    <w:rsid w:val="00582273"/>
    <w:rsid w:val="005A50C7"/>
    <w:rsid w:val="005D2534"/>
    <w:rsid w:val="005E2006"/>
    <w:rsid w:val="005E4CBD"/>
    <w:rsid w:val="005F07BE"/>
    <w:rsid w:val="006111CA"/>
    <w:rsid w:val="006305C7"/>
    <w:rsid w:val="00651A83"/>
    <w:rsid w:val="00654C85"/>
    <w:rsid w:val="006633A5"/>
    <w:rsid w:val="00672007"/>
    <w:rsid w:val="006B37D0"/>
    <w:rsid w:val="006D5F9E"/>
    <w:rsid w:val="006D6426"/>
    <w:rsid w:val="00780AD8"/>
    <w:rsid w:val="007B715D"/>
    <w:rsid w:val="00810327"/>
    <w:rsid w:val="008229F1"/>
    <w:rsid w:val="008237E3"/>
    <w:rsid w:val="008559D2"/>
    <w:rsid w:val="008703D8"/>
    <w:rsid w:val="0087147C"/>
    <w:rsid w:val="008B7726"/>
    <w:rsid w:val="008E5583"/>
    <w:rsid w:val="008F40CD"/>
    <w:rsid w:val="00927D7D"/>
    <w:rsid w:val="009426FB"/>
    <w:rsid w:val="00956CC3"/>
    <w:rsid w:val="00986231"/>
    <w:rsid w:val="009B1EC6"/>
    <w:rsid w:val="00A271E2"/>
    <w:rsid w:val="00A46449"/>
    <w:rsid w:val="00A90149"/>
    <w:rsid w:val="00AC6B88"/>
    <w:rsid w:val="00AC7ED3"/>
    <w:rsid w:val="00AD2BFE"/>
    <w:rsid w:val="00AF2F02"/>
    <w:rsid w:val="00B560C5"/>
    <w:rsid w:val="00BF2B62"/>
    <w:rsid w:val="00C2280E"/>
    <w:rsid w:val="00C34291"/>
    <w:rsid w:val="00C75ACC"/>
    <w:rsid w:val="00CE1983"/>
    <w:rsid w:val="00CE3948"/>
    <w:rsid w:val="00D31D50"/>
    <w:rsid w:val="00D3586D"/>
    <w:rsid w:val="00D35BBA"/>
    <w:rsid w:val="00D77183"/>
    <w:rsid w:val="00DF49D6"/>
    <w:rsid w:val="00E0201E"/>
    <w:rsid w:val="00E45483"/>
    <w:rsid w:val="00E629EE"/>
    <w:rsid w:val="00E83212"/>
    <w:rsid w:val="00EB09E1"/>
    <w:rsid w:val="00EB3F23"/>
    <w:rsid w:val="00EB4D6F"/>
    <w:rsid w:val="00EE6BAA"/>
    <w:rsid w:val="00F01CA4"/>
    <w:rsid w:val="00FC17E5"/>
    <w:rsid w:val="00FD4836"/>
    <w:rsid w:val="00FD510D"/>
    <w:rsid w:val="00FE3B6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8559D2"/>
    <w:pPr>
      <w:spacing w:after="0"/>
    </w:pPr>
    <w:rPr>
      <w:sz w:val="18"/>
      <w:szCs w:val="18"/>
    </w:rPr>
  </w:style>
  <w:style w:type="character" w:customStyle="1" w:styleId="Char">
    <w:name w:val="批注框文本 Char"/>
    <w:basedOn w:val="a0"/>
    <w:link w:val="a3"/>
    <w:uiPriority w:val="99"/>
    <w:semiHidden/>
    <w:rsid w:val="008559D2"/>
    <w:rPr>
      <w:rFonts w:ascii="Tahoma" w:hAnsi="Tahoma"/>
      <w:sz w:val="18"/>
      <w:szCs w:val="18"/>
    </w:rPr>
  </w:style>
  <w:style w:type="paragraph" w:styleId="a4">
    <w:name w:val="List Paragraph"/>
    <w:basedOn w:val="a"/>
    <w:uiPriority w:val="34"/>
    <w:qFormat/>
    <w:rsid w:val="00F01CA4"/>
    <w:pPr>
      <w:ind w:firstLineChars="200" w:firstLine="420"/>
    </w:pPr>
  </w:style>
  <w:style w:type="character" w:customStyle="1" w:styleId="tgt">
    <w:name w:val="tgt"/>
    <w:basedOn w:val="a0"/>
    <w:rsid w:val="00F01CA4"/>
  </w:style>
  <w:style w:type="character" w:customStyle="1" w:styleId="src">
    <w:name w:val="src"/>
    <w:basedOn w:val="a0"/>
    <w:rsid w:val="00EB09E1"/>
  </w:style>
  <w:style w:type="character" w:customStyle="1" w:styleId="apple-converted-space">
    <w:name w:val="apple-converted-space"/>
    <w:basedOn w:val="a0"/>
    <w:rsid w:val="00EB09E1"/>
  </w:style>
  <w:style w:type="paragraph" w:styleId="a5">
    <w:name w:val="header"/>
    <w:basedOn w:val="a"/>
    <w:link w:val="Char0"/>
    <w:uiPriority w:val="99"/>
    <w:semiHidden/>
    <w:unhideWhenUsed/>
    <w:rsid w:val="00EB3F23"/>
    <w:pPr>
      <w:pBdr>
        <w:bottom w:val="single" w:sz="6" w:space="1" w:color="auto"/>
      </w:pBdr>
      <w:tabs>
        <w:tab w:val="center" w:pos="4153"/>
        <w:tab w:val="right" w:pos="8306"/>
      </w:tabs>
      <w:jc w:val="center"/>
    </w:pPr>
    <w:rPr>
      <w:sz w:val="18"/>
      <w:szCs w:val="18"/>
    </w:rPr>
  </w:style>
  <w:style w:type="character" w:customStyle="1" w:styleId="Char0">
    <w:name w:val="页眉 Char"/>
    <w:basedOn w:val="a0"/>
    <w:link w:val="a5"/>
    <w:uiPriority w:val="99"/>
    <w:semiHidden/>
    <w:rsid w:val="00EB3F23"/>
    <w:rPr>
      <w:rFonts w:ascii="Tahoma" w:hAnsi="Tahoma"/>
      <w:sz w:val="18"/>
      <w:szCs w:val="18"/>
    </w:rPr>
  </w:style>
  <w:style w:type="paragraph" w:styleId="a6">
    <w:name w:val="footer"/>
    <w:basedOn w:val="a"/>
    <w:link w:val="Char1"/>
    <w:uiPriority w:val="99"/>
    <w:semiHidden/>
    <w:unhideWhenUsed/>
    <w:rsid w:val="00EB3F23"/>
    <w:pPr>
      <w:tabs>
        <w:tab w:val="center" w:pos="4153"/>
        <w:tab w:val="right" w:pos="8306"/>
      </w:tabs>
    </w:pPr>
    <w:rPr>
      <w:sz w:val="18"/>
      <w:szCs w:val="18"/>
    </w:rPr>
  </w:style>
  <w:style w:type="character" w:customStyle="1" w:styleId="Char1">
    <w:name w:val="页脚 Char"/>
    <w:basedOn w:val="a0"/>
    <w:link w:val="a6"/>
    <w:uiPriority w:val="99"/>
    <w:semiHidden/>
    <w:rsid w:val="00EB3F23"/>
    <w:rPr>
      <w:rFonts w:ascii="Tahoma" w:hAnsi="Tahoma"/>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8774</TotalTime>
  <Pages>5</Pages>
  <Words>728</Words>
  <Characters>4151</Characters>
  <Application>Microsoft Office Word</Application>
  <DocSecurity>0</DocSecurity>
  <Lines>34</Lines>
  <Paragraphs>9</Paragraphs>
  <ScaleCrop>false</ScaleCrop>
  <Company/>
  <LinksUpToDate>false</LinksUpToDate>
  <CharactersWithSpaces>4870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290</cp:revision>
  <dcterms:created xsi:type="dcterms:W3CDTF">2008-09-11T17:20:00Z</dcterms:created>
  <dcterms:modified xsi:type="dcterms:W3CDTF">2019-04-03T08:14:00Z</dcterms:modified>
</cp:coreProperties>
</file>