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01045F" w:rsidRDefault="00127D4C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1045F">
        <w:rPr>
          <w:rFonts w:asciiTheme="minorEastAsia" w:eastAsiaTheme="minorEastAsia" w:hAnsiTheme="minorEastAsia" w:hint="eastAsia"/>
          <w:sz w:val="28"/>
          <w:szCs w:val="28"/>
          <w:highlight w:val="yellow"/>
        </w:rPr>
        <w:t>1.</w:t>
      </w:r>
      <w:r w:rsidR="008B3D0A" w:rsidRPr="0001045F">
        <w:rPr>
          <w:rFonts w:asciiTheme="minorEastAsia" w:eastAsiaTheme="minorEastAsia" w:hAnsiTheme="minorEastAsia" w:hint="eastAsia"/>
          <w:sz w:val="28"/>
          <w:szCs w:val="28"/>
          <w:highlight w:val="yellow"/>
        </w:rPr>
        <w:t>成果展示</w:t>
      </w:r>
    </w:p>
    <w:p w:rsidR="008B3D0A" w:rsidRDefault="00A817F9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43500" cy="6324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11" cy="632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E3C" w:rsidRPr="0001045F" w:rsidRDefault="00562FB3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01045F">
        <w:rPr>
          <w:rFonts w:asciiTheme="minorEastAsia" w:eastAsiaTheme="minorEastAsia" w:hAnsiTheme="minorEastAsia" w:hint="eastAsia"/>
          <w:sz w:val="28"/>
          <w:szCs w:val="28"/>
        </w:rPr>
        <w:t>改进了交叉熵损失函数，使得损失函数的能够更好的收敛</w:t>
      </w:r>
      <w:r w:rsidR="0089419A" w:rsidRPr="0001045F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805B09" w:rsidRPr="0001045F">
        <w:rPr>
          <w:rFonts w:asciiTheme="minorEastAsia" w:eastAsiaTheme="minorEastAsia" w:hAnsiTheme="minorEastAsia" w:hint="eastAsia"/>
          <w:sz w:val="28"/>
          <w:szCs w:val="28"/>
        </w:rPr>
        <w:t>并且，给出了改进方案的多参数值比较</w:t>
      </w:r>
      <w:r w:rsidR="00E05E4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96694" w:rsidRDefault="00E9669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118536" cy="6878472"/>
            <wp:effectExtent l="19050" t="0" r="591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688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ED0" w:rsidRDefault="0001045F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6E3973">
        <w:rPr>
          <w:rFonts w:asciiTheme="minorEastAsia" w:eastAsiaTheme="minorEastAsia" w:hAnsiTheme="minorEastAsia" w:hint="eastAsia"/>
          <w:sz w:val="28"/>
          <w:szCs w:val="28"/>
        </w:rPr>
        <w:t>Retina网络，比以往的</w:t>
      </w:r>
      <w:r w:rsidR="00ED66C4" w:rsidRPr="006E3973">
        <w:rPr>
          <w:rFonts w:asciiTheme="minorEastAsia" w:eastAsiaTheme="minorEastAsia" w:hAnsiTheme="minorEastAsia" w:hint="eastAsia"/>
          <w:sz w:val="28"/>
          <w:szCs w:val="28"/>
        </w:rPr>
        <w:t>one-stage和two-stage都还要好，有更高的识别准确率</w:t>
      </w:r>
      <w:r w:rsidR="007F01C0" w:rsidRPr="006E3973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EE3ED0" w:rsidRPr="006E3973">
        <w:rPr>
          <w:rFonts w:asciiTheme="minorEastAsia" w:eastAsiaTheme="minorEastAsia" w:hAnsiTheme="minorEastAsia" w:hint="eastAsia"/>
          <w:sz w:val="28"/>
          <w:szCs w:val="28"/>
        </w:rPr>
        <w:t>同时也比较了多组Retina网络结构</w:t>
      </w:r>
      <w:r w:rsidR="00795262" w:rsidRPr="006E3973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219CF" w:rsidRDefault="002219CF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2219CF" w:rsidRDefault="002219CF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2219CF" w:rsidRDefault="002219CF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22494E" w:rsidRDefault="0022494E" w:rsidP="00D31D50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F01901" w:rsidRDefault="00A24F11" w:rsidP="004A6AA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</w:t>
      </w:r>
      <w:r w:rsidR="004A6AA2">
        <w:rPr>
          <w:rFonts w:asciiTheme="minorEastAsia" w:eastAsiaTheme="minorEastAsia" w:hAnsiTheme="minorEastAsia" w:hint="eastAsia"/>
          <w:sz w:val="28"/>
          <w:szCs w:val="28"/>
        </w:rPr>
        <w:t>．</w:t>
      </w:r>
      <w:r w:rsidR="004A6AA2" w:rsidRPr="004A6AA2">
        <w:rPr>
          <w:rFonts w:asciiTheme="minorEastAsia" w:eastAsiaTheme="minorEastAsia" w:hAnsiTheme="minorEastAsia"/>
          <w:sz w:val="28"/>
          <w:szCs w:val="28"/>
        </w:rPr>
        <w:t>We discover that the extreme foreground-backgro</w:t>
      </w:r>
      <w:r w:rsidR="00FD321B">
        <w:rPr>
          <w:rFonts w:asciiTheme="minorEastAsia" w:eastAsiaTheme="minorEastAsia" w:hAnsiTheme="minorEastAsia"/>
          <w:sz w:val="28"/>
          <w:szCs w:val="28"/>
        </w:rPr>
        <w:t>und class imbalance encountered</w:t>
      </w:r>
      <w:r w:rsidR="00FD321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A6AA2" w:rsidRPr="004A6AA2">
        <w:rPr>
          <w:rFonts w:asciiTheme="minorEastAsia" w:eastAsiaTheme="minorEastAsia" w:hAnsiTheme="minorEastAsia"/>
          <w:sz w:val="28"/>
          <w:szCs w:val="28"/>
        </w:rPr>
        <w:t>during training of dense detectors is the central cause</w:t>
      </w:r>
      <w:r w:rsidR="00FD321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805CC" w:rsidRDefault="00F805CC" w:rsidP="00F805CC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 w:rsidRPr="00F805CC">
        <w:rPr>
          <w:rFonts w:asciiTheme="minorEastAsia" w:eastAsiaTheme="minorEastAsia" w:hAnsiTheme="minorEastAsia"/>
          <w:sz w:val="28"/>
          <w:szCs w:val="28"/>
        </w:rPr>
        <w:t>we identif</w:t>
      </w:r>
      <w:r w:rsidR="001800D7">
        <w:rPr>
          <w:rFonts w:asciiTheme="minorEastAsia" w:eastAsiaTheme="minorEastAsia" w:hAnsiTheme="minorEastAsia"/>
          <w:sz w:val="28"/>
          <w:szCs w:val="28"/>
        </w:rPr>
        <w:t>y class imbalance during train</w:t>
      </w:r>
      <w:r w:rsidRPr="00F805CC">
        <w:rPr>
          <w:rFonts w:asciiTheme="minorEastAsia" w:eastAsiaTheme="minorEastAsia" w:hAnsiTheme="minorEastAsia"/>
          <w:sz w:val="28"/>
          <w:szCs w:val="28"/>
        </w:rPr>
        <w:t>ing as the main obstacle i</w:t>
      </w:r>
      <w:r w:rsidR="001800D7">
        <w:rPr>
          <w:rFonts w:asciiTheme="minorEastAsia" w:eastAsiaTheme="minorEastAsia" w:hAnsiTheme="minorEastAsia"/>
          <w:sz w:val="28"/>
          <w:szCs w:val="28"/>
        </w:rPr>
        <w:t>mpeding one-stage detector from</w:t>
      </w:r>
      <w:r w:rsidR="001800D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F805CC">
        <w:rPr>
          <w:rFonts w:asciiTheme="minorEastAsia" w:eastAsiaTheme="minorEastAsia" w:hAnsiTheme="minorEastAsia"/>
          <w:sz w:val="28"/>
          <w:szCs w:val="28"/>
        </w:rPr>
        <w:t xml:space="preserve">achieving state-of-the-art </w:t>
      </w:r>
      <w:r w:rsidR="001800D7">
        <w:rPr>
          <w:rFonts w:asciiTheme="minorEastAsia" w:eastAsiaTheme="minorEastAsia" w:hAnsiTheme="minorEastAsia"/>
          <w:sz w:val="28"/>
          <w:szCs w:val="28"/>
        </w:rPr>
        <w:t>accuracy and propose a new loss</w:t>
      </w:r>
      <w:r w:rsidR="001800D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F805CC">
        <w:rPr>
          <w:rFonts w:asciiTheme="minorEastAsia" w:eastAsiaTheme="minorEastAsia" w:hAnsiTheme="minorEastAsia"/>
          <w:sz w:val="28"/>
          <w:szCs w:val="28"/>
        </w:rPr>
        <w:t>function that eliminates this barrier</w:t>
      </w:r>
      <w:r w:rsidR="00F7640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D321B" w:rsidRDefault="00FD321B" w:rsidP="004A6AA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发现one-stage</w:t>
      </w:r>
      <w:r w:rsidR="00281BD5">
        <w:rPr>
          <w:rFonts w:asciiTheme="minorEastAsia" w:eastAsiaTheme="minorEastAsia" w:hAnsiTheme="minorEastAsia" w:hint="eastAsia"/>
          <w:sz w:val="28"/>
          <w:szCs w:val="28"/>
        </w:rPr>
        <w:t>的方法，</w:t>
      </w:r>
      <w:r w:rsidR="00281BD5" w:rsidRPr="00F0560A">
        <w:rPr>
          <w:rFonts w:asciiTheme="minorEastAsia" w:eastAsiaTheme="minorEastAsia" w:hAnsiTheme="minorEastAsia" w:hint="eastAsia"/>
          <w:sz w:val="28"/>
          <w:szCs w:val="28"/>
          <w:highlight w:val="yellow"/>
        </w:rPr>
        <w:t>准确率低</w:t>
      </w:r>
      <w:r w:rsidR="00281BD5">
        <w:rPr>
          <w:rFonts w:asciiTheme="minorEastAsia" w:eastAsiaTheme="minorEastAsia" w:hAnsiTheme="minorEastAsia" w:hint="eastAsia"/>
          <w:sz w:val="28"/>
          <w:szCs w:val="28"/>
        </w:rPr>
        <w:t>的问题在于，</w:t>
      </w:r>
      <w:r w:rsidR="00281BD5" w:rsidRPr="00F0560A">
        <w:rPr>
          <w:rFonts w:asciiTheme="minorEastAsia" w:eastAsiaTheme="minorEastAsia" w:hAnsiTheme="minorEastAsia" w:hint="eastAsia"/>
          <w:sz w:val="28"/>
          <w:szCs w:val="28"/>
          <w:highlight w:val="yellow"/>
        </w:rPr>
        <w:t>前景背景提取的失衡</w:t>
      </w:r>
      <w:r w:rsidR="00281BD5">
        <w:rPr>
          <w:rFonts w:asciiTheme="minorEastAsia" w:eastAsiaTheme="minorEastAsia" w:hAnsiTheme="minorEastAsia" w:hint="eastAsia"/>
          <w:sz w:val="28"/>
          <w:szCs w:val="28"/>
        </w:rPr>
        <w:t>，当在训练一个致密的检测器时。</w:t>
      </w:r>
    </w:p>
    <w:p w:rsidR="00BE2A68" w:rsidRDefault="00BE2A68" w:rsidP="004A6AA2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BE2A68" w:rsidRDefault="00A24F11" w:rsidP="00E606BB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E606BB">
        <w:rPr>
          <w:rFonts w:asciiTheme="minorEastAsia" w:eastAsiaTheme="minorEastAsia" w:hAnsiTheme="minorEastAsia" w:hint="eastAsia"/>
          <w:sz w:val="28"/>
          <w:szCs w:val="28"/>
        </w:rPr>
        <w:t>.</w:t>
      </w:r>
      <w:r w:rsidR="00E606BB" w:rsidRPr="00E606BB">
        <w:t xml:space="preserve"> </w:t>
      </w:r>
      <w:bookmarkStart w:id="0" w:name="OLE_LINK1"/>
      <w:bookmarkStart w:id="1" w:name="OLE_LINK2"/>
      <w:r w:rsidR="00E606BB" w:rsidRPr="00E606BB">
        <w:rPr>
          <w:rFonts w:asciiTheme="minorEastAsia" w:eastAsiaTheme="minorEastAsia" w:hAnsiTheme="minorEastAsia"/>
          <w:sz w:val="28"/>
          <w:szCs w:val="28"/>
        </w:rPr>
        <w:t>Our novel Focal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606BB" w:rsidRPr="00E606BB">
        <w:rPr>
          <w:rFonts w:asciiTheme="minorEastAsia" w:eastAsiaTheme="minorEastAsia" w:hAnsiTheme="minorEastAsia"/>
          <w:sz w:val="28"/>
          <w:szCs w:val="28"/>
        </w:rPr>
        <w:t>Loss focuses</w:t>
      </w:r>
      <w:bookmarkEnd w:id="0"/>
      <w:bookmarkEnd w:id="1"/>
      <w:r w:rsidR="00E606BB" w:rsidRPr="00E606BB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E606BB" w:rsidRPr="00AB4CB7">
        <w:rPr>
          <w:rFonts w:asciiTheme="minorEastAsia" w:eastAsiaTheme="minorEastAsia" w:hAnsiTheme="minorEastAsia"/>
          <w:b/>
          <w:sz w:val="28"/>
          <w:szCs w:val="28"/>
          <w:highlight w:val="yellow"/>
        </w:rPr>
        <w:t>training on a sparse set of hard examples</w:t>
      </w:r>
      <w:r w:rsidR="00E606BB" w:rsidRPr="00E606BB">
        <w:rPr>
          <w:rFonts w:asciiTheme="minorEastAsia" w:eastAsiaTheme="minorEastAsia" w:hAnsiTheme="minorEastAsia"/>
          <w:sz w:val="28"/>
          <w:szCs w:val="28"/>
        </w:rPr>
        <w:t xml:space="preserve"> and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E606BB" w:rsidRPr="00AB4CB7">
        <w:rPr>
          <w:rFonts w:asciiTheme="minorEastAsia" w:eastAsiaTheme="minorEastAsia" w:hAnsiTheme="minorEastAsia"/>
          <w:b/>
          <w:sz w:val="28"/>
          <w:szCs w:val="28"/>
          <w:highlight w:val="yellow"/>
        </w:rPr>
        <w:t>prevents the vast number o</w:t>
      </w:r>
      <w:r w:rsidRPr="00AB4CB7">
        <w:rPr>
          <w:rFonts w:asciiTheme="minorEastAsia" w:eastAsiaTheme="minorEastAsia" w:hAnsiTheme="minorEastAsia"/>
          <w:b/>
          <w:sz w:val="28"/>
          <w:szCs w:val="28"/>
          <w:highlight w:val="yellow"/>
        </w:rPr>
        <w:t>f easy negatives</w:t>
      </w:r>
      <w:r>
        <w:rPr>
          <w:rFonts w:asciiTheme="minorEastAsia" w:eastAsiaTheme="minorEastAsia" w:hAnsiTheme="minorEastAsia"/>
          <w:sz w:val="28"/>
          <w:szCs w:val="28"/>
        </w:rPr>
        <w:t xml:space="preserve"> from overwhelm</w:t>
      </w:r>
      <w:r w:rsidR="00E606BB" w:rsidRPr="00E606BB">
        <w:rPr>
          <w:rFonts w:asciiTheme="minorEastAsia" w:eastAsiaTheme="minorEastAsia" w:hAnsiTheme="minorEastAsia"/>
          <w:sz w:val="28"/>
          <w:szCs w:val="28"/>
        </w:rPr>
        <w:t>ing the detector during training</w:t>
      </w:r>
    </w:p>
    <w:p w:rsidR="00AB4CB7" w:rsidRDefault="00AB4CB7" w:rsidP="00E606BB">
      <w:pPr>
        <w:spacing w:line="220" w:lineRule="atLeast"/>
        <w:rPr>
          <w:rFonts w:asciiTheme="minorEastAsia" w:eastAsiaTheme="minorEastAsia" w:hAnsiTheme="minorEastAsia"/>
          <w:sz w:val="28"/>
          <w:szCs w:val="28"/>
        </w:rPr>
      </w:pPr>
    </w:p>
    <w:p w:rsidR="00AB4CB7" w:rsidRDefault="00AB4CB7" w:rsidP="0049153A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4.</w:t>
      </w:r>
      <w:r w:rsidR="00FC663F" w:rsidRPr="00FC663F">
        <w:t xml:space="preserve"> </w:t>
      </w:r>
      <w:r w:rsidR="00FC663F" w:rsidRPr="00FC663F">
        <w:rPr>
          <w:rFonts w:asciiTheme="minorEastAsia" w:eastAsiaTheme="minorEastAsia" w:hAnsiTheme="minorEastAsia"/>
          <w:sz w:val="28"/>
          <w:szCs w:val="28"/>
        </w:rPr>
        <w:t>In this paper, we propose a new loss function that acts</w:t>
      </w:r>
      <w:r w:rsidR="00C063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C663F" w:rsidRPr="00FC663F">
        <w:rPr>
          <w:rFonts w:asciiTheme="minorEastAsia" w:eastAsiaTheme="minorEastAsia" w:hAnsiTheme="minorEastAsia"/>
          <w:sz w:val="28"/>
          <w:szCs w:val="28"/>
        </w:rPr>
        <w:t>as a more effective alternative to previous approaches for</w:t>
      </w:r>
      <w:r w:rsidR="00C063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C663F" w:rsidRPr="00FC663F">
        <w:rPr>
          <w:rFonts w:asciiTheme="minorEastAsia" w:eastAsiaTheme="minorEastAsia" w:hAnsiTheme="minorEastAsia"/>
          <w:sz w:val="28"/>
          <w:szCs w:val="28"/>
        </w:rPr>
        <w:t>dealing with class imbal</w:t>
      </w:r>
      <w:r w:rsidR="00C06337">
        <w:rPr>
          <w:rFonts w:asciiTheme="minorEastAsia" w:eastAsiaTheme="minorEastAsia" w:hAnsiTheme="minorEastAsia"/>
          <w:sz w:val="28"/>
          <w:szCs w:val="28"/>
        </w:rPr>
        <w:t>ance. The loss function is a dy</w:t>
      </w:r>
      <w:r w:rsidR="00FC663F" w:rsidRPr="00FC663F">
        <w:rPr>
          <w:rFonts w:asciiTheme="minorEastAsia" w:eastAsiaTheme="minorEastAsia" w:hAnsiTheme="minorEastAsia"/>
          <w:sz w:val="28"/>
          <w:szCs w:val="28"/>
        </w:rPr>
        <w:t>namically scaled cross entropy loss, where the scaling factor</w:t>
      </w:r>
      <w:r w:rsidR="00C06337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FC663F" w:rsidRPr="00FC663F">
        <w:rPr>
          <w:rFonts w:asciiTheme="minorEastAsia" w:eastAsiaTheme="minorEastAsia" w:hAnsiTheme="minorEastAsia"/>
          <w:sz w:val="28"/>
          <w:szCs w:val="28"/>
        </w:rPr>
        <w:t>decays to zero as con</w:t>
      </w:r>
      <w:r w:rsidR="00FC663F" w:rsidRPr="00FC663F">
        <w:rPr>
          <w:rFonts w:ascii="MS Mincho" w:eastAsia="MS Mincho" w:hAnsi="MS Mincho" w:cs="MS Mincho" w:hint="eastAsia"/>
          <w:sz w:val="28"/>
          <w:szCs w:val="28"/>
        </w:rPr>
        <w:t>ﬁ</w:t>
      </w:r>
      <w:r w:rsidR="00FC663F" w:rsidRPr="00FC663F">
        <w:rPr>
          <w:rFonts w:ascii="宋体" w:eastAsia="宋体" w:hAnsi="宋体" w:cs="宋体" w:hint="eastAsia"/>
          <w:sz w:val="28"/>
          <w:szCs w:val="28"/>
        </w:rPr>
        <w:t>dence in the correct class increases</w:t>
      </w:r>
      <w:r w:rsidR="00894871">
        <w:rPr>
          <w:rFonts w:ascii="宋体" w:eastAsia="宋体" w:hAnsi="宋体" w:cs="宋体" w:hint="eastAsia"/>
          <w:sz w:val="28"/>
          <w:szCs w:val="28"/>
        </w:rPr>
        <w:t>.</w:t>
      </w:r>
      <w:r w:rsidR="0049153A" w:rsidRPr="0049153A">
        <w:rPr>
          <w:rFonts w:ascii="宋体" w:eastAsia="宋体" w:hAnsi="宋体" w:cs="宋体"/>
          <w:sz w:val="28"/>
          <w:szCs w:val="28"/>
        </w:rPr>
        <w:t>Intuitively, this scaling factor can automatically down-weight the contribution of easy examples during</w:t>
      </w:r>
      <w:r w:rsidR="000720A6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49153A" w:rsidRPr="0049153A">
        <w:rPr>
          <w:rFonts w:ascii="宋体" w:eastAsia="宋体" w:hAnsi="宋体" w:cs="宋体"/>
          <w:sz w:val="28"/>
          <w:szCs w:val="28"/>
        </w:rPr>
        <w:t>training and rapidly focus the model on hard examples</w:t>
      </w:r>
      <w:r w:rsidR="000720A6">
        <w:rPr>
          <w:rFonts w:ascii="宋体" w:eastAsia="宋体" w:hAnsi="宋体" w:cs="宋体" w:hint="eastAsia"/>
          <w:sz w:val="28"/>
          <w:szCs w:val="28"/>
        </w:rPr>
        <w:t>.</w:t>
      </w:r>
    </w:p>
    <w:p w:rsidR="00F61D2B" w:rsidRDefault="007B7FCA" w:rsidP="0049153A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十分直观，在优化过程中，</w:t>
      </w:r>
      <w:r w:rsidRPr="00951E13">
        <w:rPr>
          <w:rFonts w:ascii="宋体" w:eastAsia="宋体" w:hAnsi="宋体" w:cs="宋体" w:hint="eastAsia"/>
          <w:sz w:val="28"/>
          <w:szCs w:val="28"/>
          <w:highlight w:val="yellow"/>
        </w:rPr>
        <w:t>降低了一些易于分类的样本的权重</w:t>
      </w:r>
      <w:r>
        <w:rPr>
          <w:rFonts w:ascii="宋体" w:eastAsia="宋体" w:hAnsi="宋体" w:cs="宋体" w:hint="eastAsia"/>
          <w:sz w:val="28"/>
          <w:szCs w:val="28"/>
        </w:rPr>
        <w:t>。</w:t>
      </w:r>
    </w:p>
    <w:p w:rsidR="00C34A07" w:rsidRDefault="00C34A07" w:rsidP="0049153A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</w:p>
    <w:p w:rsidR="00C34A07" w:rsidRDefault="00C34A07" w:rsidP="00C34A07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5.</w:t>
      </w:r>
      <w:r w:rsidR="00944B62" w:rsidRPr="00944B62">
        <w:t xml:space="preserve"> </w:t>
      </w:r>
      <w:r w:rsidR="006D2B1B">
        <w:rPr>
          <w:rFonts w:ascii="宋体" w:eastAsia="宋体" w:hAnsi="宋体" w:cs="宋体"/>
          <w:sz w:val="28"/>
          <w:szCs w:val="28"/>
        </w:rPr>
        <w:t>RetinaNet</w:t>
      </w:r>
      <w:r w:rsidR="00944B62">
        <w:rPr>
          <w:rFonts w:ascii="宋体" w:eastAsia="宋体" w:hAnsi="宋体" w:cs="宋体" w:hint="eastAsia"/>
          <w:sz w:val="28"/>
          <w:szCs w:val="28"/>
        </w:rPr>
        <w:t>：</w:t>
      </w:r>
      <w:r w:rsidR="00944B62" w:rsidRPr="00944B62">
        <w:rPr>
          <w:rFonts w:ascii="宋体" w:eastAsia="宋体" w:hAnsi="宋体" w:cs="宋体"/>
          <w:sz w:val="28"/>
          <w:szCs w:val="28"/>
        </w:rPr>
        <w:t>named for its den</w:t>
      </w:r>
      <w:r w:rsidR="004017FF">
        <w:rPr>
          <w:rFonts w:ascii="宋体" w:eastAsia="宋体" w:hAnsi="宋体" w:cs="宋体"/>
          <w:sz w:val="28"/>
          <w:szCs w:val="28"/>
        </w:rPr>
        <w:t>se sampling of object locations</w:t>
      </w:r>
      <w:r w:rsidR="004017FF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944B62" w:rsidRPr="00944B62">
        <w:rPr>
          <w:rFonts w:ascii="宋体" w:eastAsia="宋体" w:hAnsi="宋体" w:cs="宋体"/>
          <w:sz w:val="28"/>
          <w:szCs w:val="28"/>
        </w:rPr>
        <w:t>in an input image</w:t>
      </w:r>
      <w:r w:rsidR="004017FF">
        <w:rPr>
          <w:rFonts w:ascii="宋体" w:eastAsia="宋体" w:hAnsi="宋体" w:cs="宋体" w:hint="eastAsia"/>
          <w:sz w:val="28"/>
          <w:szCs w:val="28"/>
        </w:rPr>
        <w:t>.</w:t>
      </w:r>
      <w:r w:rsidRPr="00C34A07">
        <w:rPr>
          <w:rFonts w:ascii="宋体" w:eastAsia="宋体" w:hAnsi="宋体" w:cs="宋体"/>
          <w:sz w:val="28"/>
          <w:szCs w:val="28"/>
        </w:rPr>
        <w:t>Its design features an ef</w:t>
      </w:r>
      <w:r w:rsidRPr="00C34A07">
        <w:rPr>
          <w:rFonts w:ascii="MS Mincho" w:eastAsia="MS Mincho" w:hAnsi="MS Mincho" w:cs="MS Mincho" w:hint="eastAsia"/>
          <w:sz w:val="28"/>
          <w:szCs w:val="28"/>
        </w:rPr>
        <w:t>ﬁ</w:t>
      </w:r>
      <w:r w:rsidRPr="00C34A07">
        <w:rPr>
          <w:rFonts w:ascii="宋体" w:eastAsia="宋体" w:hAnsi="宋体" w:cs="宋体" w:hint="eastAsia"/>
          <w:sz w:val="28"/>
          <w:szCs w:val="28"/>
        </w:rPr>
        <w:t>cient in-network</w:t>
      </w:r>
      <w:r w:rsidR="004017FF"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C34A07">
        <w:rPr>
          <w:rFonts w:ascii="宋体" w:eastAsia="宋体" w:hAnsi="宋体" w:cs="宋体"/>
          <w:sz w:val="28"/>
          <w:szCs w:val="28"/>
        </w:rPr>
        <w:t>feature pyramid and use of anchor boxes</w:t>
      </w:r>
    </w:p>
    <w:p w:rsidR="008E77E3" w:rsidRDefault="008E77E3" w:rsidP="00C34A07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RetinaNet使用了</w:t>
      </w:r>
      <w:r w:rsidRPr="00951E13">
        <w:rPr>
          <w:rFonts w:ascii="宋体" w:eastAsia="宋体" w:hAnsi="宋体" w:cs="宋体" w:hint="eastAsia"/>
          <w:sz w:val="28"/>
          <w:szCs w:val="28"/>
          <w:highlight w:val="yellow"/>
        </w:rPr>
        <w:t>特征金子塔</w:t>
      </w:r>
      <w:r>
        <w:rPr>
          <w:rFonts w:ascii="宋体" w:eastAsia="宋体" w:hAnsi="宋体" w:cs="宋体" w:hint="eastAsia"/>
          <w:sz w:val="28"/>
          <w:szCs w:val="28"/>
        </w:rPr>
        <w:t>结构和</w:t>
      </w:r>
      <w:r w:rsidRPr="00951E13">
        <w:rPr>
          <w:rFonts w:ascii="宋体" w:eastAsia="宋体" w:hAnsi="宋体" w:cs="宋体" w:hint="eastAsia"/>
          <w:sz w:val="28"/>
          <w:szCs w:val="28"/>
          <w:highlight w:val="yellow"/>
        </w:rPr>
        <w:t>锚点盒</w:t>
      </w:r>
      <w:r>
        <w:rPr>
          <w:rFonts w:ascii="宋体" w:eastAsia="宋体" w:hAnsi="宋体" w:cs="宋体" w:hint="eastAsia"/>
          <w:sz w:val="28"/>
          <w:szCs w:val="28"/>
        </w:rPr>
        <w:t>技术</w:t>
      </w:r>
      <w:r w:rsidR="00610228">
        <w:rPr>
          <w:rFonts w:ascii="宋体" w:eastAsia="宋体" w:hAnsi="宋体" w:cs="宋体" w:hint="eastAsia"/>
          <w:sz w:val="28"/>
          <w:szCs w:val="28"/>
        </w:rPr>
        <w:t>。</w:t>
      </w:r>
    </w:p>
    <w:p w:rsidR="00951E13" w:rsidRDefault="00951E13" w:rsidP="00C34A07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</w:p>
    <w:p w:rsidR="00951E13" w:rsidRDefault="00564062" w:rsidP="003B0103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6.</w:t>
      </w:r>
      <w:r w:rsidR="003B0103" w:rsidRPr="003B0103">
        <w:t xml:space="preserve"> </w:t>
      </w:r>
      <w:r w:rsidR="003B0103" w:rsidRPr="003B0103">
        <w:rPr>
          <w:rFonts w:ascii="宋体" w:eastAsia="宋体" w:hAnsi="宋体" w:cs="宋体"/>
          <w:sz w:val="28"/>
          <w:szCs w:val="28"/>
        </w:rPr>
        <w:t>These detectors have</w:t>
      </w:r>
      <w:r w:rsidR="00E03DE9">
        <w:rPr>
          <w:rFonts w:ascii="宋体" w:eastAsia="宋体" w:hAnsi="宋体" w:cs="宋体" w:hint="eastAsia"/>
          <w:sz w:val="28"/>
          <w:szCs w:val="28"/>
        </w:rPr>
        <w:t xml:space="preserve"> </w:t>
      </w:r>
      <w:r w:rsidR="003B0103" w:rsidRPr="003B0103">
        <w:rPr>
          <w:rFonts w:ascii="宋体" w:eastAsia="宋体" w:hAnsi="宋体" w:cs="宋体"/>
          <w:sz w:val="28"/>
          <w:szCs w:val="28"/>
        </w:rPr>
        <w:t xml:space="preserve">been tuned for speed but </w:t>
      </w:r>
      <w:r w:rsidR="003B0103" w:rsidRPr="00E03DE9">
        <w:rPr>
          <w:rFonts w:ascii="宋体" w:eastAsia="宋体" w:hAnsi="宋体" w:cs="宋体"/>
          <w:sz w:val="28"/>
          <w:szCs w:val="28"/>
          <w:highlight w:val="yellow"/>
        </w:rPr>
        <w:t>their accuracy trails</w:t>
      </w:r>
      <w:r w:rsidR="003B0103" w:rsidRPr="003B0103">
        <w:rPr>
          <w:rFonts w:ascii="宋体" w:eastAsia="宋体" w:hAnsi="宋体" w:cs="宋体"/>
          <w:sz w:val="28"/>
          <w:szCs w:val="28"/>
        </w:rPr>
        <w:t xml:space="preserve"> that of two-stage methods</w:t>
      </w:r>
    </w:p>
    <w:p w:rsidR="00E03DE9" w:rsidRDefault="00E03DE9" w:rsidP="003B0103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说明</w:t>
      </w:r>
      <w:r w:rsidRPr="005E7C32">
        <w:rPr>
          <w:rFonts w:ascii="宋体" w:eastAsia="宋体" w:hAnsi="宋体" w:cs="宋体" w:hint="eastAsia"/>
          <w:sz w:val="28"/>
          <w:szCs w:val="28"/>
          <w:highlight w:val="yellow"/>
        </w:rPr>
        <w:t>one-stage</w:t>
      </w:r>
      <w:r w:rsidR="005E7C32" w:rsidRPr="005E7C32">
        <w:rPr>
          <w:rFonts w:ascii="宋体" w:eastAsia="宋体" w:hAnsi="宋体" w:cs="宋体" w:hint="eastAsia"/>
          <w:sz w:val="28"/>
          <w:szCs w:val="28"/>
          <w:highlight w:val="yellow"/>
        </w:rPr>
        <w:t>的特点</w:t>
      </w:r>
      <w:r w:rsidR="00721DEC">
        <w:rPr>
          <w:rFonts w:ascii="宋体" w:eastAsia="宋体" w:hAnsi="宋体" w:cs="宋体" w:hint="eastAsia"/>
          <w:sz w:val="28"/>
          <w:szCs w:val="28"/>
        </w:rPr>
        <w:t>。</w:t>
      </w:r>
    </w:p>
    <w:p w:rsidR="005E7C32" w:rsidRDefault="005E7C32" w:rsidP="003B0103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</w:p>
    <w:p w:rsidR="00811E82" w:rsidRDefault="00D92C4B" w:rsidP="00811E82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7.</w:t>
      </w:r>
      <w:r w:rsidRPr="00D92C4B">
        <w:rPr>
          <w:rFonts w:ascii="宋体" w:eastAsia="宋体" w:hAnsi="宋体" w:cs="宋体"/>
          <w:sz w:val="28"/>
          <w:szCs w:val="28"/>
        </w:rPr>
        <w:t xml:space="preserve"> I</w:t>
      </w:r>
      <w:r>
        <w:rPr>
          <w:rFonts w:ascii="宋体" w:eastAsia="宋体" w:hAnsi="宋体" w:cs="宋体"/>
          <w:sz w:val="28"/>
          <w:szCs w:val="28"/>
        </w:rPr>
        <w:t>n con</w:t>
      </w:r>
      <w:r w:rsidRPr="00D92C4B">
        <w:rPr>
          <w:rFonts w:ascii="宋体" w:eastAsia="宋体" w:hAnsi="宋体" w:cs="宋体"/>
          <w:sz w:val="28"/>
          <w:szCs w:val="28"/>
        </w:rPr>
        <w:t>trast, the aim of this work is</w:t>
      </w:r>
      <w:r>
        <w:rPr>
          <w:rFonts w:ascii="宋体" w:eastAsia="宋体" w:hAnsi="宋体" w:cs="宋体"/>
          <w:sz w:val="28"/>
          <w:szCs w:val="28"/>
        </w:rPr>
        <w:t xml:space="preserve"> to understand if one-stage de</w:t>
      </w:r>
      <w:r w:rsidRPr="00D92C4B">
        <w:rPr>
          <w:rFonts w:ascii="宋体" w:eastAsia="宋体" w:hAnsi="宋体" w:cs="宋体"/>
          <w:sz w:val="28"/>
          <w:szCs w:val="28"/>
        </w:rPr>
        <w:t>tectors can match or surpas</w:t>
      </w:r>
      <w:r>
        <w:rPr>
          <w:rFonts w:ascii="宋体" w:eastAsia="宋体" w:hAnsi="宋体" w:cs="宋体"/>
          <w:sz w:val="28"/>
          <w:szCs w:val="28"/>
        </w:rPr>
        <w:t>s the accuracy of two-stage de</w:t>
      </w:r>
      <w:r w:rsidRPr="00D92C4B">
        <w:rPr>
          <w:rFonts w:ascii="宋体" w:eastAsia="宋体" w:hAnsi="宋体" w:cs="宋体"/>
          <w:sz w:val="28"/>
          <w:szCs w:val="28"/>
        </w:rPr>
        <w:t>tectors while running at similar or faster speeds.</w:t>
      </w:r>
      <w:r w:rsidR="00811E82" w:rsidRPr="00811E82">
        <w:rPr>
          <w:rFonts w:ascii="宋体" w:eastAsia="宋体" w:hAnsi="宋体" w:cs="宋体" w:hint="eastAsia"/>
          <w:sz w:val="28"/>
          <w:szCs w:val="28"/>
          <w:highlight w:val="yellow"/>
        </w:rPr>
        <w:t xml:space="preserve"> </w:t>
      </w:r>
      <w:r w:rsidR="00811E82" w:rsidRPr="000E7B21">
        <w:rPr>
          <w:rFonts w:ascii="宋体" w:eastAsia="宋体" w:hAnsi="宋体" w:cs="宋体" w:hint="eastAsia"/>
          <w:sz w:val="28"/>
          <w:szCs w:val="28"/>
          <w:highlight w:val="yellow"/>
        </w:rPr>
        <w:t>本文目的</w:t>
      </w:r>
    </w:p>
    <w:p w:rsidR="00811E82" w:rsidRPr="00811E82" w:rsidRDefault="00811E82" w:rsidP="00D92C4B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</w:p>
    <w:p w:rsidR="00C442BF" w:rsidRDefault="00A242F4" w:rsidP="00DC2AF1">
      <w:pPr>
        <w:spacing w:line="220" w:lineRule="atLeas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8.</w:t>
      </w:r>
      <w:r w:rsidRPr="00A242F4">
        <w:t xml:space="preserve"> </w:t>
      </w:r>
      <w:r w:rsidRPr="00A242F4">
        <w:rPr>
          <w:rFonts w:ascii="宋体" w:eastAsia="宋体" w:hAnsi="宋体" w:cs="宋体"/>
          <w:sz w:val="28"/>
          <w:szCs w:val="28"/>
        </w:rPr>
        <w:t>class</w:t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 w:rsidRPr="00A242F4">
        <w:rPr>
          <w:rFonts w:ascii="宋体" w:eastAsia="宋体" w:hAnsi="宋体" w:cs="宋体"/>
          <w:sz w:val="28"/>
          <w:szCs w:val="28"/>
        </w:rPr>
        <w:t>imbalance</w:t>
      </w:r>
      <w:r>
        <w:rPr>
          <w:rFonts w:ascii="宋体" w:eastAsia="宋体" w:hAnsi="宋体" w:cs="宋体" w:hint="eastAsia"/>
          <w:sz w:val="28"/>
          <w:szCs w:val="28"/>
        </w:rPr>
        <w:t xml:space="preserve"> case two problem</w:t>
      </w:r>
      <w:r w:rsidR="002916AC">
        <w:rPr>
          <w:rFonts w:ascii="宋体" w:eastAsia="宋体" w:hAnsi="宋体" w:cs="宋体" w:hint="eastAsia"/>
          <w:sz w:val="28"/>
          <w:szCs w:val="28"/>
        </w:rPr>
        <w:t>：</w:t>
      </w:r>
      <w:r w:rsidR="00DC2AF1" w:rsidRPr="00DC2AF1">
        <w:rPr>
          <w:rFonts w:ascii="宋体" w:eastAsia="宋体" w:hAnsi="宋体" w:cs="宋体"/>
          <w:sz w:val="28"/>
          <w:szCs w:val="28"/>
        </w:rPr>
        <w:t>(1) training is inef</w:t>
      </w:r>
      <w:r w:rsidR="00DC2AF1" w:rsidRPr="00DC2AF1">
        <w:rPr>
          <w:rFonts w:ascii="MS Mincho" w:eastAsia="MS Mincho" w:hAnsi="MS Mincho" w:cs="MS Mincho" w:hint="eastAsia"/>
          <w:sz w:val="28"/>
          <w:szCs w:val="28"/>
        </w:rPr>
        <w:t>ﬁ</w:t>
      </w:r>
      <w:r w:rsidR="00DC2AF1" w:rsidRPr="00DC2AF1">
        <w:rPr>
          <w:rFonts w:ascii="宋体" w:eastAsia="宋体" w:hAnsi="宋体" w:cs="宋体" w:hint="eastAsia"/>
          <w:sz w:val="28"/>
          <w:szCs w:val="28"/>
        </w:rPr>
        <w:t>cient as most locations are easy nega</w:t>
      </w:r>
      <w:r w:rsidR="00DC2AF1" w:rsidRPr="00DC2AF1">
        <w:rPr>
          <w:rFonts w:ascii="宋体" w:eastAsia="宋体" w:hAnsi="宋体" w:cs="宋体"/>
          <w:sz w:val="28"/>
          <w:szCs w:val="28"/>
        </w:rPr>
        <w:t>tives that contribute no useful learning signal; (2) en masse,the easy negatives can ov</w:t>
      </w:r>
      <w:r w:rsidR="002C1F6B">
        <w:rPr>
          <w:rFonts w:ascii="宋体" w:eastAsia="宋体" w:hAnsi="宋体" w:cs="宋体"/>
          <w:sz w:val="28"/>
          <w:szCs w:val="28"/>
        </w:rPr>
        <w:t>erwhelm training and lead to de</w:t>
      </w:r>
      <w:r w:rsidR="00DC2AF1" w:rsidRPr="00DC2AF1">
        <w:rPr>
          <w:rFonts w:ascii="宋体" w:eastAsia="宋体" w:hAnsi="宋体" w:cs="宋体"/>
          <w:sz w:val="28"/>
          <w:szCs w:val="28"/>
        </w:rPr>
        <w:t>generate models</w:t>
      </w:r>
      <w:r w:rsidR="0036330D">
        <w:rPr>
          <w:rFonts w:ascii="宋体" w:eastAsia="宋体" w:hAnsi="宋体" w:cs="宋体" w:hint="eastAsia"/>
          <w:sz w:val="28"/>
          <w:szCs w:val="28"/>
        </w:rPr>
        <w:t>.</w:t>
      </w:r>
    </w:p>
    <w:p w:rsidR="00950F8D" w:rsidRDefault="00314DF0" w:rsidP="00DC2AF1">
      <w:pPr>
        <w:spacing w:line="220" w:lineRule="atLeast"/>
        <w:rPr>
          <w:rFonts w:ascii="宋体" w:eastAsia="宋体" w:hAnsi="宋体" w:cs="宋体" w:hint="eastAsia"/>
          <w:color w:val="FF0000"/>
          <w:sz w:val="28"/>
          <w:szCs w:val="28"/>
        </w:rPr>
      </w:pPr>
      <w:r w:rsidRPr="00314DF0">
        <w:rPr>
          <w:rFonts w:ascii="宋体" w:eastAsia="宋体" w:hAnsi="宋体" w:cs="宋体"/>
          <w:sz w:val="28"/>
          <w:szCs w:val="28"/>
          <w:highlight w:val="yellow"/>
        </w:rPr>
        <w:t>O</w:t>
      </w:r>
      <w:r w:rsidRPr="00314DF0">
        <w:rPr>
          <w:rFonts w:ascii="宋体" w:eastAsia="宋体" w:hAnsi="宋体" w:cs="宋体" w:hint="eastAsia"/>
          <w:sz w:val="28"/>
          <w:szCs w:val="28"/>
          <w:highlight w:val="yellow"/>
        </w:rPr>
        <w:t>ne-stage中的分类不平衡</w:t>
      </w:r>
      <w:r>
        <w:rPr>
          <w:rFonts w:ascii="宋体" w:eastAsia="宋体" w:hAnsi="宋体" w:cs="宋体" w:hint="eastAsia"/>
          <w:sz w:val="28"/>
          <w:szCs w:val="28"/>
        </w:rPr>
        <w:t>，会产生的</w:t>
      </w:r>
      <w:r w:rsidRPr="00196C75">
        <w:rPr>
          <w:rFonts w:ascii="宋体" w:eastAsia="宋体" w:hAnsi="宋体" w:cs="宋体" w:hint="eastAsia"/>
          <w:b/>
          <w:color w:val="FF0000"/>
          <w:sz w:val="28"/>
          <w:szCs w:val="28"/>
        </w:rPr>
        <w:t>两个问题</w:t>
      </w:r>
      <w:r>
        <w:rPr>
          <w:rFonts w:ascii="宋体" w:eastAsia="宋体" w:hAnsi="宋体" w:cs="宋体" w:hint="eastAsia"/>
          <w:color w:val="FF0000"/>
          <w:sz w:val="28"/>
          <w:szCs w:val="28"/>
        </w:rPr>
        <w:t>。</w:t>
      </w:r>
    </w:p>
    <w:p w:rsidR="00196C75" w:rsidRDefault="00196C75" w:rsidP="00DC2AF1">
      <w:pPr>
        <w:spacing w:line="220" w:lineRule="atLeast"/>
        <w:rPr>
          <w:rFonts w:ascii="宋体" w:eastAsia="宋体" w:hAnsi="宋体" w:cs="宋体" w:hint="eastAsia"/>
          <w:color w:val="FF0000"/>
          <w:sz w:val="28"/>
          <w:szCs w:val="28"/>
        </w:rPr>
      </w:pPr>
    </w:p>
    <w:p w:rsidR="00297824" w:rsidRDefault="00196C75" w:rsidP="00DC2AF1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9.</w:t>
      </w:r>
      <w:r w:rsidR="009E2C93" w:rsidRPr="008A0CBA">
        <w:rPr>
          <w:rFonts w:ascii="宋体" w:eastAsia="宋体" w:hAnsi="宋体" w:cs="宋体" w:hint="eastAsia"/>
          <w:b/>
          <w:color w:val="000000" w:themeColor="text1"/>
          <w:sz w:val="28"/>
          <w:szCs w:val="28"/>
          <w:highlight w:val="yellow"/>
        </w:rPr>
        <w:t>Focal Loss</w:t>
      </w:r>
      <w:r w:rsidR="00F53E92" w:rsidRPr="00F53E9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</w:p>
    <w:p w:rsidR="00196C75" w:rsidRDefault="00F53E92" w:rsidP="00DC2AF1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4772025" cy="11906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AA8" w:rsidRPr="00484AA8" w:rsidRDefault="00484AA8" w:rsidP="00484AA8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</w:rPr>
      </w:pP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 xml:space="preserve">We note </w:t>
      </w:r>
      <w:r w:rsidRPr="008A0CBA">
        <w:rPr>
          <w:rFonts w:ascii="宋体" w:eastAsia="宋体" w:hAnsi="宋体" w:cs="宋体"/>
          <w:color w:val="000000" w:themeColor="text1"/>
          <w:sz w:val="28"/>
          <w:szCs w:val="28"/>
          <w:highlight w:val="yellow"/>
        </w:rPr>
        <w:t>two properties of the focal loss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：</w:t>
      </w:r>
    </w:p>
    <w:p w:rsidR="00B85F20" w:rsidRDefault="00484AA8" w:rsidP="00484AA8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>(1) When an example is misclassi</w:t>
      </w:r>
      <w:r w:rsidRPr="00484AA8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Pr="00484AA8">
        <w:rPr>
          <w:rFonts w:ascii="宋体" w:eastAsia="宋体" w:hAnsi="宋体" w:cs="宋体" w:hint="eastAsia"/>
          <w:color w:val="000000" w:themeColor="text1"/>
          <w:sz w:val="28"/>
          <w:szCs w:val="28"/>
        </w:rPr>
        <w:t>ed and pt is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 xml:space="preserve"> small, the</w:t>
      </w:r>
      <w:r w:rsidR="00B85F20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>modulating factor is near 1 and the loss is unaffected. As</w:t>
      </w:r>
      <w:r w:rsidR="00B85F20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 xml:space="preserve">pt </w:t>
      </w:r>
      <w:r w:rsidRPr="00484AA8">
        <w:rPr>
          <w:rFonts w:ascii="宋体" w:eastAsia="宋体" w:hAnsi="宋体" w:cs="宋体" w:hint="eastAsia"/>
          <w:color w:val="000000" w:themeColor="text1"/>
          <w:sz w:val="28"/>
          <w:szCs w:val="28"/>
        </w:rPr>
        <w:t>→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 xml:space="preserve"> 1, the factor goes to 0 and the loss for well-classi</w:t>
      </w:r>
      <w:r w:rsidRPr="00484AA8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Pr="00484AA8">
        <w:rPr>
          <w:rFonts w:ascii="宋体" w:eastAsia="宋体" w:hAnsi="宋体" w:cs="宋体" w:hint="eastAsia"/>
          <w:color w:val="000000" w:themeColor="text1"/>
          <w:sz w:val="28"/>
          <w:szCs w:val="28"/>
        </w:rPr>
        <w:t>ed</w:t>
      </w:r>
      <w:r w:rsidR="00B85F20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 xml:space="preserve">examples is down-weighted. </w:t>
      </w:r>
    </w:p>
    <w:p w:rsidR="008D29E8" w:rsidRDefault="00484AA8" w:rsidP="00484AA8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>(2) The focusing parameter γsmoothly adjusts the rate a</w:t>
      </w:r>
      <w:r w:rsidR="00B85F20">
        <w:rPr>
          <w:rFonts w:ascii="宋体" w:eastAsia="宋体" w:hAnsi="宋体" w:cs="宋体"/>
          <w:color w:val="000000" w:themeColor="text1"/>
          <w:sz w:val="28"/>
          <w:szCs w:val="28"/>
        </w:rPr>
        <w:t>t which easy examples are down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>weighted. When γ = 0, FL is equivalent to CE, and as γ is</w:t>
      </w:r>
      <w:r w:rsidR="004322AE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>increased the effect of the m</w:t>
      </w:r>
      <w:r w:rsidR="004322AE">
        <w:rPr>
          <w:rFonts w:ascii="宋体" w:eastAsia="宋体" w:hAnsi="宋体" w:cs="宋体"/>
          <w:color w:val="000000" w:themeColor="text1"/>
          <w:sz w:val="28"/>
          <w:szCs w:val="28"/>
        </w:rPr>
        <w:t>odulating factor is likewise in</w:t>
      </w:r>
      <w:r w:rsidRPr="00484AA8">
        <w:rPr>
          <w:rFonts w:ascii="宋体" w:eastAsia="宋体" w:hAnsi="宋体" w:cs="宋体"/>
          <w:color w:val="000000" w:themeColor="text1"/>
          <w:sz w:val="28"/>
          <w:szCs w:val="28"/>
        </w:rPr>
        <w:t>creased (we found γ = 2 to work best in our experiments).</w:t>
      </w:r>
    </w:p>
    <w:p w:rsidR="002B52C1" w:rsidRDefault="00833F08" w:rsidP="00DC2AF1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lastRenderedPageBreak/>
        <w:t>10</w:t>
      </w:r>
      <w:r w:rsidRPr="005D6412"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  <w:t>.</w:t>
      </w:r>
      <w:r w:rsidR="004806F7" w:rsidRPr="005D6412"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  <w:t>Two-Stage如何</w:t>
      </w:r>
      <w:r w:rsidR="004806F7" w:rsidRPr="005E0B2C">
        <w:rPr>
          <w:rFonts w:ascii="宋体" w:eastAsia="宋体" w:hAnsi="宋体" w:cs="宋体" w:hint="eastAsia"/>
          <w:b/>
          <w:color w:val="000000" w:themeColor="text1"/>
          <w:sz w:val="28"/>
          <w:szCs w:val="28"/>
          <w:highlight w:val="yellow"/>
        </w:rPr>
        <w:t>消除</w:t>
      </w:r>
      <w:r w:rsidR="001F34CC" w:rsidRPr="005E0B2C">
        <w:rPr>
          <w:rFonts w:ascii="宋体" w:eastAsia="宋体" w:hAnsi="宋体" w:cs="宋体" w:hint="eastAsia"/>
          <w:b/>
          <w:color w:val="FF0000"/>
          <w:sz w:val="28"/>
          <w:szCs w:val="28"/>
          <w:highlight w:val="yellow"/>
        </w:rPr>
        <w:t>Class Imbalance</w:t>
      </w:r>
    </w:p>
    <w:p w:rsidR="005E0B2C" w:rsidRDefault="005E0B2C" w:rsidP="005E0B2C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 w:rsidRPr="005E0B2C">
        <w:rPr>
          <w:rFonts w:ascii="宋体" w:eastAsia="宋体" w:hAnsi="宋体" w:cs="宋体"/>
          <w:color w:val="000000" w:themeColor="text1"/>
          <w:sz w:val="28"/>
          <w:szCs w:val="28"/>
        </w:rPr>
        <w:t xml:space="preserve">(1) a two-stage cascade and </w:t>
      </w:r>
    </w:p>
    <w:p w:rsidR="001F4A8E" w:rsidRDefault="005E0B2C" w:rsidP="00D44E6E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 w:rsidRPr="005E0B2C">
        <w:rPr>
          <w:rFonts w:ascii="宋体" w:eastAsia="宋体" w:hAnsi="宋体" w:cs="宋体"/>
          <w:color w:val="000000" w:themeColor="text1"/>
          <w:sz w:val="28"/>
          <w:szCs w:val="28"/>
        </w:rPr>
        <w:t>(2) biased minibatch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5E0B2C">
        <w:rPr>
          <w:rFonts w:ascii="宋体" w:eastAsia="宋体" w:hAnsi="宋体" w:cs="宋体"/>
          <w:color w:val="000000" w:themeColor="text1"/>
          <w:sz w:val="28"/>
          <w:szCs w:val="28"/>
        </w:rPr>
        <w:t>sampling.</w:t>
      </w:r>
      <w:r w:rsidR="006C1290">
        <w:rPr>
          <w:rFonts w:ascii="宋体" w:eastAsia="宋体" w:hAnsi="宋体" w:cs="宋体" w:hint="eastAsia"/>
          <w:color w:val="000000" w:themeColor="text1"/>
          <w:sz w:val="28"/>
          <w:szCs w:val="28"/>
        </w:rPr>
        <w:t>（</w:t>
      </w:r>
      <w:r w:rsidR="00D44E6E" w:rsidRPr="00D44E6E">
        <w:rPr>
          <w:rFonts w:ascii="宋体" w:eastAsia="宋体" w:hAnsi="宋体" w:cs="宋体"/>
          <w:color w:val="000000" w:themeColor="text1"/>
          <w:sz w:val="28"/>
          <w:szCs w:val="28"/>
        </w:rPr>
        <w:t>for instance, a 1:3 ratio of positive to negative examples</w:t>
      </w:r>
      <w:r w:rsidR="006C1290">
        <w:rPr>
          <w:rFonts w:ascii="宋体" w:eastAsia="宋体" w:hAnsi="宋体" w:cs="宋体" w:hint="eastAsia"/>
          <w:color w:val="000000" w:themeColor="text1"/>
          <w:sz w:val="28"/>
          <w:szCs w:val="28"/>
        </w:rPr>
        <w:t>）</w:t>
      </w:r>
    </w:p>
    <w:p w:rsidR="001C0D9D" w:rsidRDefault="001C0D9D" w:rsidP="00D44E6E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:rsidR="001C0D9D" w:rsidRDefault="004860CA" w:rsidP="00D44E6E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11.</w:t>
      </w:r>
      <w:r w:rsidR="00EE3432" w:rsidRPr="00A27DAC">
        <w:rPr>
          <w:rFonts w:ascii="宋体" w:eastAsia="宋体" w:hAnsi="宋体" w:cs="宋体" w:hint="eastAsia"/>
          <w:b/>
          <w:color w:val="FF0000"/>
          <w:sz w:val="28"/>
          <w:szCs w:val="28"/>
          <w:highlight w:val="yellow"/>
        </w:rPr>
        <w:t>RetinaNet</w:t>
      </w:r>
      <w:r w:rsidR="000D3F61">
        <w:rPr>
          <w:rFonts w:ascii="宋体" w:eastAsia="宋体" w:hAnsi="宋体" w:cs="宋体" w:hint="eastAsia"/>
          <w:color w:val="000000" w:themeColor="text1"/>
          <w:sz w:val="28"/>
          <w:szCs w:val="28"/>
        </w:rPr>
        <w:t>的网络结构</w:t>
      </w:r>
    </w:p>
    <w:p w:rsidR="00C6079A" w:rsidRDefault="00F20D40" w:rsidP="00D44E6E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65368" cy="2677363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6E" w:rsidRDefault="0097046E" w:rsidP="00D44E6E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:rsidR="0097046E" w:rsidRDefault="0014778A" w:rsidP="0014778A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12.</w:t>
      </w:r>
      <w:r w:rsidRPr="005A05CD">
        <w:rPr>
          <w:rFonts w:ascii="宋体" w:eastAsia="宋体" w:hAnsi="宋体" w:cs="宋体"/>
          <w:color w:val="000000" w:themeColor="text1"/>
          <w:sz w:val="28"/>
          <w:szCs w:val="28"/>
          <w:highlight w:val="yellow"/>
        </w:rPr>
        <w:t>To improve speed</w:t>
      </w:r>
      <w:r w:rsidRPr="0014778A">
        <w:rPr>
          <w:rFonts w:ascii="宋体" w:eastAsia="宋体" w:hAnsi="宋体" w:cs="宋体"/>
          <w:color w:val="000000" w:themeColor="text1"/>
          <w:sz w:val="28"/>
          <w:szCs w:val="28"/>
        </w:rPr>
        <w:t>, we only deco</w:t>
      </w:r>
      <w:r>
        <w:rPr>
          <w:rFonts w:ascii="宋体" w:eastAsia="宋体" w:hAnsi="宋体" w:cs="宋体"/>
          <w:color w:val="000000" w:themeColor="text1"/>
          <w:sz w:val="28"/>
          <w:szCs w:val="28"/>
        </w:rPr>
        <w:t>de box predictions from at most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14778A">
        <w:rPr>
          <w:rFonts w:ascii="宋体" w:eastAsia="宋体" w:hAnsi="宋体" w:cs="宋体"/>
          <w:color w:val="000000" w:themeColor="text1"/>
          <w:sz w:val="28"/>
          <w:szCs w:val="28"/>
        </w:rPr>
        <w:t xml:space="preserve">1k top-scoring predictions per FPN level, after thresholding detector </w:t>
      </w:r>
      <w:r w:rsidRPr="005A05CD">
        <w:rPr>
          <w:rFonts w:ascii="宋体" w:eastAsia="宋体" w:hAnsi="宋体" w:cs="宋体"/>
          <w:color w:val="000000" w:themeColor="text1"/>
          <w:sz w:val="28"/>
          <w:szCs w:val="28"/>
          <w:highlight w:val="yellow"/>
        </w:rPr>
        <w:t>con</w:t>
      </w:r>
      <w:r w:rsidRPr="005A05CD">
        <w:rPr>
          <w:rFonts w:ascii="MS Mincho" w:eastAsia="MS Mincho" w:hAnsi="MS Mincho" w:cs="MS Mincho" w:hint="eastAsia"/>
          <w:color w:val="000000" w:themeColor="text1"/>
          <w:sz w:val="28"/>
          <w:szCs w:val="28"/>
          <w:highlight w:val="yellow"/>
        </w:rPr>
        <w:t>ﬁ</w:t>
      </w:r>
      <w:r w:rsidRPr="005A05CD">
        <w:rPr>
          <w:rFonts w:ascii="宋体" w:eastAsia="宋体" w:hAnsi="宋体" w:cs="宋体" w:hint="eastAsia"/>
          <w:color w:val="000000" w:themeColor="text1"/>
          <w:sz w:val="28"/>
          <w:szCs w:val="28"/>
          <w:highlight w:val="yellow"/>
        </w:rPr>
        <w:t>dence at 0.05</w:t>
      </w:r>
      <w:r w:rsidRPr="0014778A">
        <w:rPr>
          <w:rFonts w:ascii="宋体" w:eastAsia="宋体" w:hAnsi="宋体" w:cs="宋体" w:hint="eastAsia"/>
          <w:color w:val="000000" w:themeColor="text1"/>
          <w:sz w:val="28"/>
          <w:szCs w:val="28"/>
        </w:rPr>
        <w:t>. The top predictions from</w:t>
      </w:r>
      <w:r w:rsidR="002E464D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14778A">
        <w:rPr>
          <w:rFonts w:ascii="宋体" w:eastAsia="宋体" w:hAnsi="宋体" w:cs="宋体"/>
          <w:color w:val="000000" w:themeColor="text1"/>
          <w:sz w:val="28"/>
          <w:szCs w:val="28"/>
        </w:rPr>
        <w:t xml:space="preserve">all levels are merged and </w:t>
      </w:r>
      <w:r w:rsidRPr="005A05CD">
        <w:rPr>
          <w:rFonts w:ascii="宋体" w:eastAsia="宋体" w:hAnsi="宋体" w:cs="宋体"/>
          <w:color w:val="000000" w:themeColor="text1"/>
          <w:sz w:val="28"/>
          <w:szCs w:val="28"/>
          <w:highlight w:val="yellow"/>
        </w:rPr>
        <w:t>non-maximum suppression</w:t>
      </w:r>
      <w:r w:rsidRPr="0014778A">
        <w:rPr>
          <w:rFonts w:ascii="宋体" w:eastAsia="宋体" w:hAnsi="宋体" w:cs="宋体"/>
          <w:color w:val="000000" w:themeColor="text1"/>
          <w:sz w:val="28"/>
          <w:szCs w:val="28"/>
        </w:rPr>
        <w:t xml:space="preserve"> with a</w:t>
      </w:r>
      <w:r w:rsidR="00304A8D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5A05CD">
        <w:rPr>
          <w:rFonts w:ascii="宋体" w:eastAsia="宋体" w:hAnsi="宋体" w:cs="宋体"/>
          <w:color w:val="000000" w:themeColor="text1"/>
          <w:sz w:val="28"/>
          <w:szCs w:val="28"/>
          <w:highlight w:val="yellow"/>
        </w:rPr>
        <w:t>threshold of 0.5</w:t>
      </w:r>
      <w:r w:rsidRPr="0014778A">
        <w:rPr>
          <w:rFonts w:ascii="宋体" w:eastAsia="宋体" w:hAnsi="宋体" w:cs="宋体"/>
          <w:color w:val="000000" w:themeColor="text1"/>
          <w:sz w:val="28"/>
          <w:szCs w:val="28"/>
        </w:rPr>
        <w:t xml:space="preserve"> is applied to yield the </w:t>
      </w:r>
      <w:r w:rsidRPr="0014778A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Pr="0014778A">
        <w:rPr>
          <w:rFonts w:ascii="宋体" w:eastAsia="宋体" w:hAnsi="宋体" w:cs="宋体" w:hint="eastAsia"/>
          <w:color w:val="000000" w:themeColor="text1"/>
          <w:sz w:val="28"/>
          <w:szCs w:val="28"/>
        </w:rPr>
        <w:t>nal detections</w:t>
      </w:r>
      <w:r w:rsidR="00A83C4F">
        <w:rPr>
          <w:rFonts w:ascii="宋体" w:eastAsia="宋体" w:hAnsi="宋体" w:cs="宋体" w:hint="eastAsia"/>
          <w:color w:val="000000" w:themeColor="text1"/>
          <w:sz w:val="28"/>
          <w:szCs w:val="28"/>
        </w:rPr>
        <w:t>.</w:t>
      </w:r>
    </w:p>
    <w:p w:rsidR="00972A2C" w:rsidRDefault="00972A2C" w:rsidP="0014778A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:rsidR="00972A2C" w:rsidRDefault="00AB3005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13.</w:t>
      </w:r>
      <w:r w:rsidRPr="00751222">
        <w:rPr>
          <w:rFonts w:ascii="宋体" w:eastAsia="宋体" w:hAnsi="宋体" w:cs="宋体" w:hint="eastAsia"/>
          <w:b/>
          <w:color w:val="000000" w:themeColor="text1"/>
          <w:sz w:val="28"/>
          <w:szCs w:val="28"/>
          <w:highlight w:val="yellow"/>
        </w:rPr>
        <w:t>权值初始化</w:t>
      </w:r>
      <w:r w:rsidR="00E670C2" w:rsidRPr="00751222">
        <w:rPr>
          <w:rFonts w:ascii="宋体" w:eastAsia="宋体" w:hAnsi="宋体" w:cs="宋体" w:hint="eastAsia"/>
          <w:b/>
          <w:color w:val="000000" w:themeColor="text1"/>
          <w:sz w:val="28"/>
          <w:szCs w:val="28"/>
          <w:highlight w:val="yellow"/>
        </w:rPr>
        <w:t>（Initialization）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：</w:t>
      </w:r>
      <w:r w:rsidR="00E670C2" w:rsidRPr="00E670C2">
        <w:rPr>
          <w:rFonts w:ascii="宋体" w:eastAsia="宋体" w:hAnsi="宋体" w:cs="宋体"/>
          <w:color w:val="000000" w:themeColor="text1"/>
          <w:sz w:val="28"/>
          <w:szCs w:val="28"/>
        </w:rPr>
        <w:t xml:space="preserve">All new conv layers except the </w:t>
      </w:r>
      <w:r w:rsidR="00E670C2" w:rsidRPr="00E670C2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="00E670C2" w:rsidRPr="00E670C2">
        <w:rPr>
          <w:rFonts w:ascii="宋体" w:eastAsia="宋体" w:hAnsi="宋体" w:cs="宋体" w:hint="eastAsia"/>
          <w:color w:val="000000" w:themeColor="text1"/>
          <w:sz w:val="28"/>
          <w:szCs w:val="28"/>
        </w:rPr>
        <w:t>nal</w:t>
      </w:r>
      <w:r w:rsidR="0075122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E670C2" w:rsidRPr="00E670C2">
        <w:rPr>
          <w:rFonts w:ascii="宋体" w:eastAsia="宋体" w:hAnsi="宋体" w:cs="宋体"/>
          <w:color w:val="000000" w:themeColor="text1"/>
          <w:sz w:val="28"/>
          <w:szCs w:val="28"/>
        </w:rPr>
        <w:t>one in the RetinaNet subnets are initialized with bias b = 0</w:t>
      </w:r>
      <w:r w:rsidR="0075122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E670C2" w:rsidRPr="00E670C2">
        <w:rPr>
          <w:rFonts w:ascii="宋体" w:eastAsia="宋体" w:hAnsi="宋体" w:cs="宋体"/>
          <w:color w:val="000000" w:themeColor="text1"/>
          <w:sz w:val="28"/>
          <w:szCs w:val="28"/>
        </w:rPr>
        <w:t xml:space="preserve">and a Gaussian weight </w:t>
      </w:r>
      <w:r w:rsidR="00E670C2" w:rsidRPr="00E670C2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="00E670C2" w:rsidRPr="00E670C2">
        <w:rPr>
          <w:rFonts w:ascii="宋体" w:eastAsia="宋体" w:hAnsi="宋体" w:cs="宋体" w:hint="eastAsia"/>
          <w:color w:val="000000" w:themeColor="text1"/>
          <w:sz w:val="28"/>
          <w:szCs w:val="28"/>
        </w:rPr>
        <w:t>ll with σ = 0.01. For t</w:t>
      </w:r>
      <w:r w:rsidR="00E670C2" w:rsidRPr="00E670C2">
        <w:rPr>
          <w:rFonts w:ascii="宋体" w:eastAsia="宋体" w:hAnsi="宋体" w:cs="宋体"/>
          <w:color w:val="000000" w:themeColor="text1"/>
          <w:sz w:val="28"/>
          <w:szCs w:val="28"/>
        </w:rPr>
        <w:t xml:space="preserve">he </w:t>
      </w:r>
      <w:r w:rsidR="00E670C2" w:rsidRPr="00E670C2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="00E670C2" w:rsidRPr="00E670C2">
        <w:rPr>
          <w:rFonts w:ascii="宋体" w:eastAsia="宋体" w:hAnsi="宋体" w:cs="宋体" w:hint="eastAsia"/>
          <w:color w:val="000000" w:themeColor="text1"/>
          <w:sz w:val="28"/>
          <w:szCs w:val="28"/>
        </w:rPr>
        <w:t>nal conv</w:t>
      </w:r>
      <w:r w:rsidR="0075122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E670C2" w:rsidRPr="00E670C2">
        <w:rPr>
          <w:rFonts w:ascii="宋体" w:eastAsia="宋体" w:hAnsi="宋体" w:cs="宋体"/>
          <w:color w:val="000000" w:themeColor="text1"/>
          <w:sz w:val="28"/>
          <w:szCs w:val="28"/>
        </w:rPr>
        <w:t>layer of the classi</w:t>
      </w:r>
      <w:r w:rsidR="00E670C2" w:rsidRPr="00E670C2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="00E670C2" w:rsidRPr="00E670C2">
        <w:rPr>
          <w:rFonts w:ascii="宋体" w:eastAsia="宋体" w:hAnsi="宋体" w:cs="宋体" w:hint="eastAsia"/>
          <w:color w:val="000000" w:themeColor="text1"/>
          <w:sz w:val="28"/>
          <w:szCs w:val="28"/>
        </w:rPr>
        <w:t>cation subnet, we set the bias initializa</w:t>
      </w:r>
      <w:r w:rsidR="00E670C2" w:rsidRPr="00E670C2">
        <w:rPr>
          <w:rFonts w:ascii="宋体" w:eastAsia="宋体" w:hAnsi="宋体" w:cs="宋体"/>
          <w:color w:val="000000" w:themeColor="text1"/>
          <w:sz w:val="28"/>
          <w:szCs w:val="28"/>
        </w:rPr>
        <w:t xml:space="preserve">tion to b = </w:t>
      </w:r>
      <w:r w:rsidR="00E670C2" w:rsidRPr="00E670C2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−</w:t>
      </w:r>
      <w:r w:rsidR="00E670C2" w:rsidRPr="00E670C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log((1 </w:t>
      </w:r>
      <w:r w:rsidR="00E670C2" w:rsidRPr="00E670C2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−</w:t>
      </w:r>
      <w:r w:rsidR="00E670C2" w:rsidRPr="00E670C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π)/π)</w:t>
      </w:r>
      <w:r w:rsidR="00797A70">
        <w:rPr>
          <w:rFonts w:ascii="宋体" w:eastAsia="宋体" w:hAnsi="宋体" w:cs="宋体" w:hint="eastAsia"/>
          <w:color w:val="000000" w:themeColor="text1"/>
          <w:sz w:val="28"/>
          <w:szCs w:val="28"/>
        </w:rPr>
        <w:t>.</w:t>
      </w:r>
    </w:p>
    <w:p w:rsidR="00D924F9" w:rsidRDefault="00D924F9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:rsidR="00D924F9" w:rsidRDefault="00AD7225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lastRenderedPageBreak/>
        <w:t>14.</w:t>
      </w:r>
      <w:r w:rsidR="000208CB" w:rsidRPr="00531572">
        <w:rPr>
          <w:rFonts w:ascii="宋体" w:eastAsia="宋体" w:hAnsi="宋体" w:cs="宋体" w:hint="eastAsia"/>
          <w:b/>
          <w:color w:val="000000" w:themeColor="text1"/>
          <w:sz w:val="28"/>
          <w:szCs w:val="28"/>
          <w:highlight w:val="yellow"/>
        </w:rPr>
        <w:t>优化器训练模型</w:t>
      </w:r>
      <w:r w:rsidR="00714BBC" w:rsidRPr="00531572">
        <w:rPr>
          <w:rFonts w:ascii="宋体" w:eastAsia="宋体" w:hAnsi="宋体" w:cs="宋体" w:hint="eastAsia"/>
          <w:b/>
          <w:color w:val="000000" w:themeColor="text1"/>
          <w:sz w:val="28"/>
          <w:szCs w:val="28"/>
          <w:highlight w:val="yellow"/>
        </w:rPr>
        <w:t>（</w:t>
      </w:r>
      <w:r w:rsidRPr="00531572">
        <w:rPr>
          <w:rFonts w:ascii="宋体" w:eastAsia="宋体" w:hAnsi="宋体" w:cs="宋体"/>
          <w:b/>
          <w:color w:val="000000" w:themeColor="text1"/>
          <w:sz w:val="28"/>
          <w:szCs w:val="28"/>
          <w:highlight w:val="yellow"/>
        </w:rPr>
        <w:t>Optimization</w:t>
      </w:r>
      <w:r w:rsidR="00714BBC" w:rsidRPr="00531572">
        <w:rPr>
          <w:rFonts w:ascii="宋体" w:eastAsia="宋体" w:hAnsi="宋体" w:cs="宋体" w:hint="eastAsia"/>
          <w:b/>
          <w:color w:val="000000" w:themeColor="text1"/>
          <w:sz w:val="28"/>
          <w:szCs w:val="28"/>
          <w:highlight w:val="yellow"/>
        </w:rPr>
        <w:t>）</w:t>
      </w:r>
      <w:r w:rsidRPr="00AD7225">
        <w:rPr>
          <w:rFonts w:ascii="宋体" w:eastAsia="宋体" w:hAnsi="宋体" w:cs="宋体"/>
          <w:color w:val="000000" w:themeColor="text1"/>
          <w:sz w:val="28"/>
          <w:szCs w:val="28"/>
        </w:rPr>
        <w:t>: RetinaNet is trained with stochastic gradient descent (SGD). We use synchronized SGD over 8 GPUs</w:t>
      </w:r>
      <w:r w:rsidR="0053157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AD7225">
        <w:rPr>
          <w:rFonts w:ascii="宋体" w:eastAsia="宋体" w:hAnsi="宋体" w:cs="宋体"/>
          <w:color w:val="000000" w:themeColor="text1"/>
          <w:sz w:val="28"/>
          <w:szCs w:val="28"/>
        </w:rPr>
        <w:t>with a total of 16 images per minibatch (2 images per GPU).Unless otherwise speci</w:t>
      </w:r>
      <w:r w:rsidRPr="00AD7225">
        <w:rPr>
          <w:rFonts w:ascii="MS Mincho" w:eastAsia="MS Mincho" w:hAnsi="MS Mincho" w:cs="MS Mincho" w:hint="eastAsia"/>
          <w:color w:val="000000" w:themeColor="text1"/>
          <w:sz w:val="28"/>
          <w:szCs w:val="28"/>
        </w:rPr>
        <w:t>ﬁ</w:t>
      </w:r>
      <w:r w:rsidRPr="00AD7225">
        <w:rPr>
          <w:rFonts w:ascii="宋体" w:eastAsia="宋体" w:hAnsi="宋体" w:cs="宋体" w:hint="eastAsia"/>
          <w:color w:val="000000" w:themeColor="text1"/>
          <w:sz w:val="28"/>
          <w:szCs w:val="28"/>
        </w:rPr>
        <w:t>ed, all models are trained for 90k it</w:t>
      </w:r>
      <w:r w:rsidRPr="00AD7225">
        <w:rPr>
          <w:rFonts w:ascii="宋体" w:eastAsia="宋体" w:hAnsi="宋体" w:cs="宋体"/>
          <w:color w:val="000000" w:themeColor="text1"/>
          <w:sz w:val="28"/>
          <w:szCs w:val="28"/>
        </w:rPr>
        <w:t>erations with an initial learning rate of 0.01, which is then</w:t>
      </w:r>
      <w:r w:rsidR="00531572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Pr="00AD7225">
        <w:rPr>
          <w:rFonts w:ascii="宋体" w:eastAsia="宋体" w:hAnsi="宋体" w:cs="宋体"/>
          <w:color w:val="000000" w:themeColor="text1"/>
          <w:sz w:val="28"/>
          <w:szCs w:val="28"/>
        </w:rPr>
        <w:t>divided by 10 at 60k and again at 80k iterations</w:t>
      </w:r>
      <w:r w:rsidR="00531572">
        <w:rPr>
          <w:rFonts w:ascii="宋体" w:eastAsia="宋体" w:hAnsi="宋体" w:cs="宋体" w:hint="eastAsia"/>
          <w:color w:val="000000" w:themeColor="text1"/>
          <w:sz w:val="28"/>
          <w:szCs w:val="28"/>
        </w:rPr>
        <w:t>。</w:t>
      </w:r>
    </w:p>
    <w:p w:rsidR="009F30C6" w:rsidRDefault="009F30C6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:rsidR="001254A8" w:rsidRDefault="001254A8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15.</w:t>
      </w:r>
      <w:r w:rsidR="006C1E7B">
        <w:rPr>
          <w:rFonts w:ascii="宋体" w:eastAsia="宋体" w:hAnsi="宋体" w:cs="宋体" w:hint="eastAsia"/>
          <w:color w:val="000000" w:themeColor="text1"/>
          <w:sz w:val="28"/>
          <w:szCs w:val="28"/>
        </w:rPr>
        <w:t>实验结果对比</w:t>
      </w:r>
    </w:p>
    <w:p w:rsidR="009F30C6" w:rsidRDefault="001254A8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noProof/>
          <w:color w:val="000000" w:themeColor="text1"/>
          <w:sz w:val="28"/>
          <w:szCs w:val="28"/>
        </w:rPr>
        <w:drawing>
          <wp:inline distT="0" distB="0" distL="0" distR="0">
            <wp:extent cx="5626100" cy="34290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52" cy="3429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BA2" w:rsidRDefault="001B1BA2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:rsidR="001B1BA2" w:rsidRDefault="001B1BA2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16.跟其他模型的比较</w:t>
      </w:r>
    </w:p>
    <w:p w:rsidR="001B1BA2" w:rsidRDefault="001B1BA2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  <w:r>
        <w:rPr>
          <w:rFonts w:ascii="宋体" w:eastAsia="宋体" w:hAnsi="宋体" w:cs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67391" cy="2101933"/>
            <wp:effectExtent l="19050" t="0" r="945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F23" w:rsidRDefault="005B3F23" w:rsidP="00E670C2">
      <w:pPr>
        <w:spacing w:line="220" w:lineRule="atLeast"/>
        <w:rPr>
          <w:rFonts w:ascii="宋体" w:eastAsia="宋体" w:hAnsi="宋体" w:cs="宋体" w:hint="eastAsia"/>
          <w:color w:val="000000" w:themeColor="text1"/>
          <w:sz w:val="28"/>
          <w:szCs w:val="28"/>
        </w:rPr>
      </w:pPr>
    </w:p>
    <w:p w:rsidR="005B3F23" w:rsidRPr="001C0D9D" w:rsidRDefault="005B3F23" w:rsidP="00D421C5">
      <w:pPr>
        <w:spacing w:line="220" w:lineRule="atLeast"/>
        <w:rPr>
          <w:rFonts w:ascii="宋体" w:eastAsia="宋体" w:hAnsi="宋体" w:cs="宋体"/>
          <w:color w:val="000000" w:themeColor="text1"/>
          <w:sz w:val="28"/>
          <w:szCs w:val="28"/>
        </w:rPr>
      </w:pP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17.</w:t>
      </w:r>
      <w:r w:rsidRPr="00470102">
        <w:rPr>
          <w:rFonts w:ascii="宋体" w:eastAsia="宋体" w:hAnsi="宋体" w:cs="宋体" w:hint="eastAsia"/>
          <w:b/>
          <w:color w:val="FF0000"/>
          <w:sz w:val="28"/>
          <w:szCs w:val="28"/>
          <w:highlight w:val="yellow"/>
        </w:rPr>
        <w:t>Focal Loss 的效果</w:t>
      </w:r>
      <w:r>
        <w:rPr>
          <w:rFonts w:ascii="宋体" w:eastAsia="宋体" w:hAnsi="宋体" w:cs="宋体" w:hint="eastAsia"/>
          <w:color w:val="000000" w:themeColor="text1"/>
          <w:sz w:val="28"/>
          <w:szCs w:val="28"/>
        </w:rPr>
        <w:t>：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If we observe the positive samples, we see that t</w:t>
      </w:r>
      <w:r w:rsidR="00D421C5">
        <w:rPr>
          <w:rFonts w:ascii="宋体" w:eastAsia="宋体" w:hAnsi="宋体" w:cs="宋体"/>
          <w:color w:val="000000" w:themeColor="text1"/>
          <w:sz w:val="28"/>
          <w:szCs w:val="28"/>
        </w:rPr>
        <w:t>he CDF looks fairly similar for</w:t>
      </w:r>
      <w:r w:rsidR="00D421C5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D421C5">
        <w:rPr>
          <w:rFonts w:ascii="宋体" w:eastAsia="宋体" w:hAnsi="宋体" w:cs="宋体"/>
          <w:color w:val="000000" w:themeColor="text1"/>
          <w:sz w:val="28"/>
          <w:szCs w:val="28"/>
        </w:rPr>
        <w:t>different values of γ.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For example, approximately 20% of</w:t>
      </w:r>
      <w:r w:rsidR="00D421C5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the hardest positive samples account for roughly half of the</w:t>
      </w:r>
      <w:r w:rsidR="00D421C5" w:rsidRPr="00D421C5">
        <w:t xml:space="preserve"> 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positive loss, as γ increases more of the loss gets concentrated in the top 20% of examples, but the effect is minor.</w:t>
      </w:r>
      <w:r w:rsidR="00D421C5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The effect of γ on negat</w:t>
      </w:r>
      <w:r w:rsidR="00D421C5">
        <w:rPr>
          <w:rFonts w:ascii="宋体" w:eastAsia="宋体" w:hAnsi="宋体" w:cs="宋体"/>
          <w:color w:val="000000" w:themeColor="text1"/>
          <w:sz w:val="28"/>
          <w:szCs w:val="28"/>
        </w:rPr>
        <w:t>ive samples is dramatically dif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ferent. For γ = 0, the positive and negative CDFs are quite</w:t>
      </w:r>
      <w:r w:rsidR="00D421C5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similar. However, as γ increases, substantially more weight</w:t>
      </w:r>
      <w:r w:rsidR="00D421C5">
        <w:rPr>
          <w:rFonts w:ascii="宋体" w:eastAsia="宋体" w:hAnsi="宋体" w:cs="宋体" w:hint="eastAsia"/>
          <w:color w:val="000000" w:themeColor="text1"/>
          <w:sz w:val="28"/>
          <w:szCs w:val="28"/>
        </w:rPr>
        <w:t xml:space="preserve"> </w:t>
      </w:r>
      <w:r w:rsidR="00D421C5" w:rsidRPr="00D421C5">
        <w:rPr>
          <w:rFonts w:ascii="宋体" w:eastAsia="宋体" w:hAnsi="宋体" w:cs="宋体"/>
          <w:color w:val="000000" w:themeColor="text1"/>
          <w:sz w:val="28"/>
          <w:szCs w:val="28"/>
        </w:rPr>
        <w:t>becomes concentrated on the hard negative examples</w:t>
      </w:r>
      <w:r>
        <w:rPr>
          <w:rFonts w:ascii="宋体" w:eastAsia="宋体" w:hAnsi="宋体" w:cs="宋体"/>
          <w:noProof/>
          <w:color w:val="000000" w:themeColor="text1"/>
          <w:sz w:val="28"/>
          <w:szCs w:val="28"/>
        </w:rPr>
        <w:drawing>
          <wp:inline distT="0" distB="0" distL="0" distR="0">
            <wp:extent cx="5275029" cy="2734574"/>
            <wp:effectExtent l="19050" t="0" r="182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4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3F23" w:rsidRPr="001C0D9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45F"/>
    <w:rsid w:val="000208CB"/>
    <w:rsid w:val="00023946"/>
    <w:rsid w:val="000473DB"/>
    <w:rsid w:val="000720A6"/>
    <w:rsid w:val="000D3F61"/>
    <w:rsid w:val="000E7B21"/>
    <w:rsid w:val="001254A8"/>
    <w:rsid w:val="00127D4C"/>
    <w:rsid w:val="0014778A"/>
    <w:rsid w:val="001800D7"/>
    <w:rsid w:val="00196C75"/>
    <w:rsid w:val="001A5F39"/>
    <w:rsid w:val="001B1BA2"/>
    <w:rsid w:val="001C0D9D"/>
    <w:rsid w:val="001F34CC"/>
    <w:rsid w:val="001F4A8E"/>
    <w:rsid w:val="002219CF"/>
    <w:rsid w:val="0022494E"/>
    <w:rsid w:val="00281BD5"/>
    <w:rsid w:val="002916AC"/>
    <w:rsid w:val="00297824"/>
    <w:rsid w:val="002B52C1"/>
    <w:rsid w:val="002C1F6B"/>
    <w:rsid w:val="002E464D"/>
    <w:rsid w:val="00304A8D"/>
    <w:rsid w:val="00314DF0"/>
    <w:rsid w:val="00323B43"/>
    <w:rsid w:val="0036330D"/>
    <w:rsid w:val="003B0103"/>
    <w:rsid w:val="003D37D8"/>
    <w:rsid w:val="004017FF"/>
    <w:rsid w:val="00406024"/>
    <w:rsid w:val="00426133"/>
    <w:rsid w:val="004322AE"/>
    <w:rsid w:val="004358AB"/>
    <w:rsid w:val="00470102"/>
    <w:rsid w:val="004806F7"/>
    <w:rsid w:val="00484AA8"/>
    <w:rsid w:val="004860CA"/>
    <w:rsid w:val="0049153A"/>
    <w:rsid w:val="004A6AA2"/>
    <w:rsid w:val="004B5635"/>
    <w:rsid w:val="00505A67"/>
    <w:rsid w:val="005243E1"/>
    <w:rsid w:val="00531572"/>
    <w:rsid w:val="00562FB3"/>
    <w:rsid w:val="00564062"/>
    <w:rsid w:val="00597E3C"/>
    <w:rsid w:val="005A05CD"/>
    <w:rsid w:val="005A6BE6"/>
    <w:rsid w:val="005B3F23"/>
    <w:rsid w:val="005D6412"/>
    <w:rsid w:val="005E0B2C"/>
    <w:rsid w:val="005E7C32"/>
    <w:rsid w:val="00610228"/>
    <w:rsid w:val="006C1290"/>
    <w:rsid w:val="006C1E7B"/>
    <w:rsid w:val="006D2B1B"/>
    <w:rsid w:val="006E3973"/>
    <w:rsid w:val="00714BBC"/>
    <w:rsid w:val="00720D7C"/>
    <w:rsid w:val="00721DEC"/>
    <w:rsid w:val="00751222"/>
    <w:rsid w:val="0076210C"/>
    <w:rsid w:val="00767BE6"/>
    <w:rsid w:val="00795262"/>
    <w:rsid w:val="00797A70"/>
    <w:rsid w:val="007B7FCA"/>
    <w:rsid w:val="007F01C0"/>
    <w:rsid w:val="007F179F"/>
    <w:rsid w:val="00805B09"/>
    <w:rsid w:val="00811E82"/>
    <w:rsid w:val="00833F08"/>
    <w:rsid w:val="00843012"/>
    <w:rsid w:val="00875FF9"/>
    <w:rsid w:val="0089419A"/>
    <w:rsid w:val="00894871"/>
    <w:rsid w:val="008A0CBA"/>
    <w:rsid w:val="008B3D0A"/>
    <w:rsid w:val="008B7726"/>
    <w:rsid w:val="008D29E8"/>
    <w:rsid w:val="008E77E3"/>
    <w:rsid w:val="00944B62"/>
    <w:rsid w:val="00950F8D"/>
    <w:rsid w:val="00951E13"/>
    <w:rsid w:val="00960818"/>
    <w:rsid w:val="0097046E"/>
    <w:rsid w:val="00972A2C"/>
    <w:rsid w:val="009910B6"/>
    <w:rsid w:val="009E2C93"/>
    <w:rsid w:val="009F30C6"/>
    <w:rsid w:val="00A242F4"/>
    <w:rsid w:val="00A24F11"/>
    <w:rsid w:val="00A27DAC"/>
    <w:rsid w:val="00A73C8D"/>
    <w:rsid w:val="00A817F9"/>
    <w:rsid w:val="00A83C4F"/>
    <w:rsid w:val="00AB3005"/>
    <w:rsid w:val="00AB4CB7"/>
    <w:rsid w:val="00AD15E4"/>
    <w:rsid w:val="00AD7225"/>
    <w:rsid w:val="00B85F20"/>
    <w:rsid w:val="00BE2A68"/>
    <w:rsid w:val="00C06337"/>
    <w:rsid w:val="00C34A07"/>
    <w:rsid w:val="00C442BF"/>
    <w:rsid w:val="00C6079A"/>
    <w:rsid w:val="00CD60A8"/>
    <w:rsid w:val="00D31D50"/>
    <w:rsid w:val="00D421C5"/>
    <w:rsid w:val="00D44E6E"/>
    <w:rsid w:val="00D924F9"/>
    <w:rsid w:val="00D92C4B"/>
    <w:rsid w:val="00DC2AF1"/>
    <w:rsid w:val="00E03DE9"/>
    <w:rsid w:val="00E05E43"/>
    <w:rsid w:val="00E606BB"/>
    <w:rsid w:val="00E670C2"/>
    <w:rsid w:val="00E96694"/>
    <w:rsid w:val="00EC0B2A"/>
    <w:rsid w:val="00ED66C4"/>
    <w:rsid w:val="00EE3432"/>
    <w:rsid w:val="00EE3ED0"/>
    <w:rsid w:val="00F01901"/>
    <w:rsid w:val="00F0560A"/>
    <w:rsid w:val="00F20D40"/>
    <w:rsid w:val="00F53E92"/>
    <w:rsid w:val="00F61D2B"/>
    <w:rsid w:val="00F7640A"/>
    <w:rsid w:val="00F805CC"/>
    <w:rsid w:val="00FC52C8"/>
    <w:rsid w:val="00FC663F"/>
    <w:rsid w:val="00FD3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17F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17F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FD32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7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291</cp:revision>
  <dcterms:created xsi:type="dcterms:W3CDTF">2008-09-11T17:20:00Z</dcterms:created>
  <dcterms:modified xsi:type="dcterms:W3CDTF">2019-04-09T08:09:00Z</dcterms:modified>
</cp:coreProperties>
</file>