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rPr>
          <w:rFonts w:ascii="微软雅黑" w:hAnsi="微软雅黑" w:eastAsia="微软雅黑"/>
          <w:b/>
          <w:color w:val="000000"/>
          <w:sz w:val="42"/>
        </w:rPr>
        <w:t>数字人交互模块技术调研与演示方案</w:t>
      </w:r>
    </w:p>
    <w:p>
      <w:pPr>
        <w:spacing w:after="360"/>
      </w:pPr>
      <w:r>
        <w:rPr>
          <w:rFonts w:ascii="等线" w:hAnsi="等线" w:eastAsia="等线"/>
          <w:b w:val="0"/>
          <w:color w:val="000000"/>
          <w:sz w:val="19"/>
        </w:rPr>
        <w:t>调研人 郭柱　　日期 2026 年 9 月 25 日　　阶段 调研阶段 国庆前定稿</w:t>
      </w:r>
    </w:p>
    <w:p>
      <w:pPr>
        <w:spacing w:after="160" w:line="336" w:lineRule="auto"/>
      </w:pPr>
      <w:r>
        <w:rPr>
          <w:rFonts w:ascii="等线" w:hAnsi="等线" w:eastAsia="等线"/>
          <w:b w:val="0"/>
          <w:color w:val="000000"/>
          <w:sz w:val="21"/>
        </w:rPr>
        <w:t>这份笔记交付给钟老师和团队其他成员，内容是我负责的数字人与前端交互模块的调研结论和演示方案。调研范围包括开源数字人框架、语音合成与识别方案、口型同步技术，以及与后端对话模型的联动方式。文中所有项目的星标数、许可证和最近更新时间，来自 2026 年 9 月 25 日检索的公开仓库信息。</w:t>
      </w:r>
    </w:p>
    <w:p>
      <w:pPr>
        <w:spacing w:after="160" w:line="336" w:lineRule="auto"/>
      </w:pPr>
      <w:r>
        <w:rPr>
          <w:rFonts w:ascii="等线" w:hAnsi="等线" w:eastAsia="等线"/>
          <w:b w:val="0"/>
          <w:color w:val="000000"/>
          <w:sz w:val="21"/>
        </w:rPr>
        <w:t>调研得到的最重要结论是，这个模块不影响初赛成绩。初赛由平台自动运行我们提交的 Docker 镜像，对对话模型的输出做离线测评，数字人形象和前端界面都不参与打分，它的价值集中在十二月下旬的总决赛答辩与作品展示。</w:t>
      </w:r>
    </w:p>
    <w:p>
      <w:pPr>
        <w:spacing w:after="160" w:line="336" w:lineRule="auto"/>
      </w:pPr>
      <w:r>
        <w:rPr>
          <w:rFonts w:ascii="等线" w:hAnsi="等线" w:eastAsia="等线"/>
          <w:b w:val="0"/>
          <w:color w:val="000000"/>
          <w:sz w:val="21"/>
        </w:rPr>
        <w:t>因此本模块的选型原则是够用、稳定、不占用训练算力。我推荐以二维卡通形象配合流式语音合成和 WebRTC 推流，底座直接复用成熟的开源框架，把精力集中在情感联动和现场演示的可靠性上。</w:t>
      </w:r>
    </w:p>
    <w:p>
      <w:pPr>
        <w:pStyle w:val="Heading1"/>
        <w:keepNext/>
        <w:spacing w:before="320" w:after="140" w:line="288" w:lineRule="auto"/>
      </w:pPr>
      <w:r>
        <w:rPr>
          <w:rFonts w:ascii="微软雅黑" w:hAnsi="微软雅黑" w:eastAsia="微软雅黑"/>
          <w:b/>
          <w:color w:val="000000"/>
          <w:sz w:val="30"/>
        </w:rPr>
        <w:t>结论摘要</w:t>
      </w:r>
    </w:p>
    <w:p>
      <w:pPr>
        <w:spacing w:after="160" w:line="336" w:lineRule="auto"/>
      </w:pPr>
      <w:r>
        <w:rPr>
          <w:rFonts w:ascii="等线" w:hAnsi="等线" w:eastAsia="等线"/>
          <w:b/>
          <w:color w:val="000000"/>
          <w:sz w:val="21"/>
        </w:rPr>
        <w:t>本模块不进入初赛评分链路。</w:t>
      </w:r>
      <w:r>
        <w:rPr>
          <w:rFonts w:ascii="等线" w:hAnsi="等线" w:eastAsia="等线"/>
          <w:b w:val="0"/>
          <w:color w:val="000000"/>
          <w:sz w:val="21"/>
        </w:rPr>
        <w:t>初赛是平台自动运行 Docker 镜像、对对话模型的输出做离线测评，数字人形象与前端界面都不参与打分，它的价值集中在总决赛答辩与作品展示，所以这一模块的原则是够用、稳定、不占用训练算力。</w:t>
      </w:r>
    </w:p>
    <w:p>
      <w:pPr>
        <w:spacing w:after="160" w:line="336" w:lineRule="auto"/>
      </w:pPr>
      <w:r>
        <w:rPr>
          <w:rFonts w:ascii="等线" w:hAnsi="等线" w:eastAsia="等线"/>
          <w:b/>
          <w:color w:val="000000"/>
          <w:sz w:val="21"/>
        </w:rPr>
        <w:t>推荐的技术路线明确。</w:t>
      </w:r>
      <w:r>
        <w:rPr>
          <w:rFonts w:ascii="等线" w:hAnsi="等线" w:eastAsia="等线"/>
          <w:b w:val="0"/>
          <w:color w:val="000000"/>
          <w:sz w:val="21"/>
        </w:rPr>
        <w:t>推荐二维卡通形象、流式语音合成、WebRTC 推流三条技术组合，底座优先复用 LiveTalking、Open-LLM-VTuber 或 OpenTalking，不自研渲染与口型算法。</w:t>
      </w:r>
    </w:p>
    <w:p>
      <w:pPr>
        <w:spacing w:after="160" w:line="336" w:lineRule="auto"/>
      </w:pPr>
      <w:r>
        <w:rPr>
          <w:rFonts w:ascii="等线" w:hAnsi="等线" w:eastAsia="等线"/>
          <w:b/>
          <w:color w:val="000000"/>
          <w:sz w:val="21"/>
        </w:rPr>
        <w:t>创新点在情感联动。</w:t>
      </w:r>
      <w:r>
        <w:rPr>
          <w:rFonts w:ascii="等线" w:hAnsi="等线" w:eastAsia="等线"/>
          <w:b w:val="0"/>
          <w:color w:val="000000"/>
          <w:sz w:val="21"/>
        </w:rPr>
        <w:t>对话模型输出的情绪标签同时驱动语音合成的情感参数和数字人的表情动作，让共情被看得见。这是本项目相对通用数字人方案的差异点，也是答辩现场最容易说服评委的部分。</w:t>
      </w:r>
    </w:p>
    <w:p>
      <w:pPr>
        <w:spacing w:after="160" w:line="336" w:lineRule="auto"/>
      </w:pPr>
      <w:r>
        <w:rPr>
          <w:rFonts w:ascii="等线" w:hAnsi="等线" w:eastAsia="等线"/>
          <w:b/>
          <w:color w:val="000000"/>
          <w:sz w:val="21"/>
        </w:rPr>
        <w:t>延迟基准可以量化。</w:t>
      </w:r>
      <w:r>
        <w:rPr>
          <w:rFonts w:ascii="等线" w:hAnsi="等线" w:eastAsia="等线"/>
          <w:b w:val="0"/>
          <w:color w:val="000000"/>
          <w:sz w:val="21"/>
        </w:rPr>
        <w:t>首包三秒以内算合格，一点五秒以内算优秀。同行项目公开的实测锚点是级联方案约八吉字节显存、首包约三秒。</w:t>
      </w:r>
    </w:p>
    <w:p>
      <w:pPr>
        <w:spacing w:after="160" w:line="336" w:lineRule="auto"/>
      </w:pPr>
      <w:r>
        <w:rPr>
          <w:rFonts w:ascii="等线" w:hAnsi="等线" w:eastAsia="等线"/>
          <w:b/>
          <w:color w:val="000000"/>
          <w:sz w:val="21"/>
        </w:rPr>
        <w:t>数字人服务与初赛镜像分离。</w:t>
      </w:r>
      <w:r>
        <w:rPr>
          <w:rFonts w:ascii="等线" w:hAnsi="等线" w:eastAsia="等线"/>
          <w:b w:val="0"/>
          <w:color w:val="000000"/>
          <w:sz w:val="21"/>
        </w:rPr>
        <w:t>初赛镜像只保留对话模型推理，数字人演示独立成服务，避免增加镜像运行失败的风险。</w:t>
      </w:r>
    </w:p>
    <w:p>
      <w:pPr>
        <w:pStyle w:val="Heading1"/>
        <w:keepNext/>
        <w:spacing w:before="320" w:after="140" w:line="288" w:lineRule="auto"/>
      </w:pPr>
      <w:r>
        <w:rPr>
          <w:rFonts w:ascii="微软雅黑" w:hAnsi="微软雅黑" w:eastAsia="微软雅黑"/>
          <w:b/>
          <w:color w:val="000000"/>
          <w:sz w:val="30"/>
        </w:rPr>
        <w:t>模块定位与边界</w:t>
      </w:r>
    </w:p>
    <w:p>
      <w:pPr>
        <w:pStyle w:val="Heading2"/>
        <w:keepNext/>
        <w:spacing w:before="240" w:after="100" w:line="288" w:lineRule="auto"/>
      </w:pPr>
      <w:r>
        <w:rPr>
          <w:rFonts w:ascii="微软雅黑" w:hAnsi="微软雅黑" w:eastAsia="微软雅黑"/>
          <w:b/>
          <w:color w:val="000000"/>
          <w:sz w:val="25"/>
        </w:rPr>
        <w:t>职责范围</w:t>
      </w:r>
    </w:p>
    <w:p>
      <w:pPr>
        <w:spacing w:after="160" w:line="336" w:lineRule="auto"/>
      </w:pPr>
      <w:r>
        <w:rPr>
          <w:rFonts w:ascii="等线" w:hAnsi="等线" w:eastAsia="等线"/>
          <w:b w:val="0"/>
          <w:color w:val="000000"/>
          <w:sz w:val="21"/>
        </w:rPr>
        <w:t>我负责数字人形象与渲染方案、口型同步方案、语音输入输出链路、前端交互界面、与对话模型服务之间的对接协议，以及最终的演示设计。对话模型的训练与优化、数据集与评估口径、用户需求与竞品调研分别由张力文、唐应杰、王如怡负责，我不在这三块重复投入。</w:t>
      </w:r>
    </w:p>
    <w:p>
      <w:pPr>
        <w:spacing w:after="160" w:line="336" w:lineRule="auto"/>
      </w:pPr>
      <w:r>
        <w:rPr>
          <w:rFonts w:ascii="等线" w:hAnsi="等线" w:eastAsia="等线"/>
          <w:b w:val="0"/>
          <w:color w:val="000000"/>
          <w:sz w:val="21"/>
        </w:rPr>
        <w:t>我需要向其他模块输出三样东西，分别是对接对话模型的服务接口约定、团队统一使用的情绪标签体系、以及决赛演示脚本。这三项都是跨模块接口，越早定稿越省事。</w:t>
      </w:r>
    </w:p>
    <w:p>
      <w:pPr>
        <w:pStyle w:val="Heading2"/>
        <w:keepNext/>
        <w:spacing w:before="240" w:after="100" w:line="288" w:lineRule="auto"/>
      </w:pPr>
      <w:r>
        <w:rPr>
          <w:rFonts w:ascii="微软雅黑" w:hAnsi="微软雅黑" w:eastAsia="微软雅黑"/>
          <w:b/>
          <w:color w:val="000000"/>
          <w:sz w:val="25"/>
        </w:rPr>
        <w:t>数字人服务与初赛镜像分离</w:t>
      </w:r>
    </w:p>
    <w:p>
      <w:pPr>
        <w:spacing w:after="160" w:line="336" w:lineRule="auto"/>
      </w:pPr>
      <w:r>
        <w:rPr>
          <w:rFonts w:ascii="等线" w:hAnsi="等线" w:eastAsia="等线"/>
          <w:b w:val="0"/>
          <w:color w:val="000000"/>
          <w:sz w:val="21"/>
        </w:rPr>
        <w:t>赛事要求初赛作品是 Docker 镜像，入口为 /participant/run_all.sh，平台在离线环境中自动读取测试数据、运行推理并按格式输出预测结果，全程无需人工干预。这条约束推到本模块有两个结论：数字人做得好坏对初赛排名没有影响；而一旦把语音合成或推流服务放进镜像，启动失败或超时都会让整个镜像判定为运行失败，赔上全队仅有的五次提交机会。</w:t>
      </w:r>
    </w:p>
    <w:p>
      <w:pPr>
        <w:spacing w:after="160" w:line="336" w:lineRule="auto"/>
      </w:pPr>
      <w:r>
        <w:rPr>
          <w:rFonts w:ascii="等线" w:hAnsi="等线" w:eastAsia="等线"/>
          <w:b w:val="0"/>
          <w:color w:val="000000"/>
          <w:sz w:val="21"/>
        </w:rPr>
        <w:t>因此我建议数字人演示独立成一个仓库和服务，初赛镜像只保留对话模型推理。这条判断会影响邹艾融的整合方式，需要在与钟老师讨论时明确下来。</w:t>
      </w:r>
    </w:p>
    <w:p>
      <w:pPr>
        <w:pStyle w:val="Heading2"/>
        <w:keepNext/>
        <w:spacing w:before="240" w:after="100" w:line="288" w:lineRule="auto"/>
      </w:pPr>
      <w:r>
        <w:rPr>
          <w:rFonts w:ascii="微软雅黑" w:hAnsi="微软雅黑" w:eastAsia="微软雅黑"/>
          <w:b/>
          <w:color w:val="000000"/>
          <w:sz w:val="25"/>
        </w:rPr>
        <w:t>与其他模块的接口</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90" w:type="dxa"/>
          <w:left w:w="120" w:type="dxa"/>
          <w:bottom w:w="90" w:type="dxa"/>
          <w:right w:w="120" w:type="dxa"/>
        </w:tblCellMar>
      </w:tblPr>
      <w:tblGrid>
        <w:gridCol w:w="3061"/>
        <w:gridCol w:w="3061"/>
        <w:gridCol w:w="3061"/>
      </w:tblGrid>
      <w:tr>
        <w:trPr>
          <w:tblHeader w:val="true"/>
          <w:cantSplit/>
        </w:trPr>
        <w:tc>
          <w:tcPr>
            <w:tcW w:type="dxa" w:w="2041"/>
            <w:shd w:val="clear" w:color="auto" w:fill="1F3864"/>
            <w:vAlign w:val="center"/>
          </w:tcPr>
          <w:p>
            <w:pPr>
              <w:keepNext/>
              <w:spacing w:after="20" w:before="20" w:line="300" w:lineRule="auto"/>
              <w:jc w:val="center"/>
            </w:pPr>
            <w:r/>
            <w:r>
              <w:rPr>
                <w:rFonts w:ascii="等线" w:hAnsi="等线" w:eastAsia="等线"/>
                <w:b/>
                <w:color w:val="FFFFFF"/>
                <w:sz w:val="18"/>
              </w:rPr>
              <w:t>对接人</w:t>
            </w:r>
          </w:p>
        </w:tc>
        <w:tc>
          <w:tcPr>
            <w:tcW w:type="dxa" w:w="3628"/>
            <w:shd w:val="clear" w:color="auto" w:fill="1F3864"/>
            <w:vAlign w:val="center"/>
          </w:tcPr>
          <w:p>
            <w:pPr>
              <w:keepNext/>
              <w:spacing w:after="20" w:before="20" w:line="300" w:lineRule="auto"/>
              <w:jc w:val="center"/>
            </w:pPr>
            <w:r/>
            <w:r>
              <w:rPr>
                <w:rFonts w:ascii="等线" w:hAnsi="等线" w:eastAsia="等线"/>
                <w:b/>
                <w:color w:val="FFFFFF"/>
                <w:sz w:val="18"/>
              </w:rPr>
              <w:t>需要约定的事</w:t>
            </w:r>
          </w:p>
        </w:tc>
        <w:tc>
          <w:tcPr>
            <w:tcW w:type="dxa" w:w="3515"/>
            <w:shd w:val="clear" w:color="auto" w:fill="1F3864"/>
            <w:vAlign w:val="center"/>
          </w:tcPr>
          <w:p>
            <w:pPr>
              <w:keepNext/>
              <w:spacing w:after="20" w:before="20" w:line="300" w:lineRule="auto"/>
              <w:jc w:val="center"/>
            </w:pPr>
            <w:r/>
            <w:r>
              <w:rPr>
                <w:rFonts w:ascii="等线" w:hAnsi="等线" w:eastAsia="等线"/>
                <w:b/>
                <w:color w:val="FFFFFF"/>
                <w:sz w:val="18"/>
              </w:rPr>
              <w:t>我提供的内容</w:t>
            </w:r>
          </w:p>
        </w:tc>
      </w:tr>
      <w:tr>
        <w:trPr>
          <w:cantSplit/>
        </w:trPr>
        <w:tc>
          <w:tcPr>
            <w:tcW w:type="dxa" w:w="2041"/>
            <w:vAlign w:val="center"/>
          </w:tcPr>
          <w:p>
            <w:pPr>
              <w:keepNext/>
              <w:spacing w:after="20" w:before="20" w:line="300" w:lineRule="auto"/>
              <w:jc w:val="left"/>
            </w:pPr>
            <w:r/>
            <w:r>
              <w:rPr>
                <w:rFonts w:ascii="等线" w:hAnsi="等线" w:eastAsia="等线"/>
                <w:b w:val="0"/>
                <w:color w:val="000000"/>
                <w:sz w:val="18"/>
              </w:rPr>
              <w:t>张力文　核心对话模型</w:t>
            </w:r>
          </w:p>
        </w:tc>
        <w:tc>
          <w:tcPr>
            <w:tcW w:type="dxa" w:w="3628"/>
            <w:vAlign w:val="center"/>
          </w:tcPr>
          <w:p>
            <w:pPr>
              <w:keepNext/>
              <w:spacing w:after="20" w:before="20" w:line="300" w:lineRule="auto"/>
              <w:jc w:val="left"/>
            </w:pPr>
            <w:r/>
            <w:r>
              <w:rPr>
                <w:rFonts w:ascii="等线" w:hAnsi="等线" w:eastAsia="等线"/>
                <w:b w:val="0"/>
                <w:color w:val="000000"/>
                <w:sz w:val="18"/>
              </w:rPr>
              <w:t>推理服务协议，输入多轮历史与当前用户输入，输出流式文本与情绪标签</w:t>
            </w:r>
          </w:p>
        </w:tc>
        <w:tc>
          <w:tcPr>
            <w:tcW w:type="dxa" w:w="3515"/>
            <w:vAlign w:val="center"/>
          </w:tcPr>
          <w:p>
            <w:pPr>
              <w:keepNext/>
              <w:spacing w:after="20" w:before="20" w:line="300" w:lineRule="auto"/>
              <w:jc w:val="left"/>
            </w:pPr>
            <w:r/>
            <w:r>
              <w:rPr>
                <w:rFonts w:ascii="等线" w:hAnsi="等线" w:eastAsia="等线"/>
                <w:b w:val="0"/>
                <w:color w:val="000000"/>
                <w:sz w:val="18"/>
              </w:rPr>
              <w:t>需要返回的字段清单与流式返回方式</w:t>
            </w:r>
          </w:p>
        </w:tc>
      </w:tr>
      <w:tr>
        <w:trPr>
          <w:cantSplit/>
        </w:trPr>
        <w:tc>
          <w:tcPr>
            <w:tcW w:type="dxa" w:w="2041"/>
            <w:shd w:val="clear" w:color="auto" w:fill="F2F5FA"/>
            <w:vAlign w:val="center"/>
          </w:tcPr>
          <w:p>
            <w:pPr>
              <w:keepNext/>
              <w:spacing w:after="20" w:before="20" w:line="300" w:lineRule="auto"/>
              <w:jc w:val="left"/>
            </w:pPr>
            <w:r/>
            <w:r>
              <w:rPr>
                <w:rFonts w:ascii="等线" w:hAnsi="等线" w:eastAsia="等线"/>
                <w:b w:val="0"/>
                <w:color w:val="000000"/>
                <w:sz w:val="18"/>
              </w:rPr>
              <w:t>唐应杰　数据集与评估</w:t>
            </w:r>
          </w:p>
        </w:tc>
        <w:tc>
          <w:tcPr>
            <w:tcW w:type="dxa" w:w="3628"/>
            <w:shd w:val="clear" w:color="auto" w:fill="F2F5FA"/>
            <w:vAlign w:val="center"/>
          </w:tcPr>
          <w:p>
            <w:pPr>
              <w:keepNext/>
              <w:spacing w:after="20" w:before="20" w:line="300" w:lineRule="auto"/>
              <w:jc w:val="left"/>
            </w:pPr>
            <w:r/>
            <w:r>
              <w:rPr>
                <w:rFonts w:ascii="等线" w:hAnsi="等线" w:eastAsia="等线"/>
                <w:b w:val="0"/>
                <w:color w:val="000000"/>
                <w:sz w:val="18"/>
              </w:rPr>
              <w:t>情绪标签的类别要与数据标注和评估指标对齐</w:t>
            </w:r>
          </w:p>
        </w:tc>
        <w:tc>
          <w:tcPr>
            <w:tcW w:type="dxa" w:w="3515"/>
            <w:shd w:val="clear" w:color="auto" w:fill="F2F5FA"/>
            <w:vAlign w:val="center"/>
          </w:tcPr>
          <w:p>
            <w:pPr>
              <w:keepNext/>
              <w:spacing w:after="20" w:before="20" w:line="300" w:lineRule="auto"/>
              <w:jc w:val="left"/>
            </w:pPr>
            <w:r/>
            <w:r>
              <w:rPr>
                <w:rFonts w:ascii="等线" w:hAnsi="等线" w:eastAsia="等线"/>
                <w:b w:val="0"/>
                <w:color w:val="000000"/>
                <w:sz w:val="18"/>
              </w:rPr>
              <w:t>情绪标签体系草案</w:t>
            </w:r>
          </w:p>
        </w:tc>
      </w:tr>
      <w:tr>
        <w:trPr>
          <w:cantSplit/>
        </w:trPr>
        <w:tc>
          <w:tcPr>
            <w:tcW w:type="dxa" w:w="2041"/>
            <w:vAlign w:val="center"/>
          </w:tcPr>
          <w:p>
            <w:pPr>
              <w:keepNext/>
              <w:spacing w:after="20" w:before="20" w:line="300" w:lineRule="auto"/>
              <w:jc w:val="left"/>
            </w:pPr>
            <w:r/>
            <w:r>
              <w:rPr>
                <w:rFonts w:ascii="等线" w:hAnsi="等线" w:eastAsia="等线"/>
                <w:b w:val="0"/>
                <w:color w:val="000000"/>
                <w:sz w:val="18"/>
              </w:rPr>
              <w:t>王如怡　需求与竞品</w:t>
            </w:r>
          </w:p>
        </w:tc>
        <w:tc>
          <w:tcPr>
            <w:tcW w:type="dxa" w:w="3628"/>
            <w:vAlign w:val="center"/>
          </w:tcPr>
          <w:p>
            <w:pPr>
              <w:keepNext/>
              <w:spacing w:after="20" w:before="20" w:line="300" w:lineRule="auto"/>
              <w:jc w:val="left"/>
            </w:pPr>
            <w:r/>
            <w:r>
              <w:rPr>
                <w:rFonts w:ascii="等线" w:hAnsi="等线" w:eastAsia="等线"/>
                <w:b w:val="0"/>
                <w:color w:val="000000"/>
                <w:sz w:val="18"/>
              </w:rPr>
              <w:t>目标用户决定数字人的人设与交互风格</w:t>
            </w:r>
          </w:p>
        </w:tc>
        <w:tc>
          <w:tcPr>
            <w:tcW w:type="dxa" w:w="3515"/>
            <w:vAlign w:val="center"/>
          </w:tcPr>
          <w:p>
            <w:pPr>
              <w:keepNext/>
              <w:spacing w:after="20" w:before="20" w:line="300" w:lineRule="auto"/>
              <w:jc w:val="left"/>
            </w:pPr>
            <w:r/>
            <w:r>
              <w:rPr>
                <w:rFonts w:ascii="等线" w:hAnsi="等线" w:eastAsia="等线"/>
                <w:b w:val="0"/>
                <w:color w:val="000000"/>
                <w:sz w:val="18"/>
              </w:rPr>
              <w:t>形象与交互风格建议</w:t>
            </w:r>
          </w:p>
        </w:tc>
      </w:tr>
      <w:tr>
        <w:trPr>
          <w:cantSplit/>
        </w:trPr>
        <w:tc>
          <w:tcPr>
            <w:tcW w:type="dxa" w:w="2041"/>
            <w:shd w:val="clear" w:color="auto" w:fill="F2F5FA"/>
            <w:vAlign w:val="center"/>
          </w:tcPr>
          <w:p>
            <w:pPr>
              <w:spacing w:after="20" w:before="20" w:line="300" w:lineRule="auto"/>
              <w:jc w:val="left"/>
            </w:pPr>
            <w:r/>
            <w:r>
              <w:rPr>
                <w:rFonts w:ascii="等线" w:hAnsi="等线" w:eastAsia="等线"/>
                <w:b w:val="0"/>
                <w:color w:val="000000"/>
                <w:sz w:val="18"/>
              </w:rPr>
              <w:t>邹艾融　统筹</w:t>
            </w:r>
          </w:p>
        </w:tc>
        <w:tc>
          <w:tcPr>
            <w:tcW w:type="dxa" w:w="3628"/>
            <w:shd w:val="clear" w:color="auto" w:fill="F2F5FA"/>
            <w:vAlign w:val="center"/>
          </w:tcPr>
          <w:p>
            <w:pPr>
              <w:spacing w:after="20" w:before="20" w:line="300" w:lineRule="auto"/>
              <w:jc w:val="left"/>
            </w:pPr>
            <w:r/>
            <w:r>
              <w:rPr>
                <w:rFonts w:ascii="等线" w:hAnsi="等线" w:eastAsia="等线"/>
                <w:b w:val="0"/>
                <w:color w:val="000000"/>
                <w:sz w:val="18"/>
              </w:rPr>
              <w:t>数字人与初赛镜像是否分离，决赛演示采用现场还是录屏</w:t>
            </w:r>
          </w:p>
        </w:tc>
        <w:tc>
          <w:tcPr>
            <w:tcW w:type="dxa" w:w="3515"/>
            <w:shd w:val="clear" w:color="auto" w:fill="F2F5FA"/>
            <w:vAlign w:val="center"/>
          </w:tcPr>
          <w:p>
            <w:pPr>
              <w:spacing w:after="20" w:before="20" w:line="300" w:lineRule="auto"/>
              <w:jc w:val="left"/>
            </w:pPr>
            <w:r/>
            <w:r>
              <w:rPr>
                <w:rFonts w:ascii="等线" w:hAnsi="等线" w:eastAsia="等线"/>
                <w:b w:val="0"/>
                <w:color w:val="000000"/>
                <w:sz w:val="18"/>
              </w:rPr>
              <w:t>演示技术方案与降级预案</w:t>
            </w:r>
          </w:p>
        </w:tc>
      </w:tr>
    </w:tbl>
    <w:p>
      <w:pPr>
        <w:spacing w:after="40"/>
      </w:pPr>
    </w:p>
    <w:p>
      <w:pPr>
        <w:pStyle w:val="Heading1"/>
        <w:keepNext/>
        <w:spacing w:before="320" w:after="140" w:line="288" w:lineRule="auto"/>
      </w:pPr>
      <w:r>
        <w:rPr>
          <w:rFonts w:ascii="微软雅黑" w:hAnsi="微软雅黑" w:eastAsia="微软雅黑"/>
          <w:b/>
          <w:color w:val="000000"/>
          <w:sz w:val="30"/>
        </w:rPr>
        <w:t>数字人形象的技术路线</w:t>
      </w:r>
    </w:p>
    <w:p>
      <w:pPr>
        <w:spacing w:after="160" w:line="336" w:lineRule="auto"/>
      </w:pPr>
      <w:r>
        <w:rPr>
          <w:rFonts w:ascii="等线" w:hAnsi="等线" w:eastAsia="等线"/>
          <w:b w:val="0"/>
          <w:color w:val="000000"/>
          <w:sz w:val="21"/>
        </w:rPr>
        <w:t>数字人形象有三条现实可行的路线，差异主要在口型实现方式、算力占用和现场稳定性上。下表按统一维度把三条路线放在一起比较。</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90" w:type="dxa"/>
          <w:left w:w="120" w:type="dxa"/>
          <w:bottom w:w="90" w:type="dxa"/>
          <w:right w:w="120" w:type="dxa"/>
        </w:tblCellMar>
      </w:tblPr>
      <w:tblGrid>
        <w:gridCol w:w="2296"/>
        <w:gridCol w:w="2296"/>
        <w:gridCol w:w="2296"/>
        <w:gridCol w:w="2296"/>
      </w:tblGrid>
      <w:tr>
        <w:trPr>
          <w:tblHeader w:val="true"/>
          <w:cantSplit/>
        </w:trPr>
        <w:tc>
          <w:tcPr>
            <w:tcW w:type="dxa" w:w="1701"/>
            <w:shd w:val="clear" w:color="auto" w:fill="1F3864"/>
            <w:vAlign w:val="center"/>
          </w:tcPr>
          <w:p>
            <w:pPr>
              <w:keepNext/>
              <w:spacing w:after="20" w:before="20" w:line="300" w:lineRule="auto"/>
              <w:jc w:val="center"/>
            </w:pPr>
            <w:r/>
            <w:r>
              <w:rPr>
                <w:rFonts w:ascii="等线" w:hAnsi="等线" w:eastAsia="等线"/>
                <w:b/>
                <w:color w:val="FFFFFF"/>
                <w:sz w:val="18"/>
              </w:rPr>
              <w:t>维度</w:t>
            </w:r>
          </w:p>
        </w:tc>
        <w:tc>
          <w:tcPr>
            <w:tcW w:type="dxa" w:w="2608"/>
            <w:shd w:val="clear" w:color="auto" w:fill="1F3864"/>
            <w:vAlign w:val="center"/>
          </w:tcPr>
          <w:p>
            <w:pPr>
              <w:keepNext/>
              <w:spacing w:after="20" w:before="20" w:line="300" w:lineRule="auto"/>
              <w:jc w:val="center"/>
            </w:pPr>
            <w:r/>
            <w:r>
              <w:rPr>
                <w:rFonts w:ascii="等线" w:hAnsi="等线" w:eastAsia="等线"/>
                <w:b/>
                <w:color w:val="FFFFFF"/>
                <w:sz w:val="18"/>
              </w:rPr>
              <w:t>二维卡通形象</w:t>
            </w:r>
          </w:p>
        </w:tc>
        <w:tc>
          <w:tcPr>
            <w:tcW w:type="dxa" w:w="2721"/>
            <w:shd w:val="clear" w:color="auto" w:fill="1F3864"/>
            <w:vAlign w:val="center"/>
          </w:tcPr>
          <w:p>
            <w:pPr>
              <w:keepNext/>
              <w:spacing w:after="20" w:before="20" w:line="300" w:lineRule="auto"/>
              <w:jc w:val="center"/>
            </w:pPr>
            <w:r/>
            <w:r>
              <w:rPr>
                <w:rFonts w:ascii="等线" w:hAnsi="等线" w:eastAsia="等线"/>
                <w:b/>
                <w:color w:val="FFFFFF"/>
                <w:sz w:val="18"/>
              </w:rPr>
              <w:t>二维真人视频驱动</w:t>
            </w:r>
          </w:p>
        </w:tc>
        <w:tc>
          <w:tcPr>
            <w:tcW w:type="dxa" w:w="2154"/>
            <w:shd w:val="clear" w:color="auto" w:fill="1F3864"/>
            <w:vAlign w:val="center"/>
          </w:tcPr>
          <w:p>
            <w:pPr>
              <w:keepNext/>
              <w:spacing w:after="20" w:before="20" w:line="300" w:lineRule="auto"/>
              <w:jc w:val="center"/>
            </w:pPr>
            <w:r/>
            <w:r>
              <w:rPr>
                <w:rFonts w:ascii="等线" w:hAnsi="等线" w:eastAsia="等线"/>
                <w:b/>
                <w:color w:val="FFFFFF"/>
                <w:sz w:val="18"/>
              </w:rPr>
              <w:t>三维模型</w:t>
            </w:r>
          </w:p>
        </w:tc>
      </w:tr>
      <w:tr>
        <w:trPr>
          <w:cantSplit/>
        </w:trPr>
        <w:tc>
          <w:tcPr>
            <w:tcW w:type="dxa" w:w="1701"/>
            <w:vAlign w:val="center"/>
          </w:tcPr>
          <w:p>
            <w:pPr>
              <w:keepNext/>
              <w:spacing w:after="20" w:before="20" w:line="300" w:lineRule="auto"/>
              <w:jc w:val="left"/>
            </w:pPr>
            <w:r/>
            <w:r>
              <w:rPr>
                <w:rFonts w:ascii="等线" w:hAnsi="等线" w:eastAsia="等线"/>
                <w:b w:val="0"/>
                <w:color w:val="000000"/>
                <w:sz w:val="18"/>
              </w:rPr>
              <w:t>代表方案</w:t>
            </w:r>
          </w:p>
        </w:tc>
        <w:tc>
          <w:tcPr>
            <w:tcW w:type="dxa" w:w="2608"/>
            <w:vAlign w:val="center"/>
          </w:tcPr>
          <w:p>
            <w:pPr>
              <w:keepNext/>
              <w:spacing w:after="20" w:before="20" w:line="300" w:lineRule="auto"/>
              <w:jc w:val="left"/>
            </w:pPr>
            <w:r/>
            <w:r>
              <w:rPr>
                <w:rFonts w:ascii="等线" w:hAnsi="等线" w:eastAsia="等线"/>
                <w:b w:val="0"/>
                <w:color w:val="000000"/>
                <w:sz w:val="18"/>
              </w:rPr>
              <w:t>Open-LLM-VTuber、live2d-py</w:t>
            </w:r>
          </w:p>
        </w:tc>
        <w:tc>
          <w:tcPr>
            <w:tcW w:type="dxa" w:w="2721"/>
            <w:vAlign w:val="center"/>
          </w:tcPr>
          <w:p>
            <w:pPr>
              <w:keepNext/>
              <w:spacing w:after="20" w:before="20" w:line="300" w:lineRule="auto"/>
              <w:jc w:val="left"/>
            </w:pPr>
            <w:r/>
            <w:r>
              <w:rPr>
                <w:rFonts w:ascii="等线" w:hAnsi="等线" w:eastAsia="等线"/>
                <w:b w:val="0"/>
                <w:color w:val="000000"/>
                <w:sz w:val="18"/>
              </w:rPr>
              <w:t>Wav2Lip、MuseTalk、LatentSync、EchoMimicV2</w:t>
            </w:r>
          </w:p>
        </w:tc>
        <w:tc>
          <w:tcPr>
            <w:tcW w:type="dxa" w:w="2154"/>
            <w:vAlign w:val="center"/>
          </w:tcPr>
          <w:p>
            <w:pPr>
              <w:keepNext/>
              <w:spacing w:after="20" w:before="20" w:line="300" w:lineRule="auto"/>
              <w:jc w:val="left"/>
            </w:pPr>
            <w:r/>
            <w:r>
              <w:rPr>
                <w:rFonts w:ascii="等线" w:hAnsi="等线" w:eastAsia="等线"/>
                <w:b w:val="0"/>
                <w:color w:val="000000"/>
                <w:sz w:val="18"/>
              </w:rPr>
              <w:t>TalkingHead、Unity 加 uLipSync</w:t>
            </w:r>
          </w:p>
        </w:tc>
      </w:tr>
      <w:tr>
        <w:trPr>
          <w:cantSplit/>
        </w:trPr>
        <w:tc>
          <w:tcPr>
            <w:tcW w:type="dxa" w:w="1701"/>
            <w:shd w:val="clear" w:color="auto" w:fill="F2F5FA"/>
            <w:vAlign w:val="center"/>
          </w:tcPr>
          <w:p>
            <w:pPr>
              <w:keepNext/>
              <w:spacing w:after="20" w:before="20" w:line="300" w:lineRule="auto"/>
              <w:jc w:val="left"/>
            </w:pPr>
            <w:r/>
            <w:r>
              <w:rPr>
                <w:rFonts w:ascii="等线" w:hAnsi="等线" w:eastAsia="等线"/>
                <w:b w:val="0"/>
                <w:color w:val="000000"/>
                <w:sz w:val="18"/>
              </w:rPr>
              <w:t>口型实现</w:t>
            </w:r>
          </w:p>
        </w:tc>
        <w:tc>
          <w:tcPr>
            <w:tcW w:type="dxa" w:w="2608"/>
            <w:shd w:val="clear" w:color="auto" w:fill="F2F5FA"/>
            <w:vAlign w:val="center"/>
          </w:tcPr>
          <w:p>
            <w:pPr>
              <w:keepNext/>
              <w:spacing w:after="20" w:before="20" w:line="300" w:lineRule="auto"/>
              <w:jc w:val="left"/>
            </w:pPr>
            <w:r/>
            <w:r>
              <w:rPr>
                <w:rFonts w:ascii="等线" w:hAnsi="等线" w:eastAsia="等线"/>
                <w:b w:val="0"/>
                <w:color w:val="000000"/>
                <w:sz w:val="18"/>
              </w:rPr>
              <w:t>音频转表情参数，控制口型开合与眨眼</w:t>
            </w:r>
          </w:p>
        </w:tc>
        <w:tc>
          <w:tcPr>
            <w:tcW w:type="dxa" w:w="2721"/>
            <w:shd w:val="clear" w:color="auto" w:fill="F2F5FA"/>
            <w:vAlign w:val="center"/>
          </w:tcPr>
          <w:p>
            <w:pPr>
              <w:keepNext/>
              <w:spacing w:after="20" w:before="20" w:line="300" w:lineRule="auto"/>
              <w:jc w:val="left"/>
            </w:pPr>
            <w:r/>
            <w:r>
              <w:rPr>
                <w:rFonts w:ascii="等线" w:hAnsi="等线" w:eastAsia="等线"/>
                <w:b w:val="0"/>
                <w:color w:val="000000"/>
                <w:sz w:val="18"/>
              </w:rPr>
              <w:t>音频逐帧重绘嘴部像素</w:t>
            </w:r>
          </w:p>
        </w:tc>
        <w:tc>
          <w:tcPr>
            <w:tcW w:type="dxa" w:w="2154"/>
            <w:shd w:val="clear" w:color="auto" w:fill="F2F5FA"/>
            <w:vAlign w:val="center"/>
          </w:tcPr>
          <w:p>
            <w:pPr>
              <w:keepNext/>
              <w:spacing w:after="20" w:before="20" w:line="300" w:lineRule="auto"/>
              <w:jc w:val="left"/>
            </w:pPr>
            <w:r/>
            <w:r>
              <w:rPr>
                <w:rFonts w:ascii="等线" w:hAnsi="等线" w:eastAsia="等线"/>
                <w:b w:val="0"/>
                <w:color w:val="000000"/>
                <w:sz w:val="18"/>
              </w:rPr>
              <w:t>音频转 viseme 或表情系数</w:t>
            </w:r>
          </w:p>
        </w:tc>
      </w:tr>
      <w:tr>
        <w:trPr>
          <w:cantSplit/>
        </w:trPr>
        <w:tc>
          <w:tcPr>
            <w:tcW w:type="dxa" w:w="1701"/>
            <w:vAlign w:val="center"/>
          </w:tcPr>
          <w:p>
            <w:pPr>
              <w:keepNext/>
              <w:spacing w:after="20" w:before="20" w:line="300" w:lineRule="auto"/>
              <w:jc w:val="left"/>
            </w:pPr>
            <w:r/>
            <w:r>
              <w:rPr>
                <w:rFonts w:ascii="等线" w:hAnsi="等线" w:eastAsia="等线"/>
                <w:b w:val="0"/>
                <w:color w:val="000000"/>
                <w:sz w:val="18"/>
              </w:rPr>
              <w:t>显存占用</w:t>
            </w:r>
          </w:p>
        </w:tc>
        <w:tc>
          <w:tcPr>
            <w:tcW w:type="dxa" w:w="2608"/>
            <w:vAlign w:val="center"/>
          </w:tcPr>
          <w:p>
            <w:pPr>
              <w:keepNext/>
              <w:spacing w:after="20" w:before="20" w:line="300" w:lineRule="auto"/>
              <w:jc w:val="left"/>
            </w:pPr>
            <w:r/>
            <w:r>
              <w:rPr>
                <w:rFonts w:ascii="等线" w:hAnsi="等线" w:eastAsia="等线"/>
                <w:b w:val="0"/>
                <w:color w:val="000000"/>
                <w:sz w:val="18"/>
              </w:rPr>
              <w:t>几乎为零</w:t>
            </w:r>
          </w:p>
        </w:tc>
        <w:tc>
          <w:tcPr>
            <w:tcW w:type="dxa" w:w="2721"/>
            <w:vAlign w:val="center"/>
          </w:tcPr>
          <w:p>
            <w:pPr>
              <w:keepNext/>
              <w:spacing w:after="20" w:before="20" w:line="300" w:lineRule="auto"/>
              <w:jc w:val="left"/>
            </w:pPr>
            <w:r/>
            <w:r>
              <w:rPr>
                <w:rFonts w:ascii="等线" w:hAnsi="等线" w:eastAsia="等线"/>
                <w:b w:val="0"/>
                <w:color w:val="000000"/>
                <w:sz w:val="18"/>
              </w:rPr>
              <w:t>需要显卡常驻，数吉字节起</w:t>
            </w:r>
          </w:p>
        </w:tc>
        <w:tc>
          <w:tcPr>
            <w:tcW w:type="dxa" w:w="2154"/>
            <w:vAlign w:val="center"/>
          </w:tcPr>
          <w:p>
            <w:pPr>
              <w:keepNext/>
              <w:spacing w:after="20" w:before="20" w:line="300" w:lineRule="auto"/>
              <w:jc w:val="left"/>
            </w:pPr>
            <w:r/>
            <w:r>
              <w:rPr>
                <w:rFonts w:ascii="等线" w:hAnsi="等线" w:eastAsia="等线"/>
                <w:b w:val="0"/>
                <w:color w:val="000000"/>
                <w:sz w:val="18"/>
              </w:rPr>
              <w:t>服务端零占用，浏览器渲染</w:t>
            </w:r>
          </w:p>
        </w:tc>
      </w:tr>
      <w:tr>
        <w:trPr>
          <w:cantSplit/>
        </w:trPr>
        <w:tc>
          <w:tcPr>
            <w:tcW w:type="dxa" w:w="1701"/>
            <w:shd w:val="clear" w:color="auto" w:fill="F2F5FA"/>
            <w:vAlign w:val="center"/>
          </w:tcPr>
          <w:p>
            <w:pPr>
              <w:keepNext/>
              <w:spacing w:after="20" w:before="20" w:line="300" w:lineRule="auto"/>
              <w:jc w:val="left"/>
            </w:pPr>
            <w:r/>
            <w:r>
              <w:rPr>
                <w:rFonts w:ascii="等线" w:hAnsi="等线" w:eastAsia="等线"/>
                <w:b w:val="0"/>
                <w:color w:val="000000"/>
                <w:sz w:val="18"/>
              </w:rPr>
              <w:t>观感</w:t>
            </w:r>
          </w:p>
        </w:tc>
        <w:tc>
          <w:tcPr>
            <w:tcW w:type="dxa" w:w="2608"/>
            <w:shd w:val="clear" w:color="auto" w:fill="F2F5FA"/>
            <w:vAlign w:val="center"/>
          </w:tcPr>
          <w:p>
            <w:pPr>
              <w:keepNext/>
              <w:spacing w:after="20" w:before="20" w:line="300" w:lineRule="auto"/>
              <w:jc w:val="left"/>
            </w:pPr>
            <w:r/>
            <w:r>
              <w:rPr>
                <w:rFonts w:ascii="等线" w:hAnsi="等线" w:eastAsia="等线"/>
                <w:b w:val="0"/>
                <w:color w:val="000000"/>
                <w:sz w:val="18"/>
              </w:rPr>
              <w:t>亲和稳定，风格偏虚拟伴侣</w:t>
            </w:r>
          </w:p>
        </w:tc>
        <w:tc>
          <w:tcPr>
            <w:tcW w:type="dxa" w:w="2721"/>
            <w:shd w:val="clear" w:color="auto" w:fill="F2F5FA"/>
            <w:vAlign w:val="center"/>
          </w:tcPr>
          <w:p>
            <w:pPr>
              <w:keepNext/>
              <w:spacing w:after="20" w:before="20" w:line="300" w:lineRule="auto"/>
              <w:jc w:val="left"/>
            </w:pPr>
            <w:r/>
            <w:r>
              <w:rPr>
                <w:rFonts w:ascii="等线" w:hAnsi="等线" w:eastAsia="等线"/>
                <w:b w:val="0"/>
                <w:color w:val="000000"/>
                <w:sz w:val="18"/>
              </w:rPr>
              <w:t>最真实，但容易出现嘴部模糊与抖动</w:t>
            </w:r>
          </w:p>
        </w:tc>
        <w:tc>
          <w:tcPr>
            <w:tcW w:type="dxa" w:w="2154"/>
            <w:shd w:val="clear" w:color="auto" w:fill="F2F5FA"/>
            <w:vAlign w:val="center"/>
          </w:tcPr>
          <w:p>
            <w:pPr>
              <w:keepNext/>
              <w:spacing w:after="20" w:before="20" w:line="300" w:lineRule="auto"/>
              <w:jc w:val="left"/>
            </w:pPr>
            <w:r/>
            <w:r>
              <w:rPr>
                <w:rFonts w:ascii="等线" w:hAnsi="等线" w:eastAsia="等线"/>
                <w:b w:val="0"/>
                <w:color w:val="000000"/>
                <w:sz w:val="18"/>
              </w:rPr>
              <w:t>中等，风格化</w:t>
            </w:r>
          </w:p>
        </w:tc>
      </w:tr>
      <w:tr>
        <w:trPr>
          <w:cantSplit/>
        </w:trPr>
        <w:tc>
          <w:tcPr>
            <w:tcW w:type="dxa" w:w="1701"/>
            <w:vAlign w:val="center"/>
          </w:tcPr>
          <w:p>
            <w:pPr>
              <w:keepNext/>
              <w:spacing w:after="20" w:before="20" w:line="300" w:lineRule="auto"/>
              <w:jc w:val="left"/>
            </w:pPr>
            <w:r/>
            <w:r>
              <w:rPr>
                <w:rFonts w:ascii="等线" w:hAnsi="等线" w:eastAsia="等线"/>
                <w:b w:val="0"/>
                <w:color w:val="000000"/>
                <w:sz w:val="18"/>
              </w:rPr>
              <w:t>制作成本</w:t>
            </w:r>
          </w:p>
        </w:tc>
        <w:tc>
          <w:tcPr>
            <w:tcW w:type="dxa" w:w="2608"/>
            <w:vAlign w:val="center"/>
          </w:tcPr>
          <w:p>
            <w:pPr>
              <w:keepNext/>
              <w:spacing w:after="20" w:before="20" w:line="300" w:lineRule="auto"/>
              <w:jc w:val="left"/>
            </w:pPr>
            <w:r/>
            <w:r>
              <w:rPr>
                <w:rFonts w:ascii="等线" w:hAnsi="等线" w:eastAsia="等线"/>
                <w:b w:val="0"/>
                <w:color w:val="000000"/>
                <w:sz w:val="18"/>
              </w:rPr>
              <w:t>低，替换模型文件即可</w:t>
            </w:r>
          </w:p>
        </w:tc>
        <w:tc>
          <w:tcPr>
            <w:tcW w:type="dxa" w:w="2721"/>
            <w:vAlign w:val="center"/>
          </w:tcPr>
          <w:p>
            <w:pPr>
              <w:keepNext/>
              <w:spacing w:after="20" w:before="20" w:line="300" w:lineRule="auto"/>
              <w:jc w:val="left"/>
            </w:pPr>
            <w:r/>
            <w:r>
              <w:rPr>
                <w:rFonts w:ascii="等线" w:hAnsi="等线" w:eastAsia="等线"/>
                <w:b w:val="0"/>
                <w:color w:val="000000"/>
                <w:sz w:val="18"/>
              </w:rPr>
              <w:t>高，需要形象素材与调参</w:t>
            </w:r>
          </w:p>
        </w:tc>
        <w:tc>
          <w:tcPr>
            <w:tcW w:type="dxa" w:w="2154"/>
            <w:vAlign w:val="center"/>
          </w:tcPr>
          <w:p>
            <w:pPr>
              <w:keepNext/>
              <w:spacing w:after="20" w:before="20" w:line="300" w:lineRule="auto"/>
              <w:jc w:val="left"/>
            </w:pPr>
            <w:r/>
            <w:r>
              <w:rPr>
                <w:rFonts w:ascii="等线" w:hAnsi="等线" w:eastAsia="等线"/>
                <w:b w:val="0"/>
                <w:color w:val="000000"/>
                <w:sz w:val="18"/>
              </w:rPr>
              <w:t>中，需要模型与绑定</w:t>
            </w:r>
          </w:p>
        </w:tc>
      </w:tr>
      <w:tr>
        <w:trPr>
          <w:cantSplit/>
        </w:trPr>
        <w:tc>
          <w:tcPr>
            <w:tcW w:type="dxa" w:w="1701"/>
            <w:shd w:val="clear" w:color="auto" w:fill="F2F5FA"/>
            <w:vAlign w:val="center"/>
          </w:tcPr>
          <w:p>
            <w:pPr>
              <w:keepNext/>
              <w:spacing w:after="20" w:before="20" w:line="300" w:lineRule="auto"/>
              <w:jc w:val="left"/>
            </w:pPr>
            <w:r/>
            <w:r>
              <w:rPr>
                <w:rFonts w:ascii="等线" w:hAnsi="等线" w:eastAsia="等线"/>
                <w:b w:val="0"/>
                <w:color w:val="000000"/>
                <w:sz w:val="18"/>
              </w:rPr>
              <w:t>与情感陪伴场景的契合度</w:t>
            </w:r>
          </w:p>
        </w:tc>
        <w:tc>
          <w:tcPr>
            <w:tcW w:type="dxa" w:w="2608"/>
            <w:shd w:val="clear" w:color="auto" w:fill="F2F5FA"/>
            <w:vAlign w:val="center"/>
          </w:tcPr>
          <w:p>
            <w:pPr>
              <w:keepNext/>
              <w:spacing w:after="20" w:before="20" w:line="300" w:lineRule="auto"/>
              <w:jc w:val="left"/>
            </w:pPr>
            <w:r/>
            <w:r>
              <w:rPr>
                <w:rFonts w:ascii="等线" w:hAnsi="等线" w:eastAsia="等线"/>
                <w:b w:val="0"/>
                <w:color w:val="000000"/>
                <w:sz w:val="18"/>
              </w:rPr>
              <w:t>高</w:t>
            </w:r>
          </w:p>
        </w:tc>
        <w:tc>
          <w:tcPr>
            <w:tcW w:type="dxa" w:w="2721"/>
            <w:shd w:val="clear" w:color="auto" w:fill="F2F5FA"/>
            <w:vAlign w:val="center"/>
          </w:tcPr>
          <w:p>
            <w:pPr>
              <w:keepNext/>
              <w:spacing w:after="20" w:before="20" w:line="300" w:lineRule="auto"/>
              <w:jc w:val="left"/>
            </w:pPr>
            <w:r/>
            <w:r>
              <w:rPr>
                <w:rFonts w:ascii="等线" w:hAnsi="等线" w:eastAsia="等线"/>
                <w:b w:val="0"/>
                <w:color w:val="000000"/>
                <w:sz w:val="18"/>
              </w:rPr>
              <w:t>中，真人形象偏客服与主播</w:t>
            </w:r>
          </w:p>
        </w:tc>
        <w:tc>
          <w:tcPr>
            <w:tcW w:type="dxa" w:w="2154"/>
            <w:shd w:val="clear" w:color="auto" w:fill="F2F5FA"/>
            <w:vAlign w:val="center"/>
          </w:tcPr>
          <w:p>
            <w:pPr>
              <w:keepNext/>
              <w:spacing w:after="20" w:before="20" w:line="300" w:lineRule="auto"/>
              <w:jc w:val="left"/>
            </w:pPr>
            <w:r/>
            <w:r>
              <w:rPr>
                <w:rFonts w:ascii="等线" w:hAnsi="等线" w:eastAsia="等线"/>
                <w:b w:val="0"/>
                <w:color w:val="000000"/>
                <w:sz w:val="18"/>
              </w:rPr>
              <w:t>中</w:t>
            </w:r>
          </w:p>
        </w:tc>
      </w:tr>
      <w:tr>
        <w:trPr>
          <w:cantSplit/>
        </w:trPr>
        <w:tc>
          <w:tcPr>
            <w:tcW w:type="dxa" w:w="1701"/>
            <w:vAlign w:val="center"/>
          </w:tcPr>
          <w:p>
            <w:pPr>
              <w:spacing w:after="20" w:before="20" w:line="300" w:lineRule="auto"/>
              <w:jc w:val="left"/>
            </w:pPr>
            <w:r/>
            <w:r>
              <w:rPr>
                <w:rFonts w:ascii="等线" w:hAnsi="等线" w:eastAsia="等线"/>
                <w:b w:val="0"/>
                <w:color w:val="000000"/>
                <w:sz w:val="18"/>
              </w:rPr>
              <w:t>现场演示风险</w:t>
            </w:r>
          </w:p>
        </w:tc>
        <w:tc>
          <w:tcPr>
            <w:tcW w:type="dxa" w:w="2608"/>
            <w:vAlign w:val="center"/>
          </w:tcPr>
          <w:p>
            <w:pPr>
              <w:spacing w:after="20" w:before="20" w:line="300" w:lineRule="auto"/>
              <w:jc w:val="left"/>
            </w:pPr>
            <w:r/>
            <w:r>
              <w:rPr>
                <w:rFonts w:ascii="等线" w:hAnsi="等线" w:eastAsia="等线"/>
                <w:b w:val="0"/>
                <w:color w:val="000000"/>
                <w:sz w:val="18"/>
              </w:rPr>
              <w:t>低</w:t>
            </w:r>
          </w:p>
        </w:tc>
        <w:tc>
          <w:tcPr>
            <w:tcW w:type="dxa" w:w="2721"/>
            <w:vAlign w:val="center"/>
          </w:tcPr>
          <w:p>
            <w:pPr>
              <w:spacing w:after="20" w:before="20" w:line="300" w:lineRule="auto"/>
              <w:jc w:val="left"/>
            </w:pPr>
            <w:r/>
            <w:r>
              <w:rPr>
                <w:rFonts w:ascii="等线" w:hAnsi="等线" w:eastAsia="等线"/>
                <w:b w:val="0"/>
                <w:color w:val="000000"/>
                <w:sz w:val="18"/>
              </w:rPr>
              <w:t>中高，受显存与掉帧影响</w:t>
            </w:r>
          </w:p>
        </w:tc>
        <w:tc>
          <w:tcPr>
            <w:tcW w:type="dxa" w:w="2154"/>
            <w:vAlign w:val="center"/>
          </w:tcPr>
          <w:p>
            <w:pPr>
              <w:spacing w:after="20" w:before="20" w:line="300" w:lineRule="auto"/>
              <w:jc w:val="left"/>
            </w:pPr>
            <w:r/>
            <w:r>
              <w:rPr>
                <w:rFonts w:ascii="等线" w:hAnsi="等线" w:eastAsia="等线"/>
                <w:b w:val="0"/>
                <w:color w:val="000000"/>
                <w:sz w:val="18"/>
              </w:rPr>
              <w:t>低</w:t>
            </w:r>
          </w:p>
        </w:tc>
      </w:tr>
    </w:tbl>
    <w:p>
      <w:pPr>
        <w:spacing w:after="40"/>
      </w:pPr>
    </w:p>
    <w:p>
      <w:pPr>
        <w:spacing w:after="160" w:line="336" w:lineRule="auto"/>
      </w:pPr>
      <w:r>
        <w:rPr>
          <w:rFonts w:ascii="等线" w:hAnsi="等线" w:eastAsia="等线"/>
          <w:b/>
          <w:color w:val="000000"/>
          <w:sz w:val="21"/>
        </w:rPr>
        <w:t>选型建议。</w:t>
      </w:r>
      <w:r>
        <w:rPr>
          <w:rFonts w:ascii="等线" w:hAnsi="等线" w:eastAsia="等线"/>
          <w:b w:val="0"/>
          <w:color w:val="000000"/>
          <w:sz w:val="21"/>
        </w:rPr>
        <w:t>二维卡通形象加 Live2D 是首选，二维真人视频驱动作为备选。赛题的关键词是数字人情感陪伴与智能对话，陪伴型产品的主流形态本来就是二次元形象，用户接受度高。更实际的原因是，二维路线把显卡全部留给对话模型和语音合成，对我们只有两卡 4090 的开发实例非常关键，而且决赛现场演示最怕翻车，二维路线的稳定性明显优于视频驱动。</w:t>
      </w:r>
    </w:p>
    <w:p>
      <w:pPr>
        <w:spacing w:after="160" w:line="336" w:lineRule="auto"/>
      </w:pPr>
      <w:r>
        <w:rPr>
          <w:rFonts w:ascii="等线" w:hAnsi="等线" w:eastAsia="等线"/>
          <w:b w:val="0"/>
          <w:color w:val="000000"/>
          <w:sz w:val="21"/>
        </w:rPr>
        <w:t>三维路线保留为技术备选。纯浏览器渲染的 TalkingHead 不需要服务端显卡，如果现场只能用一台笔记本演示，这是唯一稳妥的方案。</w:t>
      </w:r>
    </w:p>
    <w:p>
      <w:pPr>
        <w:pStyle w:val="Heading1"/>
        <w:keepNext/>
        <w:spacing w:before="320" w:after="140" w:line="288" w:lineRule="auto"/>
      </w:pPr>
      <w:r>
        <w:rPr>
          <w:rFonts w:ascii="微软雅黑" w:hAnsi="微软雅黑" w:eastAsia="微软雅黑"/>
          <w:b/>
          <w:color w:val="000000"/>
          <w:sz w:val="30"/>
        </w:rPr>
        <w:t>可直接复用的开源底座</w:t>
      </w:r>
    </w:p>
    <w:p>
      <w:pPr>
        <w:spacing w:after="160" w:line="336" w:lineRule="auto"/>
      </w:pPr>
      <w:r>
        <w:rPr>
          <w:rFonts w:ascii="等线" w:hAnsi="等线" w:eastAsia="等线"/>
          <w:b w:val="0"/>
          <w:color w:val="000000"/>
          <w:sz w:val="21"/>
        </w:rPr>
        <w:t>调研的基本判断是，这个领域已经有成熟到开箱即用的整套框架，我们没有理由自己拼装语音识别、对话模型、语音合成、口型和推流链路。下表把候选底座放在同一组维度下比较，星标数反映社区规模，最近更新时间反映维护活跃度。</w:t>
      </w:r>
    </w:p>
    <w:p>
      <w:pPr>
        <w:spacing w:after="160" w:line="336" w:lineRule="auto"/>
      </w:pPr>
      <w:r>
        <w:rPr>
          <w:rFonts w:ascii="等线" w:hAnsi="等线" w:eastAsia="等线"/>
          <w:b w:val="0"/>
          <w:color w:val="000000"/>
          <w:sz w:val="21"/>
        </w:rPr>
        <w:t>表中列出的是项目简称，完整仓库地址见文末参考资料。</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90" w:type="dxa"/>
          <w:left w:w="120" w:type="dxa"/>
          <w:bottom w:w="90" w:type="dxa"/>
          <w:right w:w="120" w:type="dxa"/>
        </w:tblCellMar>
      </w:tblPr>
      <w:tblGrid>
        <w:gridCol w:w="1837"/>
        <w:gridCol w:w="1837"/>
        <w:gridCol w:w="1837"/>
        <w:gridCol w:w="1837"/>
        <w:gridCol w:w="1837"/>
      </w:tblGrid>
      <w:tr>
        <w:trPr>
          <w:tblHeader w:val="true"/>
          <w:cantSplit/>
        </w:trPr>
        <w:tc>
          <w:tcPr>
            <w:tcW w:type="dxa" w:w="1474"/>
            <w:shd w:val="clear" w:color="auto" w:fill="1F3864"/>
            <w:vAlign w:val="center"/>
          </w:tcPr>
          <w:p>
            <w:pPr>
              <w:spacing w:after="20" w:before="20" w:line="300" w:lineRule="auto"/>
              <w:jc w:val="center"/>
            </w:pPr>
            <w:r/>
            <w:r>
              <w:rPr>
                <w:rFonts w:ascii="等线" w:hAnsi="等线" w:eastAsia="等线"/>
                <w:b/>
                <w:color w:val="FFFFFF"/>
                <w:sz w:val="17"/>
              </w:rPr>
              <w:t>项目</w:t>
            </w:r>
          </w:p>
        </w:tc>
        <w:tc>
          <w:tcPr>
            <w:tcW w:type="dxa" w:w="680"/>
            <w:shd w:val="clear" w:color="auto" w:fill="1F3864"/>
            <w:vAlign w:val="center"/>
          </w:tcPr>
          <w:p>
            <w:pPr>
              <w:spacing w:after="20" w:before="20" w:line="300" w:lineRule="auto"/>
              <w:jc w:val="center"/>
            </w:pPr>
            <w:r/>
            <w:r>
              <w:rPr>
                <w:rFonts w:ascii="等线" w:hAnsi="等线" w:eastAsia="等线"/>
                <w:b/>
                <w:color w:val="FFFFFF"/>
                <w:sz w:val="17"/>
              </w:rPr>
              <w:t>星标</w:t>
            </w:r>
          </w:p>
        </w:tc>
        <w:tc>
          <w:tcPr>
            <w:tcW w:type="dxa" w:w="1191"/>
            <w:shd w:val="clear" w:color="auto" w:fill="1F3864"/>
            <w:vAlign w:val="center"/>
          </w:tcPr>
          <w:p>
            <w:pPr>
              <w:spacing w:after="20" w:before="20" w:line="300" w:lineRule="auto"/>
              <w:jc w:val="center"/>
            </w:pPr>
            <w:r/>
            <w:r>
              <w:rPr>
                <w:rFonts w:ascii="等线" w:hAnsi="等线" w:eastAsia="等线"/>
                <w:b/>
                <w:color w:val="FFFFFF"/>
                <w:sz w:val="17"/>
              </w:rPr>
              <w:t>许可证</w:t>
            </w:r>
          </w:p>
        </w:tc>
        <w:tc>
          <w:tcPr>
            <w:tcW w:type="dxa" w:w="1134"/>
            <w:shd w:val="clear" w:color="auto" w:fill="1F3864"/>
            <w:vAlign w:val="center"/>
          </w:tcPr>
          <w:p>
            <w:pPr>
              <w:spacing w:after="20" w:before="20" w:line="300" w:lineRule="auto"/>
              <w:jc w:val="center"/>
            </w:pPr>
            <w:r/>
            <w:r>
              <w:rPr>
                <w:rFonts w:ascii="等线" w:hAnsi="等线" w:eastAsia="等线"/>
                <w:b/>
                <w:color w:val="FFFFFF"/>
                <w:sz w:val="17"/>
              </w:rPr>
              <w:t>最近更新</w:t>
            </w:r>
          </w:p>
        </w:tc>
        <w:tc>
          <w:tcPr>
            <w:tcW w:type="dxa" w:w="4706"/>
            <w:shd w:val="clear" w:color="auto" w:fill="1F3864"/>
            <w:vAlign w:val="center"/>
          </w:tcPr>
          <w:p>
            <w:pPr>
              <w:spacing w:after="20" w:before="20" w:line="300" w:lineRule="auto"/>
              <w:jc w:val="center"/>
            </w:pPr>
            <w:r/>
            <w:r>
              <w:rPr>
                <w:rFonts w:ascii="等线" w:hAnsi="等线" w:eastAsia="等线"/>
                <w:b/>
                <w:color w:val="FFFFFF"/>
                <w:sz w:val="17"/>
              </w:rPr>
              <w:t>定位与要点</w:t>
            </w:r>
          </w:p>
        </w:tc>
      </w:tr>
      <w:tr>
        <w:trPr>
          <w:cantSplit/>
        </w:trPr>
        <w:tc>
          <w:tcPr>
            <w:tcW w:type="dxa" w:w="1474"/>
            <w:vAlign w:val="center"/>
          </w:tcPr>
          <w:p>
            <w:pPr>
              <w:spacing w:after="20" w:before="20" w:line="300" w:lineRule="auto"/>
              <w:jc w:val="left"/>
            </w:pPr>
            <w:r/>
            <w:r>
              <w:rPr>
                <w:rFonts w:ascii="等线" w:hAnsi="等线" w:eastAsia="等线"/>
                <w:b w:val="0"/>
                <w:color w:val="000000"/>
                <w:sz w:val="17"/>
              </w:rPr>
              <w:t>LiveTalking</w:t>
            </w:r>
          </w:p>
        </w:tc>
        <w:tc>
          <w:tcPr>
            <w:tcW w:type="dxa" w:w="680"/>
            <w:vAlign w:val="center"/>
          </w:tcPr>
          <w:p>
            <w:pPr>
              <w:spacing w:after="20" w:before="20" w:line="300" w:lineRule="auto"/>
              <w:jc w:val="center"/>
            </w:pPr>
            <w:r/>
            <w:r>
              <w:rPr>
                <w:rFonts w:ascii="等线" w:hAnsi="等线" w:eastAsia="等线"/>
                <w:b w:val="0"/>
                <w:color w:val="000000"/>
                <w:sz w:val="17"/>
              </w:rPr>
              <w:t>9.6k</w:t>
            </w:r>
          </w:p>
        </w:tc>
        <w:tc>
          <w:tcPr>
            <w:tcW w:type="dxa" w:w="1191"/>
            <w:vAlign w:val="center"/>
          </w:tcPr>
          <w:p>
            <w:pPr>
              <w:spacing w:after="20" w:before="20" w:line="300" w:lineRule="auto"/>
              <w:jc w:val="center"/>
            </w:pPr>
            <w:r/>
            <w:r>
              <w:rPr>
                <w:rFonts w:ascii="等线" w:hAnsi="等线" w:eastAsia="等线"/>
                <w:b w:val="0"/>
                <w:color w:val="000000"/>
                <w:sz w:val="17"/>
              </w:rPr>
              <w:t>Apache-2.0</w:t>
            </w:r>
          </w:p>
        </w:tc>
        <w:tc>
          <w:tcPr>
            <w:tcW w:type="dxa" w:w="1134"/>
            <w:vAlign w:val="center"/>
          </w:tcPr>
          <w:p>
            <w:pPr>
              <w:spacing w:after="20" w:before="20" w:line="300" w:lineRule="auto"/>
              <w:jc w:val="center"/>
            </w:pPr>
            <w:r/>
            <w:r>
              <w:rPr>
                <w:rFonts w:ascii="等线" w:hAnsi="等线" w:eastAsia="等线"/>
                <w:b w:val="0"/>
                <w:color w:val="000000"/>
                <w:sz w:val="17"/>
              </w:rPr>
              <w:t>2026-09-13</w:t>
            </w:r>
          </w:p>
        </w:tc>
        <w:tc>
          <w:tcPr>
            <w:tcW w:type="dxa" w:w="4706"/>
            <w:vAlign w:val="center"/>
          </w:tcPr>
          <w:p>
            <w:pPr>
              <w:spacing w:after="20" w:before="20" w:line="300" w:lineRule="auto"/>
              <w:jc w:val="left"/>
            </w:pPr>
            <w:r/>
            <w:r>
              <w:rPr>
                <w:rFonts w:ascii="等线" w:hAnsi="等线" w:eastAsia="等线"/>
                <w:b w:val="0"/>
                <w:color w:val="000000"/>
                <w:sz w:val="17"/>
              </w:rPr>
              <w:t>实时交互流式数字人引擎，支持 ernerf、musetalk、wav2lip、Ultralight 四种模型，原生支持说话被打断，可输出 WebRTC、RTMP 与虚拟摄像头，自带形象生成页与管理页。实测环境为 Ubuntu 22.04、Python 3.12、PyTorch 2.9.1、CUDA 12.8</w:t>
            </w:r>
          </w:p>
        </w:tc>
      </w:tr>
      <w:tr>
        <w:trPr>
          <w:cantSplit/>
        </w:trPr>
        <w:tc>
          <w:tcPr>
            <w:tcW w:type="dxa" w:w="1474"/>
            <w:shd w:val="clear" w:color="auto" w:fill="F2F5FA"/>
            <w:vAlign w:val="center"/>
          </w:tcPr>
          <w:p>
            <w:pPr>
              <w:spacing w:after="20" w:before="20" w:line="300" w:lineRule="auto"/>
              <w:jc w:val="left"/>
            </w:pPr>
            <w:r/>
            <w:r>
              <w:rPr>
                <w:rFonts w:ascii="等线" w:hAnsi="等线" w:eastAsia="等线"/>
                <w:b w:val="0"/>
                <w:color w:val="000000"/>
                <w:sz w:val="17"/>
              </w:rPr>
              <w:t>Open-LLM-VTuber</w:t>
            </w:r>
          </w:p>
        </w:tc>
        <w:tc>
          <w:tcPr>
            <w:tcW w:type="dxa" w:w="680"/>
            <w:shd w:val="clear" w:color="auto" w:fill="F2F5FA"/>
            <w:vAlign w:val="center"/>
          </w:tcPr>
          <w:p>
            <w:pPr>
              <w:spacing w:after="20" w:before="20" w:line="300" w:lineRule="auto"/>
              <w:jc w:val="center"/>
            </w:pPr>
            <w:r/>
            <w:r>
              <w:rPr>
                <w:rFonts w:ascii="等线" w:hAnsi="等线" w:eastAsia="等线"/>
                <w:b w:val="0"/>
                <w:color w:val="000000"/>
                <w:sz w:val="17"/>
              </w:rPr>
              <w:t>13.9k</w:t>
            </w:r>
          </w:p>
        </w:tc>
        <w:tc>
          <w:tcPr>
            <w:tcW w:type="dxa" w:w="1191"/>
            <w:shd w:val="clear" w:color="auto" w:fill="F2F5FA"/>
            <w:vAlign w:val="center"/>
          </w:tcPr>
          <w:p>
            <w:pPr>
              <w:spacing w:after="20" w:before="20" w:line="300" w:lineRule="auto"/>
              <w:jc w:val="center"/>
            </w:pPr>
            <w:r/>
            <w:r>
              <w:rPr>
                <w:rFonts w:ascii="等线" w:hAnsi="等线" w:eastAsia="等线"/>
                <w:b w:val="0"/>
                <w:color w:val="000000"/>
                <w:sz w:val="17"/>
              </w:rPr>
              <w:t>以仓库为准</w:t>
            </w:r>
          </w:p>
        </w:tc>
        <w:tc>
          <w:tcPr>
            <w:tcW w:type="dxa" w:w="1134"/>
            <w:shd w:val="clear" w:color="auto" w:fill="F2F5FA"/>
            <w:vAlign w:val="center"/>
          </w:tcPr>
          <w:p>
            <w:pPr>
              <w:spacing w:after="20" w:before="20" w:line="300" w:lineRule="auto"/>
              <w:jc w:val="center"/>
            </w:pPr>
            <w:r/>
            <w:r>
              <w:rPr>
                <w:rFonts w:ascii="等线" w:hAnsi="等线" w:eastAsia="等线"/>
                <w:b w:val="0"/>
                <w:color w:val="000000"/>
                <w:sz w:val="17"/>
              </w:rPr>
              <w:t>2026-05-15</w:t>
            </w:r>
          </w:p>
        </w:tc>
        <w:tc>
          <w:tcPr>
            <w:tcW w:type="dxa" w:w="4706"/>
            <w:shd w:val="clear" w:color="auto" w:fill="F2F5FA"/>
            <w:vAlign w:val="center"/>
          </w:tcPr>
          <w:p>
            <w:pPr>
              <w:spacing w:after="20" w:before="20" w:line="300" w:lineRule="auto"/>
              <w:jc w:val="left"/>
            </w:pPr>
            <w:r/>
            <w:r>
              <w:rPr>
                <w:rFonts w:ascii="等线" w:hAnsi="等线" w:eastAsia="等线"/>
                <w:b w:val="0"/>
                <w:color w:val="000000"/>
                <w:sz w:val="17"/>
              </w:rPr>
              <w:t>Live2D 形象加实时语音对话，支持语音打断，可完全离线运行，内置多种对话模型、语音合成与识别后端，提供网页版与桌面客户端。远程访问必须配置 https，否则浏览器不给麦克风权限</w:t>
            </w:r>
          </w:p>
        </w:tc>
      </w:tr>
      <w:tr>
        <w:trPr>
          <w:cantSplit/>
        </w:trPr>
        <w:tc>
          <w:tcPr>
            <w:tcW w:type="dxa" w:w="1474"/>
            <w:vAlign w:val="center"/>
          </w:tcPr>
          <w:p>
            <w:pPr>
              <w:spacing w:after="20" w:before="20" w:line="300" w:lineRule="auto"/>
              <w:jc w:val="left"/>
            </w:pPr>
            <w:r/>
            <w:r>
              <w:rPr>
                <w:rFonts w:ascii="等线" w:hAnsi="等线" w:eastAsia="等线"/>
                <w:b w:val="0"/>
                <w:color w:val="000000"/>
                <w:sz w:val="17"/>
              </w:rPr>
              <w:t>OpenTalking</w:t>
            </w:r>
          </w:p>
        </w:tc>
        <w:tc>
          <w:tcPr>
            <w:tcW w:type="dxa" w:w="680"/>
            <w:vAlign w:val="center"/>
          </w:tcPr>
          <w:p>
            <w:pPr>
              <w:spacing w:after="20" w:before="20" w:line="300" w:lineRule="auto"/>
              <w:jc w:val="center"/>
            </w:pPr>
            <w:r/>
            <w:r>
              <w:rPr>
                <w:rFonts w:ascii="等线" w:hAnsi="等线" w:eastAsia="等线"/>
                <w:b w:val="0"/>
                <w:color w:val="000000"/>
                <w:sz w:val="17"/>
              </w:rPr>
              <w:t>3.1k</w:t>
            </w:r>
          </w:p>
        </w:tc>
        <w:tc>
          <w:tcPr>
            <w:tcW w:type="dxa" w:w="1191"/>
            <w:vAlign w:val="center"/>
          </w:tcPr>
          <w:p>
            <w:pPr>
              <w:spacing w:after="20" w:before="20" w:line="300" w:lineRule="auto"/>
              <w:jc w:val="center"/>
            </w:pPr>
            <w:r/>
            <w:r>
              <w:rPr>
                <w:rFonts w:ascii="等线" w:hAnsi="等线" w:eastAsia="等线"/>
                <w:b w:val="0"/>
                <w:color w:val="000000"/>
                <w:sz w:val="17"/>
              </w:rPr>
              <w:t>Apache-2.0</w:t>
            </w:r>
          </w:p>
        </w:tc>
        <w:tc>
          <w:tcPr>
            <w:tcW w:type="dxa" w:w="1134"/>
            <w:vAlign w:val="center"/>
          </w:tcPr>
          <w:p>
            <w:pPr>
              <w:spacing w:after="20" w:before="20" w:line="300" w:lineRule="auto"/>
              <w:jc w:val="center"/>
            </w:pPr>
            <w:r/>
            <w:r>
              <w:rPr>
                <w:rFonts w:ascii="等线" w:hAnsi="等线" w:eastAsia="等线"/>
                <w:b w:val="0"/>
                <w:color w:val="000000"/>
                <w:sz w:val="17"/>
              </w:rPr>
              <w:t>2026-09-04</w:t>
            </w:r>
          </w:p>
        </w:tc>
        <w:tc>
          <w:tcPr>
            <w:tcW w:type="dxa" w:w="4706"/>
            <w:vAlign w:val="center"/>
          </w:tcPr>
          <w:p>
            <w:pPr>
              <w:spacing w:after="20" w:before="20" w:line="300" w:lineRule="auto"/>
              <w:jc w:val="left"/>
            </w:pPr>
            <w:r/>
            <w:r>
              <w:rPr>
                <w:rFonts w:ascii="等线" w:hAnsi="等线" w:eastAsia="等线"/>
                <w:b w:val="0"/>
                <w:color w:val="000000"/>
                <w:sz w:val="17"/>
              </w:rPr>
              <w:t>全链路编排框架，覆盖会话状态、对话模型、语音识别与合成、打断控制、字幕事件和 WebRTC 播放。提供无需模型权重的 mock 模式，可以在没有显卡时先打通链路</w:t>
            </w:r>
          </w:p>
        </w:tc>
      </w:tr>
      <w:tr>
        <w:trPr>
          <w:cantSplit/>
        </w:trPr>
        <w:tc>
          <w:tcPr>
            <w:tcW w:type="dxa" w:w="1474"/>
            <w:shd w:val="clear" w:color="auto" w:fill="F2F5FA"/>
            <w:vAlign w:val="center"/>
          </w:tcPr>
          <w:p>
            <w:pPr>
              <w:spacing w:after="20" w:before="20" w:line="300" w:lineRule="auto"/>
              <w:jc w:val="left"/>
            </w:pPr>
            <w:r/>
            <w:r>
              <w:rPr>
                <w:rFonts w:ascii="等线" w:hAnsi="等线" w:eastAsia="等线"/>
                <w:b w:val="0"/>
                <w:color w:val="000000"/>
                <w:sz w:val="17"/>
              </w:rPr>
              <w:t>Linly-Talker</w:t>
            </w:r>
          </w:p>
        </w:tc>
        <w:tc>
          <w:tcPr>
            <w:tcW w:type="dxa" w:w="680"/>
            <w:shd w:val="clear" w:color="auto" w:fill="F2F5FA"/>
            <w:vAlign w:val="center"/>
          </w:tcPr>
          <w:p>
            <w:pPr>
              <w:spacing w:after="20" w:before="20" w:line="300" w:lineRule="auto"/>
              <w:jc w:val="center"/>
            </w:pPr>
            <w:r/>
            <w:r>
              <w:rPr>
                <w:rFonts w:ascii="等线" w:hAnsi="等线" w:eastAsia="等线"/>
                <w:b w:val="0"/>
                <w:color w:val="000000"/>
                <w:sz w:val="17"/>
              </w:rPr>
              <w:t>3.5k</w:t>
            </w:r>
          </w:p>
        </w:tc>
        <w:tc>
          <w:tcPr>
            <w:tcW w:type="dxa" w:w="1191"/>
            <w:shd w:val="clear" w:color="auto" w:fill="F2F5FA"/>
            <w:vAlign w:val="center"/>
          </w:tcPr>
          <w:p>
            <w:pPr>
              <w:spacing w:after="20" w:before="20" w:line="300" w:lineRule="auto"/>
              <w:jc w:val="center"/>
            </w:pPr>
            <w:r/>
            <w:r>
              <w:rPr>
                <w:rFonts w:ascii="等线" w:hAnsi="等线" w:eastAsia="等线"/>
                <w:b w:val="0"/>
                <w:color w:val="000000"/>
                <w:sz w:val="17"/>
              </w:rPr>
              <w:t>MIT</w:t>
            </w:r>
          </w:p>
        </w:tc>
        <w:tc>
          <w:tcPr>
            <w:tcW w:type="dxa" w:w="1134"/>
            <w:shd w:val="clear" w:color="auto" w:fill="F2F5FA"/>
            <w:vAlign w:val="center"/>
          </w:tcPr>
          <w:p>
            <w:pPr>
              <w:spacing w:after="20" w:before="20" w:line="300" w:lineRule="auto"/>
              <w:jc w:val="center"/>
            </w:pPr>
            <w:r/>
            <w:r>
              <w:rPr>
                <w:rFonts w:ascii="等线" w:hAnsi="等线" w:eastAsia="等线"/>
                <w:b w:val="0"/>
                <w:color w:val="000000"/>
                <w:sz w:val="17"/>
              </w:rPr>
              <w:t>2026-02-10</w:t>
            </w:r>
          </w:p>
        </w:tc>
        <w:tc>
          <w:tcPr>
            <w:tcW w:type="dxa" w:w="4706"/>
            <w:shd w:val="clear" w:color="auto" w:fill="F2F5FA"/>
            <w:vAlign w:val="center"/>
          </w:tcPr>
          <w:p>
            <w:pPr>
              <w:spacing w:after="20" w:before="20" w:line="300" w:lineRule="auto"/>
              <w:jc w:val="left"/>
            </w:pPr>
            <w:r/>
            <w:r>
              <w:rPr>
                <w:rFonts w:ascii="等线" w:hAnsi="等线" w:eastAsia="等线"/>
                <w:b w:val="0"/>
                <w:color w:val="000000"/>
                <w:sz w:val="17"/>
              </w:rPr>
              <w:t>集成语音识别、对话模型、语音合成与口型生成的完整系统，文档与教程最完整，适合团队用来理解整条链路</w:t>
            </w:r>
          </w:p>
        </w:tc>
      </w:tr>
      <w:tr>
        <w:trPr>
          <w:cantSplit/>
        </w:trPr>
        <w:tc>
          <w:tcPr>
            <w:tcW w:type="dxa" w:w="1474"/>
            <w:vAlign w:val="center"/>
          </w:tcPr>
          <w:p>
            <w:pPr>
              <w:spacing w:after="20" w:before="20" w:line="300" w:lineRule="auto"/>
              <w:jc w:val="left"/>
            </w:pPr>
            <w:r/>
            <w:r>
              <w:rPr>
                <w:rFonts w:ascii="等线" w:hAnsi="等线" w:eastAsia="等线"/>
                <w:b w:val="0"/>
                <w:color w:val="000000"/>
                <w:sz w:val="17"/>
              </w:rPr>
              <w:t>Fay</w:t>
            </w:r>
          </w:p>
        </w:tc>
        <w:tc>
          <w:tcPr>
            <w:tcW w:type="dxa" w:w="680"/>
            <w:vAlign w:val="center"/>
          </w:tcPr>
          <w:p>
            <w:pPr>
              <w:spacing w:after="20" w:before="20" w:line="300" w:lineRule="auto"/>
              <w:jc w:val="center"/>
            </w:pPr>
            <w:r/>
            <w:r>
              <w:rPr>
                <w:rFonts w:ascii="等线" w:hAnsi="等线" w:eastAsia="等线"/>
                <w:b w:val="0"/>
                <w:color w:val="000000"/>
                <w:sz w:val="17"/>
              </w:rPr>
              <w:t>13.5k</w:t>
            </w:r>
          </w:p>
        </w:tc>
        <w:tc>
          <w:tcPr>
            <w:tcW w:type="dxa" w:w="1191"/>
            <w:vAlign w:val="center"/>
          </w:tcPr>
          <w:p>
            <w:pPr>
              <w:spacing w:after="20" w:before="20" w:line="300" w:lineRule="auto"/>
              <w:jc w:val="center"/>
            </w:pPr>
            <w:r/>
            <w:r>
              <w:rPr>
                <w:rFonts w:ascii="等线" w:hAnsi="等线" w:eastAsia="等线"/>
                <w:b w:val="0"/>
                <w:color w:val="000000"/>
                <w:sz w:val="17"/>
              </w:rPr>
              <w:t>GPL-3.0</w:t>
            </w:r>
          </w:p>
        </w:tc>
        <w:tc>
          <w:tcPr>
            <w:tcW w:type="dxa" w:w="1134"/>
            <w:vAlign w:val="center"/>
          </w:tcPr>
          <w:p>
            <w:pPr>
              <w:spacing w:after="20" w:before="20" w:line="300" w:lineRule="auto"/>
              <w:jc w:val="center"/>
            </w:pPr>
            <w:r/>
            <w:r>
              <w:rPr>
                <w:rFonts w:ascii="等线" w:hAnsi="等线" w:eastAsia="等线"/>
                <w:b w:val="0"/>
                <w:color w:val="000000"/>
                <w:sz w:val="17"/>
              </w:rPr>
              <w:t>2026-09-21</w:t>
            </w:r>
          </w:p>
        </w:tc>
        <w:tc>
          <w:tcPr>
            <w:tcW w:type="dxa" w:w="4706"/>
            <w:vAlign w:val="center"/>
          </w:tcPr>
          <w:p>
            <w:pPr>
              <w:spacing w:after="20" w:before="20" w:line="300" w:lineRule="auto"/>
              <w:jc w:val="left"/>
            </w:pPr>
            <w:r/>
            <w:r>
              <w:rPr>
                <w:rFonts w:ascii="等线" w:hAnsi="等线" w:eastAsia="等线"/>
                <w:b w:val="0"/>
                <w:color w:val="000000"/>
                <w:sz w:val="17"/>
              </w:rPr>
              <w:t>数字人框架，向上适配多种数字人模型，向下接各类大语言模型，支持打断、知识库、多终端接入与表情输出。许可证是 GPL-3.0，后续涉及商用需谨慎</w:t>
            </w:r>
          </w:p>
        </w:tc>
      </w:tr>
      <w:tr>
        <w:trPr>
          <w:cantSplit/>
        </w:trPr>
        <w:tc>
          <w:tcPr>
            <w:tcW w:type="dxa" w:w="1474"/>
            <w:shd w:val="clear" w:color="auto" w:fill="F2F5FA"/>
            <w:vAlign w:val="center"/>
          </w:tcPr>
          <w:p>
            <w:pPr>
              <w:spacing w:after="20" w:before="20" w:line="300" w:lineRule="auto"/>
              <w:jc w:val="left"/>
            </w:pPr>
            <w:r/>
            <w:r>
              <w:rPr>
                <w:rFonts w:ascii="等线" w:hAnsi="等线" w:eastAsia="等线"/>
                <w:b w:val="0"/>
                <w:color w:val="000000"/>
                <w:sz w:val="17"/>
              </w:rPr>
              <w:t>Duix.Avatar</w:t>
            </w:r>
          </w:p>
        </w:tc>
        <w:tc>
          <w:tcPr>
            <w:tcW w:type="dxa" w:w="680"/>
            <w:shd w:val="clear" w:color="auto" w:fill="F2F5FA"/>
            <w:vAlign w:val="center"/>
          </w:tcPr>
          <w:p>
            <w:pPr>
              <w:spacing w:after="20" w:before="20" w:line="300" w:lineRule="auto"/>
              <w:jc w:val="center"/>
            </w:pPr>
            <w:r/>
            <w:r>
              <w:rPr>
                <w:rFonts w:ascii="等线" w:hAnsi="等线" w:eastAsia="等线"/>
                <w:b w:val="0"/>
                <w:color w:val="000000"/>
                <w:sz w:val="17"/>
              </w:rPr>
              <w:t>15.6k</w:t>
            </w:r>
          </w:p>
        </w:tc>
        <w:tc>
          <w:tcPr>
            <w:tcW w:type="dxa" w:w="1191"/>
            <w:shd w:val="clear" w:color="auto" w:fill="F2F5FA"/>
            <w:vAlign w:val="center"/>
          </w:tcPr>
          <w:p>
            <w:pPr>
              <w:spacing w:after="20" w:before="20" w:line="300" w:lineRule="auto"/>
              <w:jc w:val="center"/>
            </w:pPr>
            <w:r/>
            <w:r>
              <w:rPr>
                <w:rFonts w:ascii="等线" w:hAnsi="等线" w:eastAsia="等线"/>
                <w:b w:val="0"/>
                <w:color w:val="000000"/>
                <w:sz w:val="17"/>
              </w:rPr>
              <w:t>以仓库为准</w:t>
            </w:r>
          </w:p>
        </w:tc>
        <w:tc>
          <w:tcPr>
            <w:tcW w:type="dxa" w:w="1134"/>
            <w:shd w:val="clear" w:color="auto" w:fill="F2F5FA"/>
            <w:vAlign w:val="center"/>
          </w:tcPr>
          <w:p>
            <w:pPr>
              <w:spacing w:after="20" w:before="20" w:line="300" w:lineRule="auto"/>
              <w:jc w:val="center"/>
            </w:pPr>
            <w:r/>
            <w:r>
              <w:rPr>
                <w:rFonts w:ascii="等线" w:hAnsi="等线" w:eastAsia="等线"/>
                <w:b w:val="0"/>
                <w:color w:val="000000"/>
                <w:sz w:val="17"/>
              </w:rPr>
              <w:t>2026-04-21</w:t>
            </w:r>
          </w:p>
        </w:tc>
        <w:tc>
          <w:tcPr>
            <w:tcW w:type="dxa" w:w="4706"/>
            <w:shd w:val="clear" w:color="auto" w:fill="F2F5FA"/>
            <w:vAlign w:val="center"/>
          </w:tcPr>
          <w:p>
            <w:pPr>
              <w:spacing w:after="20" w:before="20" w:line="300" w:lineRule="auto"/>
              <w:jc w:val="left"/>
            </w:pPr>
            <w:r/>
            <w:r>
              <w:rPr>
                <w:rFonts w:ascii="等线" w:hAnsi="等线" w:eastAsia="等线"/>
                <w:b w:val="0"/>
                <w:color w:val="000000"/>
                <w:sz w:val="17"/>
              </w:rPr>
              <w:t>离线数字人克隆与视频合成，支持文本与语音驱动、口型同步、多语种，提供 Docker 部署方式</w:t>
            </w:r>
          </w:p>
        </w:tc>
      </w:tr>
      <w:tr>
        <w:trPr>
          <w:cantSplit/>
        </w:trPr>
        <w:tc>
          <w:tcPr>
            <w:tcW w:type="dxa" w:w="1474"/>
            <w:vAlign w:val="center"/>
          </w:tcPr>
          <w:p>
            <w:pPr>
              <w:spacing w:after="20" w:before="20" w:line="300" w:lineRule="auto"/>
              <w:jc w:val="left"/>
            </w:pPr>
            <w:r/>
            <w:r>
              <w:rPr>
                <w:rFonts w:ascii="等线" w:hAnsi="等线" w:eastAsia="等线"/>
                <w:b w:val="0"/>
                <w:color w:val="000000"/>
                <w:sz w:val="17"/>
              </w:rPr>
              <w:t>VideoChat</w:t>
            </w:r>
          </w:p>
        </w:tc>
        <w:tc>
          <w:tcPr>
            <w:tcW w:type="dxa" w:w="680"/>
            <w:vAlign w:val="center"/>
          </w:tcPr>
          <w:p>
            <w:pPr>
              <w:spacing w:after="20" w:before="20" w:line="300" w:lineRule="auto"/>
              <w:jc w:val="center"/>
            </w:pPr>
            <w:r/>
            <w:r>
              <w:rPr>
                <w:rFonts w:ascii="等线" w:hAnsi="等线" w:eastAsia="等线"/>
                <w:b w:val="0"/>
                <w:color w:val="000000"/>
                <w:sz w:val="17"/>
              </w:rPr>
              <w:t>1.3k</w:t>
            </w:r>
          </w:p>
        </w:tc>
        <w:tc>
          <w:tcPr>
            <w:tcW w:type="dxa" w:w="1191"/>
            <w:vAlign w:val="center"/>
          </w:tcPr>
          <w:p>
            <w:pPr>
              <w:spacing w:after="20" w:before="20" w:line="300" w:lineRule="auto"/>
              <w:jc w:val="center"/>
            </w:pPr>
            <w:r/>
            <w:r>
              <w:rPr>
                <w:rFonts w:ascii="等线" w:hAnsi="等线" w:eastAsia="等线"/>
                <w:b w:val="0"/>
                <w:color w:val="000000"/>
                <w:sz w:val="17"/>
              </w:rPr>
              <w:t>以仓库为准</w:t>
            </w:r>
          </w:p>
        </w:tc>
        <w:tc>
          <w:tcPr>
            <w:tcW w:type="dxa" w:w="1134"/>
            <w:vAlign w:val="center"/>
          </w:tcPr>
          <w:p>
            <w:pPr>
              <w:spacing w:after="20" w:before="20" w:line="300" w:lineRule="auto"/>
              <w:jc w:val="center"/>
            </w:pPr>
            <w:r/>
            <w:r>
              <w:rPr>
                <w:rFonts w:ascii="等线" w:hAnsi="等线" w:eastAsia="等线"/>
                <w:b w:val="0"/>
                <w:color w:val="000000"/>
                <w:sz w:val="17"/>
              </w:rPr>
              <w:t>2025-12-18</w:t>
            </w:r>
          </w:p>
        </w:tc>
        <w:tc>
          <w:tcPr>
            <w:tcW w:type="dxa" w:w="4706"/>
            <w:vAlign w:val="center"/>
          </w:tcPr>
          <w:p>
            <w:pPr>
              <w:spacing w:after="20" w:before="20" w:line="300" w:lineRule="auto"/>
              <w:jc w:val="left"/>
            </w:pPr>
            <w:r/>
            <w:r>
              <w:rPr>
                <w:rFonts w:ascii="等线" w:hAnsi="等线" w:eastAsia="等线"/>
                <w:b w:val="0"/>
                <w:color w:val="000000"/>
                <w:sz w:val="17"/>
              </w:rPr>
              <w:t>实时语音交互数字人，公开给出延迟与显存实测数据，可以作为我们做延迟预算的基线</w:t>
            </w:r>
          </w:p>
        </w:tc>
      </w:tr>
      <w:tr>
        <w:trPr>
          <w:cantSplit/>
        </w:trPr>
        <w:tc>
          <w:tcPr>
            <w:tcW w:type="dxa" w:w="1474"/>
            <w:shd w:val="clear" w:color="auto" w:fill="F2F5FA"/>
            <w:vAlign w:val="center"/>
          </w:tcPr>
          <w:p>
            <w:pPr>
              <w:spacing w:after="20" w:before="20" w:line="300" w:lineRule="auto"/>
              <w:jc w:val="left"/>
            </w:pPr>
            <w:r/>
            <w:r>
              <w:rPr>
                <w:rFonts w:ascii="等线" w:hAnsi="等线" w:eastAsia="等线"/>
                <w:b w:val="0"/>
                <w:color w:val="000000"/>
                <w:sz w:val="17"/>
              </w:rPr>
              <w:t>TalkingHead</w:t>
            </w:r>
          </w:p>
        </w:tc>
        <w:tc>
          <w:tcPr>
            <w:tcW w:type="dxa" w:w="680"/>
            <w:shd w:val="clear" w:color="auto" w:fill="F2F5FA"/>
            <w:vAlign w:val="center"/>
          </w:tcPr>
          <w:p>
            <w:pPr>
              <w:spacing w:after="20" w:before="20" w:line="300" w:lineRule="auto"/>
              <w:jc w:val="center"/>
            </w:pPr>
            <w:r/>
            <w:r>
              <w:rPr>
                <w:rFonts w:ascii="等线" w:hAnsi="等线" w:eastAsia="等线"/>
                <w:b w:val="0"/>
                <w:color w:val="000000"/>
                <w:sz w:val="17"/>
              </w:rPr>
              <w:t>1.6k</w:t>
            </w:r>
          </w:p>
        </w:tc>
        <w:tc>
          <w:tcPr>
            <w:tcW w:type="dxa" w:w="1191"/>
            <w:shd w:val="clear" w:color="auto" w:fill="F2F5FA"/>
            <w:vAlign w:val="center"/>
          </w:tcPr>
          <w:p>
            <w:pPr>
              <w:spacing w:after="20" w:before="20" w:line="300" w:lineRule="auto"/>
              <w:jc w:val="center"/>
            </w:pPr>
            <w:r/>
            <w:r>
              <w:rPr>
                <w:rFonts w:ascii="等线" w:hAnsi="等线" w:eastAsia="等线"/>
                <w:b w:val="0"/>
                <w:color w:val="000000"/>
                <w:sz w:val="17"/>
              </w:rPr>
              <w:t>以仓库为准</w:t>
            </w:r>
          </w:p>
        </w:tc>
        <w:tc>
          <w:tcPr>
            <w:tcW w:type="dxa" w:w="1134"/>
            <w:shd w:val="clear" w:color="auto" w:fill="F2F5FA"/>
            <w:vAlign w:val="center"/>
          </w:tcPr>
          <w:p>
            <w:pPr>
              <w:spacing w:after="20" w:before="20" w:line="300" w:lineRule="auto"/>
              <w:jc w:val="center"/>
            </w:pPr>
            <w:r/>
            <w:r>
              <w:rPr>
                <w:rFonts w:ascii="等线" w:hAnsi="等线" w:eastAsia="等线"/>
                <w:b w:val="0"/>
                <w:color w:val="000000"/>
                <w:sz w:val="17"/>
              </w:rPr>
              <w:t>2026-09-25</w:t>
            </w:r>
          </w:p>
        </w:tc>
        <w:tc>
          <w:tcPr>
            <w:tcW w:type="dxa" w:w="4706"/>
            <w:shd w:val="clear" w:color="auto" w:fill="F2F5FA"/>
            <w:vAlign w:val="center"/>
          </w:tcPr>
          <w:p>
            <w:pPr>
              <w:spacing w:after="20" w:before="20" w:line="300" w:lineRule="auto"/>
              <w:jc w:val="left"/>
            </w:pPr>
            <w:r/>
            <w:r>
              <w:rPr>
                <w:rFonts w:ascii="等线" w:hAnsi="等线" w:eastAsia="等线"/>
                <w:b w:val="0"/>
                <w:color w:val="000000"/>
                <w:sz w:val="17"/>
              </w:rPr>
              <w:t>纯浏览器端实时三维口型，可配合浏览器内的语音合成与语言模型使用，不需要服务端显卡</w:t>
            </w:r>
          </w:p>
        </w:tc>
      </w:tr>
    </w:tbl>
    <w:p>
      <w:pPr>
        <w:spacing w:after="40"/>
      </w:pPr>
    </w:p>
    <w:p>
      <w:pPr>
        <w:spacing w:after="160" w:line="336" w:lineRule="auto"/>
      </w:pPr>
      <w:r>
        <w:rPr>
          <w:rFonts w:ascii="等线" w:hAnsi="等线" w:eastAsia="等线"/>
          <w:b/>
          <w:color w:val="000000"/>
          <w:sz w:val="21"/>
        </w:rPr>
        <w:t>推荐顺序。</w:t>
      </w:r>
      <w:r>
        <w:rPr>
          <w:rFonts w:ascii="等线" w:hAnsi="等线" w:eastAsia="等线"/>
          <w:b w:val="0"/>
          <w:color w:val="000000"/>
          <w:sz w:val="21"/>
        </w:rPr>
        <w:t>LiveTalking 最值得优先验证。它把实时音视频推流、口型和打断全部打包好了，自带前端页面与形象生成页，我们的工作会收缩成接对话模型、换形象、压延迟三件事。opentalking 的价值在 mock 模式，可以在还没拿到显卡、模型权重尚未下载的时候，先把对话模型到前端播放的链路打通，不阻塞进度。Open-LLM-VTuber 的产品形态和情感陪伴赛题几乎重合，适合直接作为陪伴型演示的底座，代价是形象偏桌宠风格、长期记忆功能目前暂时下线。</w:t>
      </w:r>
    </w:p>
    <w:p>
      <w:pPr>
        <w:pStyle w:val="Heading1"/>
        <w:keepNext/>
        <w:spacing w:before="320" w:after="140" w:line="288" w:lineRule="auto"/>
      </w:pPr>
      <w:r>
        <w:rPr>
          <w:rFonts w:ascii="微软雅黑" w:hAnsi="微软雅黑" w:eastAsia="微软雅黑"/>
          <w:b/>
          <w:color w:val="000000"/>
          <w:sz w:val="30"/>
        </w:rPr>
        <w:t>语音链路选型</w:t>
      </w:r>
    </w:p>
    <w:p>
      <w:pPr>
        <w:pStyle w:val="Heading2"/>
        <w:keepNext/>
        <w:spacing w:before="240" w:after="100" w:line="288" w:lineRule="auto"/>
      </w:pPr>
      <w:r>
        <w:rPr>
          <w:rFonts w:ascii="微软雅黑" w:hAnsi="微软雅黑" w:eastAsia="微软雅黑"/>
          <w:b/>
          <w:color w:val="000000"/>
          <w:sz w:val="25"/>
        </w:rPr>
        <w:t>语音识别</w:t>
      </w:r>
    </w:p>
    <w:p>
      <w:pPr>
        <w:spacing w:after="160" w:line="336" w:lineRule="auto"/>
      </w:pPr>
      <w:r>
        <w:rPr>
          <w:rFonts w:ascii="等线" w:hAnsi="等线" w:eastAsia="等线"/>
          <w:b w:val="0"/>
          <w:color w:val="000000"/>
          <w:sz w:val="21"/>
        </w:rPr>
        <w:t>语音识别首选 FunASR，星标 20.5k，MIT 许可，中文识别效果好，支持流式识别，2026 年 9 月 25 日仍有代码提交，国内下载顺畅。WhisperX 在词级时间戳与说话人分离上更强，但中文流式场景不如 FunASR 顺手。Qwen3-ASR 是较新的方案，可以作为对比实验，不必作为主选。</w:t>
      </w:r>
    </w:p>
    <w:p>
      <w:pPr>
        <w:pStyle w:val="Heading2"/>
        <w:keepNext/>
        <w:spacing w:before="240" w:after="100" w:line="288" w:lineRule="auto"/>
      </w:pPr>
      <w:r>
        <w:rPr>
          <w:rFonts w:ascii="微软雅黑" w:hAnsi="微软雅黑" w:eastAsia="微软雅黑"/>
          <w:b/>
          <w:color w:val="000000"/>
          <w:sz w:val="25"/>
        </w:rPr>
        <w:t>语音合成</w:t>
      </w:r>
    </w:p>
    <w:p>
      <w:pPr>
        <w:spacing w:after="160" w:line="336" w:lineRule="auto"/>
      </w:pPr>
      <w:r>
        <w:rPr>
          <w:rFonts w:ascii="等线" w:hAnsi="等线" w:eastAsia="等线"/>
          <w:b w:val="0"/>
          <w:color w:val="000000"/>
          <w:sz w:val="21"/>
        </w:rPr>
        <w:t>赛题要求共情表达，所以语音合成的核心指标不是像不像真人，而是能不能带着情绪说话。下表按情感可控程度排列了几个主流开源方案。</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90" w:type="dxa"/>
          <w:left w:w="120" w:type="dxa"/>
          <w:bottom w:w="90" w:type="dxa"/>
          <w:right w:w="120" w:type="dxa"/>
        </w:tblCellMar>
      </w:tblPr>
      <w:tblGrid>
        <w:gridCol w:w="1837"/>
        <w:gridCol w:w="1837"/>
        <w:gridCol w:w="1837"/>
        <w:gridCol w:w="1837"/>
        <w:gridCol w:w="1837"/>
      </w:tblGrid>
      <w:tr>
        <w:trPr>
          <w:tblHeader w:val="true"/>
          <w:cantSplit/>
        </w:trPr>
        <w:tc>
          <w:tcPr>
            <w:tcW w:type="dxa" w:w="1474"/>
            <w:shd w:val="clear" w:color="auto" w:fill="1F3864"/>
            <w:vAlign w:val="center"/>
          </w:tcPr>
          <w:p>
            <w:pPr>
              <w:keepNext/>
              <w:spacing w:after="20" w:before="20" w:line="300" w:lineRule="auto"/>
              <w:jc w:val="center"/>
            </w:pPr>
            <w:r/>
            <w:r>
              <w:rPr>
                <w:rFonts w:ascii="等线" w:hAnsi="等线" w:eastAsia="等线"/>
                <w:b/>
                <w:color w:val="FFFFFF"/>
                <w:sz w:val="17"/>
              </w:rPr>
              <w:t>项目</w:t>
            </w:r>
          </w:p>
        </w:tc>
        <w:tc>
          <w:tcPr>
            <w:tcW w:type="dxa" w:w="737"/>
            <w:shd w:val="clear" w:color="auto" w:fill="1F3864"/>
            <w:vAlign w:val="center"/>
          </w:tcPr>
          <w:p>
            <w:pPr>
              <w:keepNext/>
              <w:spacing w:after="20" w:before="20" w:line="300" w:lineRule="auto"/>
              <w:jc w:val="center"/>
            </w:pPr>
            <w:r/>
            <w:r>
              <w:rPr>
                <w:rFonts w:ascii="等线" w:hAnsi="等线" w:eastAsia="等线"/>
                <w:b/>
                <w:color w:val="FFFFFF"/>
                <w:sz w:val="17"/>
              </w:rPr>
              <w:t>星标</w:t>
            </w:r>
          </w:p>
        </w:tc>
        <w:tc>
          <w:tcPr>
            <w:tcW w:type="dxa" w:w="1134"/>
            <w:shd w:val="clear" w:color="auto" w:fill="1F3864"/>
            <w:vAlign w:val="center"/>
          </w:tcPr>
          <w:p>
            <w:pPr>
              <w:keepNext/>
              <w:spacing w:after="20" w:before="20" w:line="300" w:lineRule="auto"/>
              <w:jc w:val="center"/>
            </w:pPr>
            <w:r/>
            <w:r>
              <w:rPr>
                <w:rFonts w:ascii="等线" w:hAnsi="等线" w:eastAsia="等线"/>
                <w:b/>
                <w:color w:val="FFFFFF"/>
                <w:sz w:val="17"/>
              </w:rPr>
              <w:t>许可证</w:t>
            </w:r>
          </w:p>
        </w:tc>
        <w:tc>
          <w:tcPr>
            <w:tcW w:type="dxa" w:w="1247"/>
            <w:shd w:val="clear" w:color="auto" w:fill="1F3864"/>
            <w:vAlign w:val="center"/>
          </w:tcPr>
          <w:p>
            <w:pPr>
              <w:keepNext/>
              <w:spacing w:after="20" w:before="20" w:line="300" w:lineRule="auto"/>
              <w:jc w:val="center"/>
            </w:pPr>
            <w:r/>
            <w:r>
              <w:rPr>
                <w:rFonts w:ascii="等线" w:hAnsi="等线" w:eastAsia="等线"/>
                <w:b/>
                <w:color w:val="FFFFFF"/>
                <w:sz w:val="17"/>
              </w:rPr>
              <w:t>情感控制</w:t>
            </w:r>
          </w:p>
        </w:tc>
        <w:tc>
          <w:tcPr>
            <w:tcW w:type="dxa" w:w="4592"/>
            <w:shd w:val="clear" w:color="auto" w:fill="1F3864"/>
            <w:vAlign w:val="center"/>
          </w:tcPr>
          <w:p>
            <w:pPr>
              <w:keepNext/>
              <w:spacing w:after="20" w:before="20" w:line="300" w:lineRule="auto"/>
              <w:jc w:val="center"/>
            </w:pPr>
            <w:r/>
            <w:r>
              <w:rPr>
                <w:rFonts w:ascii="等线" w:hAnsi="等线" w:eastAsia="等线"/>
                <w:b/>
                <w:color w:val="FFFFFF"/>
                <w:sz w:val="17"/>
              </w:rPr>
              <w:t>关键能力</w:t>
            </w:r>
          </w:p>
        </w:tc>
      </w:tr>
      <w:tr>
        <w:trPr>
          <w:cantSplit/>
        </w:trPr>
        <w:tc>
          <w:tcPr>
            <w:tcW w:type="dxa" w:w="1474"/>
            <w:vAlign w:val="center"/>
          </w:tcPr>
          <w:p>
            <w:pPr>
              <w:keepNext/>
              <w:spacing w:after="20" w:before="20" w:line="300" w:lineRule="auto"/>
              <w:jc w:val="left"/>
            </w:pPr>
            <w:r/>
            <w:r>
              <w:rPr>
                <w:rFonts w:ascii="等线" w:hAnsi="等线" w:eastAsia="等线"/>
                <w:b w:val="0"/>
                <w:color w:val="000000"/>
                <w:sz w:val="17"/>
              </w:rPr>
              <w:t>IndexTTS</w:t>
            </w:r>
          </w:p>
        </w:tc>
        <w:tc>
          <w:tcPr>
            <w:tcW w:type="dxa" w:w="737"/>
            <w:vAlign w:val="center"/>
          </w:tcPr>
          <w:p>
            <w:pPr>
              <w:keepNext/>
              <w:spacing w:after="20" w:before="20" w:line="300" w:lineRule="auto"/>
              <w:jc w:val="center"/>
            </w:pPr>
            <w:r/>
            <w:r>
              <w:rPr>
                <w:rFonts w:ascii="等线" w:hAnsi="等线" w:eastAsia="等线"/>
                <w:b w:val="0"/>
                <w:color w:val="000000"/>
                <w:sz w:val="17"/>
              </w:rPr>
              <w:t>24.2k</w:t>
            </w:r>
          </w:p>
        </w:tc>
        <w:tc>
          <w:tcPr>
            <w:tcW w:type="dxa" w:w="1134"/>
            <w:vAlign w:val="center"/>
          </w:tcPr>
          <w:p>
            <w:pPr>
              <w:keepNext/>
              <w:spacing w:after="20" w:before="20" w:line="300" w:lineRule="auto"/>
              <w:jc w:val="center"/>
            </w:pPr>
            <w:r/>
            <w:r>
              <w:rPr>
                <w:rFonts w:ascii="等线" w:hAnsi="等线" w:eastAsia="等线"/>
                <w:b w:val="0"/>
                <w:color w:val="000000"/>
                <w:sz w:val="17"/>
              </w:rPr>
              <w:t>以仓库为准</w:t>
            </w:r>
          </w:p>
        </w:tc>
        <w:tc>
          <w:tcPr>
            <w:tcW w:type="dxa" w:w="1247"/>
            <w:vAlign w:val="center"/>
          </w:tcPr>
          <w:p>
            <w:pPr>
              <w:keepNext/>
              <w:spacing w:after="20" w:before="20" w:line="300" w:lineRule="auto"/>
              <w:jc w:val="center"/>
            </w:pPr>
            <w:r/>
            <w:r>
              <w:rPr>
                <w:rFonts w:ascii="等线" w:hAnsi="等线" w:eastAsia="等线"/>
                <w:b w:val="0"/>
                <w:color w:val="000000"/>
                <w:sz w:val="17"/>
              </w:rPr>
              <w:t>强</w:t>
            </w:r>
          </w:p>
        </w:tc>
        <w:tc>
          <w:tcPr>
            <w:tcW w:type="dxa" w:w="4592"/>
            <w:vAlign w:val="center"/>
          </w:tcPr>
          <w:p>
            <w:pPr>
              <w:keepNext/>
              <w:spacing w:after="20" w:before="20" w:line="300" w:lineRule="auto"/>
              <w:jc w:val="left"/>
            </w:pPr>
            <w:r/>
            <w:r>
              <w:rPr>
                <w:rFonts w:ascii="等线" w:hAnsi="等线" w:eastAsia="等线"/>
                <w:b w:val="0"/>
                <w:color w:val="000000"/>
                <w:sz w:val="17"/>
              </w:rPr>
              <w:t>IndexTTS-2.5 支持细粒度情感控制与音色情感解耦，零样本音色克隆，时长可调零点五到两倍，支持拼音与音素纠音，可用 vLLM 加速部署</w:t>
            </w:r>
          </w:p>
        </w:tc>
      </w:tr>
      <w:tr>
        <w:trPr>
          <w:cantSplit/>
        </w:trPr>
        <w:tc>
          <w:tcPr>
            <w:tcW w:type="dxa" w:w="1474"/>
            <w:shd w:val="clear" w:color="auto" w:fill="F2F5FA"/>
            <w:vAlign w:val="center"/>
          </w:tcPr>
          <w:p>
            <w:pPr>
              <w:keepNext/>
              <w:spacing w:after="20" w:before="20" w:line="300" w:lineRule="auto"/>
              <w:jc w:val="left"/>
            </w:pPr>
            <w:r/>
            <w:r>
              <w:rPr>
                <w:rFonts w:ascii="等线" w:hAnsi="等线" w:eastAsia="等线"/>
                <w:b w:val="0"/>
                <w:color w:val="000000"/>
                <w:sz w:val="17"/>
              </w:rPr>
              <w:t>CosyVoice</w:t>
            </w:r>
          </w:p>
        </w:tc>
        <w:tc>
          <w:tcPr>
            <w:tcW w:type="dxa" w:w="737"/>
            <w:shd w:val="clear" w:color="auto" w:fill="F2F5FA"/>
            <w:vAlign w:val="center"/>
          </w:tcPr>
          <w:p>
            <w:pPr>
              <w:keepNext/>
              <w:spacing w:after="20" w:before="20" w:line="300" w:lineRule="auto"/>
              <w:jc w:val="center"/>
            </w:pPr>
            <w:r/>
            <w:r>
              <w:rPr>
                <w:rFonts w:ascii="等线" w:hAnsi="等线" w:eastAsia="等线"/>
                <w:b w:val="0"/>
                <w:color w:val="000000"/>
                <w:sz w:val="17"/>
              </w:rPr>
              <w:t>23.8k</w:t>
            </w:r>
          </w:p>
        </w:tc>
        <w:tc>
          <w:tcPr>
            <w:tcW w:type="dxa" w:w="1134"/>
            <w:shd w:val="clear" w:color="auto" w:fill="F2F5FA"/>
            <w:vAlign w:val="center"/>
          </w:tcPr>
          <w:p>
            <w:pPr>
              <w:keepNext/>
              <w:spacing w:after="20" w:before="20" w:line="300" w:lineRule="auto"/>
              <w:jc w:val="center"/>
            </w:pPr>
            <w:r/>
            <w:r>
              <w:rPr>
                <w:rFonts w:ascii="等线" w:hAnsi="等线" w:eastAsia="等线"/>
                <w:b w:val="0"/>
                <w:color w:val="000000"/>
                <w:sz w:val="17"/>
              </w:rPr>
              <w:t>Apache-2.0</w:t>
            </w:r>
          </w:p>
        </w:tc>
        <w:tc>
          <w:tcPr>
            <w:tcW w:type="dxa" w:w="1247"/>
            <w:shd w:val="clear" w:color="auto" w:fill="F2F5FA"/>
            <w:vAlign w:val="center"/>
          </w:tcPr>
          <w:p>
            <w:pPr>
              <w:keepNext/>
              <w:spacing w:after="20" w:before="20" w:line="300" w:lineRule="auto"/>
              <w:jc w:val="center"/>
            </w:pPr>
            <w:r/>
            <w:r>
              <w:rPr>
                <w:rFonts w:ascii="等线" w:hAnsi="等线" w:eastAsia="等线"/>
                <w:b w:val="0"/>
                <w:color w:val="000000"/>
                <w:sz w:val="17"/>
              </w:rPr>
              <w:t>强</w:t>
            </w:r>
          </w:p>
        </w:tc>
        <w:tc>
          <w:tcPr>
            <w:tcW w:type="dxa" w:w="4592"/>
            <w:shd w:val="clear" w:color="auto" w:fill="F2F5FA"/>
            <w:vAlign w:val="center"/>
          </w:tcPr>
          <w:p>
            <w:pPr>
              <w:keepNext/>
              <w:spacing w:after="20" w:before="20" w:line="300" w:lineRule="auto"/>
              <w:jc w:val="left"/>
            </w:pPr>
            <w:r/>
            <w:r>
              <w:rPr>
                <w:rFonts w:ascii="等线" w:hAnsi="等线" w:eastAsia="等线"/>
                <w:b w:val="0"/>
                <w:color w:val="000000"/>
                <w:sz w:val="17"/>
              </w:rPr>
              <w:t>Fun-CosyVoice 3.0 支持指令式情感、语速、音量控制，双向流式合成延迟低至 150 毫秒，覆盖九种语言与十八种中文方言</w:t>
            </w:r>
          </w:p>
        </w:tc>
      </w:tr>
      <w:tr>
        <w:trPr>
          <w:cantSplit/>
        </w:trPr>
        <w:tc>
          <w:tcPr>
            <w:tcW w:type="dxa" w:w="1474"/>
            <w:vAlign w:val="center"/>
          </w:tcPr>
          <w:p>
            <w:pPr>
              <w:keepNext/>
              <w:spacing w:after="20" w:before="20" w:line="300" w:lineRule="auto"/>
              <w:jc w:val="left"/>
            </w:pPr>
            <w:r/>
            <w:r>
              <w:rPr>
                <w:rFonts w:ascii="等线" w:hAnsi="等线" w:eastAsia="等线"/>
                <w:b w:val="0"/>
                <w:color w:val="000000"/>
                <w:sz w:val="17"/>
              </w:rPr>
              <w:t>VoxCPM</w:t>
            </w:r>
          </w:p>
        </w:tc>
        <w:tc>
          <w:tcPr>
            <w:tcW w:type="dxa" w:w="737"/>
            <w:vAlign w:val="center"/>
          </w:tcPr>
          <w:p>
            <w:pPr>
              <w:keepNext/>
              <w:spacing w:after="20" w:before="20" w:line="300" w:lineRule="auto"/>
              <w:jc w:val="center"/>
            </w:pPr>
            <w:r/>
            <w:r>
              <w:rPr>
                <w:rFonts w:ascii="等线" w:hAnsi="等线" w:eastAsia="等线"/>
                <w:b w:val="0"/>
                <w:color w:val="000000"/>
                <w:sz w:val="17"/>
              </w:rPr>
              <w:t>38.0k</w:t>
            </w:r>
          </w:p>
        </w:tc>
        <w:tc>
          <w:tcPr>
            <w:tcW w:type="dxa" w:w="1134"/>
            <w:vAlign w:val="center"/>
          </w:tcPr>
          <w:p>
            <w:pPr>
              <w:keepNext/>
              <w:spacing w:after="20" w:before="20" w:line="300" w:lineRule="auto"/>
              <w:jc w:val="center"/>
            </w:pPr>
            <w:r/>
            <w:r>
              <w:rPr>
                <w:rFonts w:ascii="等线" w:hAnsi="等线" w:eastAsia="等线"/>
                <w:b w:val="0"/>
                <w:color w:val="000000"/>
                <w:sz w:val="17"/>
              </w:rPr>
              <w:t>以仓库为准</w:t>
            </w:r>
          </w:p>
        </w:tc>
        <w:tc>
          <w:tcPr>
            <w:tcW w:type="dxa" w:w="1247"/>
            <w:vAlign w:val="center"/>
          </w:tcPr>
          <w:p>
            <w:pPr>
              <w:keepNext/>
              <w:spacing w:after="20" w:before="20" w:line="300" w:lineRule="auto"/>
              <w:jc w:val="center"/>
            </w:pPr>
            <w:r/>
            <w:r>
              <w:rPr>
                <w:rFonts w:ascii="等线" w:hAnsi="等线" w:eastAsia="等线"/>
                <w:b w:val="0"/>
                <w:color w:val="000000"/>
                <w:sz w:val="17"/>
              </w:rPr>
              <w:t>中高</w:t>
            </w:r>
          </w:p>
        </w:tc>
        <w:tc>
          <w:tcPr>
            <w:tcW w:type="dxa" w:w="4592"/>
            <w:vAlign w:val="center"/>
          </w:tcPr>
          <w:p>
            <w:pPr>
              <w:keepNext/>
              <w:spacing w:after="20" w:before="20" w:line="300" w:lineRule="auto"/>
              <w:jc w:val="left"/>
            </w:pPr>
            <w:r/>
            <w:r>
              <w:rPr>
                <w:rFonts w:ascii="等线" w:hAnsi="等线" w:eastAsia="等线"/>
                <w:b w:val="0"/>
                <w:color w:val="000000"/>
                <w:sz w:val="17"/>
              </w:rPr>
              <w:t>可用自然语言描述设计音色与情感，二吉字节参数，支持三十种语言与 48 千赫兹输出，音质最好但推理开销最大</w:t>
            </w:r>
          </w:p>
        </w:tc>
      </w:tr>
      <w:tr>
        <w:trPr>
          <w:cantSplit/>
        </w:trPr>
        <w:tc>
          <w:tcPr>
            <w:tcW w:type="dxa" w:w="1474"/>
            <w:shd w:val="clear" w:color="auto" w:fill="F2F5FA"/>
            <w:vAlign w:val="center"/>
          </w:tcPr>
          <w:p>
            <w:pPr>
              <w:keepNext/>
              <w:spacing w:after="20" w:before="20" w:line="300" w:lineRule="auto"/>
              <w:jc w:val="left"/>
            </w:pPr>
            <w:r/>
            <w:r>
              <w:rPr>
                <w:rFonts w:ascii="等线" w:hAnsi="等线" w:eastAsia="等线"/>
                <w:b w:val="0"/>
                <w:color w:val="000000"/>
                <w:sz w:val="17"/>
              </w:rPr>
              <w:t>GPT-SoVITS</w:t>
            </w:r>
          </w:p>
        </w:tc>
        <w:tc>
          <w:tcPr>
            <w:tcW w:type="dxa" w:w="737"/>
            <w:shd w:val="clear" w:color="auto" w:fill="F2F5FA"/>
            <w:vAlign w:val="center"/>
          </w:tcPr>
          <w:p>
            <w:pPr>
              <w:keepNext/>
              <w:spacing w:after="20" w:before="20" w:line="300" w:lineRule="auto"/>
              <w:jc w:val="center"/>
            </w:pPr>
            <w:r/>
            <w:r>
              <w:rPr>
                <w:rFonts w:ascii="等线" w:hAnsi="等线" w:eastAsia="等线"/>
                <w:b w:val="0"/>
                <w:color w:val="000000"/>
                <w:sz w:val="17"/>
              </w:rPr>
              <w:t>62.1k</w:t>
            </w:r>
          </w:p>
        </w:tc>
        <w:tc>
          <w:tcPr>
            <w:tcW w:type="dxa" w:w="1134"/>
            <w:shd w:val="clear" w:color="auto" w:fill="F2F5FA"/>
            <w:vAlign w:val="center"/>
          </w:tcPr>
          <w:p>
            <w:pPr>
              <w:keepNext/>
              <w:spacing w:after="20" w:before="20" w:line="300" w:lineRule="auto"/>
              <w:jc w:val="center"/>
            </w:pPr>
            <w:r/>
            <w:r>
              <w:rPr>
                <w:rFonts w:ascii="等线" w:hAnsi="等线" w:eastAsia="等线"/>
                <w:b w:val="0"/>
                <w:color w:val="000000"/>
                <w:sz w:val="17"/>
              </w:rPr>
              <w:t>MIT</w:t>
            </w:r>
          </w:p>
        </w:tc>
        <w:tc>
          <w:tcPr>
            <w:tcW w:type="dxa" w:w="1247"/>
            <w:shd w:val="clear" w:color="auto" w:fill="F2F5FA"/>
            <w:vAlign w:val="center"/>
          </w:tcPr>
          <w:p>
            <w:pPr>
              <w:keepNext/>
              <w:spacing w:after="20" w:before="20" w:line="300" w:lineRule="auto"/>
              <w:jc w:val="center"/>
            </w:pPr>
            <w:r/>
            <w:r>
              <w:rPr>
                <w:rFonts w:ascii="等线" w:hAnsi="等线" w:eastAsia="等线"/>
                <w:b w:val="0"/>
                <w:color w:val="000000"/>
                <w:sz w:val="17"/>
              </w:rPr>
              <w:t>中</w:t>
            </w:r>
          </w:p>
        </w:tc>
        <w:tc>
          <w:tcPr>
            <w:tcW w:type="dxa" w:w="4592"/>
            <w:shd w:val="clear" w:color="auto" w:fill="F2F5FA"/>
            <w:vAlign w:val="center"/>
          </w:tcPr>
          <w:p>
            <w:pPr>
              <w:keepNext/>
              <w:spacing w:after="20" w:before="20" w:line="300" w:lineRule="auto"/>
              <w:jc w:val="left"/>
            </w:pPr>
            <w:r/>
            <w:r>
              <w:rPr>
                <w:rFonts w:ascii="等线" w:hAnsi="等线" w:eastAsia="等线"/>
                <w:b w:val="0"/>
                <w:color w:val="000000"/>
                <w:sz w:val="17"/>
              </w:rPr>
              <w:t>一分钟语音数据即可克隆音色，社区最成熟，情感主要依靠参考音频带出</w:t>
            </w:r>
          </w:p>
        </w:tc>
      </w:tr>
      <w:tr>
        <w:trPr>
          <w:cantSplit/>
        </w:trPr>
        <w:tc>
          <w:tcPr>
            <w:tcW w:type="dxa" w:w="1474"/>
            <w:vAlign w:val="center"/>
          </w:tcPr>
          <w:p>
            <w:pPr>
              <w:keepNext/>
              <w:spacing w:after="20" w:before="20" w:line="300" w:lineRule="auto"/>
              <w:jc w:val="left"/>
            </w:pPr>
            <w:r/>
            <w:r>
              <w:rPr>
                <w:rFonts w:ascii="等线" w:hAnsi="等线" w:eastAsia="等线"/>
                <w:b w:val="0"/>
                <w:color w:val="000000"/>
                <w:sz w:val="17"/>
              </w:rPr>
              <w:t>ChatTTS</w:t>
            </w:r>
          </w:p>
        </w:tc>
        <w:tc>
          <w:tcPr>
            <w:tcW w:type="dxa" w:w="737"/>
            <w:vAlign w:val="center"/>
          </w:tcPr>
          <w:p>
            <w:pPr>
              <w:keepNext/>
              <w:spacing w:after="20" w:before="20" w:line="300" w:lineRule="auto"/>
              <w:jc w:val="center"/>
            </w:pPr>
            <w:r/>
            <w:r>
              <w:rPr>
                <w:rFonts w:ascii="等线" w:hAnsi="等线" w:eastAsia="等线"/>
                <w:b w:val="0"/>
                <w:color w:val="000000"/>
                <w:sz w:val="17"/>
              </w:rPr>
              <w:t>39.9k</w:t>
            </w:r>
          </w:p>
        </w:tc>
        <w:tc>
          <w:tcPr>
            <w:tcW w:type="dxa" w:w="1134"/>
            <w:vAlign w:val="center"/>
          </w:tcPr>
          <w:p>
            <w:pPr>
              <w:keepNext/>
              <w:spacing w:after="20" w:before="20" w:line="300" w:lineRule="auto"/>
              <w:jc w:val="center"/>
            </w:pPr>
            <w:r/>
            <w:r>
              <w:rPr>
                <w:rFonts w:ascii="等线" w:hAnsi="等线" w:eastAsia="等线"/>
                <w:b w:val="0"/>
                <w:color w:val="000000"/>
                <w:sz w:val="17"/>
              </w:rPr>
              <w:t>AGPL-3.0</w:t>
            </w:r>
          </w:p>
        </w:tc>
        <w:tc>
          <w:tcPr>
            <w:tcW w:type="dxa" w:w="1247"/>
            <w:vAlign w:val="center"/>
          </w:tcPr>
          <w:p>
            <w:pPr>
              <w:keepNext/>
              <w:spacing w:after="20" w:before="20" w:line="300" w:lineRule="auto"/>
              <w:jc w:val="center"/>
            </w:pPr>
            <w:r/>
            <w:r>
              <w:rPr>
                <w:rFonts w:ascii="等线" w:hAnsi="等线" w:eastAsia="等线"/>
                <w:b w:val="0"/>
                <w:color w:val="000000"/>
                <w:sz w:val="17"/>
              </w:rPr>
              <w:t>中</w:t>
            </w:r>
          </w:p>
        </w:tc>
        <w:tc>
          <w:tcPr>
            <w:tcW w:type="dxa" w:w="4592"/>
            <w:vAlign w:val="center"/>
          </w:tcPr>
          <w:p>
            <w:pPr>
              <w:keepNext/>
              <w:spacing w:after="20" w:before="20" w:line="300" w:lineRule="auto"/>
              <w:jc w:val="left"/>
            </w:pPr>
            <w:r/>
            <w:r>
              <w:rPr>
                <w:rFonts w:ascii="等线" w:hAnsi="等线" w:eastAsia="等线"/>
                <w:b w:val="0"/>
                <w:color w:val="000000"/>
                <w:sz w:val="17"/>
              </w:rPr>
              <w:t>面向日常对话的口语化合成，语气自然，但许可证为 AGPL-3.0，商用需注意</w:t>
            </w:r>
          </w:p>
        </w:tc>
      </w:tr>
      <w:tr>
        <w:trPr>
          <w:cantSplit/>
        </w:trPr>
        <w:tc>
          <w:tcPr>
            <w:tcW w:type="dxa" w:w="1474"/>
            <w:shd w:val="clear" w:color="auto" w:fill="F2F5FA"/>
            <w:vAlign w:val="center"/>
          </w:tcPr>
          <w:p>
            <w:pPr>
              <w:keepNext/>
              <w:spacing w:after="20" w:before="20" w:line="300" w:lineRule="auto"/>
              <w:jc w:val="left"/>
            </w:pPr>
            <w:r/>
            <w:r>
              <w:rPr>
                <w:rFonts w:ascii="等线" w:hAnsi="等线" w:eastAsia="等线"/>
                <w:b w:val="0"/>
                <w:color w:val="000000"/>
                <w:sz w:val="17"/>
              </w:rPr>
              <w:t>Fish-Speech</w:t>
            </w:r>
          </w:p>
        </w:tc>
        <w:tc>
          <w:tcPr>
            <w:tcW w:type="dxa" w:w="737"/>
            <w:shd w:val="clear" w:color="auto" w:fill="F2F5FA"/>
            <w:vAlign w:val="center"/>
          </w:tcPr>
          <w:p>
            <w:pPr>
              <w:keepNext/>
              <w:spacing w:after="20" w:before="20" w:line="300" w:lineRule="auto"/>
              <w:jc w:val="center"/>
            </w:pPr>
            <w:r/>
            <w:r>
              <w:rPr>
                <w:rFonts w:ascii="等线" w:hAnsi="等线" w:eastAsia="等线"/>
                <w:b w:val="0"/>
                <w:color w:val="000000"/>
                <w:sz w:val="17"/>
              </w:rPr>
              <w:t>32.8k</w:t>
            </w:r>
          </w:p>
        </w:tc>
        <w:tc>
          <w:tcPr>
            <w:tcW w:type="dxa" w:w="1134"/>
            <w:shd w:val="clear" w:color="auto" w:fill="F2F5FA"/>
            <w:vAlign w:val="center"/>
          </w:tcPr>
          <w:p>
            <w:pPr>
              <w:keepNext/>
              <w:spacing w:after="20" w:before="20" w:line="300" w:lineRule="auto"/>
              <w:jc w:val="center"/>
            </w:pPr>
            <w:r/>
            <w:r>
              <w:rPr>
                <w:rFonts w:ascii="等线" w:hAnsi="等线" w:eastAsia="等线"/>
                <w:b w:val="0"/>
                <w:color w:val="000000"/>
                <w:sz w:val="17"/>
              </w:rPr>
              <w:t>以仓库为准</w:t>
            </w:r>
          </w:p>
        </w:tc>
        <w:tc>
          <w:tcPr>
            <w:tcW w:type="dxa" w:w="1247"/>
            <w:shd w:val="clear" w:color="auto" w:fill="F2F5FA"/>
            <w:vAlign w:val="center"/>
          </w:tcPr>
          <w:p>
            <w:pPr>
              <w:keepNext/>
              <w:spacing w:after="20" w:before="20" w:line="300" w:lineRule="auto"/>
              <w:jc w:val="center"/>
            </w:pPr>
            <w:r/>
            <w:r>
              <w:rPr>
                <w:rFonts w:ascii="等线" w:hAnsi="等线" w:eastAsia="等线"/>
                <w:b w:val="0"/>
                <w:color w:val="000000"/>
                <w:sz w:val="17"/>
              </w:rPr>
              <w:t>中</w:t>
            </w:r>
          </w:p>
        </w:tc>
        <w:tc>
          <w:tcPr>
            <w:tcW w:type="dxa" w:w="4592"/>
            <w:shd w:val="clear" w:color="auto" w:fill="F2F5FA"/>
            <w:vAlign w:val="center"/>
          </w:tcPr>
          <w:p>
            <w:pPr>
              <w:keepNext/>
              <w:spacing w:after="20" w:before="20" w:line="300" w:lineRule="auto"/>
              <w:jc w:val="left"/>
            </w:pPr>
            <w:r/>
            <w:r>
              <w:rPr>
                <w:rFonts w:ascii="等线" w:hAnsi="等线" w:eastAsia="等线"/>
                <w:b w:val="0"/>
                <w:color w:val="000000"/>
                <w:sz w:val="17"/>
              </w:rPr>
              <w:t>开源语音合成方案的先进水平，被 Duix.Avatar 采用</w:t>
            </w:r>
          </w:p>
        </w:tc>
      </w:tr>
      <w:tr>
        <w:trPr>
          <w:cantSplit/>
        </w:trPr>
        <w:tc>
          <w:tcPr>
            <w:tcW w:type="dxa" w:w="1474"/>
            <w:vAlign w:val="center"/>
          </w:tcPr>
          <w:p>
            <w:pPr>
              <w:spacing w:after="20" w:before="20" w:line="300" w:lineRule="auto"/>
              <w:jc w:val="left"/>
            </w:pPr>
            <w:r/>
            <w:r>
              <w:rPr>
                <w:rFonts w:ascii="等线" w:hAnsi="等线" w:eastAsia="等线"/>
                <w:b w:val="0"/>
                <w:color w:val="000000"/>
                <w:sz w:val="17"/>
              </w:rPr>
              <w:t>edge-tts</w:t>
            </w:r>
          </w:p>
        </w:tc>
        <w:tc>
          <w:tcPr>
            <w:tcW w:type="dxa" w:w="737"/>
            <w:vAlign w:val="center"/>
          </w:tcPr>
          <w:p>
            <w:pPr>
              <w:spacing w:after="20" w:before="20" w:line="300" w:lineRule="auto"/>
              <w:jc w:val="center"/>
            </w:pPr>
            <w:r/>
            <w:r>
              <w:rPr>
                <w:rFonts w:ascii="等线" w:hAnsi="等线" w:eastAsia="等线"/>
                <w:b w:val="0"/>
                <w:color w:val="000000"/>
                <w:sz w:val="17"/>
              </w:rPr>
              <w:t>12.0k</w:t>
            </w:r>
          </w:p>
        </w:tc>
        <w:tc>
          <w:tcPr>
            <w:tcW w:type="dxa" w:w="1134"/>
            <w:vAlign w:val="center"/>
          </w:tcPr>
          <w:p>
            <w:pPr>
              <w:spacing w:after="20" w:before="20" w:line="300" w:lineRule="auto"/>
              <w:jc w:val="center"/>
            </w:pPr>
            <w:r/>
            <w:r>
              <w:rPr>
                <w:rFonts w:ascii="等线" w:hAnsi="等线" w:eastAsia="等线"/>
                <w:b w:val="0"/>
                <w:color w:val="000000"/>
                <w:sz w:val="17"/>
              </w:rPr>
              <w:t>以仓库为准</w:t>
            </w:r>
          </w:p>
        </w:tc>
        <w:tc>
          <w:tcPr>
            <w:tcW w:type="dxa" w:w="1247"/>
            <w:vAlign w:val="center"/>
          </w:tcPr>
          <w:p>
            <w:pPr>
              <w:spacing w:after="20" w:before="20" w:line="300" w:lineRule="auto"/>
              <w:jc w:val="center"/>
            </w:pPr>
            <w:r/>
            <w:r>
              <w:rPr>
                <w:rFonts w:ascii="等线" w:hAnsi="等线" w:eastAsia="等线"/>
                <w:b w:val="0"/>
                <w:color w:val="000000"/>
                <w:sz w:val="17"/>
              </w:rPr>
              <w:t>弱</w:t>
            </w:r>
          </w:p>
        </w:tc>
        <w:tc>
          <w:tcPr>
            <w:tcW w:type="dxa" w:w="4592"/>
            <w:vAlign w:val="center"/>
          </w:tcPr>
          <w:p>
            <w:pPr>
              <w:spacing w:after="20" w:before="20" w:line="300" w:lineRule="auto"/>
              <w:jc w:val="left"/>
            </w:pPr>
            <w:r/>
            <w:r>
              <w:rPr>
                <w:rFonts w:ascii="等线" w:hAnsi="等线" w:eastAsia="等线"/>
                <w:b w:val="0"/>
                <w:color w:val="000000"/>
                <w:sz w:val="17"/>
              </w:rPr>
              <w:t>零成本、零显存、秒级可用，作为演示兜底</w:t>
            </w:r>
          </w:p>
        </w:tc>
      </w:tr>
    </w:tbl>
    <w:p>
      <w:pPr>
        <w:spacing w:after="40"/>
      </w:pPr>
    </w:p>
    <w:p>
      <w:pPr>
        <w:spacing w:after="160" w:line="336" w:lineRule="auto"/>
      </w:pPr>
      <w:r>
        <w:rPr>
          <w:rFonts w:ascii="等线" w:hAnsi="等线" w:eastAsia="等线"/>
          <w:b/>
          <w:color w:val="000000"/>
          <w:sz w:val="21"/>
        </w:rPr>
        <w:t>推荐方案。</w:t>
      </w:r>
      <w:r>
        <w:rPr>
          <w:rFonts w:ascii="等线" w:hAnsi="等线" w:eastAsia="等线"/>
          <w:b w:val="0"/>
          <w:color w:val="000000"/>
          <w:sz w:val="21"/>
        </w:rPr>
        <w:t>主力方案建议 IndexTTS-2.5 或 Fun-CosyVoice 3.0，兜底方案用 edge-tts。IndexTTS 的情感控制最直接对应赛题要求，CosyVoice 的 150 毫秒流式延迟对体感帮助最大。准备两路语音合成是有必要的，演示当天任何一路出问题，另一路都能顶上。</w:t>
      </w:r>
    </w:p>
    <w:p>
      <w:pPr>
        <w:pStyle w:val="Heading2"/>
        <w:keepNext/>
        <w:spacing w:before="240" w:after="100" w:line="288" w:lineRule="auto"/>
      </w:pPr>
      <w:r>
        <w:rPr>
          <w:rFonts w:ascii="微软雅黑" w:hAnsi="微软雅黑" w:eastAsia="微软雅黑"/>
          <w:b/>
          <w:color w:val="000000"/>
          <w:sz w:val="25"/>
        </w:rPr>
        <w:t>断句与打断</w:t>
      </w:r>
    </w:p>
    <w:p>
      <w:pPr>
        <w:spacing w:after="160" w:line="336" w:lineRule="auto"/>
      </w:pPr>
      <w:r>
        <w:rPr>
          <w:rFonts w:ascii="等线" w:hAnsi="等线" w:eastAsia="等线"/>
          <w:b w:val="0"/>
          <w:color w:val="000000"/>
          <w:sz w:val="21"/>
        </w:rPr>
        <w:t>语音活动检测用于判断用户是否在说话、何时说完，推荐 Silero VAD 或语音识别自带的能力。打断是指用户开口时立即停止播放、清空待播队列、丢弃当前未完成的回复，这是陪伴感和客服感的分水岭，评委也很容易感知到。LiveTalking、Open-LLM-VTuber、opentalking 都原生支持打断，这也是优先选它们的重要原因。</w:t>
      </w:r>
    </w:p>
    <w:p>
      <w:pPr>
        <w:pStyle w:val="Heading1"/>
        <w:keepNext/>
        <w:spacing w:before="320" w:after="140" w:line="288" w:lineRule="auto"/>
      </w:pPr>
      <w:r>
        <w:rPr>
          <w:rFonts w:ascii="微软雅黑" w:hAnsi="微软雅黑" w:eastAsia="微软雅黑"/>
          <w:b/>
          <w:color w:val="000000"/>
          <w:sz w:val="30"/>
        </w:rPr>
        <w:t>口型同步方案</w:t>
      </w:r>
    </w:p>
    <w:p>
      <w:pPr>
        <w:spacing w:after="160" w:line="336" w:lineRule="auto"/>
      </w:pPr>
      <w:r>
        <w:rPr>
          <w:rFonts w:ascii="等线" w:hAnsi="等线" w:eastAsia="等线"/>
          <w:b w:val="0"/>
          <w:color w:val="000000"/>
          <w:sz w:val="21"/>
        </w:rPr>
        <w:t>口型同步有参数驱动、视频重绘和三维表情三条路线，差别集中在显存、延迟和真实感的取舍上。</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90" w:type="dxa"/>
          <w:left w:w="120" w:type="dxa"/>
          <w:bottom w:w="90" w:type="dxa"/>
          <w:right w:w="120" w:type="dxa"/>
        </w:tblCellMar>
      </w:tblPr>
      <w:tblGrid>
        <w:gridCol w:w="1531"/>
        <w:gridCol w:w="1531"/>
        <w:gridCol w:w="1531"/>
        <w:gridCol w:w="1531"/>
        <w:gridCol w:w="1531"/>
        <w:gridCol w:w="1531"/>
      </w:tblGrid>
      <w:tr>
        <w:trPr>
          <w:tblHeader w:val="true"/>
          <w:cantSplit/>
        </w:trPr>
        <w:tc>
          <w:tcPr>
            <w:tcW w:type="dxa" w:w="1474"/>
            <w:shd w:val="clear" w:color="auto" w:fill="1F3864"/>
            <w:vAlign w:val="center"/>
          </w:tcPr>
          <w:p>
            <w:pPr>
              <w:keepNext/>
              <w:spacing w:after="20" w:before="20" w:line="300" w:lineRule="auto"/>
              <w:jc w:val="center"/>
            </w:pPr>
            <w:r/>
            <w:r>
              <w:rPr>
                <w:rFonts w:ascii="等线" w:hAnsi="等线" w:eastAsia="等线"/>
                <w:b/>
                <w:color w:val="FFFFFF"/>
                <w:sz w:val="18"/>
              </w:rPr>
              <w:t>技术路线</w:t>
            </w:r>
          </w:p>
        </w:tc>
        <w:tc>
          <w:tcPr>
            <w:tcW w:type="dxa" w:w="3288"/>
            <w:shd w:val="clear" w:color="auto" w:fill="1F3864"/>
            <w:vAlign w:val="center"/>
          </w:tcPr>
          <w:p>
            <w:pPr>
              <w:keepNext/>
              <w:spacing w:after="20" w:before="20" w:line="300" w:lineRule="auto"/>
              <w:jc w:val="center"/>
            </w:pPr>
            <w:r/>
            <w:r>
              <w:rPr>
                <w:rFonts w:ascii="等线" w:hAnsi="等线" w:eastAsia="等线"/>
                <w:b/>
                <w:color w:val="FFFFFF"/>
                <w:sz w:val="18"/>
              </w:rPr>
              <w:t>代表项目</w:t>
            </w:r>
          </w:p>
        </w:tc>
        <w:tc>
          <w:tcPr>
            <w:tcW w:type="dxa" w:w="1134"/>
            <w:shd w:val="clear" w:color="auto" w:fill="1F3864"/>
            <w:vAlign w:val="center"/>
          </w:tcPr>
          <w:p>
            <w:pPr>
              <w:keepNext/>
              <w:spacing w:after="20" w:before="20" w:line="300" w:lineRule="auto"/>
              <w:jc w:val="center"/>
            </w:pPr>
            <w:r/>
            <w:r>
              <w:rPr>
                <w:rFonts w:ascii="等线" w:hAnsi="等线" w:eastAsia="等线"/>
                <w:b/>
                <w:color w:val="FFFFFF"/>
                <w:sz w:val="18"/>
              </w:rPr>
              <w:t>显存</w:t>
            </w:r>
          </w:p>
        </w:tc>
        <w:tc>
          <w:tcPr>
            <w:tcW w:type="dxa" w:w="1077"/>
            <w:shd w:val="clear" w:color="auto" w:fill="1F3864"/>
            <w:vAlign w:val="center"/>
          </w:tcPr>
          <w:p>
            <w:pPr>
              <w:keepNext/>
              <w:spacing w:after="20" w:before="20" w:line="300" w:lineRule="auto"/>
              <w:jc w:val="center"/>
            </w:pPr>
            <w:r/>
            <w:r>
              <w:rPr>
                <w:rFonts w:ascii="等线" w:hAnsi="等线" w:eastAsia="等线"/>
                <w:b/>
                <w:color w:val="FFFFFF"/>
                <w:sz w:val="18"/>
              </w:rPr>
              <w:t>延迟</w:t>
            </w:r>
          </w:p>
        </w:tc>
        <w:tc>
          <w:tcPr>
            <w:tcW w:type="dxa" w:w="1077"/>
            <w:shd w:val="clear" w:color="auto" w:fill="1F3864"/>
            <w:vAlign w:val="center"/>
          </w:tcPr>
          <w:p>
            <w:pPr>
              <w:keepNext/>
              <w:spacing w:after="20" w:before="20" w:line="300" w:lineRule="auto"/>
              <w:jc w:val="center"/>
            </w:pPr>
            <w:r/>
            <w:r>
              <w:rPr>
                <w:rFonts w:ascii="等线" w:hAnsi="等线" w:eastAsia="等线"/>
                <w:b/>
                <w:color w:val="FFFFFF"/>
                <w:sz w:val="18"/>
              </w:rPr>
              <w:t>真实感</w:t>
            </w:r>
          </w:p>
        </w:tc>
        <w:tc>
          <w:tcPr>
            <w:tcW w:type="dxa" w:w="1134"/>
            <w:shd w:val="clear" w:color="auto" w:fill="1F3864"/>
            <w:vAlign w:val="center"/>
          </w:tcPr>
          <w:p>
            <w:pPr>
              <w:keepNext/>
              <w:spacing w:after="20" w:before="20" w:line="300" w:lineRule="auto"/>
              <w:jc w:val="center"/>
            </w:pPr>
            <w:r/>
            <w:r>
              <w:rPr>
                <w:rFonts w:ascii="等线" w:hAnsi="等线" w:eastAsia="等线"/>
                <w:b/>
                <w:color w:val="FFFFFF"/>
                <w:sz w:val="18"/>
              </w:rPr>
              <w:t>稳定性</w:t>
            </w:r>
          </w:p>
        </w:tc>
      </w:tr>
      <w:tr>
        <w:trPr>
          <w:cantSplit/>
        </w:trPr>
        <w:tc>
          <w:tcPr>
            <w:tcW w:type="dxa" w:w="1474"/>
            <w:vAlign w:val="center"/>
          </w:tcPr>
          <w:p>
            <w:pPr>
              <w:keepNext/>
              <w:spacing w:after="20" w:before="20" w:line="300" w:lineRule="auto"/>
              <w:jc w:val="left"/>
            </w:pPr>
            <w:r/>
            <w:r>
              <w:rPr>
                <w:rFonts w:ascii="等线" w:hAnsi="等线" w:eastAsia="等线"/>
                <w:b w:val="0"/>
                <w:color w:val="000000"/>
                <w:sz w:val="18"/>
              </w:rPr>
              <w:t>参数与音素驱动</w:t>
            </w:r>
          </w:p>
        </w:tc>
        <w:tc>
          <w:tcPr>
            <w:tcW w:type="dxa" w:w="3288"/>
            <w:vAlign w:val="center"/>
          </w:tcPr>
          <w:p>
            <w:pPr>
              <w:keepNext/>
              <w:spacing w:after="20" w:before="20" w:line="300" w:lineRule="auto"/>
              <w:jc w:val="left"/>
            </w:pPr>
            <w:r/>
            <w:r>
              <w:rPr>
                <w:rFonts w:ascii="等线" w:hAnsi="等线" w:eastAsia="等线"/>
                <w:b w:val="0"/>
                <w:color w:val="000000"/>
                <w:sz w:val="18"/>
              </w:rPr>
              <w:t>TalkingHead、live2d-py、Rhubarb Lip Sync、uLipSync</w:t>
            </w:r>
          </w:p>
        </w:tc>
        <w:tc>
          <w:tcPr>
            <w:tcW w:type="dxa" w:w="1134"/>
            <w:vAlign w:val="center"/>
          </w:tcPr>
          <w:p>
            <w:pPr>
              <w:keepNext/>
              <w:spacing w:after="20" w:before="20" w:line="300" w:lineRule="auto"/>
              <w:jc w:val="center"/>
            </w:pPr>
            <w:r/>
            <w:r>
              <w:rPr>
                <w:rFonts w:ascii="等线" w:hAnsi="等线" w:eastAsia="等线"/>
                <w:b w:val="0"/>
                <w:color w:val="000000"/>
                <w:sz w:val="18"/>
              </w:rPr>
              <w:t>几乎为零</w:t>
            </w:r>
          </w:p>
        </w:tc>
        <w:tc>
          <w:tcPr>
            <w:tcW w:type="dxa" w:w="1077"/>
            <w:vAlign w:val="center"/>
          </w:tcPr>
          <w:p>
            <w:pPr>
              <w:keepNext/>
              <w:spacing w:after="20" w:before="20" w:line="300" w:lineRule="auto"/>
              <w:jc w:val="center"/>
            </w:pPr>
            <w:r/>
            <w:r>
              <w:rPr>
                <w:rFonts w:ascii="等线" w:hAnsi="等线" w:eastAsia="等线"/>
                <w:b w:val="0"/>
                <w:color w:val="000000"/>
                <w:sz w:val="18"/>
              </w:rPr>
              <w:t>毫秒级</w:t>
            </w:r>
          </w:p>
        </w:tc>
        <w:tc>
          <w:tcPr>
            <w:tcW w:type="dxa" w:w="1077"/>
            <w:vAlign w:val="center"/>
          </w:tcPr>
          <w:p>
            <w:pPr>
              <w:keepNext/>
              <w:spacing w:after="20" w:before="20" w:line="300" w:lineRule="auto"/>
              <w:jc w:val="center"/>
            </w:pPr>
            <w:r/>
            <w:r>
              <w:rPr>
                <w:rFonts w:ascii="等线" w:hAnsi="等线" w:eastAsia="等线"/>
                <w:b w:val="0"/>
                <w:color w:val="000000"/>
                <w:sz w:val="18"/>
              </w:rPr>
              <w:t>低</w:t>
            </w:r>
          </w:p>
        </w:tc>
        <w:tc>
          <w:tcPr>
            <w:tcW w:type="dxa" w:w="1134"/>
            <w:vAlign w:val="center"/>
          </w:tcPr>
          <w:p>
            <w:pPr>
              <w:keepNext/>
              <w:spacing w:after="20" w:before="20" w:line="300" w:lineRule="auto"/>
              <w:jc w:val="center"/>
            </w:pPr>
            <w:r/>
            <w:r>
              <w:rPr>
                <w:rFonts w:ascii="等线" w:hAnsi="等线" w:eastAsia="等线"/>
                <w:b w:val="0"/>
                <w:color w:val="000000"/>
                <w:sz w:val="18"/>
              </w:rPr>
              <w:t>高</w:t>
            </w:r>
          </w:p>
        </w:tc>
      </w:tr>
      <w:tr>
        <w:trPr>
          <w:cantSplit/>
        </w:trPr>
        <w:tc>
          <w:tcPr>
            <w:tcW w:type="dxa" w:w="1474"/>
            <w:shd w:val="clear" w:color="auto" w:fill="F2F5FA"/>
            <w:vAlign w:val="center"/>
          </w:tcPr>
          <w:p>
            <w:pPr>
              <w:keepNext/>
              <w:spacing w:after="20" w:before="20" w:line="300" w:lineRule="auto"/>
              <w:jc w:val="left"/>
            </w:pPr>
            <w:r/>
            <w:r>
              <w:rPr>
                <w:rFonts w:ascii="等线" w:hAnsi="等线" w:eastAsia="等线"/>
                <w:b w:val="0"/>
                <w:color w:val="000000"/>
                <w:sz w:val="18"/>
              </w:rPr>
              <w:t>视频重绘驱动</w:t>
            </w:r>
          </w:p>
        </w:tc>
        <w:tc>
          <w:tcPr>
            <w:tcW w:type="dxa" w:w="3288"/>
            <w:shd w:val="clear" w:color="auto" w:fill="F2F5FA"/>
            <w:vAlign w:val="center"/>
          </w:tcPr>
          <w:p>
            <w:pPr>
              <w:keepNext/>
              <w:spacing w:after="20" w:before="20" w:line="300" w:lineRule="auto"/>
              <w:jc w:val="left"/>
            </w:pPr>
            <w:r/>
            <w:r>
              <w:rPr>
                <w:rFonts w:ascii="等线" w:hAnsi="等线" w:eastAsia="等线"/>
                <w:b w:val="0"/>
                <w:color w:val="000000"/>
                <w:sz w:val="18"/>
              </w:rPr>
              <w:t>Wav2Lip、MuseTalk、LatentSync、EchoMimicV2</w:t>
            </w:r>
          </w:p>
        </w:tc>
        <w:tc>
          <w:tcPr>
            <w:tcW w:type="dxa" w:w="1134"/>
            <w:shd w:val="clear" w:color="auto" w:fill="F2F5FA"/>
            <w:vAlign w:val="center"/>
          </w:tcPr>
          <w:p>
            <w:pPr>
              <w:keepNext/>
              <w:spacing w:after="20" w:before="20" w:line="300" w:lineRule="auto"/>
              <w:jc w:val="center"/>
            </w:pPr>
            <w:r/>
            <w:r>
              <w:rPr>
                <w:rFonts w:ascii="等线" w:hAnsi="等线" w:eastAsia="等线"/>
                <w:b w:val="0"/>
                <w:color w:val="000000"/>
                <w:sz w:val="18"/>
              </w:rPr>
              <w:t>数吉字节</w:t>
            </w:r>
          </w:p>
        </w:tc>
        <w:tc>
          <w:tcPr>
            <w:tcW w:type="dxa" w:w="1077"/>
            <w:shd w:val="clear" w:color="auto" w:fill="F2F5FA"/>
            <w:vAlign w:val="center"/>
          </w:tcPr>
          <w:p>
            <w:pPr>
              <w:keepNext/>
              <w:spacing w:after="20" w:before="20" w:line="300" w:lineRule="auto"/>
              <w:jc w:val="center"/>
            </w:pPr>
            <w:r/>
            <w:r>
              <w:rPr>
                <w:rFonts w:ascii="等线" w:hAnsi="等线" w:eastAsia="等线"/>
                <w:b w:val="0"/>
                <w:color w:val="000000"/>
                <w:sz w:val="18"/>
              </w:rPr>
              <w:t>中高</w:t>
            </w:r>
          </w:p>
        </w:tc>
        <w:tc>
          <w:tcPr>
            <w:tcW w:type="dxa" w:w="1077"/>
            <w:shd w:val="clear" w:color="auto" w:fill="F2F5FA"/>
            <w:vAlign w:val="center"/>
          </w:tcPr>
          <w:p>
            <w:pPr>
              <w:keepNext/>
              <w:spacing w:after="20" w:before="20" w:line="300" w:lineRule="auto"/>
              <w:jc w:val="center"/>
            </w:pPr>
            <w:r/>
            <w:r>
              <w:rPr>
                <w:rFonts w:ascii="等线" w:hAnsi="等线" w:eastAsia="等线"/>
                <w:b w:val="0"/>
                <w:color w:val="000000"/>
                <w:sz w:val="18"/>
              </w:rPr>
              <w:t>高</w:t>
            </w:r>
          </w:p>
        </w:tc>
        <w:tc>
          <w:tcPr>
            <w:tcW w:type="dxa" w:w="1134"/>
            <w:shd w:val="clear" w:color="auto" w:fill="F2F5FA"/>
            <w:vAlign w:val="center"/>
          </w:tcPr>
          <w:p>
            <w:pPr>
              <w:keepNext/>
              <w:spacing w:after="20" w:before="20" w:line="300" w:lineRule="auto"/>
              <w:jc w:val="center"/>
            </w:pPr>
            <w:r/>
            <w:r>
              <w:rPr>
                <w:rFonts w:ascii="等线" w:hAnsi="等线" w:eastAsia="等线"/>
                <w:b w:val="0"/>
                <w:color w:val="000000"/>
                <w:sz w:val="18"/>
              </w:rPr>
              <w:t>中</w:t>
            </w:r>
          </w:p>
        </w:tc>
      </w:tr>
      <w:tr>
        <w:trPr>
          <w:cantSplit/>
        </w:trPr>
        <w:tc>
          <w:tcPr>
            <w:tcW w:type="dxa" w:w="1474"/>
            <w:vAlign w:val="center"/>
          </w:tcPr>
          <w:p>
            <w:pPr>
              <w:spacing w:after="20" w:before="20" w:line="300" w:lineRule="auto"/>
              <w:jc w:val="left"/>
            </w:pPr>
            <w:r/>
            <w:r>
              <w:rPr>
                <w:rFonts w:ascii="等线" w:hAnsi="等线" w:eastAsia="等线"/>
                <w:b w:val="0"/>
                <w:color w:val="000000"/>
                <w:sz w:val="18"/>
              </w:rPr>
              <w:t>三维表情驱动</w:t>
            </w:r>
          </w:p>
        </w:tc>
        <w:tc>
          <w:tcPr>
            <w:tcW w:type="dxa" w:w="3288"/>
            <w:vAlign w:val="center"/>
          </w:tcPr>
          <w:p>
            <w:pPr>
              <w:spacing w:after="20" w:before="20" w:line="300" w:lineRule="auto"/>
              <w:jc w:val="left"/>
            </w:pPr>
            <w:r/>
            <w:r>
              <w:rPr>
                <w:rFonts w:ascii="等线" w:hAnsi="等线" w:eastAsia="等线"/>
                <w:b w:val="0"/>
                <w:color w:val="000000"/>
                <w:sz w:val="18"/>
              </w:rPr>
              <w:t>Audio2Face、ARKit 表情系数</w:t>
            </w:r>
          </w:p>
        </w:tc>
        <w:tc>
          <w:tcPr>
            <w:tcW w:type="dxa" w:w="1134"/>
            <w:vAlign w:val="center"/>
          </w:tcPr>
          <w:p>
            <w:pPr>
              <w:spacing w:after="20" w:before="20" w:line="300" w:lineRule="auto"/>
              <w:jc w:val="center"/>
            </w:pPr>
            <w:r/>
            <w:r>
              <w:rPr>
                <w:rFonts w:ascii="等线" w:hAnsi="等线" w:eastAsia="等线"/>
                <w:b w:val="0"/>
                <w:color w:val="000000"/>
                <w:sz w:val="18"/>
              </w:rPr>
              <w:t>服务端零</w:t>
            </w:r>
          </w:p>
        </w:tc>
        <w:tc>
          <w:tcPr>
            <w:tcW w:type="dxa" w:w="1077"/>
            <w:vAlign w:val="center"/>
          </w:tcPr>
          <w:p>
            <w:pPr>
              <w:spacing w:after="20" w:before="20" w:line="300" w:lineRule="auto"/>
              <w:jc w:val="center"/>
            </w:pPr>
            <w:r/>
            <w:r>
              <w:rPr>
                <w:rFonts w:ascii="等线" w:hAnsi="等线" w:eastAsia="等线"/>
                <w:b w:val="0"/>
                <w:color w:val="000000"/>
                <w:sz w:val="18"/>
              </w:rPr>
              <w:t>低</w:t>
            </w:r>
          </w:p>
        </w:tc>
        <w:tc>
          <w:tcPr>
            <w:tcW w:type="dxa" w:w="1077"/>
            <w:vAlign w:val="center"/>
          </w:tcPr>
          <w:p>
            <w:pPr>
              <w:spacing w:after="20" w:before="20" w:line="300" w:lineRule="auto"/>
              <w:jc w:val="center"/>
            </w:pPr>
            <w:r/>
            <w:r>
              <w:rPr>
                <w:rFonts w:ascii="等线" w:hAnsi="等线" w:eastAsia="等线"/>
                <w:b w:val="0"/>
                <w:color w:val="000000"/>
                <w:sz w:val="18"/>
              </w:rPr>
              <w:t>中</w:t>
            </w:r>
          </w:p>
        </w:tc>
        <w:tc>
          <w:tcPr>
            <w:tcW w:type="dxa" w:w="1134"/>
            <w:vAlign w:val="center"/>
          </w:tcPr>
          <w:p>
            <w:pPr>
              <w:spacing w:after="20" w:before="20" w:line="300" w:lineRule="auto"/>
              <w:jc w:val="center"/>
            </w:pPr>
            <w:r/>
            <w:r>
              <w:rPr>
                <w:rFonts w:ascii="等线" w:hAnsi="等线" w:eastAsia="等线"/>
                <w:b w:val="0"/>
                <w:color w:val="000000"/>
                <w:sz w:val="18"/>
              </w:rPr>
              <w:t>高</w:t>
            </w:r>
          </w:p>
        </w:tc>
      </w:tr>
    </w:tbl>
    <w:p>
      <w:pPr>
        <w:spacing w:after="40"/>
      </w:pPr>
    </w:p>
    <w:p>
      <w:pPr>
        <w:spacing w:after="160" w:line="336" w:lineRule="auto"/>
      </w:pPr>
      <w:r>
        <w:rPr>
          <w:rFonts w:ascii="等线" w:hAnsi="等线" w:eastAsia="等线"/>
          <w:b w:val="0"/>
          <w:color w:val="000000"/>
          <w:sz w:val="21"/>
        </w:rPr>
        <w:t>既然形象走二维路线，口型就用参数驱动，把显卡省给对话模型和语音合成。如果决赛需要展示真人形象，MuseTalk 是当前实时唇形同步的成熟选择，VideoChat 和 Linly-Talker 都采用了它。</w:t>
      </w:r>
    </w:p>
    <w:p>
      <w:pPr>
        <w:pStyle w:val="Heading1"/>
        <w:keepNext/>
        <w:spacing w:before="320" w:after="140" w:line="288" w:lineRule="auto"/>
      </w:pPr>
      <w:r>
        <w:rPr>
          <w:rFonts w:ascii="微软雅黑" w:hAnsi="微软雅黑" w:eastAsia="微软雅黑"/>
          <w:b/>
          <w:color w:val="000000"/>
          <w:sz w:val="30"/>
        </w:rPr>
        <w:t>与对话模型的联动架构</w:t>
      </w:r>
    </w:p>
    <w:p>
      <w:pPr>
        <w:pStyle w:val="Heading2"/>
        <w:keepNext/>
        <w:spacing w:before="240" w:after="100" w:line="288" w:lineRule="auto"/>
      </w:pPr>
      <w:r>
        <w:rPr>
          <w:rFonts w:ascii="微软雅黑" w:hAnsi="微软雅黑" w:eastAsia="微软雅黑"/>
          <w:b/>
          <w:color w:val="000000"/>
          <w:sz w:val="25"/>
        </w:rPr>
        <w:t>数据流</w:t>
      </w:r>
    </w:p>
    <w:p>
      <w:pPr>
        <w:spacing w:after="160" w:line="336" w:lineRule="auto"/>
      </w:pPr>
      <w:r>
        <w:rPr>
          <w:rFonts w:ascii="等线" w:hAnsi="等线" w:eastAsia="等线"/>
          <w:b w:val="0"/>
          <w:color w:val="000000"/>
          <w:sz w:val="21"/>
        </w:rPr>
        <w:t>整条链路从用户开口到数字人回应，依次经过下面的环节。每一环都存在延迟，累加起来就是用户感受到的等待时间。</w:t>
      </w:r>
    </w:p>
    <w:p>
      <w:pPr>
        <w:spacing w:before="80" w:after="200" w:line="360" w:lineRule="auto"/>
        <w:jc w:val="center"/>
      </w:pPr>
      <w:r>
        <w:rPr>
          <w:rFonts w:ascii="等线" w:hAnsi="等线" w:eastAsia="等线"/>
          <w:b/>
          <w:color w:val="000000"/>
          <w:sz w:val="20"/>
        </w:rPr>
        <w:t>麦克风　→　静音检测　→　语音识别　→　对话模型　→　分句　→　语音合成　→　口型驱动　→　WebRTC 推流　→　浏览器播放与字幕同步</w:t>
      </w:r>
    </w:p>
    <w:p>
      <w:pPr>
        <w:pStyle w:val="Heading2"/>
        <w:keepNext/>
        <w:spacing w:before="240" w:after="100" w:line="288" w:lineRule="auto"/>
      </w:pPr>
      <w:r>
        <w:rPr>
          <w:rFonts w:ascii="微软雅黑" w:hAnsi="微软雅黑" w:eastAsia="微软雅黑"/>
          <w:b/>
          <w:color w:val="000000"/>
          <w:sz w:val="25"/>
        </w:rPr>
        <w:t>协议选型</w:t>
      </w:r>
    </w:p>
    <w:p>
      <w:pPr>
        <w:spacing w:after="160" w:line="336" w:lineRule="auto"/>
      </w:pPr>
      <w:r>
        <w:rPr>
          <w:rFonts w:ascii="等线" w:hAnsi="等线" w:eastAsia="等线"/>
          <w:b w:val="0"/>
          <w:color w:val="000000"/>
          <w:sz w:val="21"/>
        </w:rPr>
        <w:t>音视频推流用 WebRTC，它延迟最低，LiveTalking、opentalking 和 Linly-Talker 的流式版本都采用它，代价是需要放通 UDP 的大范围端口。对话模型调用走 HTTP 加流式返回，与张力文约定统一的接口形式，他们后续换模型时我这里不需要改代码。控制信令与字幕事件走 WebSocket，用于发送打断指令、会话状态和逐字字幕。</w:t>
      </w:r>
    </w:p>
    <w:p>
      <w:pPr>
        <w:pStyle w:val="Heading2"/>
        <w:keepNext/>
        <w:spacing w:before="240" w:after="100" w:line="288" w:lineRule="auto"/>
      </w:pPr>
      <w:r>
        <w:rPr>
          <w:rFonts w:ascii="微软雅黑" w:hAnsi="微软雅黑" w:eastAsia="微软雅黑"/>
          <w:b/>
          <w:color w:val="000000"/>
          <w:sz w:val="25"/>
        </w:rPr>
        <w:t>三个必须做对的设计</w:t>
      </w:r>
    </w:p>
    <w:p>
      <w:pPr>
        <w:spacing w:after="160" w:line="336" w:lineRule="auto"/>
      </w:pPr>
      <w:r>
        <w:rPr>
          <w:rFonts w:ascii="等线" w:hAnsi="等线" w:eastAsia="等线"/>
          <w:b/>
          <w:color w:val="000000"/>
          <w:sz w:val="21"/>
        </w:rPr>
        <w:t>流式分句。</w:t>
      </w:r>
      <w:r>
        <w:rPr>
          <w:rFonts w:ascii="等线" w:hAnsi="等线" w:eastAsia="等线"/>
          <w:b w:val="0"/>
          <w:color w:val="000000"/>
          <w:sz w:val="21"/>
        </w:rPr>
        <w:t>不要等大模型把整段话说完才送去合成。一旦遇到句号、问号或叹号就切句送合成，首包延迟可以从三秒压到一点五秒以内。</w:t>
      </w:r>
    </w:p>
    <w:p>
      <w:pPr>
        <w:spacing w:after="160" w:line="336" w:lineRule="auto"/>
      </w:pPr>
      <w:r>
        <w:rPr>
          <w:rFonts w:ascii="等线" w:hAnsi="等线" w:eastAsia="等线"/>
          <w:b/>
          <w:color w:val="000000"/>
          <w:sz w:val="21"/>
        </w:rPr>
        <w:t>打断优先。</w:t>
      </w:r>
      <w:r>
        <w:rPr>
          <w:rFonts w:ascii="等线" w:hAnsi="等线" w:eastAsia="等线"/>
          <w:b w:val="0"/>
          <w:color w:val="000000"/>
          <w:sz w:val="21"/>
        </w:rPr>
        <w:t>用户一开口就立刻停播、清空队列。实现上要让语音活动检测的事件优先于待播队列。</w:t>
      </w:r>
    </w:p>
    <w:p>
      <w:pPr>
        <w:spacing w:after="160" w:line="336" w:lineRule="auto"/>
      </w:pPr>
      <w:r>
        <w:rPr>
          <w:rFonts w:ascii="等线" w:hAnsi="等线" w:eastAsia="等线"/>
          <w:b/>
          <w:color w:val="000000"/>
          <w:sz w:val="21"/>
        </w:rPr>
        <w:t>情感联动。</w:t>
      </w:r>
      <w:r>
        <w:rPr>
          <w:rFonts w:ascii="等线" w:hAnsi="等线" w:eastAsia="等线"/>
          <w:b w:val="0"/>
          <w:color w:val="000000"/>
          <w:sz w:val="21"/>
        </w:rPr>
        <w:t>对话模型除了返回文本，还要返回情绪标签，这个标签同时驱动语音合成的情感风格与语速音量，以及数字人的表情和动作。效果是用户倾诉低落时数字人语气变温柔、表情收敛，说到开心的事时语气轻快、表情明亮。这一步是我们和套壳数字人方案的分界线。</w:t>
      </w:r>
    </w:p>
    <w:p>
      <w:pPr>
        <w:pStyle w:val="Heading2"/>
        <w:keepNext/>
        <w:spacing w:before="240" w:after="100" w:line="288" w:lineRule="auto"/>
      </w:pPr>
      <w:r>
        <w:rPr>
          <w:rFonts w:ascii="微软雅黑" w:hAnsi="微软雅黑" w:eastAsia="微软雅黑"/>
          <w:b/>
          <w:color w:val="000000"/>
          <w:sz w:val="25"/>
        </w:rPr>
        <w:t>延迟预算</w:t>
      </w:r>
    </w:p>
    <w:p>
      <w:pPr>
        <w:spacing w:after="160" w:line="336" w:lineRule="auto"/>
      </w:pPr>
      <w:r>
        <w:rPr>
          <w:rFonts w:ascii="等线" w:hAnsi="等线" w:eastAsia="等线"/>
          <w:b w:val="0"/>
          <w:color w:val="000000"/>
          <w:sz w:val="21"/>
        </w:rPr>
        <w:t>目标是把首包控制在一点五秒以内，最差不超过三秒。各环节的预算分配如下。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90" w:type="dxa"/>
          <w:left w:w="120" w:type="dxa"/>
          <w:bottom w:w="90" w:type="dxa"/>
          <w:right w:w="120" w:type="dxa"/>
        </w:tblCellMar>
      </w:tblPr>
      <w:tblGrid>
        <w:gridCol w:w="3061"/>
        <w:gridCol w:w="3061"/>
        <w:gridCol w:w="3061"/>
      </w:tblGrid>
      <w:tr>
        <w:trPr>
          <w:tblHeader w:val="true"/>
          <w:cantSplit/>
        </w:trPr>
        <w:tc>
          <w:tcPr>
            <w:tcW w:type="dxa" w:w="3061"/>
            <w:shd w:val="clear" w:color="auto" w:fill="1F3864"/>
            <w:vAlign w:val="center"/>
          </w:tcPr>
          <w:p>
            <w:pPr>
              <w:keepNext/>
              <w:spacing w:after="20" w:before="20" w:line="300" w:lineRule="auto"/>
              <w:jc w:val="center"/>
            </w:pPr>
            <w:r/>
            <w:r>
              <w:rPr>
                <w:rFonts w:ascii="等线" w:hAnsi="等线" w:eastAsia="等线"/>
                <w:b/>
                <w:color w:val="FFFFFF"/>
                <w:sz w:val="18"/>
              </w:rPr>
              <w:t>环节</w:t>
            </w:r>
          </w:p>
        </w:tc>
        <w:tc>
          <w:tcPr>
            <w:tcW w:type="dxa" w:w="1814"/>
            <w:shd w:val="clear" w:color="auto" w:fill="1F3864"/>
            <w:vAlign w:val="center"/>
          </w:tcPr>
          <w:p>
            <w:pPr>
              <w:keepNext/>
              <w:spacing w:after="20" w:before="20" w:line="300" w:lineRule="auto"/>
              <w:jc w:val="center"/>
            </w:pPr>
            <w:r/>
            <w:r>
              <w:rPr>
                <w:rFonts w:ascii="等线" w:hAnsi="等线" w:eastAsia="等线"/>
                <w:b/>
                <w:color w:val="FFFFFF"/>
                <w:sz w:val="18"/>
              </w:rPr>
              <w:t>目标耗时</w:t>
            </w:r>
          </w:p>
        </w:tc>
        <w:tc>
          <w:tcPr>
            <w:tcW w:type="dxa" w:w="4309"/>
            <w:shd w:val="clear" w:color="auto" w:fill="1F3864"/>
            <w:vAlign w:val="center"/>
          </w:tcPr>
          <w:p>
            <w:pPr>
              <w:keepNext/>
              <w:spacing w:after="20" w:before="20" w:line="300" w:lineRule="auto"/>
              <w:jc w:val="center"/>
            </w:pPr>
            <w:r/>
            <w:r>
              <w:rPr>
                <w:rFonts w:ascii="等线" w:hAnsi="等线" w:eastAsia="等线"/>
                <w:b/>
                <w:color w:val="FFFFFF"/>
                <w:sz w:val="18"/>
              </w:rPr>
              <w:t>说明</w:t>
            </w:r>
          </w:p>
        </w:tc>
      </w:tr>
      <w:tr>
        <w:trPr>
          <w:cantSplit/>
        </w:trPr>
        <w:tc>
          <w:tcPr>
            <w:tcW w:type="dxa" w:w="3061"/>
            <w:vAlign w:val="center"/>
          </w:tcPr>
          <w:p>
            <w:pPr>
              <w:keepNext/>
              <w:spacing w:after="20" w:before="20" w:line="300" w:lineRule="auto"/>
              <w:jc w:val="left"/>
            </w:pPr>
            <w:r/>
            <w:r>
              <w:rPr>
                <w:rFonts w:ascii="等线" w:hAnsi="等线" w:eastAsia="等线"/>
                <w:b w:val="0"/>
                <w:color w:val="000000"/>
                <w:sz w:val="18"/>
              </w:rPr>
              <w:t>静音检测判定用户说完</w:t>
            </w:r>
          </w:p>
        </w:tc>
        <w:tc>
          <w:tcPr>
            <w:tcW w:type="dxa" w:w="1814"/>
            <w:vAlign w:val="center"/>
          </w:tcPr>
          <w:p>
            <w:pPr>
              <w:keepNext/>
              <w:spacing w:after="20" w:before="20" w:line="300" w:lineRule="auto"/>
              <w:jc w:val="center"/>
            </w:pPr>
            <w:r/>
            <w:r>
              <w:rPr>
                <w:rFonts w:ascii="等线" w:hAnsi="等线" w:eastAsia="等线"/>
                <w:b w:val="0"/>
                <w:color w:val="000000"/>
                <w:sz w:val="18"/>
              </w:rPr>
              <w:t>0.1 秒</w:t>
            </w:r>
          </w:p>
        </w:tc>
        <w:tc>
          <w:tcPr>
            <w:tcW w:type="dxa" w:w="4309"/>
            <w:vAlign w:val="center"/>
          </w:tcPr>
          <w:p>
            <w:pPr>
              <w:keepNext/>
              <w:spacing w:after="20" w:before="20" w:line="300" w:lineRule="auto"/>
              <w:jc w:val="left"/>
            </w:pPr>
            <w:r/>
            <w:r>
              <w:rPr>
                <w:rFonts w:ascii="等线" w:hAnsi="等线" w:eastAsia="等线"/>
                <w:b w:val="0"/>
                <w:color w:val="000000"/>
                <w:sz w:val="18"/>
              </w:rPr>
              <w:t>端点检测阈值可调，设得太紧会抢话</w:t>
            </w:r>
          </w:p>
        </w:tc>
      </w:tr>
      <w:tr>
        <w:trPr>
          <w:cantSplit/>
        </w:trPr>
        <w:tc>
          <w:tcPr>
            <w:tcW w:type="dxa" w:w="3061"/>
            <w:shd w:val="clear" w:color="auto" w:fill="F2F5FA"/>
            <w:vAlign w:val="center"/>
          </w:tcPr>
          <w:p>
            <w:pPr>
              <w:keepNext/>
              <w:spacing w:after="20" w:before="20" w:line="300" w:lineRule="auto"/>
              <w:jc w:val="left"/>
            </w:pPr>
            <w:r/>
            <w:r>
              <w:rPr>
                <w:rFonts w:ascii="等线" w:hAnsi="等线" w:eastAsia="等线"/>
                <w:b w:val="0"/>
                <w:color w:val="000000"/>
                <w:sz w:val="18"/>
              </w:rPr>
              <w:t>语音识别</w:t>
            </w:r>
          </w:p>
        </w:tc>
        <w:tc>
          <w:tcPr>
            <w:tcW w:type="dxa" w:w="1814"/>
            <w:shd w:val="clear" w:color="auto" w:fill="F2F5FA"/>
            <w:vAlign w:val="center"/>
          </w:tcPr>
          <w:p>
            <w:pPr>
              <w:keepNext/>
              <w:spacing w:after="20" w:before="20" w:line="300" w:lineRule="auto"/>
              <w:jc w:val="center"/>
            </w:pPr>
            <w:r/>
            <w:r>
              <w:rPr>
                <w:rFonts w:ascii="等线" w:hAnsi="等线" w:eastAsia="等线"/>
                <w:b w:val="0"/>
                <w:color w:val="000000"/>
                <w:sz w:val="18"/>
              </w:rPr>
              <w:t>0.3 秒</w:t>
            </w:r>
          </w:p>
        </w:tc>
        <w:tc>
          <w:tcPr>
            <w:tcW w:type="dxa" w:w="4309"/>
            <w:shd w:val="clear" w:color="auto" w:fill="F2F5FA"/>
            <w:vAlign w:val="center"/>
          </w:tcPr>
          <w:p>
            <w:pPr>
              <w:keepNext/>
              <w:spacing w:after="20" w:before="20" w:line="300" w:lineRule="auto"/>
              <w:jc w:val="left"/>
            </w:pPr>
            <w:r/>
            <w:r>
              <w:rPr>
                <w:rFonts w:ascii="等线" w:hAnsi="等线" w:eastAsia="等线"/>
                <w:b w:val="0"/>
                <w:color w:val="000000"/>
                <w:sz w:val="18"/>
              </w:rPr>
              <w:t>流式识别，边说边出字</w:t>
            </w:r>
          </w:p>
        </w:tc>
      </w:tr>
      <w:tr>
        <w:trPr>
          <w:cantSplit/>
        </w:trPr>
        <w:tc>
          <w:tcPr>
            <w:tcW w:type="dxa" w:w="3061"/>
            <w:vAlign w:val="center"/>
          </w:tcPr>
          <w:p>
            <w:pPr>
              <w:keepNext/>
              <w:spacing w:after="20" w:before="20" w:line="300" w:lineRule="auto"/>
              <w:jc w:val="left"/>
            </w:pPr>
            <w:r/>
            <w:r>
              <w:rPr>
                <w:rFonts w:ascii="等线" w:hAnsi="等线" w:eastAsia="等线"/>
                <w:b w:val="0"/>
                <w:color w:val="000000"/>
                <w:sz w:val="18"/>
              </w:rPr>
              <w:t>对话模型首 token</w:t>
            </w:r>
          </w:p>
        </w:tc>
        <w:tc>
          <w:tcPr>
            <w:tcW w:type="dxa" w:w="1814"/>
            <w:vAlign w:val="center"/>
          </w:tcPr>
          <w:p>
            <w:pPr>
              <w:keepNext/>
              <w:spacing w:after="20" w:before="20" w:line="300" w:lineRule="auto"/>
              <w:jc w:val="center"/>
            </w:pPr>
            <w:r/>
            <w:r>
              <w:rPr>
                <w:rFonts w:ascii="等线" w:hAnsi="等线" w:eastAsia="等线"/>
                <w:b w:val="0"/>
                <w:color w:val="000000"/>
                <w:sz w:val="18"/>
              </w:rPr>
              <w:t>0.3 至 1.0 秒</w:t>
            </w:r>
          </w:p>
        </w:tc>
        <w:tc>
          <w:tcPr>
            <w:tcW w:type="dxa" w:w="4309"/>
            <w:vAlign w:val="center"/>
          </w:tcPr>
          <w:p>
            <w:pPr>
              <w:keepNext/>
              <w:spacing w:after="20" w:before="20" w:line="300" w:lineRule="auto"/>
              <w:jc w:val="left"/>
            </w:pPr>
            <w:r/>
            <w:r>
              <w:rPr>
                <w:rFonts w:ascii="等线" w:hAnsi="等线" w:eastAsia="等线"/>
                <w:b w:val="0"/>
                <w:color w:val="000000"/>
                <w:sz w:val="18"/>
              </w:rPr>
              <w:t>取决于模型规模，小模型优先</w:t>
            </w:r>
          </w:p>
        </w:tc>
      </w:tr>
      <w:tr>
        <w:trPr>
          <w:cantSplit/>
        </w:trPr>
        <w:tc>
          <w:tcPr>
            <w:tcW w:type="dxa" w:w="3061"/>
            <w:shd w:val="clear" w:color="auto" w:fill="F2F5FA"/>
            <w:vAlign w:val="center"/>
          </w:tcPr>
          <w:p>
            <w:pPr>
              <w:keepNext/>
              <w:spacing w:after="20" w:before="20" w:line="300" w:lineRule="auto"/>
              <w:jc w:val="left"/>
            </w:pPr>
            <w:r/>
            <w:r>
              <w:rPr>
                <w:rFonts w:ascii="等线" w:hAnsi="等线" w:eastAsia="等线"/>
                <w:b w:val="0"/>
                <w:color w:val="000000"/>
                <w:sz w:val="18"/>
              </w:rPr>
              <w:t>首句分句与语音合成首包</w:t>
            </w:r>
          </w:p>
        </w:tc>
        <w:tc>
          <w:tcPr>
            <w:tcW w:type="dxa" w:w="1814"/>
            <w:shd w:val="clear" w:color="auto" w:fill="F2F5FA"/>
            <w:vAlign w:val="center"/>
          </w:tcPr>
          <w:p>
            <w:pPr>
              <w:keepNext/>
              <w:spacing w:after="20" w:before="20" w:line="300" w:lineRule="auto"/>
              <w:jc w:val="center"/>
            </w:pPr>
            <w:r/>
            <w:r>
              <w:rPr>
                <w:rFonts w:ascii="等线" w:hAnsi="等线" w:eastAsia="等线"/>
                <w:b w:val="0"/>
                <w:color w:val="000000"/>
                <w:sz w:val="18"/>
              </w:rPr>
              <w:t>0.15 至 0.5 秒</w:t>
            </w:r>
          </w:p>
        </w:tc>
        <w:tc>
          <w:tcPr>
            <w:tcW w:type="dxa" w:w="4309"/>
            <w:shd w:val="clear" w:color="auto" w:fill="F2F5FA"/>
            <w:vAlign w:val="center"/>
          </w:tcPr>
          <w:p>
            <w:pPr>
              <w:keepNext/>
              <w:spacing w:after="20" w:before="20" w:line="300" w:lineRule="auto"/>
              <w:jc w:val="left"/>
            </w:pPr>
            <w:r/>
            <w:r>
              <w:rPr>
                <w:rFonts w:ascii="等线" w:hAnsi="等线" w:eastAsia="等线"/>
                <w:b w:val="0"/>
                <w:color w:val="000000"/>
                <w:sz w:val="18"/>
              </w:rPr>
              <w:t>CosyVoice 双向流式可低至 150 毫秒</w:t>
            </w:r>
          </w:p>
        </w:tc>
      </w:tr>
      <w:tr>
        <w:trPr>
          <w:cantSplit/>
        </w:trPr>
        <w:tc>
          <w:tcPr>
            <w:tcW w:type="dxa" w:w="3061"/>
            <w:vAlign w:val="center"/>
          </w:tcPr>
          <w:p>
            <w:pPr>
              <w:keepNext/>
              <w:spacing w:after="20" w:before="20" w:line="300" w:lineRule="auto"/>
              <w:jc w:val="left"/>
            </w:pPr>
            <w:r/>
            <w:r>
              <w:rPr>
                <w:rFonts w:ascii="等线" w:hAnsi="等线" w:eastAsia="等线"/>
                <w:b w:val="0"/>
                <w:color w:val="000000"/>
                <w:sz w:val="18"/>
              </w:rPr>
              <w:t>口型生成与推流</w:t>
            </w:r>
          </w:p>
        </w:tc>
        <w:tc>
          <w:tcPr>
            <w:tcW w:type="dxa" w:w="1814"/>
            <w:vAlign w:val="center"/>
          </w:tcPr>
          <w:p>
            <w:pPr>
              <w:keepNext/>
              <w:spacing w:after="20" w:before="20" w:line="300" w:lineRule="auto"/>
              <w:jc w:val="center"/>
            </w:pPr>
            <w:r/>
            <w:r>
              <w:rPr>
                <w:rFonts w:ascii="等线" w:hAnsi="等线" w:eastAsia="等线"/>
                <w:b w:val="0"/>
                <w:color w:val="000000"/>
                <w:sz w:val="18"/>
              </w:rPr>
              <w:t>0.2 至 0.5 秒</w:t>
            </w:r>
          </w:p>
        </w:tc>
        <w:tc>
          <w:tcPr>
            <w:tcW w:type="dxa" w:w="4309"/>
            <w:vAlign w:val="center"/>
          </w:tcPr>
          <w:p>
            <w:pPr>
              <w:keepNext/>
              <w:spacing w:after="20" w:before="20" w:line="300" w:lineRule="auto"/>
              <w:jc w:val="left"/>
            </w:pPr>
            <w:r/>
            <w:r>
              <w:rPr>
                <w:rFonts w:ascii="等线" w:hAnsi="等线" w:eastAsia="等线"/>
                <w:b w:val="0"/>
                <w:color w:val="000000"/>
                <w:sz w:val="18"/>
              </w:rPr>
              <w:t>参数驱动远快于视频重绘</w:t>
            </w:r>
          </w:p>
        </w:tc>
      </w:tr>
      <w:tr>
        <w:trPr>
          <w:cantSplit/>
        </w:trPr>
        <w:tc>
          <w:tcPr>
            <w:tcW w:type="dxa" w:w="3061"/>
            <w:shd w:val="clear" w:color="auto" w:fill="F2F5FA"/>
            <w:vAlign w:val="center"/>
          </w:tcPr>
          <w:p>
            <w:pPr>
              <w:keepNext/>
              <w:spacing w:after="20" w:before="20" w:line="300" w:lineRule="auto"/>
              <w:jc w:val="left"/>
            </w:pPr>
            <w:r/>
            <w:r>
              <w:rPr>
                <w:rFonts w:ascii="等线" w:hAnsi="等线" w:eastAsia="等线"/>
                <w:b w:val="0"/>
                <w:color w:val="000000"/>
                <w:sz w:val="18"/>
              </w:rPr>
              <w:t>网络往返</w:t>
            </w:r>
          </w:p>
        </w:tc>
        <w:tc>
          <w:tcPr>
            <w:tcW w:type="dxa" w:w="1814"/>
            <w:shd w:val="clear" w:color="auto" w:fill="F2F5FA"/>
            <w:vAlign w:val="center"/>
          </w:tcPr>
          <w:p>
            <w:pPr>
              <w:keepNext/>
              <w:spacing w:after="20" w:before="20" w:line="300" w:lineRule="auto"/>
              <w:jc w:val="center"/>
            </w:pPr>
            <w:r/>
            <w:r>
              <w:rPr>
                <w:rFonts w:ascii="等线" w:hAnsi="等线" w:eastAsia="等线"/>
                <w:b w:val="0"/>
                <w:color w:val="000000"/>
                <w:sz w:val="18"/>
              </w:rPr>
              <w:t>0.1 秒</w:t>
            </w:r>
          </w:p>
        </w:tc>
        <w:tc>
          <w:tcPr>
            <w:tcW w:type="dxa" w:w="4309"/>
            <w:shd w:val="clear" w:color="auto" w:fill="F2F5FA"/>
            <w:vAlign w:val="center"/>
          </w:tcPr>
          <w:p>
            <w:pPr>
              <w:keepNext/>
              <w:spacing w:after="20" w:before="20" w:line="300" w:lineRule="auto"/>
              <w:jc w:val="left"/>
            </w:pPr>
            <w:r/>
            <w:r>
              <w:rPr>
                <w:rFonts w:ascii="等线" w:hAnsi="等线" w:eastAsia="等线"/>
                <w:b w:val="0"/>
                <w:color w:val="000000"/>
                <w:sz w:val="18"/>
              </w:rPr>
              <w:t>本地演示可忽略</w:t>
            </w:r>
          </w:p>
        </w:tc>
      </w:tr>
      <w:tr>
        <w:trPr>
          <w:cantSplit/>
        </w:trPr>
        <w:tc>
          <w:tcPr>
            <w:tcW w:type="dxa" w:w="3061"/>
            <w:vAlign w:val="center"/>
          </w:tcPr>
          <w:p>
            <w:pPr>
              <w:spacing w:after="20" w:before="20" w:line="300" w:lineRule="auto"/>
              <w:jc w:val="left"/>
            </w:pPr>
            <w:r/>
            <w:r>
              <w:rPr>
                <w:rFonts w:ascii="等线" w:hAnsi="等线" w:eastAsia="等线"/>
                <w:b/>
                <w:color w:val="000000"/>
                <w:sz w:val="18"/>
              </w:rPr>
              <w:t>合计</w:t>
            </w:r>
          </w:p>
        </w:tc>
        <w:tc>
          <w:tcPr>
            <w:tcW w:type="dxa" w:w="1814"/>
            <w:vAlign w:val="center"/>
          </w:tcPr>
          <w:p>
            <w:pPr>
              <w:spacing w:after="20" w:before="20" w:line="300" w:lineRule="auto"/>
              <w:jc w:val="center"/>
            </w:pPr>
            <w:r/>
            <w:r>
              <w:rPr>
                <w:rFonts w:ascii="等线" w:hAnsi="等线" w:eastAsia="等线"/>
                <w:b/>
                <w:color w:val="000000"/>
                <w:sz w:val="18"/>
              </w:rPr>
              <w:t>1.15 至 2.5 秒</w:t>
            </w:r>
          </w:p>
        </w:tc>
        <w:tc>
          <w:tcPr>
            <w:tcW w:type="dxa" w:w="4309"/>
            <w:vAlign w:val="center"/>
          </w:tcPr>
          <w:p>
            <w:pPr>
              <w:spacing w:after="20" w:before="20" w:line="300" w:lineRule="auto"/>
              <w:jc w:val="left"/>
            </w:pPr>
            <w:r/>
            <w:r>
              <w:rPr>
                <w:rFonts w:ascii="等线" w:hAnsi="等线" w:eastAsia="等线"/>
                <w:b/>
                <w:color w:val="000000"/>
                <w:sz w:val="18"/>
              </w:rPr>
              <w:t>控制在三秒内即达到同行水平</w:t>
            </w:r>
          </w:p>
        </w:tc>
      </w:tr>
    </w:tbl>
    <w:p>
      <w:pPr>
        <w:spacing w:after="40"/>
      </w:pPr>
    </w:p>
    <w:p>
      <w:pPr>
        <w:pStyle w:val="Heading2"/>
        <w:keepNext/>
        <w:spacing w:before="240" w:after="100" w:line="288" w:lineRule="auto"/>
      </w:pPr>
      <w:r>
        <w:rPr>
          <w:rFonts w:ascii="微软雅黑" w:hAnsi="微软雅黑" w:eastAsia="微软雅黑"/>
          <w:b/>
          <w:color w:val="000000"/>
          <w:sz w:val="25"/>
        </w:rPr>
        <w:t>部署注意事项</w:t>
      </w:r>
    </w:p>
    <w:p>
      <w:pPr>
        <w:pStyle w:val="ListBullet"/>
        <w:spacing w:after="80" w:line="324" w:lineRule="auto"/>
      </w:pPr>
      <w:r>
        <w:rPr>
          <w:rFonts w:ascii="等线" w:hAnsi="等线" w:eastAsia="等线"/>
          <w:b w:val="0"/>
          <w:color w:val="000000"/>
          <w:sz w:val="21"/>
        </w:rPr>
        <w:t>浏览器只在 https 或 localhost 下允许访问麦克风，远程访问必须配置 https 反向代理。</w:t>
      </w:r>
    </w:p>
    <w:p>
      <w:pPr>
        <w:pStyle w:val="ListBullet"/>
        <w:spacing w:after="80" w:line="324" w:lineRule="auto"/>
      </w:pPr>
      <w:r>
        <w:rPr>
          <w:rFonts w:ascii="等线" w:hAnsi="等线" w:eastAsia="等线"/>
          <w:b w:val="0"/>
          <w:color w:val="000000"/>
          <w:sz w:val="21"/>
        </w:rPr>
        <w:t>WebRTC 需要放通 UDP 大范围端口，校园网和云服务器的安全组要提前配置。</w:t>
      </w:r>
    </w:p>
    <w:p>
      <w:pPr>
        <w:pStyle w:val="ListBullet"/>
        <w:spacing w:after="80" w:line="324" w:lineRule="auto"/>
      </w:pPr>
      <w:r>
        <w:rPr>
          <w:rFonts w:ascii="等线" w:hAnsi="等线" w:eastAsia="等线"/>
          <w:b w:val="0"/>
          <w:color w:val="000000"/>
          <w:sz w:val="21"/>
        </w:rPr>
        <w:t>模型权重优先从 ModelScope 获取，HuggingFace 直连大概率失败。</w:t>
      </w:r>
    </w:p>
    <w:p>
      <w:pPr>
        <w:pStyle w:val="ListBullet"/>
        <w:spacing w:after="80" w:line="324" w:lineRule="auto"/>
      </w:pPr>
      <w:r>
        <w:rPr>
          <w:rFonts w:ascii="等线" w:hAnsi="等线" w:eastAsia="等线"/>
          <w:b w:val="0"/>
          <w:color w:val="000000"/>
          <w:sz w:val="21"/>
        </w:rPr>
        <w:t>级联方案约需八吉字节显存，单张 4090 余量充足，但不要在同一张卡上开多路并发。</w:t>
      </w:r>
    </w:p>
    <w:p>
      <w:pPr>
        <w:pStyle w:val="ListBullet"/>
        <w:spacing w:after="80" w:line="324" w:lineRule="auto"/>
      </w:pPr>
      <w:r>
        <w:rPr>
          <w:rFonts w:ascii="等线" w:hAnsi="等线" w:eastAsia="等线"/>
          <w:b w:val="0"/>
          <w:color w:val="000000"/>
          <w:sz w:val="21"/>
        </w:rPr>
        <w:t>Fay 是 GPL-3.0、ChatTTS 是 AGPL-3.0，若项目后续有商用规划，选型时要避开或单独评估。</w:t>
      </w:r>
    </w:p>
    <w:p>
      <w:pPr>
        <w:pStyle w:val="Heading1"/>
        <w:keepNext/>
        <w:spacing w:before="320" w:after="140" w:line="288" w:lineRule="auto"/>
      </w:pPr>
      <w:r>
        <w:rPr>
          <w:rFonts w:ascii="微软雅黑" w:hAnsi="微软雅黑" w:eastAsia="微软雅黑"/>
          <w:b/>
          <w:color w:val="000000"/>
          <w:sz w:val="30"/>
        </w:rPr>
        <w:t>情绪标签体系</w:t>
      </w:r>
    </w:p>
    <w:p>
      <w:pPr>
        <w:spacing w:after="160" w:line="336" w:lineRule="auto"/>
      </w:pPr>
      <w:r>
        <w:rPr>
          <w:rFonts w:ascii="等线" w:hAnsi="等线" w:eastAsia="等线"/>
          <w:b w:val="0"/>
          <w:color w:val="000000"/>
          <w:sz w:val="21"/>
        </w:rPr>
        <w:t>这套标签是对话模型、语音合成和数字人之间的公共接口，需要张力文和唐应杰一起确认，否则情感联动无法实现，评估口径也没法和交互表现对齐。下面是六类标签的草案。</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90" w:type="dxa"/>
          <w:left w:w="120" w:type="dxa"/>
          <w:bottom w:w="90" w:type="dxa"/>
          <w:right w:w="120" w:type="dxa"/>
        </w:tblCellMar>
      </w:tblPr>
      <w:tblGrid>
        <w:gridCol w:w="2296"/>
        <w:gridCol w:w="2296"/>
        <w:gridCol w:w="2296"/>
        <w:gridCol w:w="2296"/>
      </w:tblGrid>
      <w:tr>
        <w:trPr>
          <w:tblHeader w:val="true"/>
          <w:cantSplit/>
        </w:trPr>
        <w:tc>
          <w:tcPr>
            <w:tcW w:type="dxa" w:w="1020"/>
            <w:shd w:val="clear" w:color="auto" w:fill="1F3864"/>
            <w:vAlign w:val="center"/>
          </w:tcPr>
          <w:p>
            <w:pPr>
              <w:keepNext/>
              <w:spacing w:after="20" w:before="20" w:line="300" w:lineRule="auto"/>
              <w:jc w:val="center"/>
            </w:pPr>
            <w:r/>
            <w:r>
              <w:rPr>
                <w:rFonts w:ascii="等线" w:hAnsi="等线" w:eastAsia="等线"/>
                <w:b/>
                <w:color w:val="FFFFFF"/>
                <w:sz w:val="18"/>
              </w:rPr>
              <w:t>标签</w:t>
            </w:r>
          </w:p>
        </w:tc>
        <w:tc>
          <w:tcPr>
            <w:tcW w:type="dxa" w:w="2381"/>
            <w:shd w:val="clear" w:color="auto" w:fill="1F3864"/>
            <w:vAlign w:val="center"/>
          </w:tcPr>
          <w:p>
            <w:pPr>
              <w:keepNext/>
              <w:spacing w:after="20" w:before="20" w:line="300" w:lineRule="auto"/>
              <w:jc w:val="center"/>
            </w:pPr>
            <w:r/>
            <w:r>
              <w:rPr>
                <w:rFonts w:ascii="等线" w:hAnsi="等线" w:eastAsia="等线"/>
                <w:b/>
                <w:color w:val="FFFFFF"/>
                <w:sz w:val="18"/>
              </w:rPr>
              <w:t>典型场景</w:t>
            </w:r>
          </w:p>
        </w:tc>
        <w:tc>
          <w:tcPr>
            <w:tcW w:type="dxa" w:w="2835"/>
            <w:shd w:val="clear" w:color="auto" w:fill="1F3864"/>
            <w:vAlign w:val="center"/>
          </w:tcPr>
          <w:p>
            <w:pPr>
              <w:keepNext/>
              <w:spacing w:after="20" w:before="20" w:line="300" w:lineRule="auto"/>
              <w:jc w:val="center"/>
            </w:pPr>
            <w:r/>
            <w:r>
              <w:rPr>
                <w:rFonts w:ascii="等线" w:hAnsi="等线" w:eastAsia="等线"/>
                <w:b/>
                <w:color w:val="FFFFFF"/>
                <w:sz w:val="18"/>
              </w:rPr>
              <w:t>语音合成的情感映射</w:t>
            </w:r>
          </w:p>
        </w:tc>
        <w:tc>
          <w:tcPr>
            <w:tcW w:type="dxa" w:w="2948"/>
            <w:shd w:val="clear" w:color="auto" w:fill="1F3864"/>
            <w:vAlign w:val="center"/>
          </w:tcPr>
          <w:p>
            <w:pPr>
              <w:keepNext/>
              <w:spacing w:after="20" w:before="20" w:line="300" w:lineRule="auto"/>
              <w:jc w:val="center"/>
            </w:pPr>
            <w:r/>
            <w:r>
              <w:rPr>
                <w:rFonts w:ascii="等线" w:hAnsi="等线" w:eastAsia="等线"/>
                <w:b/>
                <w:color w:val="FFFFFF"/>
                <w:sz w:val="18"/>
              </w:rPr>
              <w:t>数字人表现</w:t>
            </w:r>
          </w:p>
        </w:tc>
      </w:tr>
      <w:tr>
        <w:trPr>
          <w:cantSplit/>
        </w:trPr>
        <w:tc>
          <w:tcPr>
            <w:tcW w:type="dxa" w:w="1020"/>
            <w:vAlign w:val="center"/>
          </w:tcPr>
          <w:p>
            <w:pPr>
              <w:keepNext/>
              <w:spacing w:after="20" w:before="20" w:line="300" w:lineRule="auto"/>
              <w:jc w:val="center"/>
            </w:pPr>
            <w:r/>
            <w:r>
              <w:rPr>
                <w:rFonts w:ascii="等线" w:hAnsi="等线" w:eastAsia="等线"/>
                <w:b w:val="0"/>
                <w:color w:val="000000"/>
                <w:sz w:val="18"/>
              </w:rPr>
              <w:t>开心</w:t>
            </w:r>
          </w:p>
        </w:tc>
        <w:tc>
          <w:tcPr>
            <w:tcW w:type="dxa" w:w="2381"/>
            <w:vAlign w:val="center"/>
          </w:tcPr>
          <w:p>
            <w:pPr>
              <w:keepNext/>
              <w:spacing w:after="20" w:before="20" w:line="300" w:lineRule="auto"/>
              <w:jc w:val="left"/>
            </w:pPr>
            <w:r/>
            <w:r>
              <w:rPr>
                <w:rFonts w:ascii="等线" w:hAnsi="等线" w:eastAsia="等线"/>
                <w:b w:val="0"/>
                <w:color w:val="000000"/>
                <w:sz w:val="18"/>
              </w:rPr>
              <w:t>分享好消息、被认可</w:t>
            </w:r>
          </w:p>
        </w:tc>
        <w:tc>
          <w:tcPr>
            <w:tcW w:type="dxa" w:w="2835"/>
            <w:vAlign w:val="center"/>
          </w:tcPr>
          <w:p>
            <w:pPr>
              <w:keepNext/>
              <w:spacing w:after="20" w:before="20" w:line="300" w:lineRule="auto"/>
              <w:jc w:val="left"/>
            </w:pPr>
            <w:r/>
            <w:r>
              <w:rPr>
                <w:rFonts w:ascii="等线" w:hAnsi="等线" w:eastAsia="等线"/>
                <w:b w:val="0"/>
                <w:color w:val="000000"/>
                <w:sz w:val="18"/>
              </w:rPr>
              <w:t>轻快、语速略快、音调上扬</w:t>
            </w:r>
          </w:p>
        </w:tc>
        <w:tc>
          <w:tcPr>
            <w:tcW w:type="dxa" w:w="2948"/>
            <w:vAlign w:val="center"/>
          </w:tcPr>
          <w:p>
            <w:pPr>
              <w:keepNext/>
              <w:spacing w:after="20" w:before="20" w:line="300" w:lineRule="auto"/>
              <w:jc w:val="left"/>
            </w:pPr>
            <w:r/>
            <w:r>
              <w:rPr>
                <w:rFonts w:ascii="等线" w:hAnsi="等线" w:eastAsia="等线"/>
                <w:b w:val="0"/>
                <w:color w:val="000000"/>
                <w:sz w:val="18"/>
              </w:rPr>
              <w:t>微笑、点头</w:t>
            </w:r>
          </w:p>
        </w:tc>
      </w:tr>
      <w:tr>
        <w:trPr>
          <w:cantSplit/>
        </w:trPr>
        <w:tc>
          <w:tcPr>
            <w:tcW w:type="dxa" w:w="1020"/>
            <w:shd w:val="clear" w:color="auto" w:fill="F2F5FA"/>
            <w:vAlign w:val="center"/>
          </w:tcPr>
          <w:p>
            <w:pPr>
              <w:keepNext/>
              <w:spacing w:after="20" w:before="20" w:line="300" w:lineRule="auto"/>
              <w:jc w:val="center"/>
            </w:pPr>
            <w:r/>
            <w:r>
              <w:rPr>
                <w:rFonts w:ascii="等线" w:hAnsi="等线" w:eastAsia="等线"/>
                <w:b w:val="0"/>
                <w:color w:val="000000"/>
                <w:sz w:val="18"/>
              </w:rPr>
              <w:t>平静</w:t>
            </w:r>
          </w:p>
        </w:tc>
        <w:tc>
          <w:tcPr>
            <w:tcW w:type="dxa" w:w="2381"/>
            <w:shd w:val="clear" w:color="auto" w:fill="F2F5FA"/>
            <w:vAlign w:val="center"/>
          </w:tcPr>
          <w:p>
            <w:pPr>
              <w:keepNext/>
              <w:spacing w:after="20" w:before="20" w:line="300" w:lineRule="auto"/>
              <w:jc w:val="left"/>
            </w:pPr>
            <w:r/>
            <w:r>
              <w:rPr>
                <w:rFonts w:ascii="等线" w:hAnsi="等线" w:eastAsia="等线"/>
                <w:b w:val="0"/>
                <w:color w:val="000000"/>
                <w:sz w:val="18"/>
              </w:rPr>
              <w:t>日常闲聊</w:t>
            </w:r>
          </w:p>
        </w:tc>
        <w:tc>
          <w:tcPr>
            <w:tcW w:type="dxa" w:w="2835"/>
            <w:shd w:val="clear" w:color="auto" w:fill="F2F5FA"/>
            <w:vAlign w:val="center"/>
          </w:tcPr>
          <w:p>
            <w:pPr>
              <w:keepNext/>
              <w:spacing w:after="20" w:before="20" w:line="300" w:lineRule="auto"/>
              <w:jc w:val="left"/>
            </w:pPr>
            <w:r/>
            <w:r>
              <w:rPr>
                <w:rFonts w:ascii="等线" w:hAnsi="等线" w:eastAsia="等线"/>
                <w:b w:val="0"/>
                <w:color w:val="000000"/>
                <w:sz w:val="18"/>
              </w:rPr>
              <w:t>自然、中速</w:t>
            </w:r>
          </w:p>
        </w:tc>
        <w:tc>
          <w:tcPr>
            <w:tcW w:type="dxa" w:w="2948"/>
            <w:shd w:val="clear" w:color="auto" w:fill="F2F5FA"/>
            <w:vAlign w:val="center"/>
          </w:tcPr>
          <w:p>
            <w:pPr>
              <w:keepNext/>
              <w:spacing w:after="20" w:before="20" w:line="300" w:lineRule="auto"/>
              <w:jc w:val="left"/>
            </w:pPr>
            <w:r/>
            <w:r>
              <w:rPr>
                <w:rFonts w:ascii="等线" w:hAnsi="等线" w:eastAsia="等线"/>
                <w:b w:val="0"/>
                <w:color w:val="000000"/>
                <w:sz w:val="18"/>
              </w:rPr>
              <w:t>平稳、偶尔眨眼</w:t>
            </w:r>
          </w:p>
        </w:tc>
      </w:tr>
      <w:tr>
        <w:trPr>
          <w:cantSplit/>
        </w:trPr>
        <w:tc>
          <w:tcPr>
            <w:tcW w:type="dxa" w:w="1020"/>
            <w:vAlign w:val="center"/>
          </w:tcPr>
          <w:p>
            <w:pPr>
              <w:keepNext/>
              <w:spacing w:after="20" w:before="20" w:line="300" w:lineRule="auto"/>
              <w:jc w:val="center"/>
            </w:pPr>
            <w:r/>
            <w:r>
              <w:rPr>
                <w:rFonts w:ascii="等线" w:hAnsi="等线" w:eastAsia="等线"/>
                <w:b w:val="0"/>
                <w:color w:val="000000"/>
                <w:sz w:val="18"/>
              </w:rPr>
              <w:t>低落</w:t>
            </w:r>
          </w:p>
        </w:tc>
        <w:tc>
          <w:tcPr>
            <w:tcW w:type="dxa" w:w="2381"/>
            <w:vAlign w:val="center"/>
          </w:tcPr>
          <w:p>
            <w:pPr>
              <w:keepNext/>
              <w:spacing w:after="20" w:before="20" w:line="300" w:lineRule="auto"/>
              <w:jc w:val="left"/>
            </w:pPr>
            <w:r/>
            <w:r>
              <w:rPr>
                <w:rFonts w:ascii="等线" w:hAnsi="等线" w:eastAsia="等线"/>
                <w:b w:val="0"/>
                <w:color w:val="000000"/>
                <w:sz w:val="18"/>
              </w:rPr>
              <w:t>情绪倾诉、受挫</w:t>
            </w:r>
          </w:p>
        </w:tc>
        <w:tc>
          <w:tcPr>
            <w:tcW w:type="dxa" w:w="2835"/>
            <w:vAlign w:val="center"/>
          </w:tcPr>
          <w:p>
            <w:pPr>
              <w:keepNext/>
              <w:spacing w:after="20" w:before="20" w:line="300" w:lineRule="auto"/>
              <w:jc w:val="left"/>
            </w:pPr>
            <w:r/>
            <w:r>
              <w:rPr>
                <w:rFonts w:ascii="等线" w:hAnsi="等线" w:eastAsia="等线"/>
                <w:b w:val="0"/>
                <w:color w:val="000000"/>
                <w:sz w:val="18"/>
              </w:rPr>
              <w:t>温柔、语速放慢、音量略降</w:t>
            </w:r>
          </w:p>
        </w:tc>
        <w:tc>
          <w:tcPr>
            <w:tcW w:type="dxa" w:w="2948"/>
            <w:vAlign w:val="center"/>
          </w:tcPr>
          <w:p>
            <w:pPr>
              <w:keepNext/>
              <w:spacing w:after="20" w:before="20" w:line="300" w:lineRule="auto"/>
              <w:jc w:val="left"/>
            </w:pPr>
            <w:r/>
            <w:r>
              <w:rPr>
                <w:rFonts w:ascii="等线" w:hAnsi="等线" w:eastAsia="等线"/>
                <w:b w:val="0"/>
                <w:color w:val="000000"/>
                <w:sz w:val="18"/>
              </w:rPr>
              <w:t>表情收敛、倾听姿态</w:t>
            </w:r>
          </w:p>
        </w:tc>
      </w:tr>
      <w:tr>
        <w:trPr>
          <w:cantSplit/>
        </w:trPr>
        <w:tc>
          <w:tcPr>
            <w:tcW w:type="dxa" w:w="1020"/>
            <w:shd w:val="clear" w:color="auto" w:fill="F2F5FA"/>
            <w:vAlign w:val="center"/>
          </w:tcPr>
          <w:p>
            <w:pPr>
              <w:keepNext/>
              <w:spacing w:after="20" w:before="20" w:line="300" w:lineRule="auto"/>
              <w:jc w:val="center"/>
            </w:pPr>
            <w:r/>
            <w:r>
              <w:rPr>
                <w:rFonts w:ascii="等线" w:hAnsi="等线" w:eastAsia="等线"/>
                <w:b w:val="0"/>
                <w:color w:val="000000"/>
                <w:sz w:val="18"/>
              </w:rPr>
              <w:t>焦虑</w:t>
            </w:r>
          </w:p>
        </w:tc>
        <w:tc>
          <w:tcPr>
            <w:tcW w:type="dxa" w:w="2381"/>
            <w:shd w:val="clear" w:color="auto" w:fill="F2F5FA"/>
            <w:vAlign w:val="center"/>
          </w:tcPr>
          <w:p>
            <w:pPr>
              <w:keepNext/>
              <w:spacing w:after="20" w:before="20" w:line="300" w:lineRule="auto"/>
              <w:jc w:val="left"/>
            </w:pPr>
            <w:r/>
            <w:r>
              <w:rPr>
                <w:rFonts w:ascii="等线" w:hAnsi="等线" w:eastAsia="等线"/>
                <w:b w:val="0"/>
                <w:color w:val="000000"/>
                <w:sz w:val="18"/>
              </w:rPr>
              <w:t>考试、就业压力</w:t>
            </w:r>
          </w:p>
        </w:tc>
        <w:tc>
          <w:tcPr>
            <w:tcW w:type="dxa" w:w="2835"/>
            <w:shd w:val="clear" w:color="auto" w:fill="F2F5FA"/>
            <w:vAlign w:val="center"/>
          </w:tcPr>
          <w:p>
            <w:pPr>
              <w:keepNext/>
              <w:spacing w:after="20" w:before="20" w:line="300" w:lineRule="auto"/>
              <w:jc w:val="left"/>
            </w:pPr>
            <w:r/>
            <w:r>
              <w:rPr>
                <w:rFonts w:ascii="等线" w:hAnsi="等线" w:eastAsia="等线"/>
                <w:b w:val="0"/>
                <w:color w:val="000000"/>
                <w:sz w:val="18"/>
              </w:rPr>
              <w:t>沉稳、语速放缓、语气笃定</w:t>
            </w:r>
          </w:p>
        </w:tc>
        <w:tc>
          <w:tcPr>
            <w:tcW w:type="dxa" w:w="2948"/>
            <w:shd w:val="clear" w:color="auto" w:fill="F2F5FA"/>
            <w:vAlign w:val="center"/>
          </w:tcPr>
          <w:p>
            <w:pPr>
              <w:keepNext/>
              <w:spacing w:after="20" w:before="20" w:line="300" w:lineRule="auto"/>
              <w:jc w:val="left"/>
            </w:pPr>
            <w:r/>
            <w:r>
              <w:rPr>
                <w:rFonts w:ascii="等线" w:hAnsi="等线" w:eastAsia="等线"/>
                <w:b w:val="0"/>
                <w:color w:val="000000"/>
                <w:sz w:val="18"/>
              </w:rPr>
              <w:t>身体前倾、安抚性点头</w:t>
            </w:r>
          </w:p>
        </w:tc>
      </w:tr>
      <w:tr>
        <w:trPr>
          <w:cantSplit/>
        </w:trPr>
        <w:tc>
          <w:tcPr>
            <w:tcW w:type="dxa" w:w="1020"/>
            <w:vAlign w:val="center"/>
          </w:tcPr>
          <w:p>
            <w:pPr>
              <w:keepNext/>
              <w:spacing w:after="20" w:before="20" w:line="300" w:lineRule="auto"/>
              <w:jc w:val="center"/>
            </w:pPr>
            <w:r/>
            <w:r>
              <w:rPr>
                <w:rFonts w:ascii="等线" w:hAnsi="等线" w:eastAsia="等线"/>
                <w:b w:val="0"/>
                <w:color w:val="000000"/>
                <w:sz w:val="18"/>
              </w:rPr>
              <w:t>愤怒</w:t>
            </w:r>
          </w:p>
        </w:tc>
        <w:tc>
          <w:tcPr>
            <w:tcW w:type="dxa" w:w="2381"/>
            <w:vAlign w:val="center"/>
          </w:tcPr>
          <w:p>
            <w:pPr>
              <w:keepNext/>
              <w:spacing w:after="20" w:before="20" w:line="300" w:lineRule="auto"/>
              <w:jc w:val="left"/>
            </w:pPr>
            <w:r/>
            <w:r>
              <w:rPr>
                <w:rFonts w:ascii="等线" w:hAnsi="等线" w:eastAsia="等线"/>
                <w:b w:val="0"/>
                <w:color w:val="000000"/>
                <w:sz w:val="18"/>
              </w:rPr>
              <w:t>抱怨、人际冲突</w:t>
            </w:r>
          </w:p>
        </w:tc>
        <w:tc>
          <w:tcPr>
            <w:tcW w:type="dxa" w:w="2835"/>
            <w:vAlign w:val="center"/>
          </w:tcPr>
          <w:p>
            <w:pPr>
              <w:keepNext/>
              <w:spacing w:after="20" w:before="20" w:line="300" w:lineRule="auto"/>
              <w:jc w:val="left"/>
            </w:pPr>
            <w:r/>
            <w:r>
              <w:rPr>
                <w:rFonts w:ascii="等线" w:hAnsi="等线" w:eastAsia="等线"/>
                <w:b w:val="0"/>
                <w:color w:val="000000"/>
                <w:sz w:val="18"/>
              </w:rPr>
              <w:t>平静克制、语速平缓</w:t>
            </w:r>
          </w:p>
        </w:tc>
        <w:tc>
          <w:tcPr>
            <w:tcW w:type="dxa" w:w="2948"/>
            <w:vAlign w:val="center"/>
          </w:tcPr>
          <w:p>
            <w:pPr>
              <w:keepNext/>
              <w:spacing w:after="20" w:before="20" w:line="300" w:lineRule="auto"/>
              <w:jc w:val="left"/>
            </w:pPr>
            <w:r/>
            <w:r>
              <w:rPr>
                <w:rFonts w:ascii="等线" w:hAnsi="等线" w:eastAsia="等线"/>
                <w:b w:val="0"/>
                <w:color w:val="000000"/>
                <w:sz w:val="18"/>
              </w:rPr>
              <w:t>中性表情、避免过度反应</w:t>
            </w:r>
          </w:p>
        </w:tc>
      </w:tr>
      <w:tr>
        <w:trPr>
          <w:cantSplit/>
        </w:trPr>
        <w:tc>
          <w:tcPr>
            <w:tcW w:type="dxa" w:w="1020"/>
            <w:shd w:val="clear" w:color="auto" w:fill="F2F5FA"/>
            <w:vAlign w:val="center"/>
          </w:tcPr>
          <w:p>
            <w:pPr>
              <w:spacing w:after="20" w:before="20" w:line="300" w:lineRule="auto"/>
              <w:jc w:val="center"/>
            </w:pPr>
            <w:r/>
            <w:r>
              <w:rPr>
                <w:rFonts w:ascii="等线" w:hAnsi="等线" w:eastAsia="等线"/>
                <w:b w:val="0"/>
                <w:color w:val="000000"/>
                <w:sz w:val="18"/>
              </w:rPr>
              <w:t>惊喜</w:t>
            </w:r>
          </w:p>
        </w:tc>
        <w:tc>
          <w:tcPr>
            <w:tcW w:type="dxa" w:w="2381"/>
            <w:shd w:val="clear" w:color="auto" w:fill="F2F5FA"/>
            <w:vAlign w:val="center"/>
          </w:tcPr>
          <w:p>
            <w:pPr>
              <w:spacing w:after="20" w:before="20" w:line="300" w:lineRule="auto"/>
              <w:jc w:val="left"/>
            </w:pPr>
            <w:r/>
            <w:r>
              <w:rPr>
                <w:rFonts w:ascii="等线" w:hAnsi="等线" w:eastAsia="等线"/>
                <w:b w:val="0"/>
                <w:color w:val="000000"/>
                <w:sz w:val="18"/>
              </w:rPr>
              <w:t>意外之喜</w:t>
            </w:r>
          </w:p>
        </w:tc>
        <w:tc>
          <w:tcPr>
            <w:tcW w:type="dxa" w:w="2835"/>
            <w:shd w:val="clear" w:color="auto" w:fill="F2F5FA"/>
            <w:vAlign w:val="center"/>
          </w:tcPr>
          <w:p>
            <w:pPr>
              <w:spacing w:after="20" w:before="20" w:line="300" w:lineRule="auto"/>
              <w:jc w:val="left"/>
            </w:pPr>
            <w:r/>
            <w:r>
              <w:rPr>
                <w:rFonts w:ascii="等线" w:hAnsi="等线" w:eastAsia="等线"/>
                <w:b w:val="0"/>
                <w:color w:val="000000"/>
                <w:sz w:val="18"/>
              </w:rPr>
              <w:t>明亮、适度上扬</w:t>
            </w:r>
          </w:p>
        </w:tc>
        <w:tc>
          <w:tcPr>
            <w:tcW w:type="dxa" w:w="2948"/>
            <w:shd w:val="clear" w:color="auto" w:fill="F2F5FA"/>
            <w:vAlign w:val="center"/>
          </w:tcPr>
          <w:p>
            <w:pPr>
              <w:spacing w:after="20" w:before="20" w:line="300" w:lineRule="auto"/>
              <w:jc w:val="left"/>
            </w:pPr>
            <w:r/>
            <w:r>
              <w:rPr>
                <w:rFonts w:ascii="等线" w:hAnsi="等线" w:eastAsia="等线"/>
                <w:b w:val="0"/>
                <w:color w:val="000000"/>
                <w:sz w:val="18"/>
              </w:rPr>
              <w:t>睁大眼睛、轻微后仰</w:t>
            </w:r>
          </w:p>
        </w:tc>
      </w:tr>
    </w:tbl>
    <w:p>
      <w:pPr>
        <w:spacing w:after="40"/>
      </w:pPr>
    </w:p>
    <w:p>
      <w:pPr>
        <w:spacing w:after="160" w:line="336" w:lineRule="auto"/>
      </w:pPr>
      <w:r>
        <w:rPr>
          <w:rFonts w:ascii="等线" w:hAnsi="等线" w:eastAsia="等线"/>
          <w:b w:val="0"/>
          <w:color w:val="000000"/>
          <w:sz w:val="21"/>
        </w:rPr>
        <w:t>有两处需要注意。标签数量不宜过多，否则语音合成的情感参数难以区分，数据标注成本也会失控。如果唐应杰的评估口径里包含回复情感恰当性这一项，这套标签可以直接作为对齐依据。</w:t>
      </w:r>
    </w:p>
    <w:p>
      <w:pPr>
        <w:pStyle w:val="Heading1"/>
        <w:keepNext/>
        <w:spacing w:before="320" w:after="140" w:line="288" w:lineRule="auto"/>
      </w:pPr>
      <w:r>
        <w:rPr>
          <w:rFonts w:ascii="微软雅黑" w:hAnsi="微软雅黑" w:eastAsia="微软雅黑"/>
          <w:b/>
          <w:color w:val="000000"/>
          <w:sz w:val="30"/>
        </w:rPr>
        <w:t>演示方案构想</w:t>
      </w:r>
    </w:p>
    <w:p>
      <w:pPr>
        <w:pStyle w:val="Heading2"/>
        <w:keepNext/>
        <w:spacing w:before="240" w:after="100" w:line="288" w:lineRule="auto"/>
      </w:pPr>
      <w:r>
        <w:rPr>
          <w:rFonts w:ascii="微软雅黑" w:hAnsi="微软雅黑" w:eastAsia="微软雅黑"/>
          <w:b/>
          <w:color w:val="000000"/>
          <w:sz w:val="25"/>
        </w:rPr>
        <w:t>场景设定</w:t>
      </w:r>
    </w:p>
    <w:p>
      <w:pPr>
        <w:spacing w:after="160" w:line="336" w:lineRule="auto"/>
      </w:pPr>
      <w:r>
        <w:rPr>
          <w:rFonts w:ascii="等线" w:hAnsi="等线" w:eastAsia="等线"/>
          <w:b w:val="0"/>
          <w:color w:val="000000"/>
          <w:sz w:val="21"/>
        </w:rPr>
        <w:t>演示的场景定位是面向高校学生的情绪陪伴数字人。用户是压力较大的大学生，数字人是可信赖的同龄伙伴。可演示的痛点有三个，分别是学业受挫、就业焦虑和宿舍人际矛盾，其中学业受挫最容易在短时间里让观众产生代入感。</w:t>
      </w:r>
    </w:p>
    <w:p>
      <w:pPr>
        <w:pStyle w:val="Heading2"/>
        <w:keepNext/>
        <w:spacing w:before="240" w:after="100" w:line="288" w:lineRule="auto"/>
      </w:pPr>
      <w:r>
        <w:rPr>
          <w:rFonts w:ascii="微软雅黑" w:hAnsi="微软雅黑" w:eastAsia="微软雅黑"/>
          <w:b/>
          <w:color w:val="000000"/>
          <w:sz w:val="25"/>
        </w:rPr>
        <w:t>方案分档</w:t>
      </w:r>
    </w:p>
    <w:p>
      <w:pPr>
        <w:spacing w:after="160" w:line="336" w:lineRule="auto"/>
      </w:pPr>
      <w:r>
        <w:rPr>
          <w:rFonts w:ascii="等线" w:hAnsi="等线" w:eastAsia="等线"/>
          <w:b/>
          <w:color w:val="000000"/>
          <w:sz w:val="21"/>
        </w:rPr>
        <w:t>稳妥版。</w:t>
      </w:r>
      <w:r>
        <w:rPr>
          <w:rFonts w:ascii="等线" w:hAnsi="等线" w:eastAsia="等线"/>
          <w:b w:val="0"/>
          <w:color w:val="000000"/>
          <w:sz w:val="21"/>
        </w:rPr>
        <w:t>用 Open-LLM-VTuber 或 LiveTalking 加上 Live2D 形象、CosyVoice 或 IndexTTS，再接上对话模型服务，一到两周可以完成。这一档保证团队有可演示的成品，建议先做。</w:t>
      </w:r>
    </w:p>
    <w:p>
      <w:pPr>
        <w:spacing w:after="160" w:line="336" w:lineRule="auto"/>
      </w:pPr>
      <w:r>
        <w:rPr>
          <w:rFonts w:ascii="等线" w:hAnsi="等线" w:eastAsia="等线"/>
          <w:b/>
          <w:color w:val="000000"/>
          <w:sz w:val="21"/>
        </w:rPr>
        <w:t>进阶版。</w:t>
      </w:r>
      <w:r>
        <w:rPr>
          <w:rFonts w:ascii="等线" w:hAnsi="等线" w:eastAsia="等线"/>
          <w:b w:val="0"/>
          <w:color w:val="000000"/>
          <w:sz w:val="21"/>
        </w:rPr>
        <w:t>在稳妥版基础上换用 opentalking 或 LiveTalking 的编排能力，叠加真人二维形象、情感联动和打断，需要三到四周。这一档作为决赛主推方案。</w:t>
      </w:r>
    </w:p>
    <w:p>
      <w:pPr>
        <w:spacing w:after="160" w:line="336" w:lineRule="auto"/>
      </w:pPr>
      <w:r>
        <w:rPr>
          <w:rFonts w:ascii="等线" w:hAnsi="等线" w:eastAsia="等线"/>
          <w:b/>
          <w:color w:val="000000"/>
          <w:sz w:val="21"/>
        </w:rPr>
        <w:t>理想版。</w:t>
      </w:r>
      <w:r>
        <w:rPr>
          <w:rFonts w:ascii="等线" w:hAnsi="等线" w:eastAsia="等线"/>
          <w:b w:val="0"/>
          <w:color w:val="000000"/>
          <w:sz w:val="21"/>
        </w:rPr>
        <w:t>端到端语音对话模型配合数字人，显存需求约二十吉字节、首包约七秒。体验明显更差、资源明显更贵，只作为技术展望，不作为主方案。</w:t>
      </w:r>
    </w:p>
    <w:p>
      <w:pPr>
        <w:pStyle w:val="Heading2"/>
        <w:keepNext/>
        <w:spacing w:before="240" w:after="100" w:line="288" w:lineRule="auto"/>
      </w:pPr>
      <w:r>
        <w:rPr>
          <w:rFonts w:ascii="微软雅黑" w:hAnsi="微软雅黑" w:eastAsia="微软雅黑"/>
          <w:b/>
          <w:color w:val="000000"/>
          <w:sz w:val="25"/>
        </w:rPr>
        <w:t>三分钟演示脚本</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90" w:type="dxa"/>
          <w:left w:w="120" w:type="dxa"/>
          <w:bottom w:w="90" w:type="dxa"/>
          <w:right w:w="120" w:type="dxa"/>
        </w:tblCellMar>
      </w:tblPr>
      <w:tblGrid>
        <w:gridCol w:w="3061"/>
        <w:gridCol w:w="3061"/>
        <w:gridCol w:w="3061"/>
      </w:tblGrid>
      <w:tr>
        <w:trPr>
          <w:tblHeader w:val="true"/>
          <w:cantSplit/>
        </w:trPr>
        <w:tc>
          <w:tcPr>
            <w:tcW w:type="dxa" w:w="1474"/>
            <w:shd w:val="clear" w:color="auto" w:fill="1F3864"/>
            <w:vAlign w:val="center"/>
          </w:tcPr>
          <w:p>
            <w:pPr>
              <w:keepNext/>
              <w:spacing w:after="20" w:before="20" w:line="300" w:lineRule="auto"/>
              <w:jc w:val="center"/>
            </w:pPr>
            <w:r/>
            <w:r>
              <w:rPr>
                <w:rFonts w:ascii="等线" w:hAnsi="等线" w:eastAsia="等线"/>
                <w:b/>
                <w:color w:val="FFFFFF"/>
                <w:sz w:val="18"/>
              </w:rPr>
              <w:t>时间</w:t>
            </w:r>
          </w:p>
        </w:tc>
        <w:tc>
          <w:tcPr>
            <w:tcW w:type="dxa" w:w="3742"/>
            <w:shd w:val="clear" w:color="auto" w:fill="1F3864"/>
            <w:vAlign w:val="center"/>
          </w:tcPr>
          <w:p>
            <w:pPr>
              <w:keepNext/>
              <w:spacing w:after="20" w:before="20" w:line="300" w:lineRule="auto"/>
              <w:jc w:val="center"/>
            </w:pPr>
            <w:r/>
            <w:r>
              <w:rPr>
                <w:rFonts w:ascii="等线" w:hAnsi="等线" w:eastAsia="等线"/>
                <w:b/>
                <w:color w:val="FFFFFF"/>
                <w:sz w:val="18"/>
              </w:rPr>
              <w:t>演示内容</w:t>
            </w:r>
          </w:p>
        </w:tc>
        <w:tc>
          <w:tcPr>
            <w:tcW w:type="dxa" w:w="3969"/>
            <w:shd w:val="clear" w:color="auto" w:fill="1F3864"/>
            <w:vAlign w:val="center"/>
          </w:tcPr>
          <w:p>
            <w:pPr>
              <w:keepNext/>
              <w:spacing w:after="20" w:before="20" w:line="300" w:lineRule="auto"/>
              <w:jc w:val="center"/>
            </w:pPr>
            <w:r/>
            <w:r>
              <w:rPr>
                <w:rFonts w:ascii="等线" w:hAnsi="等线" w:eastAsia="等线"/>
                <w:b/>
                <w:color w:val="FFFFFF"/>
                <w:sz w:val="18"/>
              </w:rPr>
              <w:t>展示的技术点</w:t>
            </w:r>
          </w:p>
        </w:tc>
      </w:tr>
      <w:tr>
        <w:trPr>
          <w:cantSplit/>
        </w:trPr>
        <w:tc>
          <w:tcPr>
            <w:tcW w:type="dxa" w:w="1474"/>
            <w:vAlign w:val="center"/>
          </w:tcPr>
          <w:p>
            <w:pPr>
              <w:keepNext/>
              <w:spacing w:after="20" w:before="20" w:line="300" w:lineRule="auto"/>
              <w:jc w:val="center"/>
            </w:pPr>
            <w:r/>
            <w:r>
              <w:rPr>
                <w:rFonts w:ascii="等线" w:hAnsi="等线" w:eastAsia="等线"/>
                <w:b w:val="0"/>
                <w:color w:val="000000"/>
                <w:sz w:val="18"/>
              </w:rPr>
              <w:t>0:00 至 0:40</w:t>
            </w:r>
          </w:p>
        </w:tc>
        <w:tc>
          <w:tcPr>
            <w:tcW w:type="dxa" w:w="3742"/>
            <w:vAlign w:val="center"/>
          </w:tcPr>
          <w:p>
            <w:pPr>
              <w:keepNext/>
              <w:spacing w:after="20" w:before="20" w:line="300" w:lineRule="auto"/>
              <w:jc w:val="left"/>
            </w:pPr>
            <w:r/>
            <w:r>
              <w:rPr>
                <w:rFonts w:ascii="等线" w:hAnsi="等线" w:eastAsia="等线"/>
                <w:b w:val="0"/>
                <w:color w:val="000000"/>
                <w:sz w:val="18"/>
              </w:rPr>
              <w:t>用户语音提问，说这次考试又没过，感觉特别糟糕</w:t>
            </w:r>
          </w:p>
        </w:tc>
        <w:tc>
          <w:tcPr>
            <w:tcW w:type="dxa" w:w="3969"/>
            <w:vAlign w:val="center"/>
          </w:tcPr>
          <w:p>
            <w:pPr>
              <w:keepNext/>
              <w:spacing w:after="20" w:before="20" w:line="300" w:lineRule="auto"/>
              <w:jc w:val="left"/>
            </w:pPr>
            <w:r/>
            <w:r>
              <w:rPr>
                <w:rFonts w:ascii="等线" w:hAnsi="等线" w:eastAsia="等线"/>
                <w:b w:val="0"/>
                <w:color w:val="000000"/>
                <w:sz w:val="18"/>
              </w:rPr>
              <w:t>完整语音链路，静音检测、语音识别与对话模型的共情回应</w:t>
            </w:r>
          </w:p>
        </w:tc>
      </w:tr>
      <w:tr>
        <w:trPr>
          <w:cantSplit/>
        </w:trPr>
        <w:tc>
          <w:tcPr>
            <w:tcW w:type="dxa" w:w="1474"/>
            <w:shd w:val="clear" w:color="auto" w:fill="F2F5FA"/>
            <w:vAlign w:val="center"/>
          </w:tcPr>
          <w:p>
            <w:pPr>
              <w:keepNext/>
              <w:spacing w:after="20" w:before="20" w:line="300" w:lineRule="auto"/>
              <w:jc w:val="center"/>
            </w:pPr>
            <w:r/>
            <w:r>
              <w:rPr>
                <w:rFonts w:ascii="等线" w:hAnsi="等线" w:eastAsia="等线"/>
                <w:b w:val="0"/>
                <w:color w:val="000000"/>
                <w:sz w:val="18"/>
              </w:rPr>
              <w:t>0:40 至 1:20</w:t>
            </w:r>
          </w:p>
        </w:tc>
        <w:tc>
          <w:tcPr>
            <w:tcW w:type="dxa" w:w="3742"/>
            <w:shd w:val="clear" w:color="auto" w:fill="F2F5FA"/>
            <w:vAlign w:val="center"/>
          </w:tcPr>
          <w:p>
            <w:pPr>
              <w:keepNext/>
              <w:spacing w:after="20" w:before="20" w:line="300" w:lineRule="auto"/>
              <w:jc w:val="left"/>
            </w:pPr>
            <w:r/>
            <w:r>
              <w:rPr>
                <w:rFonts w:ascii="等线" w:hAnsi="等线" w:eastAsia="等线"/>
                <w:b w:val="0"/>
                <w:color w:val="000000"/>
                <w:sz w:val="18"/>
              </w:rPr>
              <w:t>数字人温柔回应，语速放慢、表情收敛</w:t>
            </w:r>
          </w:p>
        </w:tc>
        <w:tc>
          <w:tcPr>
            <w:tcW w:type="dxa" w:w="3969"/>
            <w:shd w:val="clear" w:color="auto" w:fill="F2F5FA"/>
            <w:vAlign w:val="center"/>
          </w:tcPr>
          <w:p>
            <w:pPr>
              <w:keepNext/>
              <w:spacing w:after="20" w:before="20" w:line="300" w:lineRule="auto"/>
              <w:jc w:val="left"/>
            </w:pPr>
            <w:r/>
            <w:r>
              <w:rPr>
                <w:rFonts w:ascii="等线" w:hAnsi="等线" w:eastAsia="等线"/>
                <w:b w:val="0"/>
                <w:color w:val="000000"/>
                <w:sz w:val="18"/>
              </w:rPr>
              <w:t>情感联动，情绪标签驱动语音与表情</w:t>
            </w:r>
          </w:p>
        </w:tc>
      </w:tr>
      <w:tr>
        <w:trPr>
          <w:cantSplit/>
        </w:trPr>
        <w:tc>
          <w:tcPr>
            <w:tcW w:type="dxa" w:w="1474"/>
            <w:vAlign w:val="center"/>
          </w:tcPr>
          <w:p>
            <w:pPr>
              <w:keepNext/>
              <w:spacing w:after="20" w:before="20" w:line="300" w:lineRule="auto"/>
              <w:jc w:val="center"/>
            </w:pPr>
            <w:r/>
            <w:r>
              <w:rPr>
                <w:rFonts w:ascii="等线" w:hAnsi="等线" w:eastAsia="等线"/>
                <w:b w:val="0"/>
                <w:color w:val="000000"/>
                <w:sz w:val="18"/>
              </w:rPr>
              <w:t>1:20 至 1:50</w:t>
            </w:r>
          </w:p>
        </w:tc>
        <w:tc>
          <w:tcPr>
            <w:tcW w:type="dxa" w:w="3742"/>
            <w:vAlign w:val="center"/>
          </w:tcPr>
          <w:p>
            <w:pPr>
              <w:keepNext/>
              <w:spacing w:after="20" w:before="20" w:line="300" w:lineRule="auto"/>
              <w:jc w:val="left"/>
            </w:pPr>
            <w:r/>
            <w:r>
              <w:rPr>
                <w:rFonts w:ascii="等线" w:hAnsi="等线" w:eastAsia="等线"/>
                <w:b w:val="0"/>
                <w:color w:val="000000"/>
                <w:sz w:val="18"/>
              </w:rPr>
              <w:t>用户中途打断，说等一下我先说个别的事</w:t>
            </w:r>
          </w:p>
        </w:tc>
        <w:tc>
          <w:tcPr>
            <w:tcW w:type="dxa" w:w="3969"/>
            <w:vAlign w:val="center"/>
          </w:tcPr>
          <w:p>
            <w:pPr>
              <w:keepNext/>
              <w:spacing w:after="20" w:before="20" w:line="300" w:lineRule="auto"/>
              <w:jc w:val="left"/>
            </w:pPr>
            <w:r/>
            <w:r>
              <w:rPr>
                <w:rFonts w:ascii="等线" w:hAnsi="等线" w:eastAsia="等线"/>
                <w:b w:val="0"/>
                <w:color w:val="000000"/>
                <w:sz w:val="18"/>
              </w:rPr>
              <w:t>打断能力，数字人立即停口倾听</w:t>
            </w:r>
          </w:p>
        </w:tc>
      </w:tr>
      <w:tr>
        <w:trPr>
          <w:cantSplit/>
        </w:trPr>
        <w:tc>
          <w:tcPr>
            <w:tcW w:type="dxa" w:w="1474"/>
            <w:shd w:val="clear" w:color="auto" w:fill="F2F5FA"/>
            <w:vAlign w:val="center"/>
          </w:tcPr>
          <w:p>
            <w:pPr>
              <w:keepNext/>
              <w:spacing w:after="20" w:before="20" w:line="300" w:lineRule="auto"/>
              <w:jc w:val="center"/>
            </w:pPr>
            <w:r/>
            <w:r>
              <w:rPr>
                <w:rFonts w:ascii="等线" w:hAnsi="等线" w:eastAsia="等线"/>
                <w:b w:val="0"/>
                <w:color w:val="000000"/>
                <w:sz w:val="18"/>
              </w:rPr>
              <w:t>1:50 至 2:30</w:t>
            </w:r>
          </w:p>
        </w:tc>
        <w:tc>
          <w:tcPr>
            <w:tcW w:type="dxa" w:w="3742"/>
            <w:shd w:val="clear" w:color="auto" w:fill="F2F5FA"/>
            <w:vAlign w:val="center"/>
          </w:tcPr>
          <w:p>
            <w:pPr>
              <w:keepNext/>
              <w:spacing w:after="20" w:before="20" w:line="300" w:lineRule="auto"/>
              <w:jc w:val="left"/>
            </w:pPr>
            <w:r/>
            <w:r>
              <w:rPr>
                <w:rFonts w:ascii="等线" w:hAnsi="等线" w:eastAsia="等线"/>
                <w:b w:val="0"/>
                <w:color w:val="000000"/>
                <w:sz w:val="18"/>
              </w:rPr>
              <w:t>用户提到上次聊过的话题，数字人主动承接</w:t>
            </w:r>
          </w:p>
        </w:tc>
        <w:tc>
          <w:tcPr>
            <w:tcW w:type="dxa" w:w="3969"/>
            <w:shd w:val="clear" w:color="auto" w:fill="F2F5FA"/>
            <w:vAlign w:val="center"/>
          </w:tcPr>
          <w:p>
            <w:pPr>
              <w:keepNext/>
              <w:spacing w:after="20" w:before="20" w:line="300" w:lineRule="auto"/>
              <w:jc w:val="left"/>
            </w:pPr>
            <w:r/>
            <w:r>
              <w:rPr>
                <w:rFonts w:ascii="等线" w:hAnsi="等线" w:eastAsia="等线"/>
                <w:b w:val="0"/>
                <w:color w:val="000000"/>
                <w:sz w:val="18"/>
              </w:rPr>
              <w:t>记忆融合，与对话模型模块的联合成果</w:t>
            </w:r>
          </w:p>
        </w:tc>
      </w:tr>
      <w:tr>
        <w:trPr>
          <w:cantSplit/>
        </w:trPr>
        <w:tc>
          <w:tcPr>
            <w:tcW w:type="dxa" w:w="1474"/>
            <w:vAlign w:val="center"/>
          </w:tcPr>
          <w:p>
            <w:pPr>
              <w:spacing w:after="20" w:before="20" w:line="300" w:lineRule="auto"/>
              <w:jc w:val="center"/>
            </w:pPr>
            <w:r/>
            <w:r>
              <w:rPr>
                <w:rFonts w:ascii="等线" w:hAnsi="等线" w:eastAsia="等线"/>
                <w:b w:val="0"/>
                <w:color w:val="000000"/>
                <w:sz w:val="18"/>
              </w:rPr>
              <w:t>2:30 至 3:00</w:t>
            </w:r>
          </w:p>
        </w:tc>
        <w:tc>
          <w:tcPr>
            <w:tcW w:type="dxa" w:w="3742"/>
            <w:vAlign w:val="center"/>
          </w:tcPr>
          <w:p>
            <w:pPr>
              <w:spacing w:after="20" w:before="20" w:line="300" w:lineRule="auto"/>
              <w:jc w:val="left"/>
            </w:pPr>
            <w:r/>
            <w:r>
              <w:rPr>
                <w:rFonts w:ascii="等线" w:hAnsi="等线" w:eastAsia="等线"/>
                <w:b w:val="0"/>
                <w:color w:val="000000"/>
                <w:sz w:val="18"/>
              </w:rPr>
              <w:t>展示界面上的情绪曲线与会话记录</w:t>
            </w:r>
          </w:p>
        </w:tc>
        <w:tc>
          <w:tcPr>
            <w:tcW w:type="dxa" w:w="3969"/>
            <w:vAlign w:val="center"/>
          </w:tcPr>
          <w:p>
            <w:pPr>
              <w:spacing w:after="20" w:before="20" w:line="300" w:lineRule="auto"/>
              <w:jc w:val="left"/>
            </w:pPr>
            <w:r/>
            <w:r>
              <w:rPr>
                <w:rFonts w:ascii="等线" w:hAnsi="等线" w:eastAsia="等线"/>
                <w:b w:val="0"/>
                <w:color w:val="000000"/>
                <w:sz w:val="18"/>
              </w:rPr>
              <w:t>用可视化证明共情效果，而非主观感受</w:t>
            </w:r>
          </w:p>
        </w:tc>
      </w:tr>
    </w:tbl>
    <w:p>
      <w:pPr>
        <w:spacing w:after="40"/>
      </w:pPr>
    </w:p>
    <w:p>
      <w:pPr>
        <w:spacing w:after="160" w:line="336" w:lineRule="auto"/>
      </w:pPr>
      <w:r>
        <w:rPr>
          <w:rFonts w:ascii="等线" w:hAnsi="等线" w:eastAsia="等线"/>
          <w:b w:val="0"/>
          <w:color w:val="000000"/>
          <w:sz w:val="21"/>
        </w:rPr>
        <w:t>脚本需要提前和张力文、唐应杰对齐。第三分钟用到的记忆与情绪能力是他们模块的产出，接口和演示用例必须提前约定，不能到现场才拼接。</w:t>
      </w:r>
    </w:p>
    <w:p>
      <w:pPr>
        <w:pStyle w:val="Heading2"/>
        <w:keepNext/>
        <w:spacing w:before="240" w:after="100" w:line="288" w:lineRule="auto"/>
      </w:pPr>
      <w:r>
        <w:rPr>
          <w:rFonts w:ascii="微软雅黑" w:hAnsi="微软雅黑" w:eastAsia="微软雅黑"/>
          <w:b/>
          <w:color w:val="000000"/>
          <w:sz w:val="25"/>
        </w:rPr>
        <w:t>降级预案</w:t>
      </w:r>
    </w:p>
    <w:p>
      <w:pPr>
        <w:pStyle w:val="ListBullet"/>
        <w:spacing w:after="80" w:line="324" w:lineRule="auto"/>
      </w:pPr>
      <w:r>
        <w:rPr>
          <w:rFonts w:ascii="等线" w:hAnsi="等线" w:eastAsia="等线"/>
          <w:b w:val="0"/>
          <w:color w:val="000000"/>
          <w:sz w:val="21"/>
        </w:rPr>
        <w:t>现场网络差或云端服务不可用，改为全部本地部署，并准备提前录制的视频兜底。</w:t>
      </w:r>
    </w:p>
    <w:p>
      <w:pPr>
        <w:pStyle w:val="ListBullet"/>
        <w:spacing w:after="80" w:line="324" w:lineRule="auto"/>
      </w:pPr>
      <w:r>
        <w:rPr>
          <w:rFonts w:ascii="等线" w:hAnsi="等线" w:eastAsia="等线"/>
          <w:b w:val="0"/>
          <w:color w:val="000000"/>
          <w:sz w:val="21"/>
        </w:rPr>
        <w:t>显卡不可用，切换到纯浏览器渲染方案，或直接使用预渲染视频演示。</w:t>
      </w:r>
    </w:p>
    <w:p>
      <w:pPr>
        <w:pStyle w:val="ListBullet"/>
        <w:spacing w:after="80" w:line="324" w:lineRule="auto"/>
      </w:pPr>
      <w:r>
        <w:rPr>
          <w:rFonts w:ascii="等线" w:hAnsi="等线" w:eastAsia="等线"/>
          <w:b w:val="0"/>
          <w:color w:val="000000"/>
          <w:sz w:val="21"/>
        </w:rPr>
        <w:t>语音合成太慢或卡顿，切换到 edge-tts，零显存且秒级可用。</w:t>
      </w:r>
    </w:p>
    <w:p>
      <w:pPr>
        <w:pStyle w:val="ListBullet"/>
        <w:spacing w:after="80" w:line="324" w:lineRule="auto"/>
      </w:pPr>
      <w:r>
        <w:rPr>
          <w:rFonts w:ascii="等线" w:hAnsi="等线" w:eastAsia="等线"/>
          <w:b w:val="0"/>
          <w:color w:val="000000"/>
          <w:sz w:val="21"/>
        </w:rPr>
        <w:t>麦克风权限被浏览器拦截，改为手动输入文字驱动，功能展示不受影响。</w:t>
      </w:r>
    </w:p>
    <w:p>
      <w:pPr>
        <w:pStyle w:val="ListBullet"/>
        <w:spacing w:after="80" w:line="324" w:lineRule="auto"/>
      </w:pPr>
      <w:r>
        <w:rPr>
          <w:rFonts w:ascii="等线" w:hAnsi="等线" w:eastAsia="等线"/>
          <w:b w:val="0"/>
          <w:color w:val="000000"/>
          <w:sz w:val="21"/>
        </w:rPr>
        <w:t>推流掉帧，降低输出分辨率与帧率，优先保证口型与声音同步。</w:t>
      </w:r>
    </w:p>
    <w:p>
      <w:pPr>
        <w:pStyle w:val="Heading1"/>
        <w:keepNext/>
        <w:spacing w:before="320" w:after="140" w:line="288" w:lineRule="auto"/>
      </w:pPr>
      <w:r>
        <w:rPr>
          <w:rFonts w:ascii="微软雅黑" w:hAnsi="微软雅黑" w:eastAsia="微软雅黑"/>
          <w:b/>
          <w:color w:val="000000"/>
          <w:sz w:val="30"/>
        </w:rPr>
        <w:t>风险与对策</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90" w:type="dxa"/>
          <w:left w:w="120" w:type="dxa"/>
          <w:bottom w:w="90" w:type="dxa"/>
          <w:right w:w="120" w:type="dxa"/>
        </w:tblCellMar>
      </w:tblPr>
      <w:tblGrid>
        <w:gridCol w:w="3061"/>
        <w:gridCol w:w="3061"/>
        <w:gridCol w:w="3061"/>
      </w:tblGrid>
      <w:tr>
        <w:trPr>
          <w:tblHeader w:val="true"/>
          <w:cantSplit/>
        </w:trPr>
        <w:tc>
          <w:tcPr>
            <w:tcW w:type="dxa" w:w="3175"/>
            <w:shd w:val="clear" w:color="auto" w:fill="1F3864"/>
            <w:vAlign w:val="center"/>
          </w:tcPr>
          <w:p>
            <w:pPr>
              <w:keepNext/>
              <w:spacing w:after="20" w:before="20" w:line="300" w:lineRule="auto"/>
              <w:jc w:val="center"/>
            </w:pPr>
            <w:r/>
            <w:r>
              <w:rPr>
                <w:rFonts w:ascii="等线" w:hAnsi="等线" w:eastAsia="等线"/>
                <w:b/>
                <w:color w:val="FFFFFF"/>
                <w:sz w:val="18"/>
              </w:rPr>
              <w:t>风险</w:t>
            </w:r>
          </w:p>
        </w:tc>
        <w:tc>
          <w:tcPr>
            <w:tcW w:type="dxa" w:w="907"/>
            <w:shd w:val="clear" w:color="auto" w:fill="1F3864"/>
            <w:vAlign w:val="center"/>
          </w:tcPr>
          <w:p>
            <w:pPr>
              <w:keepNext/>
              <w:spacing w:after="20" w:before="20" w:line="300" w:lineRule="auto"/>
              <w:jc w:val="center"/>
            </w:pPr>
            <w:r/>
            <w:r>
              <w:rPr>
                <w:rFonts w:ascii="等线" w:hAnsi="等线" w:eastAsia="等线"/>
                <w:b/>
                <w:color w:val="FFFFFF"/>
                <w:sz w:val="18"/>
              </w:rPr>
              <w:t>影响</w:t>
            </w:r>
          </w:p>
        </w:tc>
        <w:tc>
          <w:tcPr>
            <w:tcW w:type="dxa" w:w="5102"/>
            <w:shd w:val="clear" w:color="auto" w:fill="1F3864"/>
            <w:vAlign w:val="center"/>
          </w:tcPr>
          <w:p>
            <w:pPr>
              <w:keepNext/>
              <w:spacing w:after="20" w:before="20" w:line="300" w:lineRule="auto"/>
              <w:jc w:val="center"/>
            </w:pPr>
            <w:r/>
            <w:r>
              <w:rPr>
                <w:rFonts w:ascii="等线" w:hAnsi="等线" w:eastAsia="等线"/>
                <w:b/>
                <w:color w:val="FFFFFF"/>
                <w:sz w:val="18"/>
              </w:rPr>
              <w:t>对策</w:t>
            </w:r>
          </w:p>
        </w:tc>
      </w:tr>
      <w:tr>
        <w:trPr>
          <w:cantSplit/>
        </w:trPr>
        <w:tc>
          <w:tcPr>
            <w:tcW w:type="dxa" w:w="3175"/>
            <w:vAlign w:val="center"/>
          </w:tcPr>
          <w:p>
            <w:pPr>
              <w:keepNext/>
              <w:spacing w:after="20" w:before="20" w:line="300" w:lineRule="auto"/>
              <w:jc w:val="left"/>
            </w:pPr>
            <w:r/>
            <w:r>
              <w:rPr>
                <w:rFonts w:ascii="等线" w:hAnsi="等线" w:eastAsia="等线"/>
                <w:b w:val="0"/>
                <w:color w:val="000000"/>
                <w:sz w:val="18"/>
              </w:rPr>
              <w:t>本模块对初赛排名没有贡献，却占用时间</w:t>
            </w:r>
          </w:p>
        </w:tc>
        <w:tc>
          <w:tcPr>
            <w:tcW w:type="dxa" w:w="907"/>
            <w:vAlign w:val="center"/>
          </w:tcPr>
          <w:p>
            <w:pPr>
              <w:keepNext/>
              <w:spacing w:after="20" w:before="20" w:line="300" w:lineRule="auto"/>
              <w:jc w:val="center"/>
            </w:pPr>
            <w:r/>
            <w:r>
              <w:rPr>
                <w:rFonts w:ascii="等线" w:hAnsi="等线" w:eastAsia="等线"/>
                <w:b w:val="0"/>
                <w:color w:val="000000"/>
                <w:sz w:val="18"/>
              </w:rPr>
              <w:t>高</w:t>
            </w:r>
          </w:p>
        </w:tc>
        <w:tc>
          <w:tcPr>
            <w:tcW w:type="dxa" w:w="5102"/>
            <w:vAlign w:val="center"/>
          </w:tcPr>
          <w:p>
            <w:pPr>
              <w:keepNext/>
              <w:spacing w:after="20" w:before="20" w:line="300" w:lineRule="auto"/>
              <w:jc w:val="left"/>
            </w:pPr>
            <w:r/>
            <w:r>
              <w:rPr>
                <w:rFonts w:ascii="等线" w:hAnsi="等线" w:eastAsia="等线"/>
                <w:b w:val="0"/>
                <w:color w:val="000000"/>
                <w:sz w:val="18"/>
              </w:rPr>
              <w:t>国庆前只做调研与选型，动手实现放在初赛提交之后</w:t>
            </w:r>
          </w:p>
        </w:tc>
      </w:tr>
      <w:tr>
        <w:trPr>
          <w:cantSplit/>
        </w:trPr>
        <w:tc>
          <w:tcPr>
            <w:tcW w:type="dxa" w:w="3175"/>
            <w:shd w:val="clear" w:color="auto" w:fill="F2F5FA"/>
            <w:vAlign w:val="center"/>
          </w:tcPr>
          <w:p>
            <w:pPr>
              <w:keepNext/>
              <w:spacing w:after="20" w:before="20" w:line="300" w:lineRule="auto"/>
              <w:jc w:val="left"/>
            </w:pPr>
            <w:r/>
            <w:r>
              <w:rPr>
                <w:rFonts w:ascii="等线" w:hAnsi="等线" w:eastAsia="等线"/>
                <w:b w:val="0"/>
                <w:color w:val="000000"/>
                <w:sz w:val="18"/>
              </w:rPr>
              <w:t>数字人服务影响初赛镜像稳定性</w:t>
            </w:r>
          </w:p>
        </w:tc>
        <w:tc>
          <w:tcPr>
            <w:tcW w:type="dxa" w:w="907"/>
            <w:shd w:val="clear" w:color="auto" w:fill="F2F5FA"/>
            <w:vAlign w:val="center"/>
          </w:tcPr>
          <w:p>
            <w:pPr>
              <w:keepNext/>
              <w:spacing w:after="20" w:before="20" w:line="300" w:lineRule="auto"/>
              <w:jc w:val="center"/>
            </w:pPr>
            <w:r/>
            <w:r>
              <w:rPr>
                <w:rFonts w:ascii="等线" w:hAnsi="等线" w:eastAsia="等线"/>
                <w:b w:val="0"/>
                <w:color w:val="000000"/>
                <w:sz w:val="18"/>
              </w:rPr>
              <w:t>高</w:t>
            </w:r>
          </w:p>
        </w:tc>
        <w:tc>
          <w:tcPr>
            <w:tcW w:type="dxa" w:w="5102"/>
            <w:shd w:val="clear" w:color="auto" w:fill="F2F5FA"/>
            <w:vAlign w:val="center"/>
          </w:tcPr>
          <w:p>
            <w:pPr>
              <w:keepNext/>
              <w:spacing w:after="20" w:before="20" w:line="300" w:lineRule="auto"/>
              <w:jc w:val="left"/>
            </w:pPr>
            <w:r/>
            <w:r>
              <w:rPr>
                <w:rFonts w:ascii="等线" w:hAnsi="等线" w:eastAsia="等线"/>
                <w:b w:val="0"/>
                <w:color w:val="000000"/>
                <w:sz w:val="18"/>
              </w:rPr>
              <w:t>数字人独立成服务，初赛镜像不集成</w:t>
            </w:r>
          </w:p>
        </w:tc>
      </w:tr>
      <w:tr>
        <w:trPr>
          <w:cantSplit/>
        </w:trPr>
        <w:tc>
          <w:tcPr>
            <w:tcW w:type="dxa" w:w="3175"/>
            <w:vAlign w:val="center"/>
          </w:tcPr>
          <w:p>
            <w:pPr>
              <w:keepNext/>
              <w:spacing w:after="20" w:before="20" w:line="300" w:lineRule="auto"/>
              <w:jc w:val="left"/>
            </w:pPr>
            <w:r/>
            <w:r>
              <w:rPr>
                <w:rFonts w:ascii="等线" w:hAnsi="等线" w:eastAsia="等线"/>
                <w:b w:val="0"/>
                <w:color w:val="000000"/>
                <w:sz w:val="18"/>
              </w:rPr>
              <w:t>开发算力被演示环境占用</w:t>
            </w:r>
          </w:p>
        </w:tc>
        <w:tc>
          <w:tcPr>
            <w:tcW w:type="dxa" w:w="907"/>
            <w:vAlign w:val="center"/>
          </w:tcPr>
          <w:p>
            <w:pPr>
              <w:keepNext/>
              <w:spacing w:after="20" w:before="20" w:line="300" w:lineRule="auto"/>
              <w:jc w:val="center"/>
            </w:pPr>
            <w:r/>
            <w:r>
              <w:rPr>
                <w:rFonts w:ascii="等线" w:hAnsi="等线" w:eastAsia="等线"/>
                <w:b w:val="0"/>
                <w:color w:val="000000"/>
                <w:sz w:val="18"/>
              </w:rPr>
              <w:t>中</w:t>
            </w:r>
          </w:p>
        </w:tc>
        <w:tc>
          <w:tcPr>
            <w:tcW w:type="dxa" w:w="5102"/>
            <w:vAlign w:val="center"/>
          </w:tcPr>
          <w:p>
            <w:pPr>
              <w:keepNext/>
              <w:spacing w:after="20" w:before="20" w:line="300" w:lineRule="auto"/>
              <w:jc w:val="left"/>
            </w:pPr>
            <w:r/>
            <w:r>
              <w:rPr>
                <w:rFonts w:ascii="等线" w:hAnsi="等线" w:eastAsia="等线"/>
                <w:b w:val="0"/>
                <w:color w:val="000000"/>
                <w:sz w:val="18"/>
              </w:rPr>
              <w:t>训练与演示分时使用，演示优先选参数驱动和轻量语音合成</w:t>
            </w:r>
          </w:p>
        </w:tc>
      </w:tr>
      <w:tr>
        <w:trPr>
          <w:cantSplit/>
        </w:trPr>
        <w:tc>
          <w:tcPr>
            <w:tcW w:type="dxa" w:w="3175"/>
            <w:shd w:val="clear" w:color="auto" w:fill="F2F5FA"/>
            <w:vAlign w:val="center"/>
          </w:tcPr>
          <w:p>
            <w:pPr>
              <w:keepNext/>
              <w:spacing w:after="20" w:before="20" w:line="300" w:lineRule="auto"/>
              <w:jc w:val="left"/>
            </w:pPr>
            <w:r/>
            <w:r>
              <w:rPr>
                <w:rFonts w:ascii="等线" w:hAnsi="等线" w:eastAsia="等线"/>
                <w:b w:val="0"/>
                <w:color w:val="000000"/>
                <w:sz w:val="18"/>
              </w:rPr>
              <w:t>情绪标签在三方之间不统一</w:t>
            </w:r>
          </w:p>
        </w:tc>
        <w:tc>
          <w:tcPr>
            <w:tcW w:type="dxa" w:w="907"/>
            <w:shd w:val="clear" w:color="auto" w:fill="F2F5FA"/>
            <w:vAlign w:val="center"/>
          </w:tcPr>
          <w:p>
            <w:pPr>
              <w:keepNext/>
              <w:spacing w:after="20" w:before="20" w:line="300" w:lineRule="auto"/>
              <w:jc w:val="center"/>
            </w:pPr>
            <w:r/>
            <w:r>
              <w:rPr>
                <w:rFonts w:ascii="等线" w:hAnsi="等线" w:eastAsia="等线"/>
                <w:b w:val="0"/>
                <w:color w:val="000000"/>
                <w:sz w:val="18"/>
              </w:rPr>
              <w:t>中</w:t>
            </w:r>
          </w:p>
        </w:tc>
        <w:tc>
          <w:tcPr>
            <w:tcW w:type="dxa" w:w="5102"/>
            <w:shd w:val="clear" w:color="auto" w:fill="F2F5FA"/>
            <w:vAlign w:val="center"/>
          </w:tcPr>
          <w:p>
            <w:pPr>
              <w:keepNext/>
              <w:spacing w:after="20" w:before="20" w:line="300" w:lineRule="auto"/>
              <w:jc w:val="left"/>
            </w:pPr>
            <w:r/>
            <w:r>
              <w:rPr>
                <w:rFonts w:ascii="等线" w:hAnsi="等线" w:eastAsia="等线"/>
                <w:b w:val="0"/>
                <w:color w:val="000000"/>
                <w:sz w:val="18"/>
              </w:rPr>
              <w:t>把情绪标签草案尽早提交三方确认</w:t>
            </w:r>
          </w:p>
        </w:tc>
      </w:tr>
      <w:tr>
        <w:trPr>
          <w:cantSplit/>
        </w:trPr>
        <w:tc>
          <w:tcPr>
            <w:tcW w:type="dxa" w:w="3175"/>
            <w:vAlign w:val="center"/>
          </w:tcPr>
          <w:p>
            <w:pPr>
              <w:keepNext/>
              <w:spacing w:after="20" w:before="20" w:line="300" w:lineRule="auto"/>
              <w:jc w:val="left"/>
            </w:pPr>
            <w:r/>
            <w:r>
              <w:rPr>
                <w:rFonts w:ascii="等线" w:hAnsi="等线" w:eastAsia="等线"/>
                <w:b w:val="0"/>
                <w:color w:val="000000"/>
                <w:sz w:val="18"/>
              </w:rPr>
              <w:t>开源项目停止维护或许可证冲突</w:t>
            </w:r>
          </w:p>
        </w:tc>
        <w:tc>
          <w:tcPr>
            <w:tcW w:type="dxa" w:w="907"/>
            <w:vAlign w:val="center"/>
          </w:tcPr>
          <w:p>
            <w:pPr>
              <w:keepNext/>
              <w:spacing w:after="20" w:before="20" w:line="300" w:lineRule="auto"/>
              <w:jc w:val="center"/>
            </w:pPr>
            <w:r/>
            <w:r>
              <w:rPr>
                <w:rFonts w:ascii="等线" w:hAnsi="等线" w:eastAsia="等线"/>
                <w:b w:val="0"/>
                <w:color w:val="000000"/>
                <w:sz w:val="18"/>
              </w:rPr>
              <w:t>中</w:t>
            </w:r>
          </w:p>
        </w:tc>
        <w:tc>
          <w:tcPr>
            <w:tcW w:type="dxa" w:w="5102"/>
            <w:vAlign w:val="center"/>
          </w:tcPr>
          <w:p>
            <w:pPr>
              <w:keepNext/>
              <w:spacing w:after="20" w:before="20" w:line="300" w:lineRule="auto"/>
              <w:jc w:val="left"/>
            </w:pPr>
            <w:r/>
            <w:r>
              <w:rPr>
                <w:rFonts w:ascii="等线" w:hAnsi="等线" w:eastAsia="等线"/>
                <w:b w:val="0"/>
                <w:color w:val="000000"/>
                <w:sz w:val="18"/>
              </w:rPr>
              <w:t>主方案避开 AGPL 与 GPL 项目，锁定版本号，不追主干最新提交</w:t>
            </w:r>
          </w:p>
        </w:tc>
      </w:tr>
      <w:tr>
        <w:trPr>
          <w:cantSplit/>
        </w:trPr>
        <w:tc>
          <w:tcPr>
            <w:tcW w:type="dxa" w:w="3175"/>
            <w:shd w:val="clear" w:color="auto" w:fill="F2F5FA"/>
            <w:vAlign w:val="center"/>
          </w:tcPr>
          <w:p>
            <w:pPr>
              <w:spacing w:after="20" w:before="20" w:line="300" w:lineRule="auto"/>
              <w:jc w:val="left"/>
            </w:pPr>
            <w:r/>
            <w:r>
              <w:rPr>
                <w:rFonts w:ascii="等线" w:hAnsi="等线" w:eastAsia="等线"/>
                <w:b w:val="0"/>
                <w:color w:val="000000"/>
                <w:sz w:val="18"/>
              </w:rPr>
              <w:t>决赛现场演示翻车</w:t>
            </w:r>
          </w:p>
        </w:tc>
        <w:tc>
          <w:tcPr>
            <w:tcW w:type="dxa" w:w="907"/>
            <w:shd w:val="clear" w:color="auto" w:fill="F2F5FA"/>
            <w:vAlign w:val="center"/>
          </w:tcPr>
          <w:p>
            <w:pPr>
              <w:spacing w:after="20" w:before="20" w:line="300" w:lineRule="auto"/>
              <w:jc w:val="center"/>
            </w:pPr>
            <w:r/>
            <w:r>
              <w:rPr>
                <w:rFonts w:ascii="等线" w:hAnsi="等线" w:eastAsia="等线"/>
                <w:b w:val="0"/>
                <w:color w:val="000000"/>
                <w:sz w:val="18"/>
              </w:rPr>
              <w:t>高</w:t>
            </w:r>
          </w:p>
        </w:tc>
        <w:tc>
          <w:tcPr>
            <w:tcW w:type="dxa" w:w="5102"/>
            <w:shd w:val="clear" w:color="auto" w:fill="F2F5FA"/>
            <w:vAlign w:val="center"/>
          </w:tcPr>
          <w:p>
            <w:pPr>
              <w:spacing w:after="20" w:before="20" w:line="300" w:lineRule="auto"/>
              <w:jc w:val="left"/>
            </w:pPr>
            <w:r/>
            <w:r>
              <w:rPr>
                <w:rFonts w:ascii="等线" w:hAnsi="等线" w:eastAsia="等线"/>
                <w:b w:val="0"/>
                <w:color w:val="000000"/>
                <w:sz w:val="18"/>
              </w:rPr>
              <w:t>准备五条降级预案，并提前录制演示视频</w:t>
            </w:r>
          </w:p>
        </w:tc>
      </w:tr>
    </w:tbl>
    <w:p>
      <w:pPr>
        <w:spacing w:after="40"/>
      </w:pPr>
    </w:p>
    <w:p>
      <w:pPr>
        <w:pStyle w:val="Heading1"/>
        <w:keepNext/>
        <w:spacing w:before="320" w:after="140" w:line="288" w:lineRule="auto"/>
      </w:pPr>
      <w:r>
        <w:rPr>
          <w:rFonts w:ascii="微软雅黑" w:hAnsi="微软雅黑" w:eastAsia="微软雅黑"/>
          <w:b/>
          <w:color w:val="000000"/>
          <w:sz w:val="30"/>
        </w:rPr>
        <w:t>国庆前行动清单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90" w:type="dxa"/>
          <w:left w:w="120" w:type="dxa"/>
          <w:bottom w:w="90" w:type="dxa"/>
          <w:right w:w="120" w:type="dxa"/>
        </w:tblCellMar>
      </w:tblPr>
      <w:tblGrid>
        <w:gridCol w:w="2296"/>
        <w:gridCol w:w="2296"/>
        <w:gridCol w:w="2296"/>
        <w:gridCol w:w="2296"/>
      </w:tblGrid>
      <w:tr>
        <w:trPr>
          <w:tblHeader w:val="true"/>
          <w:cantSplit/>
        </w:trPr>
        <w:tc>
          <w:tcPr>
            <w:tcW w:type="dxa" w:w="1587"/>
            <w:shd w:val="clear" w:color="auto" w:fill="1F3864"/>
            <w:vAlign w:val="center"/>
          </w:tcPr>
          <w:p>
            <w:pPr>
              <w:keepNext/>
              <w:spacing w:after="20" w:before="20" w:line="300" w:lineRule="auto"/>
              <w:jc w:val="center"/>
            </w:pPr>
            <w:r/>
            <w:r>
              <w:rPr>
                <w:rFonts w:ascii="等线" w:hAnsi="等线" w:eastAsia="等线"/>
                <w:b/>
                <w:color w:val="FFFFFF"/>
                <w:sz w:val="18"/>
              </w:rPr>
              <w:t>时间</w:t>
            </w:r>
          </w:p>
        </w:tc>
        <w:tc>
          <w:tcPr>
            <w:tcW w:type="dxa" w:w="3628"/>
            <w:shd w:val="clear" w:color="auto" w:fill="1F3864"/>
            <w:vAlign w:val="center"/>
          </w:tcPr>
          <w:p>
            <w:pPr>
              <w:keepNext/>
              <w:spacing w:after="20" w:before="20" w:line="300" w:lineRule="auto"/>
              <w:jc w:val="center"/>
            </w:pPr>
            <w:r/>
            <w:r>
              <w:rPr>
                <w:rFonts w:ascii="等线" w:hAnsi="等线" w:eastAsia="等线"/>
                <w:b/>
                <w:color w:val="FFFFFF"/>
                <w:sz w:val="18"/>
              </w:rPr>
              <w:t>动作</w:t>
            </w:r>
          </w:p>
        </w:tc>
        <w:tc>
          <w:tcPr>
            <w:tcW w:type="dxa" w:w="2381"/>
            <w:shd w:val="clear" w:color="auto" w:fill="1F3864"/>
            <w:vAlign w:val="center"/>
          </w:tcPr>
          <w:p>
            <w:pPr>
              <w:keepNext/>
              <w:spacing w:after="20" w:before="20" w:line="300" w:lineRule="auto"/>
              <w:jc w:val="center"/>
            </w:pPr>
            <w:r/>
            <w:r>
              <w:rPr>
                <w:rFonts w:ascii="等线" w:hAnsi="等线" w:eastAsia="等线"/>
                <w:b/>
                <w:color w:val="FFFFFF"/>
                <w:sz w:val="18"/>
              </w:rPr>
              <w:t>产出</w:t>
            </w:r>
          </w:p>
        </w:tc>
        <w:tc>
          <w:tcPr>
            <w:tcW w:type="dxa" w:w="1587"/>
            <w:shd w:val="clear" w:color="auto" w:fill="1F3864"/>
            <w:vAlign w:val="center"/>
          </w:tcPr>
          <w:p>
            <w:pPr>
              <w:keepNext/>
              <w:spacing w:after="20" w:before="20" w:line="300" w:lineRule="auto"/>
              <w:jc w:val="center"/>
            </w:pPr>
            <w:r/>
            <w:r>
              <w:rPr>
                <w:rFonts w:ascii="等线" w:hAnsi="等线" w:eastAsia="等线"/>
                <w:b/>
                <w:color w:val="FFFFFF"/>
                <w:sz w:val="18"/>
              </w:rPr>
              <w:t>配合人</w:t>
            </w:r>
          </w:p>
        </w:tc>
      </w:tr>
      <w:tr>
        <w:trPr>
          <w:cantSplit/>
        </w:trPr>
        <w:tc>
          <w:tcPr>
            <w:tcW w:type="dxa" w:w="1587"/>
            <w:vAlign w:val="center"/>
          </w:tcPr>
          <w:p>
            <w:pPr>
              <w:keepNext/>
              <w:spacing w:after="20" w:before="20" w:line="300" w:lineRule="auto"/>
              <w:jc w:val="center"/>
            </w:pPr>
            <w:r/>
            <w:r>
              <w:rPr>
                <w:rFonts w:ascii="等线" w:hAnsi="等线" w:eastAsia="等线"/>
                <w:b w:val="0"/>
                <w:color w:val="000000"/>
                <w:sz w:val="18"/>
              </w:rPr>
              <w:t>9 月 25 日至 26 日</w:t>
            </w:r>
          </w:p>
        </w:tc>
        <w:tc>
          <w:tcPr>
            <w:tcW w:type="dxa" w:w="3628"/>
            <w:vAlign w:val="center"/>
          </w:tcPr>
          <w:p>
            <w:pPr>
              <w:keepNext/>
              <w:spacing w:after="20" w:before="20" w:line="300" w:lineRule="auto"/>
              <w:jc w:val="left"/>
            </w:pPr>
            <w:r/>
            <w:r>
              <w:rPr>
                <w:rFonts w:ascii="等线" w:hAnsi="等线" w:eastAsia="等线"/>
                <w:b w:val="0"/>
                <w:color w:val="000000"/>
                <w:sz w:val="18"/>
              </w:rPr>
              <w:t>用 opentalking 的 mock 模式或 edge-tts 跑通文本到语音到网页播放的最小链路，不依赖显卡与模型权重</w:t>
            </w:r>
          </w:p>
        </w:tc>
        <w:tc>
          <w:tcPr>
            <w:tcW w:type="dxa" w:w="2381"/>
            <w:vAlign w:val="center"/>
          </w:tcPr>
          <w:p>
            <w:pPr>
              <w:keepNext/>
              <w:spacing w:after="20" w:before="20" w:line="300" w:lineRule="auto"/>
              <w:jc w:val="left"/>
            </w:pPr>
            <w:r/>
            <w:r>
              <w:rPr>
                <w:rFonts w:ascii="等线" w:hAnsi="等线" w:eastAsia="等线"/>
                <w:b w:val="0"/>
                <w:color w:val="000000"/>
                <w:sz w:val="18"/>
              </w:rPr>
              <w:t>一段可播放的演示音频与链路截图</w:t>
            </w:r>
          </w:p>
        </w:tc>
        <w:tc>
          <w:tcPr>
            <w:tcW w:type="dxa" w:w="1587"/>
            <w:vAlign w:val="center"/>
          </w:tcPr>
          <w:p>
            <w:pPr>
              <w:keepNext/>
              <w:spacing w:after="20" w:before="20" w:line="300" w:lineRule="auto"/>
              <w:jc w:val="left"/>
            </w:pPr>
            <w:r/>
            <w:r>
              <w:rPr>
                <w:rFonts w:ascii="等线" w:hAnsi="等线" w:eastAsia="等线"/>
                <w:b w:val="0"/>
                <w:color w:val="000000"/>
                <w:sz w:val="18"/>
              </w:rPr>
              <w:t>无</w:t>
            </w:r>
          </w:p>
        </w:tc>
      </w:tr>
      <w:tr>
        <w:trPr>
          <w:cantSplit/>
        </w:trPr>
        <w:tc>
          <w:tcPr>
            <w:tcW w:type="dxa" w:w="1587"/>
            <w:shd w:val="clear" w:color="auto" w:fill="F2F5FA"/>
            <w:vAlign w:val="center"/>
          </w:tcPr>
          <w:p>
            <w:pPr>
              <w:keepNext/>
              <w:spacing w:after="20" w:before="20" w:line="300" w:lineRule="auto"/>
              <w:jc w:val="center"/>
            </w:pPr>
            <w:r/>
            <w:r>
              <w:rPr>
                <w:rFonts w:ascii="等线" w:hAnsi="等线" w:eastAsia="等线"/>
                <w:b w:val="0"/>
                <w:color w:val="000000"/>
                <w:sz w:val="18"/>
              </w:rPr>
              <w:t>9 月 27 日至 28 日</w:t>
            </w:r>
          </w:p>
        </w:tc>
        <w:tc>
          <w:tcPr>
            <w:tcW w:type="dxa" w:w="3628"/>
            <w:shd w:val="clear" w:color="auto" w:fill="F2F5FA"/>
            <w:vAlign w:val="center"/>
          </w:tcPr>
          <w:p>
            <w:pPr>
              <w:keepNext/>
              <w:spacing w:after="20" w:before="20" w:line="300" w:lineRule="auto"/>
              <w:jc w:val="left"/>
            </w:pPr>
            <w:r/>
            <w:r>
              <w:rPr>
                <w:rFonts w:ascii="等线" w:hAnsi="等线" w:eastAsia="等线"/>
                <w:b w:val="0"/>
                <w:color w:val="000000"/>
                <w:sz w:val="18"/>
              </w:rPr>
              <w:t>在咪咕仝学实例上验证 LiveTalking 或 Open-LLM-VTuber 能否跑起来</w:t>
            </w:r>
          </w:p>
        </w:tc>
        <w:tc>
          <w:tcPr>
            <w:tcW w:type="dxa" w:w="2381"/>
            <w:shd w:val="clear" w:color="auto" w:fill="F2F5FA"/>
            <w:vAlign w:val="center"/>
          </w:tcPr>
          <w:p>
            <w:pPr>
              <w:keepNext/>
              <w:spacing w:after="20" w:before="20" w:line="300" w:lineRule="auto"/>
              <w:jc w:val="left"/>
            </w:pPr>
            <w:r/>
            <w:r>
              <w:rPr>
                <w:rFonts w:ascii="等线" w:hAnsi="等线" w:eastAsia="等线"/>
                <w:b w:val="0"/>
                <w:color w:val="000000"/>
                <w:sz w:val="18"/>
              </w:rPr>
              <w:t>跑通与否的结论，以及显存和延迟的实测数字</w:t>
            </w:r>
          </w:p>
        </w:tc>
        <w:tc>
          <w:tcPr>
            <w:tcW w:type="dxa" w:w="1587"/>
            <w:shd w:val="clear" w:color="auto" w:fill="F2F5FA"/>
            <w:vAlign w:val="center"/>
          </w:tcPr>
          <w:p>
            <w:pPr>
              <w:keepNext/>
              <w:spacing w:after="20" w:before="20" w:line="300" w:lineRule="auto"/>
              <w:jc w:val="left"/>
            </w:pPr>
            <w:r/>
            <w:r>
              <w:rPr>
                <w:rFonts w:ascii="等线" w:hAnsi="等线" w:eastAsia="等线"/>
                <w:b w:val="0"/>
                <w:color w:val="000000"/>
                <w:sz w:val="18"/>
              </w:rPr>
              <w:t>邹艾融　确认算力领取</w:t>
            </w:r>
          </w:p>
        </w:tc>
      </w:tr>
      <w:tr>
        <w:trPr>
          <w:cantSplit/>
        </w:trPr>
        <w:tc>
          <w:tcPr>
            <w:tcW w:type="dxa" w:w="1587"/>
            <w:vAlign w:val="center"/>
          </w:tcPr>
          <w:p>
            <w:pPr>
              <w:keepNext/>
              <w:spacing w:after="20" w:before="20" w:line="300" w:lineRule="auto"/>
              <w:jc w:val="center"/>
            </w:pPr>
            <w:r/>
            <w:r>
              <w:rPr>
                <w:rFonts w:ascii="等线" w:hAnsi="等线" w:eastAsia="等线"/>
                <w:b w:val="0"/>
                <w:color w:val="000000"/>
                <w:sz w:val="18"/>
              </w:rPr>
              <w:t>9 月 29 日</w:t>
            </w:r>
          </w:p>
        </w:tc>
        <w:tc>
          <w:tcPr>
            <w:tcW w:type="dxa" w:w="3628"/>
            <w:vAlign w:val="center"/>
          </w:tcPr>
          <w:p>
            <w:pPr>
              <w:keepNext/>
              <w:spacing w:after="20" w:before="20" w:line="300" w:lineRule="auto"/>
              <w:jc w:val="left"/>
            </w:pPr>
            <w:r/>
            <w:r>
              <w:rPr>
                <w:rFonts w:ascii="等线" w:hAnsi="等线" w:eastAsia="等线"/>
                <w:b w:val="0"/>
                <w:color w:val="000000"/>
                <w:sz w:val="18"/>
              </w:rPr>
              <w:t>定稿本笔记，补上实测数据，并提出情绪标签体系</w:t>
            </w:r>
          </w:p>
        </w:tc>
        <w:tc>
          <w:tcPr>
            <w:tcW w:type="dxa" w:w="2381"/>
            <w:vAlign w:val="center"/>
          </w:tcPr>
          <w:p>
            <w:pPr>
              <w:keepNext/>
              <w:spacing w:after="20" w:before="20" w:line="300" w:lineRule="auto"/>
              <w:jc w:val="left"/>
            </w:pPr>
            <w:r/>
            <w:r>
              <w:rPr>
                <w:rFonts w:ascii="等线" w:hAnsi="等线" w:eastAsia="等线"/>
                <w:b w:val="0"/>
                <w:color w:val="000000"/>
                <w:sz w:val="18"/>
              </w:rPr>
              <w:t>调研笔记定稿</w:t>
            </w:r>
          </w:p>
        </w:tc>
        <w:tc>
          <w:tcPr>
            <w:tcW w:type="dxa" w:w="1587"/>
            <w:vAlign w:val="center"/>
          </w:tcPr>
          <w:p>
            <w:pPr>
              <w:keepNext/>
              <w:spacing w:after="20" w:before="20" w:line="300" w:lineRule="auto"/>
              <w:jc w:val="left"/>
            </w:pPr>
            <w:r/>
            <w:r>
              <w:rPr>
                <w:rFonts w:ascii="等线" w:hAnsi="等线" w:eastAsia="等线"/>
                <w:b w:val="0"/>
                <w:color w:val="000000"/>
                <w:sz w:val="18"/>
              </w:rPr>
              <w:t>无</w:t>
            </w:r>
          </w:p>
        </w:tc>
      </w:tr>
      <w:tr>
        <w:trPr>
          <w:cantSplit/>
        </w:trPr>
        <w:tc>
          <w:tcPr>
            <w:tcW w:type="dxa" w:w="1587"/>
            <w:shd w:val="clear" w:color="auto" w:fill="F2F5FA"/>
            <w:vAlign w:val="center"/>
          </w:tcPr>
          <w:p>
            <w:pPr>
              <w:spacing w:after="20" w:before="20" w:line="300" w:lineRule="auto"/>
              <w:jc w:val="center"/>
            </w:pPr>
            <w:r/>
            <w:r>
              <w:rPr>
                <w:rFonts w:ascii="等线" w:hAnsi="等线" w:eastAsia="等线"/>
                <w:b w:val="0"/>
                <w:color w:val="000000"/>
                <w:sz w:val="18"/>
              </w:rPr>
              <w:t>9 月 30 日</w:t>
            </w:r>
          </w:p>
        </w:tc>
        <w:tc>
          <w:tcPr>
            <w:tcW w:type="dxa" w:w="3628"/>
            <w:shd w:val="clear" w:color="auto" w:fill="F2F5FA"/>
            <w:vAlign w:val="center"/>
          </w:tcPr>
          <w:p>
            <w:pPr>
              <w:spacing w:after="20" w:before="20" w:line="300" w:lineRule="auto"/>
              <w:jc w:val="left"/>
            </w:pPr>
            <w:r/>
            <w:r>
              <w:rPr>
                <w:rFonts w:ascii="等线" w:hAnsi="等线" w:eastAsia="等线"/>
                <w:b w:val="0"/>
                <w:color w:val="000000"/>
                <w:sz w:val="18"/>
              </w:rPr>
              <w:t>与钟老师讨论数字人与初赛镜像是否分离、情感联动是否作为项目创新点、决赛演示形式</w:t>
            </w:r>
          </w:p>
        </w:tc>
        <w:tc>
          <w:tcPr>
            <w:tcW w:type="dxa" w:w="2381"/>
            <w:shd w:val="clear" w:color="auto" w:fill="F2F5FA"/>
            <w:vAlign w:val="center"/>
          </w:tcPr>
          <w:p>
            <w:pPr>
              <w:spacing w:after="20" w:before="20" w:line="300" w:lineRule="auto"/>
              <w:jc w:val="left"/>
            </w:pPr>
            <w:r/>
            <w:r>
              <w:rPr>
                <w:rFonts w:ascii="等线" w:hAnsi="等线" w:eastAsia="等线"/>
                <w:b w:val="0"/>
                <w:color w:val="000000"/>
                <w:sz w:val="18"/>
              </w:rPr>
              <w:t>讨论纪要</w:t>
            </w:r>
          </w:p>
        </w:tc>
        <w:tc>
          <w:tcPr>
            <w:tcW w:type="dxa" w:w="1587"/>
            <w:shd w:val="clear" w:color="auto" w:fill="F2F5FA"/>
            <w:vAlign w:val="center"/>
          </w:tcPr>
          <w:p>
            <w:pPr>
              <w:spacing w:after="20" w:before="20" w:line="300" w:lineRule="auto"/>
              <w:jc w:val="left"/>
            </w:pPr>
            <w:r/>
            <w:r>
              <w:rPr>
                <w:rFonts w:ascii="等线" w:hAnsi="等线" w:eastAsia="等线"/>
                <w:b w:val="0"/>
                <w:color w:val="000000"/>
                <w:sz w:val="18"/>
              </w:rPr>
              <w:t>全队</w:t>
            </w:r>
          </w:p>
        </w:tc>
      </w:tr>
    </w:tbl>
    <w:p>
      <w:pPr>
        <w:spacing w:after="40"/>
      </w:pPr>
    </w:p>
    <w:p>
      <w:pPr>
        <w:pStyle w:val="Heading1"/>
        <w:keepNext/>
        <w:spacing w:before="320" w:after="140" w:line="288" w:lineRule="auto"/>
      </w:pPr>
      <w:r>
        <w:rPr>
          <w:rFonts w:ascii="微软雅黑" w:hAnsi="微软雅黑" w:eastAsia="微软雅黑"/>
          <w:b/>
          <w:color w:val="000000"/>
          <w:sz w:val="30"/>
        </w:rPr>
        <w:t>参考资料</w:t>
      </w:r>
    </w:p>
    <w:p>
      <w:pPr>
        <w:spacing w:after="120" w:line="336" w:lineRule="auto"/>
      </w:pPr>
      <w:r>
        <w:rPr>
          <w:rFonts w:ascii="等线" w:hAnsi="等线" w:eastAsia="等线"/>
          <w:b w:val="0"/>
          <w:color w:val="000000"/>
          <w:sz w:val="18"/>
        </w:rPr>
        <w:t>实时对话底座：LiveTalking https://github.com/lipku/LiveTalking；Open-LLM-VTuber https://github.com/Open-LLM-VTuber/Open-LLM-VTuber；OpenTalking https://github.com/datascale-ai/opentalking；Linly-Talker https://github.com/Kedreamix/Linly-Talker；Fay https://github.com/xszyou/Fay；Duix.Avatar https://github.com/duixcom/Duix-Avatar；VideoChat https://github.com/Henry-23/VideoChat。</w:t>
      </w:r>
    </w:p>
    <w:p>
      <w:pPr>
        <w:spacing w:after="120" w:line="336" w:lineRule="auto"/>
      </w:pPr>
      <w:r>
        <w:rPr>
          <w:rFonts w:ascii="等线" w:hAnsi="等线" w:eastAsia="等线"/>
          <w:b w:val="0"/>
          <w:color w:val="000000"/>
          <w:sz w:val="18"/>
        </w:rPr>
        <w:t>口型同步：MuseTalk https://github.com/TMElyralab/MuseTalk；Wav2Lip https://github.com/Rudrabha/Wav2Lip；LatentSync https://github.com/bytedance/LatentSync；EchoMimicV2 https://github.com/antgroup/echomimic_v2；TalkingHead https://github.com/met4citizen/TalkingHead。</w:t>
      </w:r>
    </w:p>
    <w:p>
      <w:pPr>
        <w:spacing w:after="120" w:line="336" w:lineRule="auto"/>
      </w:pPr>
      <w:r>
        <w:rPr>
          <w:rFonts w:ascii="等线" w:hAnsi="等线" w:eastAsia="等线"/>
          <w:b w:val="0"/>
          <w:color w:val="000000"/>
          <w:sz w:val="18"/>
        </w:rPr>
        <w:t>语音：FunASR https://github.com/modelscope/FunASR；IndexTTS https://github.com/index-tts/index-tts；CosyVoice https://github.com/QwenAudio/CosyVoice；VoxCPM https://github.com/OpenBMB/VoxCPM；GPT-SoVITS https://github.com/RVC-Boss/GPT-SoVITS；edge-tts https://github.com/rany2/edge-tts。</w:t>
      </w:r>
    </w:p>
    <w:p>
      <w:pPr>
        <w:spacing w:after="120" w:line="336" w:lineRule="auto"/>
      </w:pPr>
      <w:r>
        <w:rPr>
          <w:rFonts w:ascii="等线" w:hAnsi="等线" w:eastAsia="等线"/>
          <w:b w:val="0"/>
          <w:color w:val="000000"/>
          <w:sz w:val="18"/>
        </w:rPr>
        <w:t>赛事资料：2026 动感地带 AI 加高校创智计划赛事介绍，第 11 至 15 页为技术赛道内容；技术赛道的工程包与数据集下载地址见赛事介绍第 12 页。</w:t>
      </w: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等线" w:hAnsi="等线" w:eastAsia="等线"/>
        <w:b w:val="0"/>
        <w:color w:val="00000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等线" w:hAnsi="等线" w:eastAsia="等线"/>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微软雅黑" w:hAnsi="微软雅黑" w:eastAsia="微软雅黑"/>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等线" w:hAnsi="等线" w:eastAsia="等线"/>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等线" w:hAnsi="等线" w:eastAsia="等线"/>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数字人交互模块技术调研与演示方案</dc:title>
  <dc:subject>2026 动感地带 AI 高校创智计划 技术赛道 数字人交互模块</dc:subject>
  <dc:creator>郭柱</dc:creator>
  <cp:keywords/>
  <dc:description>generated by python-docx</dc:description>
  <cp:lastModifiedBy>郭柱</cp:lastModifiedBy>
  <cp:revision>1</cp:revision>
  <dcterms:created xsi:type="dcterms:W3CDTF">2013-12-23T23:15:00Z</dcterms:created>
  <dcterms:modified xsi:type="dcterms:W3CDTF">2013-12-23T23:15:00Z</dcterms:modified>
  <cp:category/>
</cp:coreProperties>
</file>