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5D26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通用功能测试文档</w:t>
      </w:r>
    </w:p>
    <w:p w14:paraId="7E02FC3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文档概述</w:t>
      </w:r>
      <w:bookmarkEnd w:id="0"/>
    </w:p>
    <w:p w14:paraId="33B0052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46C236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本文档用于记录本次功能测试的全过程，包括测试范围、测试用例、测试执行结果、缺陷分析等内容，确保测试过程可追溯、测试结果清晰可查，为产品功能验证提供依据，保障产品上线质量。</w:t>
      </w:r>
    </w:p>
    <w:p w14:paraId="378453C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测试背景</w:t>
      </w:r>
      <w:bookmarkEnd w:id="2"/>
    </w:p>
    <w:p w14:paraId="3C959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针对【XX产品V1.0版本】（可替换为具体产品/模块名称）进行功能验证，该产品/模块主要用于【简要说明产品/模块核心用途，如：用户管理、数据查询、流程审批等】，本次测试重点验证其核心功能的正确性、稳定性及易用性，排查潜在功能缺陷。</w:t>
      </w:r>
    </w:p>
    <w:p w14:paraId="4ADE960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测试环境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B7FE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CE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13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DB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7B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46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测试工具</w:t>
            </w:r>
          </w:p>
        </w:tc>
      </w:tr>
      <w:tr w14:paraId="50E340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06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36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11 专业版（64位）/ macOS Ventura 13.5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36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CPU：Intel i5-12400H，内存：16GB，硬盘：512GB SSD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F3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产品V1.0.0.1，数据库MySQL 8.0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E1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Postman、JIRA、Selenium、TestRail</w:t>
            </w:r>
          </w:p>
        </w:tc>
      </w:tr>
      <w:tr w14:paraId="0B4B3A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E4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备用环境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DD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10 专业版（64位）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BB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CPU：Intel i5-10400F，内存：8GB，硬盘：256GB SSD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08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产品V1.0.0.1，数据库MySQL 8.0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94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Postman、JIRA</w:t>
            </w:r>
          </w:p>
        </w:tc>
      </w:tr>
    </w:tbl>
    <w:p w14:paraId="7F09E83E">
      <w:pPr>
        <w:spacing w:before="380" w:after="140" w:line="288" w:lineRule="auto"/>
        <w:ind w:left="0"/>
        <w:jc w:val="left"/>
        <w:outlineLvl w:val="0"/>
      </w:pPr>
      <w:bookmarkStart w:id="4" w:name="heading_6"/>
      <w:r>
        <w:rPr>
          <w:rFonts w:ascii="Arial" w:hAnsi="Arial" w:eastAsia="等线" w:cs="Arial"/>
          <w:b/>
          <w:sz w:val="36"/>
        </w:rPr>
        <w:t>2. 测试范围与测试策略</w:t>
      </w:r>
      <w:bookmarkEnd w:id="4"/>
    </w:p>
    <w:p w14:paraId="0423EFD3">
      <w:pPr>
        <w:spacing w:before="320" w:after="120" w:line="288" w:lineRule="auto"/>
        <w:ind w:left="0"/>
        <w:jc w:val="left"/>
        <w:outlineLvl w:val="1"/>
      </w:pPr>
      <w:bookmarkStart w:id="5" w:name="heading_7"/>
      <w:r>
        <w:rPr>
          <w:rFonts w:ascii="Arial" w:hAnsi="Arial" w:eastAsia="等线" w:cs="Arial"/>
          <w:b/>
          <w:sz w:val="32"/>
        </w:rPr>
        <w:t>2.1 测试范围</w:t>
      </w:r>
      <w:bookmarkEnd w:id="5"/>
    </w:p>
    <w:p w14:paraId="687B00B0">
      <w:pPr>
        <w:spacing w:before="300" w:after="120" w:line="288" w:lineRule="auto"/>
        <w:ind w:left="0"/>
        <w:jc w:val="left"/>
        <w:outlineLvl w:val="2"/>
      </w:pPr>
      <w:bookmarkStart w:id="6" w:name="heading_8"/>
      <w:r>
        <w:rPr>
          <w:rFonts w:ascii="Arial" w:hAnsi="Arial" w:eastAsia="等线" w:cs="Arial"/>
          <w:b/>
          <w:sz w:val="30"/>
        </w:rPr>
        <w:t>2.1.1 测试功能范围</w:t>
      </w:r>
      <w:bookmarkEnd w:id="6"/>
    </w:p>
    <w:p w14:paraId="0EF73CD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核心功能：【列举核心功能，如：用户注册、登录、密码找回、数据新增/编辑/删除/查询等】</w:t>
      </w:r>
    </w:p>
    <w:p w14:paraId="11FE8B6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次要功能：【列举次要功能，如：页面跳转、提示信息显示、权限控制、数据导出等】</w:t>
      </w:r>
    </w:p>
    <w:p w14:paraId="44FD62D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边界功能：【列举边界功能，如：输入极值、异常场景处理、并发访问等】</w:t>
      </w:r>
    </w:p>
    <w:p w14:paraId="4227AD72">
      <w:pPr>
        <w:spacing w:before="300" w:after="120" w:line="288" w:lineRule="auto"/>
        <w:ind w:left="0"/>
        <w:jc w:val="left"/>
        <w:outlineLvl w:val="2"/>
      </w:pPr>
      <w:bookmarkStart w:id="7" w:name="heading_9"/>
      <w:r>
        <w:rPr>
          <w:rFonts w:ascii="Arial" w:hAnsi="Arial" w:eastAsia="等线" w:cs="Arial"/>
          <w:b/>
          <w:sz w:val="30"/>
        </w:rPr>
        <w:t>2.1.2 不测试范围</w:t>
      </w:r>
      <w:bookmarkEnd w:id="7"/>
    </w:p>
    <w:p w14:paraId="449DE1F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性能测试：如响应时间、并发量、吞吐量等（本次仅聚焦功能测试）</w:t>
      </w:r>
    </w:p>
    <w:p w14:paraId="0657D9C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兼容性测试：如不同浏览器、不同分辨率的适配（可单独开展专项测试）</w:t>
      </w:r>
    </w:p>
    <w:p w14:paraId="39CF0AB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安全性测试：如SQL注入、XSS攻击等（可单独开展专项测试）</w:t>
      </w:r>
    </w:p>
    <w:p w14:paraId="4B39ACA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硬件兼容性：如不同设备、外设的适配（非本次测试重点）</w:t>
      </w:r>
    </w:p>
    <w:p w14:paraId="5553FF34">
      <w:pPr>
        <w:spacing w:before="320" w:after="120" w:line="288" w:lineRule="auto"/>
        <w:ind w:left="0"/>
        <w:jc w:val="left"/>
        <w:outlineLvl w:val="1"/>
      </w:pPr>
      <w:bookmarkStart w:id="8" w:name="heading_10"/>
      <w:r>
        <w:rPr>
          <w:rFonts w:ascii="Arial" w:hAnsi="Arial" w:eastAsia="等线" w:cs="Arial"/>
          <w:b/>
          <w:sz w:val="32"/>
        </w:rPr>
        <w:t>2.2 测试策略</w:t>
      </w:r>
      <w:bookmarkEnd w:id="8"/>
    </w:p>
    <w:p w14:paraId="1F47424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测试方法：采用黑盒测试为主，白盒测试为辅（针对核心模块关键逻辑），结合等价类划分法、边界值分析法、场景法、错误推测法设计测试用例。</w:t>
      </w:r>
    </w:p>
    <w:p w14:paraId="0E1F765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测试优先级：核心功能（P0）→ 次要功能（P1）→ 边界功能（P2），优先保障核心功能无缺陷。</w:t>
      </w:r>
    </w:p>
    <w:p w14:paraId="7A91DF2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缺陷管理：所有缺陷通过JIRA进行记录、跟踪、回归，按严重程度分级（致命、严重、一般、轻微），直至缺陷闭环。</w:t>
      </w:r>
    </w:p>
    <w:p w14:paraId="4498AB4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回归测试：针对发现的缺陷修复后，执行对应测试用例进行回归，确保缺陷已修复且未引入新缺陷；重大缺陷修复后，可进行局部回归或全面回归。</w:t>
      </w:r>
    </w:p>
    <w:p w14:paraId="427120E5">
      <w:pPr>
        <w:spacing w:before="380" w:after="140" w:line="288" w:lineRule="auto"/>
        <w:ind w:left="0"/>
        <w:jc w:val="left"/>
        <w:outlineLvl w:val="0"/>
      </w:pPr>
      <w:bookmarkStart w:id="9" w:name="heading_11"/>
      <w:r>
        <w:rPr>
          <w:rFonts w:ascii="Arial" w:hAnsi="Arial" w:eastAsia="等线" w:cs="Arial"/>
          <w:b/>
          <w:sz w:val="36"/>
        </w:rPr>
        <w:t>3. 测试用例设计</w:t>
      </w:r>
      <w:bookmarkEnd w:id="9"/>
    </w:p>
    <w:p w14:paraId="1EF5F7C6">
      <w:pPr>
        <w:spacing w:before="320" w:after="120" w:line="288" w:lineRule="auto"/>
        <w:ind w:left="0"/>
        <w:jc w:val="left"/>
        <w:outlineLvl w:val="1"/>
      </w:pPr>
      <w:bookmarkStart w:id="10" w:name="heading_12"/>
      <w:r>
        <w:rPr>
          <w:rFonts w:ascii="Arial" w:hAnsi="Arial" w:eastAsia="等线" w:cs="Arial"/>
          <w:b/>
          <w:sz w:val="32"/>
        </w:rPr>
        <w:t>3.1 测试用例说明</w:t>
      </w:r>
      <w:bookmarkEnd w:id="10"/>
    </w:p>
    <w:p w14:paraId="29DA3D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本次测试用例按功能模块分类，每个测试用例包含用例ID、测试模块、测试标题、前置条件、测试步骤、预期结果、实际结果、测试状态、测试人员、测试时间等字段，确保用例可重复执行、可追溯。</w:t>
      </w:r>
    </w:p>
    <w:p w14:paraId="0BE77AC3">
      <w:pPr>
        <w:spacing w:before="320" w:after="120" w:line="288" w:lineRule="auto"/>
        <w:ind w:left="0"/>
        <w:jc w:val="left"/>
        <w:outlineLvl w:val="1"/>
      </w:pPr>
      <w:bookmarkStart w:id="11" w:name="heading_13"/>
      <w:r>
        <w:rPr>
          <w:rFonts w:ascii="Arial" w:hAnsi="Arial" w:eastAsia="等线" w:cs="Arial"/>
          <w:b/>
          <w:sz w:val="32"/>
        </w:rPr>
        <w:t>3.2 测试用例详情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3E6408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E7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8C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02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84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C4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5A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A4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3A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测试状态（通过/失败/阻塞）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1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测试人员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A2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测试时间</w:t>
            </w:r>
          </w:p>
        </w:tc>
      </w:tr>
      <w:tr w14:paraId="7465A1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FD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TC-001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C0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DE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正确账号密码登录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56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测试环境正常运行；2. 已创建有效用户（账号：test01，密码：Test@1234）；3. 打开产品登录页面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FF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在登录页面输入账号：test01；2. 输入密码：Test@1234；3. 点击“登录”按钮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93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登录成功；2. 跳转至产品首页；3. 页面显示当前登录用户信息（test01）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0A1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876B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29C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6AB68">
            <w:pPr>
              <w:spacing w:before="120" w:after="120" w:line="288" w:lineRule="auto"/>
              <w:ind w:left="0"/>
              <w:jc w:val="left"/>
            </w:pPr>
          </w:p>
        </w:tc>
      </w:tr>
      <w:tr w14:paraId="0F6343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8E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TC-002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6B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6A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账号正确、密码错误登录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C0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测试环境正常运行；2. 已创建有效用户（账号：test01，密码：Test@1234）；3. 打开产品登录页面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0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在登录页面输入账号：test01；2. 输入密码：Test@1235；3. 点击“登录”按钮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DF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登录失败；2. 页面显示错误提示：“账号或密码错误，请重新输入”；3. 停留在登录页面，可重新输入账号密码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186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F2C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E25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F2572">
            <w:pPr>
              <w:spacing w:before="120" w:after="120" w:line="288" w:lineRule="auto"/>
              <w:ind w:left="0"/>
              <w:jc w:val="left"/>
            </w:pPr>
          </w:p>
        </w:tc>
      </w:tr>
      <w:tr w14:paraId="3112C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4C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TC-003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C2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11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填写合法信息完成注册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B2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测试环境正常运行；2. 打开产品注册页面；3. 无相同账号的已注册用户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A4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输入账号：test02（6-12位字母+数字）；2. 输入密码：Test@1234（8位以上，含字母、数字、特殊符号）；3. 确认密码：Test@1234；4. 输入手机号：13800138000；5. 点击“获取验证码”，输入正确验证码；6. 点击“注册”按钮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EC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注册成功；2. 页面显示提示：“注册成功，请登录”；3. 跳转至登录页面；4. 数据库中新增该用户记录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349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3BB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CCB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E5B02">
            <w:pPr>
              <w:spacing w:before="120" w:after="120" w:line="288" w:lineRule="auto"/>
              <w:ind w:left="0"/>
              <w:jc w:val="left"/>
            </w:pPr>
          </w:p>
        </w:tc>
      </w:tr>
      <w:tr w14:paraId="721EBE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A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TC-004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A8E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数据查询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7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输入存在的关键词查询数据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20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测试环境正常运行；2. 用户已登录（账号：test01）；3. 数据库中存在关键词为“测试数据”的记录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55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进入数据查询页面；2. 在查询输入框中输入关键词：“测试数据”；3. 点击“查询”按钮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59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查询成功；2. 页面显示所有包含“测试数据”的记录，且记录信息完整（ID、名称、时间等）；3. 分页显示（若记录超过10条）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35CC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9CE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7EB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A0840">
            <w:pPr>
              <w:spacing w:before="120" w:after="120" w:line="288" w:lineRule="auto"/>
              <w:ind w:left="0"/>
              <w:jc w:val="left"/>
            </w:pPr>
          </w:p>
        </w:tc>
      </w:tr>
      <w:tr w14:paraId="786C78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40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TC-005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CD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数据编辑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69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编辑已存在的数据并保存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41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测试环境正常运行；2. 用户已登录（账号：test01，拥有编辑权限）；3. 数据库中存在ID为1001的数据记录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02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进入数据列表页面；2. 找到ID为1001的记录，点击“编辑”按钮；3. 修改数据名称为“编辑后测试数据”；4. 点击“保存”按钮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BB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保存成功；2. 页面显示提示：“编辑成功”；3. 数据列表中该记录名称更新为“编辑后测试数据”；4. 数据库中该记录信息同步更新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339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E25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225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3462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26BD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说明：可根据实际产品功能，新增、修改测试用例，补充更多场景（如异常输入、边界值、并发等）。</w:t>
      </w:r>
    </w:p>
    <w:p w14:paraId="46D6919E">
      <w:pPr>
        <w:spacing w:before="380" w:after="140" w:line="288" w:lineRule="auto"/>
        <w:ind w:left="0"/>
        <w:jc w:val="left"/>
        <w:outlineLvl w:val="0"/>
      </w:pPr>
      <w:bookmarkStart w:id="12" w:name="heading_14"/>
      <w:r>
        <w:rPr>
          <w:rFonts w:ascii="Arial" w:hAnsi="Arial" w:eastAsia="等线" w:cs="Arial"/>
          <w:b/>
          <w:sz w:val="36"/>
        </w:rPr>
        <w:t>4. 测试执行结果</w:t>
      </w:r>
      <w:bookmarkEnd w:id="12"/>
    </w:p>
    <w:p w14:paraId="6D30DE46">
      <w:pPr>
        <w:spacing w:before="320" w:after="120" w:line="288" w:lineRule="auto"/>
        <w:ind w:left="0"/>
        <w:jc w:val="left"/>
        <w:outlineLvl w:val="1"/>
      </w:pPr>
      <w:bookmarkStart w:id="13" w:name="heading_15"/>
      <w:r>
        <w:rPr>
          <w:rFonts w:ascii="Arial" w:hAnsi="Arial" w:eastAsia="等线" w:cs="Arial"/>
          <w:b/>
          <w:sz w:val="32"/>
        </w:rPr>
        <w:t>4.1 测试执行统计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4D5E4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B3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A7A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用例总数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AC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通过用例数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4E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失败用例数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59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阻塞用例数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C6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通过率</w:t>
            </w:r>
          </w:p>
        </w:tc>
      </w:tr>
      <w:tr w14:paraId="5C603E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B9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21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11D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152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866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67232">
            <w:pPr>
              <w:spacing w:before="120" w:after="120" w:line="288" w:lineRule="auto"/>
              <w:ind w:left="0"/>
              <w:jc w:val="left"/>
            </w:pPr>
          </w:p>
        </w:tc>
      </w:tr>
      <w:tr w14:paraId="243FBD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10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16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9EB3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722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722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D320F">
            <w:pPr>
              <w:spacing w:before="120" w:after="120" w:line="288" w:lineRule="auto"/>
              <w:ind w:left="0"/>
              <w:jc w:val="left"/>
            </w:pPr>
          </w:p>
        </w:tc>
      </w:tr>
      <w:tr w14:paraId="74DD60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E1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AB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2ED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304D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F11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AA2FD">
            <w:pPr>
              <w:spacing w:before="120" w:after="120" w:line="288" w:lineRule="auto"/>
              <w:ind w:left="0"/>
              <w:jc w:val="left"/>
            </w:pPr>
          </w:p>
        </w:tc>
      </w:tr>
      <w:tr w14:paraId="62E024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37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数据编辑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41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B5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0F4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18F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EE6B2">
            <w:pPr>
              <w:spacing w:before="120" w:after="120" w:line="288" w:lineRule="auto"/>
              <w:ind w:left="0"/>
              <w:jc w:val="left"/>
            </w:pPr>
          </w:p>
        </w:tc>
      </w:tr>
      <w:tr w14:paraId="59B68A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57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D9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172A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E41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3726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DCF5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8DAF557">
      <w:pPr>
        <w:spacing w:before="320" w:after="120" w:line="288" w:lineRule="auto"/>
        <w:ind w:left="0"/>
        <w:jc w:val="left"/>
        <w:outlineLvl w:val="1"/>
      </w:pPr>
      <w:bookmarkStart w:id="14" w:name="heading_16"/>
      <w:r>
        <w:rPr>
          <w:rFonts w:ascii="Arial" w:hAnsi="Arial" w:eastAsia="等线" w:cs="Arial"/>
          <w:b/>
          <w:sz w:val="32"/>
        </w:rPr>
        <w:t>4.2 失败用例详情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236B1A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BA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8D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D7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97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失败原因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FC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35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缺陷严重程度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30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修复状态</w:t>
            </w:r>
          </w:p>
        </w:tc>
      </w:tr>
      <w:tr w14:paraId="39313A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B8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无（若有失败用例，填写对应ID）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248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211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507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C878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1BF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C942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7E07B61">
      <w:pPr>
        <w:spacing w:before="320" w:after="120" w:line="288" w:lineRule="auto"/>
        <w:ind w:left="0"/>
        <w:jc w:val="left"/>
        <w:outlineLvl w:val="1"/>
      </w:pPr>
      <w:bookmarkStart w:id="15" w:name="heading_17"/>
      <w:r>
        <w:rPr>
          <w:rFonts w:ascii="Arial" w:hAnsi="Arial" w:eastAsia="等线" w:cs="Arial"/>
          <w:b/>
          <w:sz w:val="32"/>
        </w:rPr>
        <w:t>4.3 阻塞用例详情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87384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C7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09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89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AF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阻塞原因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18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解决措施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5B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预计解决时间</w:t>
            </w:r>
          </w:p>
        </w:tc>
      </w:tr>
      <w:tr w14:paraId="0C5814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EC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无（若有阻塞用例，填写对应ID）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09B6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3F9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051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62E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7056C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3B8FACA">
      <w:pPr>
        <w:spacing w:before="380" w:after="140" w:line="288" w:lineRule="auto"/>
        <w:ind w:left="0"/>
        <w:jc w:val="left"/>
        <w:outlineLvl w:val="0"/>
      </w:pPr>
      <w:bookmarkStart w:id="16" w:name="heading_18"/>
      <w:r>
        <w:rPr>
          <w:rFonts w:ascii="Arial" w:hAnsi="Arial" w:eastAsia="等线" w:cs="Arial"/>
          <w:b/>
          <w:sz w:val="36"/>
        </w:rPr>
        <w:t>5. 缺陷分析</w:t>
      </w:r>
      <w:bookmarkEnd w:id="16"/>
    </w:p>
    <w:p w14:paraId="5DD37905">
      <w:pPr>
        <w:spacing w:before="320" w:after="120" w:line="288" w:lineRule="auto"/>
        <w:ind w:left="0"/>
        <w:jc w:val="left"/>
        <w:outlineLvl w:val="1"/>
      </w:pPr>
      <w:bookmarkStart w:id="17" w:name="heading_19"/>
      <w:r>
        <w:rPr>
          <w:rFonts w:ascii="Arial" w:hAnsi="Arial" w:eastAsia="等线" w:cs="Arial"/>
          <w:b/>
          <w:sz w:val="32"/>
        </w:rPr>
        <w:t>5.1 缺陷统计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070EE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1A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缺陷严重程度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2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93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7F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DA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未修复数量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A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修复率</w:t>
            </w:r>
          </w:p>
        </w:tc>
      </w:tr>
      <w:tr w14:paraId="79C853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9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致命（阻断测试，无法继续）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24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17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8E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75E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D7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</w:tr>
      <w:tr w14:paraId="1F11D6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22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严重（核心功能异常，影响使用）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22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DC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2F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E4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1E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</w:tr>
      <w:tr w14:paraId="35AC4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6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一般（非核心功能异常，不影响主流程）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370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9A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50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B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A5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</w:tr>
      <w:tr w14:paraId="6ED353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00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轻微（界面、提示等小问题，不影响功能）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72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A4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CF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18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A8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</w:tr>
      <w:tr w14:paraId="74A565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B9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72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93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FA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7C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7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</w:tr>
    </w:tbl>
    <w:p w14:paraId="58F65DAD">
      <w:pPr>
        <w:spacing w:before="320" w:after="120" w:line="288" w:lineRule="auto"/>
        <w:ind w:left="0"/>
        <w:jc w:val="left"/>
        <w:outlineLvl w:val="1"/>
      </w:pPr>
      <w:bookmarkStart w:id="18" w:name="heading_20"/>
      <w:r>
        <w:rPr>
          <w:rFonts w:ascii="Arial" w:hAnsi="Arial" w:eastAsia="等线" w:cs="Arial"/>
          <w:b/>
          <w:sz w:val="32"/>
        </w:rPr>
        <w:t>5.2 缺陷分布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BE6D6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57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73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致命缺陷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32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严重缺陷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0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一般缺陷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30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轻微缺陷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0B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缺陷总数</w:t>
            </w:r>
          </w:p>
        </w:tc>
      </w:tr>
      <w:tr w14:paraId="3CF169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CB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FD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4D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1B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48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4C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2C611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7D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CE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B5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8A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17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1B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0A9D4B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85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BD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38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45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47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71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2D35AF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AA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数据编辑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A7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CD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08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03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06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1CB42E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57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88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9B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86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1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E6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</w:tbl>
    <w:p w14:paraId="340CE0FD">
      <w:pPr>
        <w:spacing w:before="320" w:after="120" w:line="288" w:lineRule="auto"/>
        <w:ind w:left="0"/>
        <w:jc w:val="left"/>
        <w:outlineLvl w:val="1"/>
      </w:pPr>
      <w:bookmarkStart w:id="19" w:name="heading_21"/>
      <w:r>
        <w:rPr>
          <w:rFonts w:ascii="Arial" w:hAnsi="Arial" w:eastAsia="等线" w:cs="Arial"/>
          <w:b/>
          <w:sz w:val="32"/>
        </w:rPr>
        <w:t>5.3 缺陷总结</w:t>
      </w:r>
      <w:bookmarkEnd w:id="19"/>
    </w:p>
    <w:p w14:paraId="2BE46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共发现【0】个缺陷，其中致命缺陷【0】个、严重缺陷【0】个、一般缺陷【0】个、轻微缺陷【0】个，缺陷修复率【0%】（若有缺陷，补充缺陷产生原因分析，如：需求理解偏差、代码逻辑漏洞、边界场景未考虑等；并提出改进建议，如：加强需求评审、完善单元测试、增加边界场景测试用例等）。</w:t>
      </w:r>
    </w:p>
    <w:p w14:paraId="7C5334FD">
      <w:pPr>
        <w:spacing w:before="380" w:after="140" w:line="288" w:lineRule="auto"/>
        <w:ind w:left="0"/>
        <w:jc w:val="left"/>
        <w:outlineLvl w:val="0"/>
      </w:pPr>
      <w:bookmarkStart w:id="20" w:name="heading_22"/>
      <w:r>
        <w:rPr>
          <w:rFonts w:ascii="Arial" w:hAnsi="Arial" w:eastAsia="等线" w:cs="Arial"/>
          <w:b/>
          <w:sz w:val="36"/>
        </w:rPr>
        <w:t>6. 测试结论与建议</w:t>
      </w:r>
      <w:bookmarkEnd w:id="20"/>
    </w:p>
    <w:p w14:paraId="543BBC90">
      <w:pPr>
        <w:spacing w:before="320" w:after="120" w:line="288" w:lineRule="auto"/>
        <w:ind w:left="0"/>
        <w:jc w:val="left"/>
        <w:outlineLvl w:val="1"/>
      </w:pPr>
      <w:bookmarkStart w:id="21" w:name="heading_23"/>
      <w:r>
        <w:rPr>
          <w:rFonts w:ascii="Arial" w:hAnsi="Arial" w:eastAsia="等线" w:cs="Arial"/>
          <w:b/>
          <w:sz w:val="32"/>
        </w:rPr>
        <w:t>6.1 测试结论</w:t>
      </w:r>
      <w:bookmarkEnd w:id="21"/>
    </w:p>
    <w:p w14:paraId="35292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覆盖【XX产品V1.0版本】的核心功能、次要功能及部分边界功能，共执行【5】个测试用例（可根据实际执行数量修改），整体测试过程顺利，未出现致命、严重缺陷，核心功能运行正常，符合产品需求规格说明书要求，【建议产品可进入下一阶段（如：灰度发布、正式上线）】（若有未修复缺陷，可调整为：建议修复未解决缺陷后，进行回归测试，确认无问题后进入下一阶段）。</w:t>
      </w:r>
    </w:p>
    <w:p w14:paraId="7A047340">
      <w:pPr>
        <w:spacing w:before="320" w:after="120" w:line="288" w:lineRule="auto"/>
        <w:ind w:left="0"/>
        <w:jc w:val="left"/>
        <w:outlineLvl w:val="1"/>
      </w:pPr>
      <w:bookmarkStart w:id="22" w:name="heading_24"/>
      <w:r>
        <w:rPr>
          <w:rFonts w:ascii="Arial" w:hAnsi="Arial" w:eastAsia="等线" w:cs="Arial"/>
          <w:b/>
          <w:sz w:val="32"/>
        </w:rPr>
        <w:t>6.2 测试建议</w:t>
      </w:r>
      <w:bookmarkEnd w:id="22"/>
    </w:p>
    <w:p w14:paraId="0B9AE40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功能优化：【补充具体优化建议，如：优化登录页面提示信息，使错误提示更精准；增加数据批量操作功能，提升用户体验等】。</w:t>
      </w:r>
    </w:p>
    <w:p w14:paraId="5E81B59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测试完善：后续可补充性能测试、兼容性测试、安全性测试，全面验证产品质量；增加异常场景、并发场景的测试用例，提升测试覆盖率。</w:t>
      </w:r>
    </w:p>
    <w:p w14:paraId="793E64A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开发改进：加强代码评审和单元测试，减少缺陷产生；针对边界场景、异常输入，增加代码容错处理，提升产品稳定性。</w:t>
      </w:r>
    </w:p>
    <w:p w14:paraId="713FA86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文档完善：完善产品需求规格说明书、用户手册，明确功能细节和操作流程，为后续测试、维护提供依据。</w:t>
      </w:r>
    </w:p>
    <w:p w14:paraId="04524CCB">
      <w:pPr>
        <w:spacing w:before="380" w:after="140" w:line="288" w:lineRule="auto"/>
        <w:jc w:val="left"/>
        <w:outlineLvl w:val="0"/>
      </w:pPr>
      <w:bookmarkStart w:id="23" w:name="_GoBack"/>
      <w:bookmarkEnd w:id="23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6684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4426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966B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2997</Words>
  <Characters>3435</Characters>
  <TotalTime>1</TotalTime>
  <ScaleCrop>false</ScaleCrop>
  <LinksUpToDate>false</LinksUpToDate>
  <CharactersWithSpaces>3530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2026-04-07T06:23:00Z</dcterms:created>
  <dc:creator>Apache POI</dc:creator>
  <cp:lastModifiedBy>WPS_1648991700</cp:lastModifiedBy>
  <dcterms:modified xsi:type="dcterms:W3CDTF">2026-04-07T06:25:09Z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eyJoZGlkIjoiMzE5ZDQ1YWE5ZjFhYmUyZTI4ZjIxMDA5NzA2NmFjZmMiLCJ1c2VySWQiOiIxMzU3Mjk2NjA0In0=</vt:lpwstr>
  </property>
  <property fmtid="{D5CDD505-2E9C-101B-9397-08002B2CF9AE}" pid="3" name="KSOProductBuildVer">
    <vt:lpwstr>2052-12.1.0.25225</vt:lpwstr>
  </property>
  <property fmtid="{D5CDD505-2E9C-101B-9397-08002B2CF9AE}" pid="4" name="ICV">
    <vt:lpwstr>E1F826BAD8CF41ADA130FF247C98A04B_13</vt:lpwstr>
  </property>
</Properties>
</file>