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FEFED" w14:textId="77777777" w:rsidR="006C338C" w:rsidRPr="006C338C" w:rsidRDefault="006C338C" w:rsidP="006C338C">
      <w:pPr>
        <w:spacing w:line="240" w:lineRule="auto"/>
        <w:ind w:firstLineChars="0" w:firstLine="0"/>
        <w:jc w:val="both"/>
        <w:rPr>
          <w:rFonts w:ascii="黑体" w:eastAsia="黑体" w:hAnsi="黑体" w:cs="黑体" w:hint="eastAsia"/>
          <w:sz w:val="72"/>
          <w:szCs w:val="72"/>
        </w:rPr>
      </w:pPr>
    </w:p>
    <w:p w14:paraId="3634240D" w14:textId="77777777" w:rsidR="006C338C" w:rsidRPr="006C338C" w:rsidRDefault="006C338C" w:rsidP="006C338C">
      <w:pPr>
        <w:spacing w:line="240" w:lineRule="auto"/>
        <w:ind w:firstLineChars="0" w:firstLine="0"/>
        <w:jc w:val="both"/>
        <w:rPr>
          <w:rFonts w:ascii="黑体" w:eastAsia="黑体" w:hAnsi="黑体" w:cs="黑体" w:hint="eastAsia"/>
          <w:sz w:val="72"/>
          <w:szCs w:val="72"/>
        </w:rPr>
      </w:pPr>
    </w:p>
    <w:p w14:paraId="08B1041F" w14:textId="68B3A098" w:rsidR="006C338C" w:rsidRPr="006C338C" w:rsidRDefault="006C338C" w:rsidP="006C338C">
      <w:pPr>
        <w:spacing w:line="240" w:lineRule="auto"/>
        <w:ind w:firstLineChars="0" w:firstLine="0"/>
        <w:jc w:val="both"/>
        <w:rPr>
          <w:rFonts w:ascii="Calibri" w:hAnsi="Calibri" w:cs="Times New Roman"/>
          <w:sz w:val="72"/>
          <w:szCs w:val="72"/>
        </w:rPr>
      </w:pPr>
      <w:r w:rsidRPr="006C338C">
        <w:rPr>
          <w:rFonts w:ascii="黑体" w:eastAsia="黑体" w:hAnsi="黑体" w:cs="黑体" w:hint="eastAsia"/>
          <w:b/>
          <w:kern w:val="44"/>
          <w:sz w:val="72"/>
          <w:szCs w:val="72"/>
        </w:rPr>
        <w:t>多适配智能型手机后盖自动化移栽设备研发与产业化</w:t>
      </w:r>
    </w:p>
    <w:p w14:paraId="09F7CD6A" w14:textId="77777777" w:rsidR="006C338C" w:rsidRPr="006C338C" w:rsidRDefault="006C338C" w:rsidP="006C338C">
      <w:pPr>
        <w:spacing w:line="240" w:lineRule="auto"/>
        <w:ind w:firstLineChars="0" w:firstLine="0"/>
        <w:jc w:val="both"/>
        <w:rPr>
          <w:rFonts w:ascii="Calibri" w:hAnsi="Calibri" w:cs="Times New Roman"/>
          <w:szCs w:val="24"/>
        </w:rPr>
      </w:pPr>
    </w:p>
    <w:p w14:paraId="02901F2C" w14:textId="77777777" w:rsidR="006C338C" w:rsidRPr="006C338C" w:rsidRDefault="006C338C" w:rsidP="006C338C">
      <w:pPr>
        <w:spacing w:line="240" w:lineRule="auto"/>
        <w:ind w:firstLineChars="0" w:firstLine="0"/>
        <w:jc w:val="both"/>
        <w:rPr>
          <w:rFonts w:ascii="Calibri" w:hAnsi="Calibri" w:cs="Times New Roman"/>
          <w:szCs w:val="24"/>
        </w:rPr>
      </w:pPr>
    </w:p>
    <w:p w14:paraId="6E088F48" w14:textId="77777777" w:rsidR="006C338C" w:rsidRPr="006C338C" w:rsidRDefault="006C338C" w:rsidP="006C338C">
      <w:pPr>
        <w:spacing w:line="240" w:lineRule="auto"/>
        <w:ind w:firstLineChars="0" w:firstLine="0"/>
        <w:jc w:val="both"/>
        <w:rPr>
          <w:rFonts w:ascii="Calibri" w:hAnsi="Calibri" w:cs="Times New Roman"/>
          <w:szCs w:val="24"/>
        </w:rPr>
      </w:pPr>
    </w:p>
    <w:p w14:paraId="07BC5488" w14:textId="77777777" w:rsidR="006C338C" w:rsidRPr="006C338C" w:rsidRDefault="006C338C" w:rsidP="006C338C">
      <w:pPr>
        <w:spacing w:line="240" w:lineRule="auto"/>
        <w:ind w:firstLineChars="0" w:firstLine="0"/>
        <w:jc w:val="both"/>
        <w:rPr>
          <w:rFonts w:ascii="Calibri" w:hAnsi="Calibri" w:cs="Times New Roman" w:hint="eastAsia"/>
          <w:szCs w:val="24"/>
        </w:rPr>
      </w:pPr>
    </w:p>
    <w:p w14:paraId="5F038E77" w14:textId="77777777" w:rsidR="006C338C" w:rsidRPr="006C338C" w:rsidRDefault="006C338C" w:rsidP="006C338C">
      <w:pPr>
        <w:spacing w:line="240" w:lineRule="auto"/>
        <w:ind w:firstLineChars="0" w:firstLine="0"/>
        <w:jc w:val="both"/>
        <w:rPr>
          <w:rFonts w:ascii="Calibri" w:hAnsi="Calibri" w:cs="Times New Roman"/>
          <w:szCs w:val="24"/>
        </w:rPr>
      </w:pPr>
    </w:p>
    <w:p w14:paraId="267D59C0" w14:textId="77777777" w:rsidR="006C338C" w:rsidRPr="006C338C" w:rsidRDefault="006C338C" w:rsidP="006C338C">
      <w:pPr>
        <w:spacing w:line="240" w:lineRule="auto"/>
        <w:ind w:firstLineChars="0" w:firstLine="0"/>
        <w:jc w:val="both"/>
        <w:rPr>
          <w:rFonts w:ascii="Calibri" w:hAnsi="Calibri" w:cs="Times New Roman"/>
          <w:szCs w:val="24"/>
        </w:rPr>
      </w:pPr>
    </w:p>
    <w:p w14:paraId="31E8F185" w14:textId="77777777" w:rsidR="006C338C" w:rsidRPr="006C338C" w:rsidRDefault="006C338C" w:rsidP="006C338C">
      <w:pPr>
        <w:spacing w:line="240" w:lineRule="auto"/>
        <w:ind w:firstLineChars="0" w:firstLine="0"/>
        <w:jc w:val="center"/>
        <w:rPr>
          <w:rFonts w:ascii="黑体" w:eastAsia="黑体" w:hAnsi="黑体" w:cs="黑体" w:hint="eastAsia"/>
          <w:b/>
          <w:bCs/>
          <w:sz w:val="96"/>
          <w:szCs w:val="96"/>
        </w:rPr>
      </w:pPr>
      <w:r w:rsidRPr="006C338C">
        <w:rPr>
          <w:rFonts w:ascii="黑体" w:eastAsia="黑体" w:hAnsi="黑体" w:cs="黑体" w:hint="eastAsia"/>
          <w:b/>
          <w:bCs/>
          <w:sz w:val="96"/>
          <w:szCs w:val="96"/>
        </w:rPr>
        <w:t>设</w:t>
      </w:r>
    </w:p>
    <w:p w14:paraId="50863BD4" w14:textId="77777777" w:rsidR="006C338C" w:rsidRPr="006C338C" w:rsidRDefault="006C338C" w:rsidP="006C338C">
      <w:pPr>
        <w:spacing w:line="240" w:lineRule="auto"/>
        <w:ind w:firstLineChars="0" w:firstLine="0"/>
        <w:jc w:val="center"/>
        <w:rPr>
          <w:rFonts w:ascii="黑体" w:eastAsia="黑体" w:hAnsi="黑体" w:cs="黑体" w:hint="eastAsia"/>
          <w:b/>
          <w:bCs/>
          <w:sz w:val="96"/>
          <w:szCs w:val="96"/>
        </w:rPr>
      </w:pPr>
      <w:r w:rsidRPr="006C338C">
        <w:rPr>
          <w:rFonts w:ascii="黑体" w:eastAsia="黑体" w:hAnsi="黑体" w:cs="黑体" w:hint="eastAsia"/>
          <w:b/>
          <w:bCs/>
          <w:sz w:val="96"/>
          <w:szCs w:val="96"/>
        </w:rPr>
        <w:t>计</w:t>
      </w:r>
    </w:p>
    <w:p w14:paraId="48B21CEA" w14:textId="77777777" w:rsidR="006C338C" w:rsidRPr="006C338C" w:rsidRDefault="006C338C" w:rsidP="006C338C">
      <w:pPr>
        <w:spacing w:line="240" w:lineRule="auto"/>
        <w:ind w:firstLineChars="0" w:firstLine="0"/>
        <w:jc w:val="center"/>
        <w:rPr>
          <w:rFonts w:ascii="黑体" w:eastAsia="黑体" w:hAnsi="黑体" w:cs="黑体" w:hint="eastAsia"/>
          <w:b/>
          <w:bCs/>
          <w:sz w:val="96"/>
          <w:szCs w:val="96"/>
        </w:rPr>
      </w:pPr>
      <w:r w:rsidRPr="006C338C">
        <w:rPr>
          <w:rFonts w:ascii="黑体" w:eastAsia="黑体" w:hAnsi="黑体" w:cs="黑体" w:hint="eastAsia"/>
          <w:b/>
          <w:bCs/>
          <w:sz w:val="96"/>
          <w:szCs w:val="96"/>
        </w:rPr>
        <w:t>报</w:t>
      </w:r>
    </w:p>
    <w:p w14:paraId="740C223C" w14:textId="77777777" w:rsidR="006C338C" w:rsidRPr="006C338C" w:rsidRDefault="006C338C" w:rsidP="006C338C">
      <w:pPr>
        <w:spacing w:line="240" w:lineRule="auto"/>
        <w:ind w:firstLineChars="0" w:firstLine="0"/>
        <w:jc w:val="center"/>
        <w:rPr>
          <w:rFonts w:ascii="黑体" w:eastAsia="黑体" w:hAnsi="黑体" w:cs="黑体" w:hint="eastAsia"/>
          <w:b/>
          <w:bCs/>
          <w:sz w:val="96"/>
          <w:szCs w:val="96"/>
        </w:rPr>
      </w:pPr>
      <w:r w:rsidRPr="006C338C">
        <w:rPr>
          <w:rFonts w:ascii="黑体" w:eastAsia="黑体" w:hAnsi="黑体" w:cs="黑体" w:hint="eastAsia"/>
          <w:b/>
          <w:bCs/>
          <w:sz w:val="96"/>
          <w:szCs w:val="96"/>
        </w:rPr>
        <w:t>告</w:t>
      </w:r>
    </w:p>
    <w:p w14:paraId="02739468" w14:textId="77777777" w:rsidR="006C338C" w:rsidRPr="006C338C" w:rsidRDefault="006C338C" w:rsidP="006C338C">
      <w:pPr>
        <w:spacing w:line="240" w:lineRule="auto"/>
        <w:ind w:firstLineChars="0" w:firstLine="0"/>
        <w:jc w:val="both"/>
        <w:rPr>
          <w:rFonts w:ascii="Calibri" w:hAnsi="Calibri" w:cs="Times New Roman" w:hint="eastAsia"/>
          <w:szCs w:val="24"/>
        </w:rPr>
      </w:pPr>
    </w:p>
    <w:p w14:paraId="2710F8BA" w14:textId="77777777" w:rsidR="006C338C" w:rsidRPr="006C338C" w:rsidRDefault="006C338C" w:rsidP="006C338C">
      <w:pPr>
        <w:spacing w:line="240" w:lineRule="auto"/>
        <w:ind w:firstLineChars="0" w:firstLine="0"/>
        <w:jc w:val="center"/>
        <w:rPr>
          <w:rFonts w:ascii="宋体" w:hAnsi="宋体" w:cs="Times New Roman" w:hint="eastAsia"/>
          <w:sz w:val="21"/>
          <w:szCs w:val="24"/>
        </w:rPr>
      </w:pPr>
    </w:p>
    <w:p w14:paraId="3FE270A8" w14:textId="77777777" w:rsidR="006C338C" w:rsidRPr="006C338C" w:rsidRDefault="006C338C" w:rsidP="006C338C">
      <w:pPr>
        <w:spacing w:line="240" w:lineRule="auto"/>
        <w:ind w:firstLineChars="0" w:firstLine="0"/>
        <w:rPr>
          <w:rFonts w:ascii="宋体" w:hAnsi="宋体" w:cs="Times New Roman" w:hint="eastAsia"/>
          <w:sz w:val="21"/>
          <w:szCs w:val="24"/>
        </w:rPr>
      </w:pPr>
    </w:p>
    <w:p w14:paraId="45FF6923" w14:textId="77777777" w:rsidR="006C338C" w:rsidRDefault="006C338C">
      <w:pPr>
        <w:widowControl/>
        <w:spacing w:line="240" w:lineRule="auto"/>
        <w:ind w:firstLineChars="0" w:firstLine="0"/>
        <w:rPr>
          <w:rFonts w:hint="eastAsia"/>
          <w:lang w:val="zh-CN"/>
        </w:rPr>
      </w:pPr>
      <w:r>
        <w:rPr>
          <w:rFonts w:hint="eastAsia"/>
          <w:lang w:val="zh-CN"/>
        </w:rPr>
        <w:br w:type="page"/>
      </w:r>
    </w:p>
    <w:sdt>
      <w:sdtPr>
        <w:rPr>
          <w:rFonts w:asciiTheme="minorHAnsi" w:eastAsia="宋体" w:hAnsiTheme="minorHAnsi" w:cstheme="minorBidi"/>
          <w:color w:val="auto"/>
          <w:kern w:val="2"/>
          <w:sz w:val="24"/>
          <w:szCs w:val="22"/>
          <w:lang w:val="zh-CN"/>
        </w:rPr>
        <w:id w:val="-1190995749"/>
        <w:docPartObj>
          <w:docPartGallery w:val="Table of Contents"/>
          <w:docPartUnique/>
        </w:docPartObj>
      </w:sdtPr>
      <w:sdtEndPr>
        <w:rPr>
          <w:b/>
          <w:bCs/>
        </w:rPr>
      </w:sdtEndPr>
      <w:sdtContent>
        <w:p w14:paraId="4A090FC7" w14:textId="65E9661E" w:rsidR="00D67CD0" w:rsidRPr="00D67CD0" w:rsidRDefault="00D67CD0" w:rsidP="00D67CD0">
          <w:pPr>
            <w:pStyle w:val="TOC"/>
            <w:ind w:firstLine="480"/>
            <w:jc w:val="center"/>
            <w:rPr>
              <w:rFonts w:ascii="宋体" w:eastAsia="宋体" w:hAnsi="宋体" w:hint="eastAsia"/>
              <w:b/>
              <w:bCs/>
              <w:color w:val="auto"/>
            </w:rPr>
          </w:pPr>
          <w:r w:rsidRPr="00D67CD0">
            <w:rPr>
              <w:rFonts w:ascii="宋体" w:eastAsia="宋体" w:hAnsi="宋体"/>
              <w:b/>
              <w:bCs/>
              <w:color w:val="auto"/>
              <w:lang w:val="zh-CN"/>
            </w:rPr>
            <w:t>目录</w:t>
          </w:r>
        </w:p>
        <w:p w14:paraId="2A58ABDA" w14:textId="0B9D802E" w:rsidR="005716A8" w:rsidRDefault="00D67CD0">
          <w:pPr>
            <w:pStyle w:val="TOC1"/>
            <w:tabs>
              <w:tab w:val="right" w:leader="dot" w:pos="8296"/>
            </w:tabs>
            <w:ind w:firstLine="480"/>
            <w:rPr>
              <w:rFonts w:eastAsiaTheme="minorEastAsia" w:hint="eastAsia"/>
              <w:noProof/>
              <w:sz w:val="22"/>
              <w:szCs w:val="24"/>
              <w14:ligatures w14:val="standardContextual"/>
            </w:rPr>
          </w:pPr>
          <w:r>
            <w:fldChar w:fldCharType="begin"/>
          </w:r>
          <w:r>
            <w:instrText xml:space="preserve"> TOC \o "1-3" \h \z \u </w:instrText>
          </w:r>
          <w:r>
            <w:fldChar w:fldCharType="separate"/>
          </w:r>
          <w:hyperlink w:anchor="_Toc217236472" w:history="1">
            <w:r w:rsidR="005716A8" w:rsidRPr="00E23525">
              <w:rPr>
                <w:rStyle w:val="af3"/>
                <w:rFonts w:hint="eastAsia"/>
                <w:noProof/>
              </w:rPr>
              <w:t>第一章</w:t>
            </w:r>
            <w:r w:rsidR="005716A8" w:rsidRPr="00E23525">
              <w:rPr>
                <w:rStyle w:val="af3"/>
                <w:rFonts w:hint="eastAsia"/>
                <w:noProof/>
              </w:rPr>
              <w:t xml:space="preserve"> </w:t>
            </w:r>
            <w:r w:rsidR="005716A8" w:rsidRPr="00E23525">
              <w:rPr>
                <w:rStyle w:val="af3"/>
                <w:rFonts w:hint="eastAsia"/>
                <w:noProof/>
              </w:rPr>
              <w:t>项目背景</w:t>
            </w:r>
            <w:r w:rsidR="005716A8">
              <w:rPr>
                <w:rFonts w:hint="eastAsia"/>
                <w:noProof/>
                <w:webHidden/>
              </w:rPr>
              <w:tab/>
            </w:r>
            <w:r w:rsidR="005716A8">
              <w:rPr>
                <w:rFonts w:hint="eastAsia"/>
                <w:noProof/>
                <w:webHidden/>
              </w:rPr>
              <w:fldChar w:fldCharType="begin"/>
            </w:r>
            <w:r w:rsidR="005716A8">
              <w:rPr>
                <w:rFonts w:hint="eastAsia"/>
                <w:noProof/>
                <w:webHidden/>
              </w:rPr>
              <w:instrText xml:space="preserve"> </w:instrText>
            </w:r>
            <w:r w:rsidR="005716A8">
              <w:rPr>
                <w:noProof/>
                <w:webHidden/>
              </w:rPr>
              <w:instrText>PAGEREF _Toc217236472 \h</w:instrText>
            </w:r>
            <w:r w:rsidR="005716A8">
              <w:rPr>
                <w:rFonts w:hint="eastAsia"/>
                <w:noProof/>
                <w:webHidden/>
              </w:rPr>
              <w:instrText xml:space="preserve"> </w:instrText>
            </w:r>
            <w:r w:rsidR="005716A8">
              <w:rPr>
                <w:rFonts w:hint="eastAsia"/>
                <w:noProof/>
                <w:webHidden/>
              </w:rPr>
            </w:r>
            <w:r w:rsidR="005716A8">
              <w:rPr>
                <w:rFonts w:hint="eastAsia"/>
                <w:noProof/>
                <w:webHidden/>
              </w:rPr>
              <w:fldChar w:fldCharType="separate"/>
            </w:r>
            <w:r w:rsidR="005716A8">
              <w:rPr>
                <w:rFonts w:hint="eastAsia"/>
                <w:noProof/>
                <w:webHidden/>
              </w:rPr>
              <w:t>3</w:t>
            </w:r>
            <w:r w:rsidR="005716A8">
              <w:rPr>
                <w:rFonts w:hint="eastAsia"/>
                <w:noProof/>
                <w:webHidden/>
              </w:rPr>
              <w:fldChar w:fldCharType="end"/>
            </w:r>
          </w:hyperlink>
        </w:p>
        <w:p w14:paraId="26C590A1" w14:textId="3DA7153C" w:rsidR="005716A8" w:rsidRDefault="005716A8">
          <w:pPr>
            <w:pStyle w:val="TOC2"/>
            <w:tabs>
              <w:tab w:val="right" w:leader="dot" w:pos="8296"/>
            </w:tabs>
            <w:ind w:left="480" w:firstLine="480"/>
            <w:rPr>
              <w:rFonts w:eastAsiaTheme="minorEastAsia" w:hint="eastAsia"/>
              <w:noProof/>
              <w:sz w:val="22"/>
              <w:szCs w:val="24"/>
              <w14:ligatures w14:val="standardContextual"/>
            </w:rPr>
          </w:pPr>
          <w:hyperlink w:anchor="_Toc217236473" w:history="1">
            <w:r w:rsidRPr="00E23525">
              <w:rPr>
                <w:rStyle w:val="af3"/>
                <w:rFonts w:hint="eastAsia"/>
                <w:noProof/>
              </w:rPr>
              <w:t xml:space="preserve">1.1 </w:t>
            </w:r>
            <w:r w:rsidRPr="00E23525">
              <w:rPr>
                <w:rStyle w:val="af3"/>
                <w:rFonts w:hint="eastAsia"/>
                <w:noProof/>
              </w:rPr>
              <w:t>行业发展现状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44A4071" w14:textId="1BE2EB95"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474" w:history="1">
            <w:r w:rsidRPr="00E23525">
              <w:rPr>
                <w:rStyle w:val="af3"/>
                <w:rFonts w:hint="eastAsia"/>
                <w:noProof/>
              </w:rPr>
              <w:t xml:space="preserve">1.1.1 </w:t>
            </w:r>
            <w:r w:rsidRPr="00E23525">
              <w:rPr>
                <w:rStyle w:val="af3"/>
                <w:rFonts w:hint="eastAsia"/>
                <w:noProof/>
              </w:rPr>
              <w:t>全球消费电子行业规模与趋势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F96DB43" w14:textId="6C93CE57"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475" w:history="1">
            <w:r w:rsidRPr="00E23525">
              <w:rPr>
                <w:rStyle w:val="af3"/>
                <w:rFonts w:hint="eastAsia"/>
                <w:noProof/>
              </w:rPr>
              <w:t xml:space="preserve">1.1.2 </w:t>
            </w:r>
            <w:r w:rsidRPr="00E23525">
              <w:rPr>
                <w:rStyle w:val="af3"/>
                <w:rFonts w:hint="eastAsia"/>
                <w:noProof/>
              </w:rPr>
              <w:t>手机后盖生产工艺环节分析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9665342" w14:textId="5E3186F3" w:rsidR="005716A8" w:rsidRDefault="005716A8">
          <w:pPr>
            <w:pStyle w:val="TOC2"/>
            <w:tabs>
              <w:tab w:val="right" w:leader="dot" w:pos="8296"/>
            </w:tabs>
            <w:ind w:left="480" w:firstLine="480"/>
            <w:rPr>
              <w:rFonts w:eastAsiaTheme="minorEastAsia" w:hint="eastAsia"/>
              <w:noProof/>
              <w:sz w:val="22"/>
              <w:szCs w:val="24"/>
              <w14:ligatures w14:val="standardContextual"/>
            </w:rPr>
          </w:pPr>
          <w:hyperlink w:anchor="_Toc217236476" w:history="1">
            <w:r w:rsidRPr="00E23525">
              <w:rPr>
                <w:rStyle w:val="af3"/>
                <w:rFonts w:hint="eastAsia"/>
                <w:noProof/>
              </w:rPr>
              <w:t xml:space="preserve">1.2 </w:t>
            </w:r>
            <w:r w:rsidRPr="00E23525">
              <w:rPr>
                <w:rStyle w:val="af3"/>
                <w:rFonts w:hint="eastAsia"/>
                <w:noProof/>
              </w:rPr>
              <w:t>行业痛点与需求分析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594F479" w14:textId="4E0F95D7"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477" w:history="1">
            <w:r w:rsidRPr="00E23525">
              <w:rPr>
                <w:rStyle w:val="af3"/>
                <w:rFonts w:hint="eastAsia"/>
                <w:noProof/>
              </w:rPr>
              <w:t xml:space="preserve">1.2.1 </w:t>
            </w:r>
            <w:r w:rsidRPr="00E23525">
              <w:rPr>
                <w:rStyle w:val="af3"/>
                <w:rFonts w:hint="eastAsia"/>
                <w:noProof/>
              </w:rPr>
              <w:t>传统生产模式的三大核心痛点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E73BC91" w14:textId="24165FC6"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478" w:history="1">
            <w:r w:rsidRPr="00E23525">
              <w:rPr>
                <w:rStyle w:val="af3"/>
                <w:rFonts w:hint="eastAsia"/>
                <w:noProof/>
              </w:rPr>
              <w:t xml:space="preserve">1.2.2 </w:t>
            </w:r>
            <w:r w:rsidRPr="00E23525">
              <w:rPr>
                <w:rStyle w:val="af3"/>
                <w:rFonts w:hint="eastAsia"/>
                <w:noProof/>
              </w:rPr>
              <w:t>市场需求调研与分析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915F531" w14:textId="018A5C36" w:rsidR="005716A8" w:rsidRDefault="005716A8">
          <w:pPr>
            <w:pStyle w:val="TOC1"/>
            <w:tabs>
              <w:tab w:val="right" w:leader="dot" w:pos="8296"/>
            </w:tabs>
            <w:ind w:firstLine="480"/>
            <w:rPr>
              <w:rFonts w:eastAsiaTheme="minorEastAsia" w:hint="eastAsia"/>
              <w:noProof/>
              <w:sz w:val="22"/>
              <w:szCs w:val="24"/>
              <w14:ligatures w14:val="standardContextual"/>
            </w:rPr>
          </w:pPr>
          <w:hyperlink w:anchor="_Toc217236479" w:history="1">
            <w:r w:rsidRPr="00E23525">
              <w:rPr>
                <w:rStyle w:val="af3"/>
                <w:rFonts w:hint="eastAsia"/>
                <w:noProof/>
              </w:rPr>
              <w:t>第二章</w:t>
            </w:r>
            <w:r w:rsidRPr="00E23525">
              <w:rPr>
                <w:rStyle w:val="af3"/>
                <w:rFonts w:hint="eastAsia"/>
                <w:noProof/>
              </w:rPr>
              <w:t xml:space="preserve"> </w:t>
            </w:r>
            <w:r w:rsidRPr="00E23525">
              <w:rPr>
                <w:rStyle w:val="af3"/>
                <w:rFonts w:hint="eastAsia"/>
                <w:noProof/>
              </w:rPr>
              <w:t>市场分析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A6C5602" w14:textId="07992208" w:rsidR="005716A8" w:rsidRDefault="005716A8">
          <w:pPr>
            <w:pStyle w:val="TOC2"/>
            <w:tabs>
              <w:tab w:val="right" w:leader="dot" w:pos="8296"/>
            </w:tabs>
            <w:ind w:left="480" w:firstLine="480"/>
            <w:rPr>
              <w:rFonts w:eastAsiaTheme="minorEastAsia" w:hint="eastAsia"/>
              <w:noProof/>
              <w:sz w:val="22"/>
              <w:szCs w:val="24"/>
              <w14:ligatures w14:val="standardContextual"/>
            </w:rPr>
          </w:pPr>
          <w:hyperlink w:anchor="_Toc217236480" w:history="1">
            <w:r w:rsidRPr="00E23525">
              <w:rPr>
                <w:rStyle w:val="af3"/>
                <w:rFonts w:hint="eastAsia"/>
                <w:noProof/>
              </w:rPr>
              <w:t xml:space="preserve">2.1 </w:t>
            </w:r>
            <w:r w:rsidRPr="00E23525">
              <w:rPr>
                <w:rStyle w:val="af3"/>
                <w:rFonts w:hint="eastAsia"/>
                <w:noProof/>
              </w:rPr>
              <w:t>目标市场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92C5234" w14:textId="657A707D" w:rsidR="005716A8" w:rsidRDefault="005716A8">
          <w:pPr>
            <w:pStyle w:val="TOC2"/>
            <w:tabs>
              <w:tab w:val="right" w:leader="dot" w:pos="8296"/>
            </w:tabs>
            <w:ind w:left="480" w:firstLine="480"/>
            <w:rPr>
              <w:rFonts w:eastAsiaTheme="minorEastAsia" w:hint="eastAsia"/>
              <w:noProof/>
              <w:sz w:val="22"/>
              <w:szCs w:val="24"/>
              <w14:ligatures w14:val="standardContextual"/>
            </w:rPr>
          </w:pPr>
          <w:hyperlink w:anchor="_Toc217236481" w:history="1">
            <w:r w:rsidRPr="00E23525">
              <w:rPr>
                <w:rStyle w:val="af3"/>
                <w:rFonts w:hint="eastAsia"/>
                <w:noProof/>
              </w:rPr>
              <w:t xml:space="preserve">2.2 </w:t>
            </w:r>
            <w:r w:rsidRPr="00E23525">
              <w:rPr>
                <w:rStyle w:val="af3"/>
                <w:rFonts w:hint="eastAsia"/>
                <w:noProof/>
              </w:rPr>
              <w:t>市场规模与增长潜力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45AA009" w14:textId="48F978F4" w:rsidR="005716A8" w:rsidRDefault="005716A8">
          <w:pPr>
            <w:pStyle w:val="TOC2"/>
            <w:tabs>
              <w:tab w:val="right" w:leader="dot" w:pos="8296"/>
            </w:tabs>
            <w:ind w:left="480" w:firstLine="480"/>
            <w:rPr>
              <w:rFonts w:eastAsiaTheme="minorEastAsia" w:hint="eastAsia"/>
              <w:noProof/>
              <w:sz w:val="22"/>
              <w:szCs w:val="24"/>
              <w14:ligatures w14:val="standardContextual"/>
            </w:rPr>
          </w:pPr>
          <w:hyperlink w:anchor="_Toc217236482" w:history="1">
            <w:r w:rsidRPr="00E23525">
              <w:rPr>
                <w:rStyle w:val="af3"/>
                <w:rFonts w:hint="eastAsia"/>
                <w:noProof/>
              </w:rPr>
              <w:t xml:space="preserve">2.3 </w:t>
            </w:r>
            <w:r w:rsidRPr="00E23525">
              <w:rPr>
                <w:rStyle w:val="af3"/>
                <w:rFonts w:hint="eastAsia"/>
                <w:noProof/>
              </w:rPr>
              <w:t>竞争分析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3BA3896" w14:textId="5300FD75" w:rsidR="005716A8" w:rsidRDefault="005716A8">
          <w:pPr>
            <w:pStyle w:val="TOC2"/>
            <w:tabs>
              <w:tab w:val="right" w:leader="dot" w:pos="8296"/>
            </w:tabs>
            <w:ind w:left="480" w:firstLine="480"/>
            <w:rPr>
              <w:rFonts w:eastAsiaTheme="minorEastAsia" w:hint="eastAsia"/>
              <w:noProof/>
              <w:sz w:val="22"/>
              <w:szCs w:val="24"/>
              <w14:ligatures w14:val="standardContextual"/>
            </w:rPr>
          </w:pPr>
          <w:hyperlink w:anchor="_Toc217236483" w:history="1">
            <w:r w:rsidRPr="00E23525">
              <w:rPr>
                <w:rStyle w:val="af3"/>
                <w:rFonts w:hint="eastAsia"/>
                <w:noProof/>
              </w:rPr>
              <w:t xml:space="preserve">2.4 </w:t>
            </w:r>
            <w:r w:rsidRPr="00E23525">
              <w:rPr>
                <w:rStyle w:val="af3"/>
                <w:rFonts w:hint="eastAsia"/>
                <w:noProof/>
              </w:rPr>
              <w:t>市场趋势与政策支持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A19989F" w14:textId="2480DB23" w:rsidR="005716A8" w:rsidRDefault="005716A8">
          <w:pPr>
            <w:pStyle w:val="TOC1"/>
            <w:tabs>
              <w:tab w:val="right" w:leader="dot" w:pos="8296"/>
            </w:tabs>
            <w:ind w:firstLine="480"/>
            <w:rPr>
              <w:rFonts w:eastAsiaTheme="minorEastAsia" w:hint="eastAsia"/>
              <w:noProof/>
              <w:sz w:val="22"/>
              <w:szCs w:val="24"/>
              <w14:ligatures w14:val="standardContextual"/>
            </w:rPr>
          </w:pPr>
          <w:hyperlink w:anchor="_Toc217236484" w:history="1">
            <w:r w:rsidRPr="00E23525">
              <w:rPr>
                <w:rStyle w:val="af3"/>
                <w:rFonts w:hint="eastAsia"/>
                <w:noProof/>
              </w:rPr>
              <w:t>第三章</w:t>
            </w:r>
            <w:r w:rsidRPr="00E23525">
              <w:rPr>
                <w:rStyle w:val="af3"/>
                <w:rFonts w:hint="eastAsia"/>
                <w:noProof/>
              </w:rPr>
              <w:t xml:space="preserve"> </w:t>
            </w:r>
            <w:r w:rsidRPr="00E23525">
              <w:rPr>
                <w:rStyle w:val="af3"/>
                <w:rFonts w:hint="eastAsia"/>
                <w:noProof/>
              </w:rPr>
              <w:t>产品与服务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3010C90" w14:textId="4F2E4F1F" w:rsidR="005716A8" w:rsidRDefault="005716A8">
          <w:pPr>
            <w:pStyle w:val="TOC2"/>
            <w:tabs>
              <w:tab w:val="right" w:leader="dot" w:pos="8296"/>
            </w:tabs>
            <w:ind w:left="480" w:firstLine="480"/>
            <w:rPr>
              <w:rFonts w:eastAsiaTheme="minorEastAsia" w:hint="eastAsia"/>
              <w:noProof/>
              <w:sz w:val="22"/>
              <w:szCs w:val="24"/>
              <w14:ligatures w14:val="standardContextual"/>
            </w:rPr>
          </w:pPr>
          <w:hyperlink w:anchor="_Toc217236485" w:history="1">
            <w:r w:rsidRPr="00E23525">
              <w:rPr>
                <w:rStyle w:val="af3"/>
                <w:rFonts w:hint="eastAsia"/>
                <w:noProof/>
              </w:rPr>
              <w:t xml:space="preserve">3.1 </w:t>
            </w:r>
            <w:r w:rsidRPr="00E23525">
              <w:rPr>
                <w:rStyle w:val="af3"/>
                <w:rFonts w:hint="eastAsia"/>
                <w:noProof/>
              </w:rPr>
              <w:t>产品整体设计理念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A4BD35F" w14:textId="560BE015" w:rsidR="005716A8" w:rsidRDefault="005716A8">
          <w:pPr>
            <w:pStyle w:val="TOC2"/>
            <w:tabs>
              <w:tab w:val="right" w:leader="dot" w:pos="8296"/>
            </w:tabs>
            <w:ind w:left="480" w:firstLine="480"/>
            <w:rPr>
              <w:rFonts w:eastAsiaTheme="minorEastAsia" w:hint="eastAsia"/>
              <w:noProof/>
              <w:sz w:val="22"/>
              <w:szCs w:val="24"/>
              <w14:ligatures w14:val="standardContextual"/>
            </w:rPr>
          </w:pPr>
          <w:hyperlink w:anchor="_Toc217236486" w:history="1">
            <w:r w:rsidRPr="00E23525">
              <w:rPr>
                <w:rStyle w:val="af3"/>
                <w:rFonts w:hint="eastAsia"/>
                <w:noProof/>
              </w:rPr>
              <w:t xml:space="preserve">3.2 </w:t>
            </w:r>
            <w:r w:rsidRPr="00E23525">
              <w:rPr>
                <w:rStyle w:val="af3"/>
                <w:rFonts w:hint="eastAsia"/>
                <w:noProof/>
              </w:rPr>
              <w:t>产品整体结构与动作流程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9F89C16" w14:textId="443907BB"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487" w:history="1">
            <w:r w:rsidRPr="00E23525">
              <w:rPr>
                <w:rStyle w:val="af3"/>
                <w:rFonts w:hint="eastAsia"/>
                <w:noProof/>
              </w:rPr>
              <w:t xml:space="preserve">3.2.1 </w:t>
            </w:r>
            <w:r w:rsidRPr="00E23525">
              <w:rPr>
                <w:rStyle w:val="af3"/>
                <w:rFonts w:hint="eastAsia"/>
                <w:noProof/>
              </w:rPr>
              <w:t>整体结构设计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188B0C9" w14:textId="6D798653"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488" w:history="1">
            <w:r w:rsidRPr="00E23525">
              <w:rPr>
                <w:rStyle w:val="af3"/>
                <w:rFonts w:hint="eastAsia"/>
                <w:noProof/>
              </w:rPr>
              <w:t xml:space="preserve">3.2.2 </w:t>
            </w:r>
            <w:r w:rsidRPr="00E23525">
              <w:rPr>
                <w:rStyle w:val="af3"/>
                <w:rFonts w:hint="eastAsia"/>
                <w:noProof/>
              </w:rPr>
              <w:t>核心动作流程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3F30316" w14:textId="5DDDB6FF" w:rsidR="005716A8" w:rsidRDefault="005716A8">
          <w:pPr>
            <w:pStyle w:val="TOC2"/>
            <w:tabs>
              <w:tab w:val="right" w:leader="dot" w:pos="8296"/>
            </w:tabs>
            <w:ind w:left="480" w:firstLine="480"/>
            <w:rPr>
              <w:rFonts w:eastAsiaTheme="minorEastAsia" w:hint="eastAsia"/>
              <w:noProof/>
              <w:sz w:val="22"/>
              <w:szCs w:val="24"/>
              <w14:ligatures w14:val="standardContextual"/>
            </w:rPr>
          </w:pPr>
          <w:hyperlink w:anchor="_Toc217236489" w:history="1">
            <w:r w:rsidRPr="00E23525">
              <w:rPr>
                <w:rStyle w:val="af3"/>
                <w:rFonts w:hint="eastAsia"/>
                <w:noProof/>
              </w:rPr>
              <w:t xml:space="preserve">3.3 </w:t>
            </w:r>
            <w:r w:rsidRPr="00E23525">
              <w:rPr>
                <w:rStyle w:val="af3"/>
                <w:rFonts w:hint="eastAsia"/>
                <w:noProof/>
              </w:rPr>
              <w:t>产品核心模块详细设计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CCA2468" w14:textId="40DF0911"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490" w:history="1">
            <w:r w:rsidRPr="00E23525">
              <w:rPr>
                <w:rStyle w:val="af3"/>
                <w:rFonts w:hint="eastAsia"/>
                <w:noProof/>
              </w:rPr>
              <w:t xml:space="preserve">3.3.1 </w:t>
            </w:r>
            <w:r w:rsidRPr="00E23525">
              <w:rPr>
                <w:rStyle w:val="af3"/>
                <w:rFonts w:hint="eastAsia"/>
                <w:noProof/>
              </w:rPr>
              <w:t>输送模块设计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1E37336" w14:textId="068FC105"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491" w:history="1">
            <w:r w:rsidRPr="00E23525">
              <w:rPr>
                <w:rStyle w:val="af3"/>
                <w:rFonts w:hint="eastAsia"/>
                <w:noProof/>
              </w:rPr>
              <w:t xml:space="preserve">3.3.2 </w:t>
            </w:r>
            <w:r w:rsidRPr="00E23525">
              <w:rPr>
                <w:rStyle w:val="af3"/>
                <w:rFonts w:hint="eastAsia"/>
                <w:noProof/>
              </w:rPr>
              <w:t>取料移栽模块设计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DC7B8C1" w14:textId="356B3ECA"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492" w:history="1">
            <w:r w:rsidRPr="00E23525">
              <w:rPr>
                <w:rStyle w:val="af3"/>
                <w:rFonts w:ascii="PingFangSC-Semibold" w:hAnsi="PingFangSC-Semibold" w:cs="宋体" w:hint="eastAsia"/>
                <w:b/>
                <w:bCs/>
                <w:noProof/>
                <w:kern w:val="0"/>
              </w:rPr>
              <w:t xml:space="preserve">3.3.3 </w:t>
            </w:r>
            <w:r w:rsidRPr="00E23525">
              <w:rPr>
                <w:rStyle w:val="af3"/>
                <w:rFonts w:ascii="PingFangSC-Semibold" w:hAnsi="PingFangSC-Semibold" w:cs="宋体" w:hint="eastAsia"/>
                <w:b/>
                <w:bCs/>
                <w:noProof/>
                <w:kern w:val="0"/>
              </w:rPr>
              <w:t>控制模块设计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207B1A8" w14:textId="3FA3F545"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493" w:history="1">
            <w:r w:rsidRPr="00E23525">
              <w:rPr>
                <w:rStyle w:val="af3"/>
                <w:rFonts w:hint="eastAsia"/>
                <w:noProof/>
              </w:rPr>
              <w:t xml:space="preserve">3.3.4 </w:t>
            </w:r>
            <w:r w:rsidRPr="00E23525">
              <w:rPr>
                <w:rStyle w:val="af3"/>
                <w:rFonts w:hint="eastAsia"/>
                <w:noProof/>
              </w:rPr>
              <w:t>安全防护模块设计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C376973" w14:textId="2FB7C137" w:rsidR="005716A8" w:rsidRDefault="005716A8">
          <w:pPr>
            <w:pStyle w:val="TOC2"/>
            <w:tabs>
              <w:tab w:val="right" w:leader="dot" w:pos="8296"/>
            </w:tabs>
            <w:ind w:left="480" w:firstLine="480"/>
            <w:rPr>
              <w:rFonts w:eastAsiaTheme="minorEastAsia" w:hint="eastAsia"/>
              <w:noProof/>
              <w:sz w:val="22"/>
              <w:szCs w:val="24"/>
              <w14:ligatures w14:val="standardContextual"/>
            </w:rPr>
          </w:pPr>
          <w:hyperlink w:anchor="_Toc217236494" w:history="1">
            <w:r w:rsidRPr="00E23525">
              <w:rPr>
                <w:rStyle w:val="af3"/>
                <w:rFonts w:hint="eastAsia"/>
                <w:noProof/>
              </w:rPr>
              <w:t xml:space="preserve">3.4 </w:t>
            </w:r>
            <w:r w:rsidRPr="00E23525">
              <w:rPr>
                <w:rStyle w:val="af3"/>
                <w:rFonts w:hint="eastAsia"/>
                <w:noProof/>
              </w:rPr>
              <w:t>服务内容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4D53E83" w14:textId="33BB25AF"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495" w:history="1">
            <w:r w:rsidRPr="00E23525">
              <w:rPr>
                <w:rStyle w:val="af3"/>
                <w:rFonts w:hint="eastAsia"/>
                <w:noProof/>
              </w:rPr>
              <w:t xml:space="preserve">3.4.1 </w:t>
            </w:r>
            <w:r w:rsidRPr="00E23525">
              <w:rPr>
                <w:rStyle w:val="af3"/>
                <w:rFonts w:hint="eastAsia"/>
                <w:noProof/>
              </w:rPr>
              <w:t>售前服务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3CC0A58" w14:textId="290860AE"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496" w:history="1">
            <w:r w:rsidRPr="00E23525">
              <w:rPr>
                <w:rStyle w:val="af3"/>
                <w:rFonts w:hint="eastAsia"/>
                <w:noProof/>
              </w:rPr>
              <w:t xml:space="preserve">3.4.2 </w:t>
            </w:r>
            <w:r w:rsidRPr="00E23525">
              <w:rPr>
                <w:rStyle w:val="af3"/>
                <w:rFonts w:hint="eastAsia"/>
                <w:noProof/>
              </w:rPr>
              <w:t>售中服务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5B5BB3F" w14:textId="446FCD6E"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497" w:history="1">
            <w:r w:rsidRPr="00E23525">
              <w:rPr>
                <w:rStyle w:val="af3"/>
                <w:rFonts w:hint="eastAsia"/>
                <w:noProof/>
              </w:rPr>
              <w:t xml:space="preserve">3.4.3 </w:t>
            </w:r>
            <w:r w:rsidRPr="00E23525">
              <w:rPr>
                <w:rStyle w:val="af3"/>
                <w:rFonts w:hint="eastAsia"/>
                <w:noProof/>
              </w:rPr>
              <w:t>售后服务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7DD1B3B" w14:textId="0A588BB7" w:rsidR="005716A8" w:rsidRDefault="005716A8">
          <w:pPr>
            <w:pStyle w:val="TOC1"/>
            <w:tabs>
              <w:tab w:val="right" w:leader="dot" w:pos="8296"/>
            </w:tabs>
            <w:ind w:firstLine="480"/>
            <w:rPr>
              <w:rFonts w:eastAsiaTheme="minorEastAsia" w:hint="eastAsia"/>
              <w:noProof/>
              <w:sz w:val="22"/>
              <w:szCs w:val="24"/>
              <w14:ligatures w14:val="standardContextual"/>
            </w:rPr>
          </w:pPr>
          <w:hyperlink w:anchor="_Toc217236498" w:history="1">
            <w:r w:rsidRPr="00E23525">
              <w:rPr>
                <w:rStyle w:val="af3"/>
                <w:rFonts w:hint="eastAsia"/>
                <w:noProof/>
              </w:rPr>
              <w:t>第四章</w:t>
            </w:r>
            <w:r w:rsidRPr="00E23525">
              <w:rPr>
                <w:rStyle w:val="af3"/>
                <w:rFonts w:hint="eastAsia"/>
                <w:noProof/>
              </w:rPr>
              <w:t xml:space="preserve"> </w:t>
            </w:r>
            <w:r w:rsidRPr="00E23525">
              <w:rPr>
                <w:rStyle w:val="af3"/>
                <w:rFonts w:hint="eastAsia"/>
                <w:noProof/>
              </w:rPr>
              <w:t>商业模式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86A7AE2" w14:textId="2099EDA5" w:rsidR="005716A8" w:rsidRDefault="005716A8">
          <w:pPr>
            <w:pStyle w:val="TOC2"/>
            <w:tabs>
              <w:tab w:val="right" w:leader="dot" w:pos="8296"/>
            </w:tabs>
            <w:ind w:left="480" w:firstLine="480"/>
            <w:rPr>
              <w:rFonts w:eastAsiaTheme="minorEastAsia" w:hint="eastAsia"/>
              <w:noProof/>
              <w:sz w:val="22"/>
              <w:szCs w:val="24"/>
              <w14:ligatures w14:val="standardContextual"/>
            </w:rPr>
          </w:pPr>
          <w:hyperlink w:anchor="_Toc217236499" w:history="1">
            <w:r w:rsidRPr="00E23525">
              <w:rPr>
                <w:rStyle w:val="af3"/>
                <w:rFonts w:hint="eastAsia"/>
                <w:noProof/>
              </w:rPr>
              <w:t xml:space="preserve">4.1 </w:t>
            </w:r>
            <w:r w:rsidRPr="00E23525">
              <w:rPr>
                <w:rStyle w:val="af3"/>
                <w:rFonts w:hint="eastAsia"/>
                <w:noProof/>
              </w:rPr>
              <w:t>目标客户群体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_Toc217236499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7F8D869" w14:textId="16755703" w:rsidR="005716A8" w:rsidRDefault="005716A8">
          <w:pPr>
            <w:pStyle w:val="TOC2"/>
            <w:tabs>
              <w:tab w:val="right" w:leader="dot" w:pos="8296"/>
            </w:tabs>
            <w:ind w:left="480" w:firstLine="480"/>
            <w:rPr>
              <w:rFonts w:eastAsiaTheme="minorEastAsia" w:hint="eastAsia"/>
              <w:noProof/>
              <w:sz w:val="22"/>
              <w:szCs w:val="24"/>
              <w14:ligatures w14:val="standardContextual"/>
            </w:rPr>
          </w:pPr>
          <w:hyperlink w:anchor="_Toc217236500" w:history="1">
            <w:r w:rsidRPr="00E23525">
              <w:rPr>
                <w:rStyle w:val="af3"/>
                <w:rFonts w:hint="eastAsia"/>
                <w:noProof/>
              </w:rPr>
              <w:t xml:space="preserve">4.2 </w:t>
            </w:r>
            <w:r w:rsidRPr="00E23525">
              <w:rPr>
                <w:rStyle w:val="af3"/>
                <w:rFonts w:hint="eastAsia"/>
                <w:noProof/>
              </w:rPr>
              <w:t>价值主张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09329B6" w14:textId="12B81D82"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501" w:history="1">
            <w:r w:rsidRPr="00E23525">
              <w:rPr>
                <w:rStyle w:val="af3"/>
                <w:rFonts w:hint="eastAsia"/>
                <w:noProof/>
              </w:rPr>
              <w:t xml:space="preserve">4.2.1 </w:t>
            </w:r>
            <w:r w:rsidRPr="00E23525">
              <w:rPr>
                <w:rStyle w:val="af3"/>
                <w:rFonts w:hint="eastAsia"/>
                <w:noProof/>
              </w:rPr>
              <w:t>多型号柔性适配，满足多样化生产需求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8B3DE71" w14:textId="02EE802D"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502" w:history="1">
            <w:r w:rsidRPr="00E23525">
              <w:rPr>
                <w:rStyle w:val="af3"/>
                <w:rFonts w:hint="eastAsia"/>
                <w:noProof/>
              </w:rPr>
              <w:t xml:space="preserve">4.2.2 </w:t>
            </w:r>
            <w:r w:rsidRPr="00E23525">
              <w:rPr>
                <w:rStyle w:val="af3"/>
                <w:rFonts w:hint="eastAsia"/>
                <w:noProof/>
              </w:rPr>
              <w:t>高精度移栽，保障产品质量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7697F26" w14:textId="32F93D88"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503" w:history="1">
            <w:r w:rsidRPr="00E23525">
              <w:rPr>
                <w:rStyle w:val="af3"/>
                <w:rFonts w:hint="eastAsia"/>
                <w:noProof/>
              </w:rPr>
              <w:t xml:space="preserve">4.2.3 </w:t>
            </w:r>
            <w:r w:rsidRPr="00E23525">
              <w:rPr>
                <w:rStyle w:val="af3"/>
                <w:rFonts w:hint="eastAsia"/>
                <w:noProof/>
              </w:rPr>
              <w:t>小型化集成设计，节省车间空间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53FB66F" w14:textId="6BD34287"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504" w:history="1">
            <w:r w:rsidRPr="00E23525">
              <w:rPr>
                <w:rStyle w:val="af3"/>
                <w:rFonts w:hint="eastAsia"/>
                <w:noProof/>
              </w:rPr>
              <w:t xml:space="preserve">4.2.4 </w:t>
            </w:r>
            <w:r w:rsidRPr="00E23525">
              <w:rPr>
                <w:rStyle w:val="af3"/>
                <w:rFonts w:hint="eastAsia"/>
                <w:noProof/>
              </w:rPr>
              <w:t>低成本控制，降低自动化门槛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846B42A" w14:textId="40B4E3F7"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505" w:history="1">
            <w:r w:rsidRPr="00E23525">
              <w:rPr>
                <w:rStyle w:val="af3"/>
                <w:rFonts w:hint="eastAsia"/>
                <w:noProof/>
              </w:rPr>
              <w:t xml:space="preserve">4.2.5 </w:t>
            </w:r>
            <w:r w:rsidRPr="00E23525">
              <w:rPr>
                <w:rStyle w:val="af3"/>
                <w:rFonts w:hint="eastAsia"/>
                <w:noProof/>
              </w:rPr>
              <w:t>智能化人机交互与故障诊断，降低操作与维护门槛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B7A820E" w14:textId="19D09508" w:rsidR="005716A8" w:rsidRDefault="005716A8">
          <w:pPr>
            <w:pStyle w:val="TOC2"/>
            <w:tabs>
              <w:tab w:val="right" w:leader="dot" w:pos="8296"/>
            </w:tabs>
            <w:ind w:left="480" w:firstLine="480"/>
            <w:rPr>
              <w:rFonts w:eastAsiaTheme="minorEastAsia" w:hint="eastAsia"/>
              <w:noProof/>
              <w:sz w:val="22"/>
              <w:szCs w:val="24"/>
              <w14:ligatures w14:val="standardContextual"/>
            </w:rPr>
          </w:pPr>
          <w:hyperlink w:anchor="_Toc217236506" w:history="1">
            <w:r w:rsidRPr="00E23525">
              <w:rPr>
                <w:rStyle w:val="af3"/>
                <w:rFonts w:hint="eastAsia"/>
                <w:noProof/>
              </w:rPr>
              <w:t xml:space="preserve">4.3 </w:t>
            </w:r>
            <w:r w:rsidRPr="00E23525">
              <w:rPr>
                <w:rStyle w:val="af3"/>
                <w:rFonts w:hint="eastAsia"/>
                <w:noProof/>
              </w:rPr>
              <w:t>销售渠道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5DC21EA" w14:textId="707BE4F5"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507" w:history="1">
            <w:r w:rsidRPr="00E23525">
              <w:rPr>
                <w:rStyle w:val="af3"/>
                <w:rFonts w:hint="eastAsia"/>
                <w:noProof/>
              </w:rPr>
              <w:t xml:space="preserve">4.3.1 </w:t>
            </w:r>
            <w:r w:rsidRPr="00E23525">
              <w:rPr>
                <w:rStyle w:val="af3"/>
                <w:rFonts w:hint="eastAsia"/>
                <w:noProof/>
              </w:rPr>
              <w:t>直接销售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90DC4C8" w14:textId="3E16EDF9"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508" w:history="1">
            <w:r w:rsidRPr="00E23525">
              <w:rPr>
                <w:rStyle w:val="af3"/>
                <w:rFonts w:hint="eastAsia"/>
                <w:noProof/>
              </w:rPr>
              <w:t xml:space="preserve">4.3.2 </w:t>
            </w:r>
            <w:r w:rsidRPr="00E23525">
              <w:rPr>
                <w:rStyle w:val="af3"/>
                <w:rFonts w:hint="eastAsia"/>
                <w:noProof/>
              </w:rPr>
              <w:t>代理商销售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042FE07" w14:textId="6CC34095"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509" w:history="1">
            <w:r w:rsidRPr="00E23525">
              <w:rPr>
                <w:rStyle w:val="af3"/>
                <w:rFonts w:hint="eastAsia"/>
                <w:noProof/>
              </w:rPr>
              <w:t xml:space="preserve">4.3.3 </w:t>
            </w:r>
            <w:r w:rsidRPr="00E23525">
              <w:rPr>
                <w:rStyle w:val="af3"/>
                <w:rFonts w:hint="eastAsia"/>
                <w:noProof/>
              </w:rPr>
              <w:t>电商平台销售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518366D" w14:textId="001CBC41" w:rsidR="005716A8" w:rsidRDefault="005716A8">
          <w:pPr>
            <w:pStyle w:val="TOC2"/>
            <w:tabs>
              <w:tab w:val="right" w:leader="dot" w:pos="8296"/>
            </w:tabs>
            <w:ind w:left="480" w:firstLine="480"/>
            <w:rPr>
              <w:rFonts w:eastAsiaTheme="minorEastAsia" w:hint="eastAsia"/>
              <w:noProof/>
              <w:sz w:val="22"/>
              <w:szCs w:val="24"/>
              <w14:ligatures w14:val="standardContextual"/>
            </w:rPr>
          </w:pPr>
          <w:hyperlink w:anchor="_Toc217236510" w:history="1">
            <w:r w:rsidRPr="00E23525">
              <w:rPr>
                <w:rStyle w:val="af3"/>
                <w:rFonts w:hint="eastAsia"/>
                <w:noProof/>
              </w:rPr>
              <w:t xml:space="preserve">4.4 </w:t>
            </w:r>
            <w:r w:rsidRPr="00E23525">
              <w:rPr>
                <w:rStyle w:val="af3"/>
                <w:rFonts w:hint="eastAsia"/>
                <w:noProof/>
              </w:rPr>
              <w:t>盈利模式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CECABF2" w14:textId="589B0A0E"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511" w:history="1">
            <w:r w:rsidRPr="00E23525">
              <w:rPr>
                <w:rStyle w:val="af3"/>
                <w:rFonts w:hint="eastAsia"/>
                <w:noProof/>
              </w:rPr>
              <w:t xml:space="preserve">4.4.1 </w:t>
            </w:r>
            <w:r w:rsidRPr="00E23525">
              <w:rPr>
                <w:rStyle w:val="af3"/>
                <w:rFonts w:hint="eastAsia"/>
                <w:noProof/>
              </w:rPr>
              <w:t>设备销售利润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6E8D2D2A" w14:textId="250900E2"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512" w:history="1">
            <w:r w:rsidRPr="00E23525">
              <w:rPr>
                <w:rStyle w:val="af3"/>
                <w:rFonts w:hint="eastAsia"/>
                <w:noProof/>
              </w:rPr>
              <w:t xml:space="preserve">4.4.2 </w:t>
            </w:r>
            <w:r w:rsidRPr="00E23525">
              <w:rPr>
                <w:rStyle w:val="af3"/>
                <w:rFonts w:hint="eastAsia"/>
                <w:noProof/>
              </w:rPr>
              <w:t>售后服务收费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90AA4B0" w14:textId="22CC1114"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513" w:history="1">
            <w:r w:rsidRPr="00E23525">
              <w:rPr>
                <w:rStyle w:val="af3"/>
                <w:rFonts w:hint="eastAsia"/>
                <w:noProof/>
              </w:rPr>
              <w:t xml:space="preserve">4.4.3 </w:t>
            </w:r>
            <w:r w:rsidRPr="00E23525">
              <w:rPr>
                <w:rStyle w:val="af3"/>
                <w:rFonts w:hint="eastAsia"/>
                <w:noProof/>
              </w:rPr>
              <w:t>技术升级收费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85CB44C" w14:textId="71FA808F" w:rsidR="005716A8" w:rsidRDefault="005716A8">
          <w:pPr>
            <w:pStyle w:val="TOC2"/>
            <w:tabs>
              <w:tab w:val="right" w:leader="dot" w:pos="8296"/>
            </w:tabs>
            <w:ind w:left="480" w:firstLine="480"/>
            <w:rPr>
              <w:rFonts w:eastAsiaTheme="minorEastAsia" w:hint="eastAsia"/>
              <w:noProof/>
              <w:sz w:val="22"/>
              <w:szCs w:val="24"/>
              <w14:ligatures w14:val="standardContextual"/>
            </w:rPr>
          </w:pPr>
          <w:hyperlink w:anchor="_Toc217236514" w:history="1">
            <w:r w:rsidRPr="00E23525">
              <w:rPr>
                <w:rStyle w:val="af3"/>
                <w:rFonts w:hint="eastAsia"/>
                <w:noProof/>
              </w:rPr>
              <w:t xml:space="preserve">4.5 </w:t>
            </w:r>
            <w:r w:rsidRPr="00E23525">
              <w:rPr>
                <w:rStyle w:val="af3"/>
                <w:rFonts w:hint="eastAsia"/>
                <w:noProof/>
              </w:rPr>
              <w:t>客户关系管理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77DC8EF" w14:textId="7E346139"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515" w:history="1">
            <w:r w:rsidRPr="00E23525">
              <w:rPr>
                <w:rStyle w:val="af3"/>
                <w:rFonts w:hint="eastAsia"/>
                <w:noProof/>
              </w:rPr>
              <w:t xml:space="preserve">4.5.1 </w:t>
            </w:r>
            <w:r w:rsidRPr="00E23525">
              <w:rPr>
                <w:rStyle w:val="af3"/>
                <w:rFonts w:hint="eastAsia"/>
                <w:noProof/>
              </w:rPr>
              <w:t>客户信息管理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F92664B" w14:textId="45FFAA2F"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516" w:history="1">
            <w:r w:rsidRPr="00E23525">
              <w:rPr>
                <w:rStyle w:val="af3"/>
                <w:rFonts w:hint="eastAsia"/>
                <w:noProof/>
              </w:rPr>
              <w:t xml:space="preserve">4.5.2 </w:t>
            </w:r>
            <w:r w:rsidRPr="00E23525">
              <w:rPr>
                <w:rStyle w:val="af3"/>
                <w:rFonts w:hint="eastAsia"/>
                <w:noProof/>
              </w:rPr>
              <w:t>客户关怀与沟通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E6B338B" w14:textId="6F3E6AAC" w:rsidR="005716A8" w:rsidRDefault="005716A8">
          <w:pPr>
            <w:pStyle w:val="TOC3"/>
            <w:tabs>
              <w:tab w:val="right" w:leader="dot" w:pos="8296"/>
            </w:tabs>
            <w:ind w:left="960" w:firstLine="480"/>
            <w:rPr>
              <w:rFonts w:eastAsiaTheme="minorEastAsia" w:hint="eastAsia"/>
              <w:noProof/>
              <w:sz w:val="22"/>
              <w:szCs w:val="24"/>
              <w14:ligatures w14:val="standardContextual"/>
            </w:rPr>
          </w:pPr>
          <w:hyperlink w:anchor="_Toc217236517" w:history="1">
            <w:r w:rsidRPr="00E23525">
              <w:rPr>
                <w:rStyle w:val="af3"/>
                <w:rFonts w:hint="eastAsia"/>
                <w:noProof/>
              </w:rPr>
              <w:t xml:space="preserve">4.5.3 </w:t>
            </w:r>
            <w:r w:rsidRPr="00E23525">
              <w:rPr>
                <w:rStyle w:val="af3"/>
                <w:rFonts w:hint="eastAsia"/>
                <w:noProof/>
              </w:rPr>
              <w:t>客户反馈处理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21A555B5" w14:textId="397D355C" w:rsidR="005716A8" w:rsidRDefault="005716A8">
          <w:pPr>
            <w:pStyle w:val="TOC1"/>
            <w:tabs>
              <w:tab w:val="right" w:leader="dot" w:pos="8296"/>
            </w:tabs>
            <w:ind w:firstLine="480"/>
            <w:rPr>
              <w:rFonts w:eastAsiaTheme="minorEastAsia" w:hint="eastAsia"/>
              <w:noProof/>
              <w:sz w:val="22"/>
              <w:szCs w:val="24"/>
              <w14:ligatures w14:val="standardContextual"/>
            </w:rPr>
          </w:pPr>
          <w:hyperlink w:anchor="_Toc217236518" w:history="1">
            <w:r w:rsidRPr="00E23525">
              <w:rPr>
                <w:rStyle w:val="af3"/>
                <w:rFonts w:hint="eastAsia"/>
                <w:noProof/>
              </w:rPr>
              <w:t>第五章</w:t>
            </w:r>
            <w:r w:rsidRPr="00E23525">
              <w:rPr>
                <w:rStyle w:val="af3"/>
                <w:rFonts w:hint="eastAsia"/>
                <w:noProof/>
              </w:rPr>
              <w:t xml:space="preserve"> </w:t>
            </w:r>
            <w:r w:rsidRPr="00E23525">
              <w:rPr>
                <w:rStyle w:val="af3"/>
                <w:rFonts w:hint="eastAsia"/>
                <w:noProof/>
              </w:rPr>
              <w:t>项目团队与（欲成立）公司简介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ED5BE1E" w14:textId="074E858A" w:rsidR="005716A8" w:rsidRDefault="005716A8">
          <w:pPr>
            <w:pStyle w:val="TOC1"/>
            <w:tabs>
              <w:tab w:val="right" w:leader="dot" w:pos="8296"/>
            </w:tabs>
            <w:ind w:firstLine="480"/>
            <w:rPr>
              <w:rFonts w:eastAsiaTheme="minorEastAsia" w:hint="eastAsia"/>
              <w:noProof/>
              <w:sz w:val="22"/>
              <w:szCs w:val="24"/>
              <w14:ligatures w14:val="standardContextual"/>
            </w:rPr>
          </w:pPr>
          <w:hyperlink w:anchor="_Toc217236519" w:history="1">
            <w:r w:rsidRPr="00E23525">
              <w:rPr>
                <w:rStyle w:val="af3"/>
                <w:rFonts w:hint="eastAsia"/>
                <w:noProof/>
              </w:rPr>
              <w:t>第六章</w:t>
            </w:r>
            <w:r w:rsidRPr="00E23525">
              <w:rPr>
                <w:rStyle w:val="af3"/>
                <w:rFonts w:hint="eastAsia"/>
                <w:noProof/>
              </w:rPr>
              <w:t xml:space="preserve"> </w:t>
            </w:r>
            <w:r w:rsidRPr="00E23525">
              <w:rPr>
                <w:rStyle w:val="af3"/>
                <w:rFonts w:hint="eastAsia"/>
                <w:noProof/>
              </w:rPr>
              <w:t>公司发展战略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8EB7C09" w14:textId="5C286955" w:rsidR="005716A8" w:rsidRDefault="005716A8">
          <w:pPr>
            <w:pStyle w:val="TOC2"/>
            <w:tabs>
              <w:tab w:val="right" w:leader="dot" w:pos="8296"/>
            </w:tabs>
            <w:ind w:left="480" w:firstLine="480"/>
            <w:rPr>
              <w:rFonts w:eastAsiaTheme="minorEastAsia" w:hint="eastAsia"/>
              <w:noProof/>
              <w:sz w:val="22"/>
              <w:szCs w:val="24"/>
              <w14:ligatures w14:val="standardContextual"/>
            </w:rPr>
          </w:pPr>
          <w:hyperlink w:anchor="_Toc217236520" w:history="1">
            <w:r w:rsidRPr="00E23525">
              <w:rPr>
                <w:rStyle w:val="af3"/>
                <w:rFonts w:hint="eastAsia"/>
                <w:noProof/>
              </w:rPr>
              <w:t xml:space="preserve">6.1 </w:t>
            </w:r>
            <w:r w:rsidRPr="00E23525">
              <w:rPr>
                <w:rStyle w:val="af3"/>
                <w:rFonts w:hint="eastAsia"/>
                <w:noProof/>
              </w:rPr>
              <w:t>战略阶段目标拆解表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D0237C5" w14:textId="4919A674" w:rsidR="005716A8" w:rsidRDefault="005716A8">
          <w:pPr>
            <w:pStyle w:val="TOC2"/>
            <w:tabs>
              <w:tab w:val="right" w:leader="dot" w:pos="8296"/>
            </w:tabs>
            <w:ind w:left="480" w:firstLine="480"/>
            <w:rPr>
              <w:rFonts w:eastAsiaTheme="minorEastAsia" w:hint="eastAsia"/>
              <w:noProof/>
              <w:sz w:val="22"/>
              <w:szCs w:val="24"/>
              <w14:ligatures w14:val="standardContextual"/>
            </w:rPr>
          </w:pPr>
          <w:hyperlink w:anchor="_Toc217236521" w:history="1">
            <w:r w:rsidRPr="00E23525">
              <w:rPr>
                <w:rStyle w:val="af3"/>
                <w:rFonts w:hint="eastAsia"/>
                <w:noProof/>
              </w:rPr>
              <w:t xml:space="preserve">6.2 </w:t>
            </w:r>
            <w:r w:rsidRPr="00E23525">
              <w:rPr>
                <w:rStyle w:val="af3"/>
                <w:rFonts w:hint="eastAsia"/>
                <w:noProof/>
              </w:rPr>
              <w:t>市场拓展战略分解表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9223385" w14:textId="216D4AAD" w:rsidR="005716A8" w:rsidRDefault="005716A8">
          <w:pPr>
            <w:pStyle w:val="TOC2"/>
            <w:tabs>
              <w:tab w:val="right" w:leader="dot" w:pos="8296"/>
            </w:tabs>
            <w:ind w:left="480" w:firstLine="480"/>
            <w:rPr>
              <w:rFonts w:eastAsiaTheme="minorEastAsia" w:hint="eastAsia"/>
              <w:noProof/>
              <w:sz w:val="22"/>
              <w:szCs w:val="24"/>
              <w14:ligatures w14:val="standardContextual"/>
            </w:rPr>
          </w:pPr>
          <w:hyperlink w:anchor="_Toc217236522" w:history="1">
            <w:r w:rsidRPr="00E23525">
              <w:rPr>
                <w:rStyle w:val="af3"/>
                <w:rFonts w:hint="eastAsia"/>
                <w:noProof/>
              </w:rPr>
              <w:t xml:space="preserve">6.3 </w:t>
            </w:r>
            <w:r w:rsidRPr="00E23525">
              <w:rPr>
                <w:rStyle w:val="af3"/>
                <w:rFonts w:hint="eastAsia"/>
                <w:noProof/>
              </w:rPr>
              <w:t>技术创新战略保障表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01F3C93" w14:textId="5A6923C5" w:rsidR="005716A8" w:rsidRDefault="005716A8">
          <w:pPr>
            <w:pStyle w:val="TOC1"/>
            <w:tabs>
              <w:tab w:val="right" w:leader="dot" w:pos="8296"/>
            </w:tabs>
            <w:ind w:firstLine="480"/>
            <w:rPr>
              <w:rFonts w:eastAsiaTheme="minorEastAsia" w:hint="eastAsia"/>
              <w:noProof/>
              <w:sz w:val="22"/>
              <w:szCs w:val="24"/>
              <w14:ligatures w14:val="standardContextual"/>
            </w:rPr>
          </w:pPr>
          <w:hyperlink w:anchor="_Toc217236523" w:history="1">
            <w:r w:rsidRPr="00E23525">
              <w:rPr>
                <w:rStyle w:val="af3"/>
                <w:rFonts w:hint="eastAsia"/>
                <w:noProof/>
              </w:rPr>
              <w:t>第七章</w:t>
            </w:r>
            <w:r w:rsidRPr="00E23525">
              <w:rPr>
                <w:rStyle w:val="af3"/>
                <w:rFonts w:hint="eastAsia"/>
                <w:noProof/>
              </w:rPr>
              <w:t xml:space="preserve"> </w:t>
            </w:r>
            <w:r w:rsidRPr="00E23525">
              <w:rPr>
                <w:rStyle w:val="af3"/>
                <w:rFonts w:hint="eastAsia"/>
                <w:noProof/>
              </w:rPr>
              <w:t>财务分析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6963A346" w14:textId="7C09E4EF" w:rsidR="005716A8" w:rsidRDefault="005716A8">
          <w:pPr>
            <w:pStyle w:val="TOC1"/>
            <w:tabs>
              <w:tab w:val="right" w:leader="dot" w:pos="8296"/>
            </w:tabs>
            <w:ind w:firstLine="480"/>
            <w:rPr>
              <w:rFonts w:eastAsiaTheme="minorEastAsia" w:hint="eastAsia"/>
              <w:noProof/>
              <w:sz w:val="22"/>
              <w:szCs w:val="24"/>
              <w14:ligatures w14:val="standardContextual"/>
            </w:rPr>
          </w:pPr>
          <w:hyperlink w:anchor="_Toc217236524" w:history="1">
            <w:r w:rsidRPr="00E23525">
              <w:rPr>
                <w:rStyle w:val="af3"/>
                <w:rFonts w:hint="eastAsia"/>
                <w:noProof/>
              </w:rPr>
              <w:t>第八章</w:t>
            </w:r>
            <w:r w:rsidRPr="00E23525">
              <w:rPr>
                <w:rStyle w:val="af3"/>
                <w:rFonts w:hint="eastAsia"/>
                <w:noProof/>
              </w:rPr>
              <w:t xml:space="preserve"> </w:t>
            </w:r>
            <w:r w:rsidRPr="00E23525">
              <w:rPr>
                <w:rStyle w:val="af3"/>
                <w:rFonts w:hint="eastAsia"/>
                <w:noProof/>
              </w:rPr>
              <w:t>风险防范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2E7BA666" w14:textId="055E2C85" w:rsidR="005716A8" w:rsidRDefault="005716A8">
          <w:pPr>
            <w:pStyle w:val="TOC1"/>
            <w:tabs>
              <w:tab w:val="right" w:leader="dot" w:pos="8296"/>
            </w:tabs>
            <w:ind w:firstLine="480"/>
            <w:rPr>
              <w:rFonts w:eastAsiaTheme="minorEastAsia" w:hint="eastAsia"/>
              <w:noProof/>
              <w:sz w:val="22"/>
              <w:szCs w:val="24"/>
              <w14:ligatures w14:val="standardContextual"/>
            </w:rPr>
          </w:pPr>
          <w:hyperlink w:anchor="_Toc217236525" w:history="1">
            <w:r w:rsidRPr="00E23525">
              <w:rPr>
                <w:rStyle w:val="af3"/>
                <w:rFonts w:hint="eastAsia"/>
                <w:noProof/>
              </w:rPr>
              <w:t>第九章</w:t>
            </w:r>
            <w:r w:rsidRPr="00E23525">
              <w:rPr>
                <w:rStyle w:val="af3"/>
                <w:rFonts w:hint="eastAsia"/>
                <w:noProof/>
              </w:rPr>
              <w:t xml:space="preserve"> </w:t>
            </w:r>
            <w:r w:rsidRPr="00E23525">
              <w:rPr>
                <w:rStyle w:val="af3"/>
                <w:rFonts w:hint="eastAsia"/>
                <w:noProof/>
              </w:rPr>
              <w:t>资本退出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_Toc217236525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58AF2C51" w14:textId="58AB5518" w:rsidR="00D67CD0" w:rsidRDefault="00D67CD0">
          <w:pPr>
            <w:ind w:firstLine="482"/>
            <w:rPr>
              <w:rFonts w:hint="eastAsia"/>
            </w:rPr>
          </w:pPr>
          <w:r>
            <w:rPr>
              <w:b/>
              <w:bCs/>
              <w:lang w:val="zh-CN"/>
            </w:rPr>
            <w:fldChar w:fldCharType="end"/>
          </w:r>
        </w:p>
      </w:sdtContent>
    </w:sdt>
    <w:p w14:paraId="754CCC14" w14:textId="77777777" w:rsidR="00D67CD0" w:rsidRDefault="00D67CD0" w:rsidP="00364E55">
      <w:pPr>
        <w:pStyle w:val="1"/>
        <w:rPr>
          <w:rFonts w:hint="eastAsia"/>
        </w:rPr>
      </w:pPr>
    </w:p>
    <w:p w14:paraId="4FEFD97F" w14:textId="77777777" w:rsidR="00D67CD0" w:rsidRDefault="00D67CD0">
      <w:pPr>
        <w:widowControl/>
        <w:spacing w:line="240" w:lineRule="auto"/>
        <w:ind w:firstLineChars="0" w:firstLine="0"/>
        <w:rPr>
          <w:rFonts w:hint="eastAsia"/>
          <w:b/>
          <w:bCs/>
          <w:kern w:val="44"/>
          <w:sz w:val="32"/>
          <w:szCs w:val="44"/>
        </w:rPr>
      </w:pPr>
      <w:r>
        <w:rPr>
          <w:rFonts w:hint="eastAsia"/>
        </w:rPr>
        <w:br w:type="page"/>
      </w:r>
    </w:p>
    <w:p w14:paraId="056469E0" w14:textId="1E3E1D1E" w:rsidR="00F47BD0" w:rsidRPr="00364E55" w:rsidRDefault="00F47BD0" w:rsidP="00364E55">
      <w:pPr>
        <w:pStyle w:val="1"/>
        <w:rPr>
          <w:rFonts w:hint="eastAsia"/>
        </w:rPr>
      </w:pPr>
      <w:bookmarkStart w:id="0" w:name="_Toc217236472"/>
      <w:r w:rsidRPr="00364E55">
        <w:rPr>
          <w:rFonts w:hint="eastAsia"/>
        </w:rPr>
        <w:lastRenderedPageBreak/>
        <w:t>第一章</w:t>
      </w:r>
      <w:r w:rsidRPr="00364E55">
        <w:rPr>
          <w:rFonts w:hint="eastAsia"/>
        </w:rPr>
        <w:t xml:space="preserve"> </w:t>
      </w:r>
      <w:r w:rsidRPr="00364E55">
        <w:rPr>
          <w:rFonts w:hint="eastAsia"/>
        </w:rPr>
        <w:t>项目背景</w:t>
      </w:r>
      <w:bookmarkEnd w:id="0"/>
    </w:p>
    <w:p w14:paraId="783E7529" w14:textId="77777777" w:rsidR="00F47BD0" w:rsidRPr="00364E55" w:rsidRDefault="00F47BD0" w:rsidP="00364E55">
      <w:pPr>
        <w:pStyle w:val="2"/>
        <w:rPr>
          <w:rFonts w:hint="eastAsia"/>
        </w:rPr>
      </w:pPr>
      <w:bookmarkStart w:id="1" w:name="_Toc217236473"/>
      <w:r w:rsidRPr="00364E55">
        <w:rPr>
          <w:rFonts w:hint="eastAsia"/>
        </w:rPr>
        <w:t xml:space="preserve">1.1 </w:t>
      </w:r>
      <w:r w:rsidRPr="00364E55">
        <w:rPr>
          <w:rFonts w:hint="eastAsia"/>
        </w:rPr>
        <w:t>行业发展现状</w:t>
      </w:r>
      <w:bookmarkEnd w:id="1"/>
    </w:p>
    <w:p w14:paraId="1A2A109B" w14:textId="1A556221" w:rsidR="00F47BD0" w:rsidRPr="00364E55" w:rsidRDefault="00F47BD0" w:rsidP="00364E55">
      <w:pPr>
        <w:pStyle w:val="3"/>
      </w:pPr>
      <w:bookmarkStart w:id="2" w:name="_Toc217236474"/>
      <w:r w:rsidRPr="00364E55">
        <w:rPr>
          <w:rFonts w:hint="eastAsia"/>
        </w:rPr>
        <w:t xml:space="preserve">1.1.1 </w:t>
      </w:r>
      <w:r w:rsidRPr="00364E55">
        <w:rPr>
          <w:rFonts w:hint="eastAsia"/>
        </w:rPr>
        <w:t>全球消费电子行业规模与趋势</w:t>
      </w:r>
      <w:bookmarkEnd w:id="2"/>
    </w:p>
    <w:p w14:paraId="5ACBCB58" w14:textId="77777777" w:rsidR="00F47BD0" w:rsidRDefault="00F47BD0" w:rsidP="00364E55">
      <w:pPr>
        <w:ind w:firstLine="480"/>
        <w:rPr>
          <w:rFonts w:hint="eastAsia"/>
        </w:rPr>
      </w:pPr>
      <w:r>
        <w:rPr>
          <w:rFonts w:hint="eastAsia"/>
        </w:rPr>
        <w:t>近年来，全球消费电子行业呈现出“稳中有进、结构优化”的发展态势。</w:t>
      </w:r>
    </w:p>
    <w:p w14:paraId="5744E248" w14:textId="77777777" w:rsidR="00F47BD0" w:rsidRDefault="00F47BD0" w:rsidP="00364E55">
      <w:pPr>
        <w:ind w:firstLine="480"/>
        <w:rPr>
          <w:rFonts w:hint="eastAsia"/>
        </w:rPr>
      </w:pPr>
      <w:r>
        <w:rPr>
          <w:rFonts w:hint="eastAsia"/>
        </w:rPr>
        <w:t>根据</w:t>
      </w:r>
      <w:r>
        <w:rPr>
          <w:rFonts w:hint="eastAsia"/>
        </w:rPr>
        <w:t>IDC</w:t>
      </w:r>
      <w:r>
        <w:rPr>
          <w:rFonts w:hint="eastAsia"/>
        </w:rPr>
        <w:t>（国际数据公司）</w:t>
      </w:r>
      <w:r>
        <w:rPr>
          <w:rFonts w:hint="eastAsia"/>
        </w:rPr>
        <w:t>2024</w:t>
      </w:r>
      <w:r>
        <w:rPr>
          <w:rFonts w:hint="eastAsia"/>
        </w:rPr>
        <w:t>年发布的《全球消费电子市场报告》，</w:t>
      </w:r>
      <w:r>
        <w:rPr>
          <w:rFonts w:hint="eastAsia"/>
        </w:rPr>
        <w:t>2024</w:t>
      </w:r>
      <w:r>
        <w:rPr>
          <w:rFonts w:hint="eastAsia"/>
        </w:rPr>
        <w:t>年全球消费电子市场规模达到</w:t>
      </w:r>
      <w:r>
        <w:rPr>
          <w:rFonts w:hint="eastAsia"/>
        </w:rPr>
        <w:t>1.2</w:t>
      </w:r>
      <w:proofErr w:type="gramStart"/>
      <w:r>
        <w:rPr>
          <w:rFonts w:hint="eastAsia"/>
        </w:rPr>
        <w:t>万亿</w:t>
      </w:r>
      <w:proofErr w:type="gramEnd"/>
      <w:r>
        <w:rPr>
          <w:rFonts w:hint="eastAsia"/>
        </w:rPr>
        <w:t>美元，其中智能手机作为核心品类，全年出货量约为</w:t>
      </w:r>
      <w:r>
        <w:rPr>
          <w:rFonts w:hint="eastAsia"/>
        </w:rPr>
        <w:t>12.3</w:t>
      </w:r>
      <w:r>
        <w:rPr>
          <w:rFonts w:hint="eastAsia"/>
        </w:rPr>
        <w:t>亿台，同比增长</w:t>
      </w:r>
      <w:r>
        <w:rPr>
          <w:rFonts w:hint="eastAsia"/>
        </w:rPr>
        <w:t>3.2%</w:t>
      </w:r>
      <w:r>
        <w:rPr>
          <w:rFonts w:hint="eastAsia"/>
        </w:rPr>
        <w:t>。</w:t>
      </w:r>
    </w:p>
    <w:p w14:paraId="08A9D2E7" w14:textId="77777777" w:rsidR="00F47BD0" w:rsidRDefault="00F47BD0" w:rsidP="00364E55">
      <w:pPr>
        <w:ind w:firstLine="480"/>
        <w:rPr>
          <w:rFonts w:hint="eastAsia"/>
        </w:rPr>
      </w:pPr>
      <w:r>
        <w:rPr>
          <w:rFonts w:hint="eastAsia"/>
        </w:rPr>
        <w:t>随着</w:t>
      </w:r>
      <w:r>
        <w:rPr>
          <w:rFonts w:hint="eastAsia"/>
        </w:rPr>
        <w:t>5G</w:t>
      </w:r>
      <w:r>
        <w:rPr>
          <w:rFonts w:hint="eastAsia"/>
        </w:rPr>
        <w:t>技术的全面普及、折叠屏手机的快速渗透以及“万物互联”生态的逐步完善，智能手机行业已经从“增量竞争”阶段进入“存量迭代”阶段。</w:t>
      </w:r>
    </w:p>
    <w:p w14:paraId="5F5E6495" w14:textId="4E84801C" w:rsidR="00F47BD0" w:rsidRDefault="00F47BD0" w:rsidP="00364E55">
      <w:pPr>
        <w:ind w:firstLine="480"/>
        <w:rPr>
          <w:rFonts w:hint="eastAsia"/>
        </w:rPr>
      </w:pPr>
      <w:r>
        <w:rPr>
          <w:rFonts w:hint="eastAsia"/>
        </w:rPr>
        <w:t>消费者对手机外观、性能、质感的要求持续提升，直接推动了手机后盖等核心部件的生产工艺升级。</w:t>
      </w:r>
    </w:p>
    <w:p w14:paraId="43459227" w14:textId="77777777" w:rsidR="00F47BD0" w:rsidRDefault="00F47BD0" w:rsidP="00364E55">
      <w:pPr>
        <w:ind w:firstLine="480"/>
        <w:rPr>
          <w:rFonts w:hint="eastAsia"/>
        </w:rPr>
      </w:pPr>
      <w:r>
        <w:rPr>
          <w:rFonts w:hint="eastAsia"/>
        </w:rPr>
        <w:t>手机后盖作为手机外观的关键组成部分，不仅承担着保护内部元器件的功能，更成为品牌差异化竞争的核心载体。</w:t>
      </w:r>
    </w:p>
    <w:p w14:paraId="5F04BCD4" w14:textId="77777777" w:rsidR="00F47BD0" w:rsidRDefault="00F47BD0" w:rsidP="00364E55">
      <w:pPr>
        <w:ind w:firstLine="480"/>
        <w:rPr>
          <w:rFonts w:hint="eastAsia"/>
        </w:rPr>
      </w:pPr>
      <w:r>
        <w:rPr>
          <w:rFonts w:hint="eastAsia"/>
        </w:rPr>
        <w:t>当前，主流手机后盖材质已经从传统塑料转向玻璃、陶瓷、金属复合材料等，其中玻璃后盖占比超过</w:t>
      </w:r>
      <w:r>
        <w:rPr>
          <w:rFonts w:hint="eastAsia"/>
        </w:rPr>
        <w:t>60%</w:t>
      </w:r>
      <w:r>
        <w:rPr>
          <w:rFonts w:hint="eastAsia"/>
        </w:rPr>
        <w:t>（</w:t>
      </w:r>
      <w:r>
        <w:rPr>
          <w:rFonts w:hint="eastAsia"/>
        </w:rPr>
        <w:t>Counterpoint</w:t>
      </w:r>
      <w:r>
        <w:rPr>
          <w:rFonts w:hint="eastAsia"/>
        </w:rPr>
        <w:t>数据）。</w:t>
      </w:r>
    </w:p>
    <w:p w14:paraId="53CD08FA" w14:textId="77777777" w:rsidR="00F47BD0" w:rsidRDefault="00F47BD0" w:rsidP="00364E55">
      <w:pPr>
        <w:ind w:firstLine="480"/>
        <w:rPr>
          <w:rFonts w:hint="eastAsia"/>
        </w:rPr>
      </w:pPr>
      <w:r>
        <w:rPr>
          <w:rFonts w:hint="eastAsia"/>
        </w:rPr>
        <w:t>这类材质对生产精度和表面质量的要求极高，例如玻璃后盖的钻孔公差需控制在±</w:t>
      </w:r>
      <w:r>
        <w:rPr>
          <w:rFonts w:hint="eastAsia"/>
        </w:rPr>
        <w:t>0.5mm</w:t>
      </w:r>
      <w:r>
        <w:rPr>
          <w:rFonts w:hint="eastAsia"/>
        </w:rPr>
        <w:t>以内，表面划痕直径不得超过</w:t>
      </w:r>
      <w:r>
        <w:rPr>
          <w:rFonts w:hint="eastAsia"/>
        </w:rPr>
        <w:t>0.1mm</w:t>
      </w:r>
      <w:r>
        <w:rPr>
          <w:rFonts w:hint="eastAsia"/>
        </w:rPr>
        <w:t>，否则将直接导致产品报废。</w:t>
      </w:r>
    </w:p>
    <w:p w14:paraId="1613E9DF" w14:textId="7761E304" w:rsidR="00F47BD0" w:rsidRDefault="00F47BD0" w:rsidP="00364E55">
      <w:pPr>
        <w:ind w:firstLine="480"/>
        <w:rPr>
          <w:rFonts w:hint="eastAsia"/>
        </w:rPr>
      </w:pPr>
      <w:r>
        <w:rPr>
          <w:rFonts w:hint="eastAsia"/>
        </w:rPr>
        <w:t>这对后盖生产过程中的物料搬运与工序衔接提出了严苛要求。</w:t>
      </w:r>
    </w:p>
    <w:p w14:paraId="36933AB3" w14:textId="014F026C" w:rsidR="00F47BD0" w:rsidRPr="00364E55" w:rsidRDefault="00F47BD0" w:rsidP="00364E55">
      <w:pPr>
        <w:pStyle w:val="3"/>
      </w:pPr>
      <w:bookmarkStart w:id="3" w:name="_Toc217236475"/>
      <w:r>
        <w:rPr>
          <w:rFonts w:hint="eastAsia"/>
        </w:rPr>
        <w:t xml:space="preserve">1.1.2 </w:t>
      </w:r>
      <w:r>
        <w:rPr>
          <w:rFonts w:hint="eastAsia"/>
        </w:rPr>
        <w:t>手机后盖生产工艺环节分析</w:t>
      </w:r>
      <w:bookmarkEnd w:id="3"/>
    </w:p>
    <w:p w14:paraId="493FB008" w14:textId="77777777" w:rsidR="00F47BD0" w:rsidRDefault="00F47BD0" w:rsidP="00364E55">
      <w:pPr>
        <w:ind w:firstLine="480"/>
        <w:rPr>
          <w:rFonts w:hint="eastAsia"/>
        </w:rPr>
      </w:pPr>
      <w:r>
        <w:rPr>
          <w:rFonts w:hint="eastAsia"/>
        </w:rPr>
        <w:t>手机后盖的完整生产流程涵盖了“原材料切割→</w:t>
      </w:r>
      <w:r>
        <w:rPr>
          <w:rFonts w:hint="eastAsia"/>
        </w:rPr>
        <w:t>CNC</w:t>
      </w:r>
      <w:r>
        <w:rPr>
          <w:rFonts w:hint="eastAsia"/>
        </w:rPr>
        <w:t>加工→表面处理（镀膜</w:t>
      </w:r>
      <w:r>
        <w:rPr>
          <w:rFonts w:hint="eastAsia"/>
        </w:rPr>
        <w:t>/</w:t>
      </w:r>
      <w:r>
        <w:rPr>
          <w:rFonts w:hint="eastAsia"/>
        </w:rPr>
        <w:t>丝印）→钻孔→组装”五大核心环节。</w:t>
      </w:r>
    </w:p>
    <w:p w14:paraId="2B50F5EE" w14:textId="77777777" w:rsidR="00F47BD0" w:rsidRDefault="00F47BD0" w:rsidP="00364E55">
      <w:pPr>
        <w:ind w:firstLine="480"/>
        <w:rPr>
          <w:rFonts w:hint="eastAsia"/>
        </w:rPr>
      </w:pPr>
      <w:r>
        <w:rPr>
          <w:rFonts w:hint="eastAsia"/>
        </w:rPr>
        <w:t>其中，“钻孔→移栽”工序是连接表面处理与组装的关键节点，直接影响</w:t>
      </w:r>
      <w:proofErr w:type="gramStart"/>
      <w:r>
        <w:rPr>
          <w:rFonts w:hint="eastAsia"/>
        </w:rPr>
        <w:t>整条产线的</w:t>
      </w:r>
      <w:proofErr w:type="gramEnd"/>
      <w:r>
        <w:rPr>
          <w:rFonts w:hint="eastAsia"/>
        </w:rPr>
        <w:t>效率与良率。</w:t>
      </w:r>
    </w:p>
    <w:p w14:paraId="3D7D5DCA" w14:textId="65D4F218" w:rsidR="00F47BD0" w:rsidRDefault="00F47BD0" w:rsidP="00364E55">
      <w:pPr>
        <w:ind w:firstLine="480"/>
        <w:rPr>
          <w:rFonts w:hint="eastAsia"/>
        </w:rPr>
      </w:pPr>
      <w:r>
        <w:rPr>
          <w:rFonts w:hint="eastAsia"/>
        </w:rPr>
        <w:t>具体流程如下：</w:t>
      </w:r>
    </w:p>
    <w:p w14:paraId="0D83E0E2" w14:textId="77777777" w:rsidR="00F47BD0" w:rsidRDefault="00F47BD0" w:rsidP="00364E55">
      <w:pPr>
        <w:ind w:firstLine="480"/>
        <w:rPr>
          <w:rFonts w:hint="eastAsia"/>
        </w:rPr>
      </w:pPr>
      <w:r>
        <w:rPr>
          <w:rFonts w:hint="eastAsia"/>
        </w:rPr>
        <w:t>表面处理后的半成品后盖由前</w:t>
      </w:r>
      <w:proofErr w:type="gramStart"/>
      <w:r>
        <w:rPr>
          <w:rFonts w:hint="eastAsia"/>
        </w:rPr>
        <w:t>序产线</w:t>
      </w:r>
      <w:proofErr w:type="gramEnd"/>
      <w:r>
        <w:rPr>
          <w:rFonts w:hint="eastAsia"/>
        </w:rPr>
        <w:t>输送至缓存区；</w:t>
      </w:r>
    </w:p>
    <w:p w14:paraId="1756F10E" w14:textId="77777777" w:rsidR="00F47BD0" w:rsidRDefault="00F47BD0" w:rsidP="00364E55">
      <w:pPr>
        <w:ind w:firstLine="480"/>
        <w:rPr>
          <w:rFonts w:hint="eastAsia"/>
        </w:rPr>
      </w:pPr>
      <w:r>
        <w:rPr>
          <w:rFonts w:hint="eastAsia"/>
        </w:rPr>
        <w:t>需将后盖精准移栽至钻孔设备的定位工装，完成摄像头孔、充电口孔等φ</w:t>
      </w:r>
      <w:r>
        <w:rPr>
          <w:rFonts w:hint="eastAsia"/>
        </w:rPr>
        <w:t>5-</w:t>
      </w:r>
      <w:r>
        <w:rPr>
          <w:rFonts w:hint="eastAsia"/>
        </w:rPr>
        <w:t>φ</w:t>
      </w:r>
      <w:r>
        <w:rPr>
          <w:rFonts w:hint="eastAsia"/>
        </w:rPr>
        <w:t>10mm</w:t>
      </w:r>
      <w:r>
        <w:rPr>
          <w:rFonts w:hint="eastAsia"/>
        </w:rPr>
        <w:t>通孔加工；</w:t>
      </w:r>
    </w:p>
    <w:p w14:paraId="7D6A6D57" w14:textId="77777777" w:rsidR="00F47BD0" w:rsidRDefault="00F47BD0" w:rsidP="00364E55">
      <w:pPr>
        <w:ind w:firstLine="480"/>
        <w:rPr>
          <w:rFonts w:hint="eastAsia"/>
        </w:rPr>
      </w:pPr>
      <w:r>
        <w:rPr>
          <w:rFonts w:hint="eastAsia"/>
        </w:rPr>
        <w:t>钻孔完成后，需将后盖</w:t>
      </w:r>
      <w:r>
        <w:rPr>
          <w:rFonts w:hint="eastAsia"/>
        </w:rPr>
        <w:t>180</w:t>
      </w:r>
      <w:r>
        <w:rPr>
          <w:rFonts w:hint="eastAsia"/>
        </w:rPr>
        <w:t>°旋转（部分机型需区分正反面组装），再移栽至下游组装产线。</w:t>
      </w:r>
    </w:p>
    <w:p w14:paraId="2D816239" w14:textId="22139989" w:rsidR="00F47BD0" w:rsidRDefault="00F47BD0" w:rsidP="00364E55">
      <w:pPr>
        <w:ind w:firstLine="480"/>
        <w:rPr>
          <w:rFonts w:hint="eastAsia"/>
        </w:rPr>
      </w:pPr>
      <w:r>
        <w:rPr>
          <w:rFonts w:hint="eastAsia"/>
        </w:rPr>
        <w:t>这一过程中，物料的“抓取</w:t>
      </w:r>
      <w:r>
        <w:rPr>
          <w:rFonts w:hint="eastAsia"/>
        </w:rPr>
        <w:t>-</w:t>
      </w:r>
      <w:r>
        <w:rPr>
          <w:rFonts w:hint="eastAsia"/>
        </w:rPr>
        <w:t>定位</w:t>
      </w:r>
      <w:r>
        <w:rPr>
          <w:rFonts w:hint="eastAsia"/>
        </w:rPr>
        <w:t>-</w:t>
      </w:r>
      <w:r>
        <w:rPr>
          <w:rFonts w:hint="eastAsia"/>
        </w:rPr>
        <w:t>移栽</w:t>
      </w:r>
      <w:r>
        <w:rPr>
          <w:rFonts w:hint="eastAsia"/>
        </w:rPr>
        <w:t>-</w:t>
      </w:r>
      <w:r>
        <w:rPr>
          <w:rFonts w:hint="eastAsia"/>
        </w:rPr>
        <w:t>旋转”需全程保持高精度与低损</w:t>
      </w:r>
      <w:r>
        <w:rPr>
          <w:rFonts w:hint="eastAsia"/>
        </w:rPr>
        <w:lastRenderedPageBreak/>
        <w:t>伤，是</w:t>
      </w:r>
      <w:proofErr w:type="gramStart"/>
      <w:r>
        <w:rPr>
          <w:rFonts w:hint="eastAsia"/>
        </w:rPr>
        <w:t>制约产线效率</w:t>
      </w:r>
      <w:proofErr w:type="gramEnd"/>
      <w:r>
        <w:rPr>
          <w:rFonts w:hint="eastAsia"/>
        </w:rPr>
        <w:t>提升的核心瓶颈。</w:t>
      </w:r>
    </w:p>
    <w:p w14:paraId="57A1F0C2" w14:textId="77777777" w:rsidR="00F47BD0" w:rsidRDefault="00F47BD0" w:rsidP="00364E55">
      <w:pPr>
        <w:pStyle w:val="2"/>
        <w:rPr>
          <w:rFonts w:hint="eastAsia"/>
        </w:rPr>
      </w:pPr>
      <w:bookmarkStart w:id="4" w:name="_Toc217236476"/>
      <w:r>
        <w:rPr>
          <w:rFonts w:hint="eastAsia"/>
        </w:rPr>
        <w:t xml:space="preserve">1.2 </w:t>
      </w:r>
      <w:r>
        <w:rPr>
          <w:rFonts w:hint="eastAsia"/>
        </w:rPr>
        <w:t>行业痛点与需求分析</w:t>
      </w:r>
      <w:bookmarkEnd w:id="4"/>
    </w:p>
    <w:p w14:paraId="20CAA8EA" w14:textId="64F5EAEB" w:rsidR="00F47BD0" w:rsidRDefault="00F47BD0" w:rsidP="00364E55">
      <w:pPr>
        <w:pStyle w:val="3"/>
      </w:pPr>
      <w:bookmarkStart w:id="5" w:name="_Toc217236477"/>
      <w:r>
        <w:rPr>
          <w:rFonts w:hint="eastAsia"/>
        </w:rPr>
        <w:t xml:space="preserve">1.2.1 </w:t>
      </w:r>
      <w:r>
        <w:rPr>
          <w:rFonts w:hint="eastAsia"/>
        </w:rPr>
        <w:t>传统生产模式的三大核心痛点</w:t>
      </w:r>
      <w:bookmarkEnd w:id="5"/>
    </w:p>
    <w:p w14:paraId="4CE786F8" w14:textId="49422485" w:rsidR="00F47BD0" w:rsidRPr="00364E55" w:rsidRDefault="00F47BD0" w:rsidP="00364E55">
      <w:pPr>
        <w:ind w:firstLine="480"/>
        <w:rPr>
          <w:rFonts w:hint="eastAsia"/>
        </w:rPr>
      </w:pPr>
      <w:r>
        <w:rPr>
          <w:rFonts w:hint="eastAsia"/>
        </w:rPr>
        <w:t>当前，国内中小手机后盖生产企业（月产能</w:t>
      </w:r>
      <w:r>
        <w:rPr>
          <w:rFonts w:hint="eastAsia"/>
        </w:rPr>
        <w:t>10-50</w:t>
      </w:r>
      <w:r>
        <w:rPr>
          <w:rFonts w:hint="eastAsia"/>
        </w:rPr>
        <w:t>万件）仍以“人工移栽”或“半自动化设备”为主，存在以下突出问题：</w:t>
      </w:r>
    </w:p>
    <w:p w14:paraId="6931BFB8" w14:textId="77777777" w:rsidR="00F47BD0" w:rsidRDefault="00F47BD0" w:rsidP="00F47BD0">
      <w:pPr>
        <w:ind w:firstLine="480"/>
        <w:rPr>
          <w:rFonts w:hint="eastAsia"/>
        </w:rPr>
      </w:pPr>
      <w:r>
        <w:rPr>
          <w:rFonts w:hint="eastAsia"/>
        </w:rPr>
        <w:t>效率低下，难以</w:t>
      </w:r>
      <w:proofErr w:type="gramStart"/>
      <w:r>
        <w:rPr>
          <w:rFonts w:hint="eastAsia"/>
        </w:rPr>
        <w:t>匹配产线节奏</w:t>
      </w:r>
      <w:proofErr w:type="gramEnd"/>
      <w:r>
        <w:rPr>
          <w:rFonts w:hint="eastAsia"/>
        </w:rPr>
        <w:t>：人工移栽单工序耗时约</w:t>
      </w:r>
      <w:r>
        <w:rPr>
          <w:rFonts w:hint="eastAsia"/>
        </w:rPr>
        <w:t>15-20</w:t>
      </w:r>
      <w:r>
        <w:rPr>
          <w:rFonts w:hint="eastAsia"/>
        </w:rPr>
        <w:t>秒，每小时产能（</w:t>
      </w:r>
      <w:r>
        <w:rPr>
          <w:rFonts w:hint="eastAsia"/>
        </w:rPr>
        <w:t>UPH</w:t>
      </w:r>
      <w:r>
        <w:rPr>
          <w:rFonts w:hint="eastAsia"/>
        </w:rPr>
        <w:t>）不足</w:t>
      </w:r>
      <w:r>
        <w:rPr>
          <w:rFonts w:hint="eastAsia"/>
        </w:rPr>
        <w:t>240</w:t>
      </w:r>
      <w:r>
        <w:rPr>
          <w:rFonts w:hint="eastAsia"/>
        </w:rPr>
        <w:t>件；而前序</w:t>
      </w:r>
      <w:r>
        <w:rPr>
          <w:rFonts w:hint="eastAsia"/>
        </w:rPr>
        <w:t>CNC</w:t>
      </w:r>
      <w:r>
        <w:rPr>
          <w:rFonts w:hint="eastAsia"/>
        </w:rPr>
        <w:t>加工、表面处理工序的</w:t>
      </w:r>
      <w:r>
        <w:rPr>
          <w:rFonts w:hint="eastAsia"/>
        </w:rPr>
        <w:t>UPH</w:t>
      </w:r>
      <w:r>
        <w:rPr>
          <w:rFonts w:hint="eastAsia"/>
        </w:rPr>
        <w:t>已达</w:t>
      </w:r>
      <w:r>
        <w:rPr>
          <w:rFonts w:hint="eastAsia"/>
        </w:rPr>
        <w:t>350</w:t>
      </w:r>
      <w:r>
        <w:rPr>
          <w:rFonts w:hint="eastAsia"/>
        </w:rPr>
        <w:t>件以上，移栽环节</w:t>
      </w:r>
      <w:proofErr w:type="gramStart"/>
      <w:r>
        <w:rPr>
          <w:rFonts w:hint="eastAsia"/>
        </w:rPr>
        <w:t>成为产线“瓶颈工序”</w:t>
      </w:r>
      <w:proofErr w:type="gramEnd"/>
      <w:r>
        <w:rPr>
          <w:rFonts w:hint="eastAsia"/>
        </w:rPr>
        <w:t>，导致前</w:t>
      </w:r>
      <w:proofErr w:type="gramStart"/>
      <w:r>
        <w:rPr>
          <w:rFonts w:hint="eastAsia"/>
        </w:rPr>
        <w:t>序设备</w:t>
      </w:r>
      <w:proofErr w:type="gramEnd"/>
      <w:r>
        <w:rPr>
          <w:rFonts w:hint="eastAsia"/>
        </w:rPr>
        <w:t>频繁停机等待，设备</w:t>
      </w:r>
      <w:proofErr w:type="gramStart"/>
      <w:r>
        <w:rPr>
          <w:rFonts w:hint="eastAsia"/>
        </w:rPr>
        <w:t>稼动率</w:t>
      </w:r>
      <w:proofErr w:type="gramEnd"/>
      <w:r>
        <w:rPr>
          <w:rFonts w:hint="eastAsia"/>
        </w:rPr>
        <w:t>不足</w:t>
      </w:r>
      <w:r>
        <w:rPr>
          <w:rFonts w:hint="eastAsia"/>
        </w:rPr>
        <w:t>70%</w:t>
      </w:r>
      <w:r>
        <w:rPr>
          <w:rFonts w:hint="eastAsia"/>
        </w:rPr>
        <w:t>。</w:t>
      </w:r>
    </w:p>
    <w:p w14:paraId="3494D7B3" w14:textId="77777777" w:rsidR="00F47BD0" w:rsidRDefault="00F47BD0" w:rsidP="00F47BD0">
      <w:pPr>
        <w:ind w:firstLine="480"/>
        <w:rPr>
          <w:rFonts w:hint="eastAsia"/>
        </w:rPr>
      </w:pPr>
      <w:r>
        <w:rPr>
          <w:rFonts w:hint="eastAsia"/>
        </w:rPr>
        <w:t>品质不稳定，良</w:t>
      </w:r>
      <w:proofErr w:type="gramStart"/>
      <w:r>
        <w:rPr>
          <w:rFonts w:hint="eastAsia"/>
        </w:rPr>
        <w:t>率损失</w:t>
      </w:r>
      <w:proofErr w:type="gramEnd"/>
      <w:r>
        <w:rPr>
          <w:rFonts w:hint="eastAsia"/>
        </w:rPr>
        <w:t>严重：人工操作过程中，后盖易因抓取力度不均、放置偏移产生划痕、变形，部分企业后盖良率仅</w:t>
      </w:r>
      <w:r>
        <w:rPr>
          <w:rFonts w:hint="eastAsia"/>
        </w:rPr>
        <w:t>88%-92%</w:t>
      </w:r>
      <w:r>
        <w:rPr>
          <w:rFonts w:hint="eastAsia"/>
        </w:rPr>
        <w:t>。</w:t>
      </w:r>
    </w:p>
    <w:p w14:paraId="4D23D068" w14:textId="77777777" w:rsidR="00F47BD0" w:rsidRDefault="00F47BD0" w:rsidP="00F47BD0">
      <w:pPr>
        <w:ind w:firstLine="480"/>
        <w:rPr>
          <w:rFonts w:hint="eastAsia"/>
        </w:rPr>
      </w:pPr>
      <w:r>
        <w:rPr>
          <w:rFonts w:hint="eastAsia"/>
        </w:rPr>
        <w:t>以月产能</w:t>
      </w:r>
      <w:r>
        <w:rPr>
          <w:rFonts w:hint="eastAsia"/>
        </w:rPr>
        <w:t>30</w:t>
      </w:r>
      <w:r>
        <w:rPr>
          <w:rFonts w:hint="eastAsia"/>
        </w:rPr>
        <w:t>万件、单价</w:t>
      </w:r>
      <w:r>
        <w:rPr>
          <w:rFonts w:hint="eastAsia"/>
        </w:rPr>
        <w:t>20</w:t>
      </w:r>
      <w:r>
        <w:rPr>
          <w:rFonts w:hint="eastAsia"/>
        </w:rPr>
        <w:t>元</w:t>
      </w:r>
      <w:r>
        <w:rPr>
          <w:rFonts w:hint="eastAsia"/>
        </w:rPr>
        <w:t>/</w:t>
      </w:r>
      <w:r>
        <w:rPr>
          <w:rFonts w:hint="eastAsia"/>
        </w:rPr>
        <w:t>件计算，</w:t>
      </w:r>
      <w:proofErr w:type="gramStart"/>
      <w:r>
        <w:rPr>
          <w:rFonts w:hint="eastAsia"/>
        </w:rPr>
        <w:t>仅良率损失</w:t>
      </w:r>
      <w:proofErr w:type="gramEnd"/>
      <w:r>
        <w:rPr>
          <w:rFonts w:hint="eastAsia"/>
        </w:rPr>
        <w:t>一项，企业年损失超</w:t>
      </w:r>
      <w:r>
        <w:rPr>
          <w:rFonts w:hint="eastAsia"/>
        </w:rPr>
        <w:t>50</w:t>
      </w:r>
      <w:r>
        <w:rPr>
          <w:rFonts w:hint="eastAsia"/>
        </w:rPr>
        <w:t>万元。</w:t>
      </w:r>
    </w:p>
    <w:p w14:paraId="71FF1293" w14:textId="77777777" w:rsidR="00F47BD0" w:rsidRDefault="00F47BD0" w:rsidP="00F47BD0">
      <w:pPr>
        <w:ind w:firstLine="480"/>
        <w:rPr>
          <w:rFonts w:hint="eastAsia"/>
        </w:rPr>
      </w:pPr>
      <w:r>
        <w:rPr>
          <w:rFonts w:hint="eastAsia"/>
        </w:rPr>
        <w:t>人工成本高企，管理难度大：电子制造行业人工成本年均增幅达</w:t>
      </w:r>
      <w:r>
        <w:rPr>
          <w:rFonts w:hint="eastAsia"/>
        </w:rPr>
        <w:t>8%-10%</w:t>
      </w:r>
      <w:r>
        <w:rPr>
          <w:rFonts w:hint="eastAsia"/>
        </w:rPr>
        <w:t>，一条移栽工序需配置</w:t>
      </w:r>
      <w:r>
        <w:rPr>
          <w:rFonts w:hint="eastAsia"/>
        </w:rPr>
        <w:t>2-3</w:t>
      </w:r>
      <w:r>
        <w:rPr>
          <w:rFonts w:hint="eastAsia"/>
        </w:rPr>
        <w:t>名工人（实行两班倒），</w:t>
      </w:r>
      <w:proofErr w:type="gramStart"/>
      <w:r>
        <w:rPr>
          <w:rFonts w:hint="eastAsia"/>
        </w:rPr>
        <w:t>单条产线年</w:t>
      </w:r>
      <w:proofErr w:type="gramEnd"/>
      <w:r>
        <w:rPr>
          <w:rFonts w:hint="eastAsia"/>
        </w:rPr>
        <w:t>人工成本超</w:t>
      </w:r>
      <w:r>
        <w:rPr>
          <w:rFonts w:hint="eastAsia"/>
        </w:rPr>
        <w:t>25</w:t>
      </w:r>
      <w:r>
        <w:rPr>
          <w:rFonts w:hint="eastAsia"/>
        </w:rPr>
        <w:t>万元。</w:t>
      </w:r>
    </w:p>
    <w:p w14:paraId="617887B6" w14:textId="77777777" w:rsidR="00F47BD0" w:rsidRDefault="00F47BD0" w:rsidP="00F47BD0">
      <w:pPr>
        <w:ind w:firstLine="480"/>
        <w:rPr>
          <w:rFonts w:hint="eastAsia"/>
        </w:rPr>
      </w:pPr>
      <w:r>
        <w:rPr>
          <w:rFonts w:hint="eastAsia"/>
        </w:rPr>
        <w:t>同时，工人操作熟练度、疲劳度差异导致生产稳定性差，增加企业管理成本。</w:t>
      </w:r>
    </w:p>
    <w:p w14:paraId="2E5794E1" w14:textId="0E6261BA" w:rsidR="00F47BD0" w:rsidRDefault="00F47BD0" w:rsidP="00364E55">
      <w:pPr>
        <w:pStyle w:val="3"/>
      </w:pPr>
      <w:bookmarkStart w:id="6" w:name="_Toc217236478"/>
      <w:r>
        <w:rPr>
          <w:rFonts w:hint="eastAsia"/>
        </w:rPr>
        <w:t xml:space="preserve">1.2.2 </w:t>
      </w:r>
      <w:r>
        <w:rPr>
          <w:rFonts w:hint="eastAsia"/>
        </w:rPr>
        <w:t>市场需求调研与分析</w:t>
      </w:r>
      <w:bookmarkEnd w:id="6"/>
    </w:p>
    <w:p w14:paraId="5795CEBC" w14:textId="6F4BE76C" w:rsidR="00F47BD0" w:rsidRPr="00364E55" w:rsidRDefault="00F47BD0" w:rsidP="00364E55">
      <w:pPr>
        <w:ind w:firstLine="480"/>
        <w:rPr>
          <w:rFonts w:hint="eastAsia"/>
        </w:rPr>
      </w:pPr>
      <w:r>
        <w:rPr>
          <w:rFonts w:hint="eastAsia"/>
        </w:rPr>
        <w:t>为精准把握市场需求，团队于</w:t>
      </w:r>
      <w:r>
        <w:rPr>
          <w:rFonts w:hint="eastAsia"/>
        </w:rPr>
        <w:t>2025</w:t>
      </w:r>
      <w:r>
        <w:rPr>
          <w:rFonts w:hint="eastAsia"/>
        </w:rPr>
        <w:t>年</w:t>
      </w:r>
      <w:r>
        <w:rPr>
          <w:rFonts w:hint="eastAsia"/>
        </w:rPr>
        <w:t>3-4</w:t>
      </w:r>
      <w:r>
        <w:rPr>
          <w:rFonts w:hint="eastAsia"/>
        </w:rPr>
        <w:t>月对国内长三角、珠三角地区</w:t>
      </w:r>
      <w:r>
        <w:rPr>
          <w:rFonts w:hint="eastAsia"/>
        </w:rPr>
        <w:t>32</w:t>
      </w:r>
      <w:r>
        <w:rPr>
          <w:rFonts w:hint="eastAsia"/>
        </w:rPr>
        <w:t>家手机后盖生产企业开展了调研，调研结果如下：</w:t>
      </w:r>
    </w:p>
    <w:tbl>
      <w:tblPr>
        <w:tblStyle w:val="af2"/>
        <w:tblW w:w="8799" w:type="dxa"/>
        <w:shd w:val="clear" w:color="auto" w:fill="B4C6E7"/>
        <w:tblLook w:val="04A0" w:firstRow="1" w:lastRow="0" w:firstColumn="1" w:lastColumn="0" w:noHBand="0" w:noVBand="1"/>
      </w:tblPr>
      <w:tblGrid>
        <w:gridCol w:w="1501"/>
        <w:gridCol w:w="1415"/>
        <w:gridCol w:w="5883"/>
      </w:tblGrid>
      <w:tr w:rsidR="00F47BD0" w:rsidRPr="00F47BD0" w14:paraId="6E941B93" w14:textId="77777777" w:rsidTr="00F47BD0">
        <w:trPr>
          <w:trHeight w:val="269"/>
        </w:trPr>
        <w:tc>
          <w:tcPr>
            <w:tcW w:w="1501" w:type="dxa"/>
          </w:tcPr>
          <w:p w14:paraId="11D7C180" w14:textId="77777777" w:rsidR="00F47BD0" w:rsidRPr="00F47BD0" w:rsidRDefault="00F47BD0" w:rsidP="00364E55">
            <w:pPr>
              <w:ind w:firstLineChars="0" w:firstLine="0"/>
            </w:pPr>
            <w:r w:rsidRPr="00F47BD0">
              <w:rPr>
                <w:rFonts w:hint="eastAsia"/>
              </w:rPr>
              <w:t>调研维度</w:t>
            </w:r>
          </w:p>
        </w:tc>
        <w:tc>
          <w:tcPr>
            <w:tcW w:w="1415" w:type="dxa"/>
          </w:tcPr>
          <w:p w14:paraId="1D271083" w14:textId="77777777" w:rsidR="00F47BD0" w:rsidRPr="00F47BD0" w:rsidRDefault="00F47BD0" w:rsidP="00364E55">
            <w:pPr>
              <w:ind w:firstLineChars="0" w:firstLine="0"/>
            </w:pPr>
            <w:r w:rsidRPr="00F47BD0">
              <w:rPr>
                <w:rFonts w:hint="eastAsia"/>
              </w:rPr>
              <w:t>需求占比</w:t>
            </w:r>
          </w:p>
        </w:tc>
        <w:tc>
          <w:tcPr>
            <w:tcW w:w="5883" w:type="dxa"/>
          </w:tcPr>
          <w:p w14:paraId="7EB1303A" w14:textId="77777777" w:rsidR="00F47BD0" w:rsidRPr="00F47BD0" w:rsidRDefault="00F47BD0" w:rsidP="00364E55">
            <w:pPr>
              <w:ind w:firstLineChars="83" w:firstLine="199"/>
            </w:pPr>
            <w:r w:rsidRPr="00F47BD0">
              <w:rPr>
                <w:rFonts w:hint="eastAsia"/>
              </w:rPr>
              <w:t>核心诉求</w:t>
            </w:r>
          </w:p>
        </w:tc>
      </w:tr>
      <w:tr w:rsidR="00F47BD0" w:rsidRPr="00F47BD0" w14:paraId="56396D0B" w14:textId="77777777" w:rsidTr="00F47BD0">
        <w:trPr>
          <w:trHeight w:val="269"/>
        </w:trPr>
        <w:tc>
          <w:tcPr>
            <w:tcW w:w="1501" w:type="dxa"/>
          </w:tcPr>
          <w:p w14:paraId="42F2D601" w14:textId="77777777" w:rsidR="00F47BD0" w:rsidRPr="00F47BD0" w:rsidRDefault="00F47BD0" w:rsidP="00364E55">
            <w:pPr>
              <w:ind w:firstLineChars="0" w:firstLine="0"/>
            </w:pPr>
            <w:r w:rsidRPr="00F47BD0">
              <w:rPr>
                <w:rFonts w:hint="eastAsia"/>
              </w:rPr>
              <w:t>设备适配性</w:t>
            </w:r>
          </w:p>
        </w:tc>
        <w:tc>
          <w:tcPr>
            <w:tcW w:w="1415" w:type="dxa"/>
          </w:tcPr>
          <w:p w14:paraId="7908CB16" w14:textId="77777777" w:rsidR="00F47BD0" w:rsidRPr="00F47BD0" w:rsidRDefault="00F47BD0" w:rsidP="00364E55">
            <w:pPr>
              <w:ind w:firstLine="480"/>
            </w:pPr>
            <w:r w:rsidRPr="00F47BD0">
              <w:rPr>
                <w:rFonts w:hint="eastAsia"/>
              </w:rPr>
              <w:t>92%</w:t>
            </w:r>
          </w:p>
        </w:tc>
        <w:tc>
          <w:tcPr>
            <w:tcW w:w="5883" w:type="dxa"/>
          </w:tcPr>
          <w:p w14:paraId="61640C51" w14:textId="77777777" w:rsidR="00F47BD0" w:rsidRPr="00F47BD0" w:rsidRDefault="00F47BD0" w:rsidP="00364E55">
            <w:pPr>
              <w:ind w:firstLine="480"/>
            </w:pPr>
            <w:r w:rsidRPr="00F47BD0">
              <w:rPr>
                <w:rFonts w:hint="eastAsia"/>
              </w:rPr>
              <w:t>可兼容</w:t>
            </w:r>
            <w:r w:rsidRPr="00F47BD0">
              <w:rPr>
                <w:rFonts w:hint="eastAsia"/>
              </w:rPr>
              <w:t>6-8</w:t>
            </w:r>
            <w:r w:rsidRPr="00F47BD0">
              <w:rPr>
                <w:rFonts w:hint="eastAsia"/>
              </w:rPr>
              <w:t>英寸不同型号后盖，换型时间≤</w:t>
            </w:r>
            <w:r w:rsidRPr="00F47BD0">
              <w:rPr>
                <w:rFonts w:hint="eastAsia"/>
              </w:rPr>
              <w:t>10</w:t>
            </w:r>
            <w:r w:rsidRPr="00F47BD0">
              <w:rPr>
                <w:rFonts w:hint="eastAsia"/>
              </w:rPr>
              <w:t>分钟</w:t>
            </w:r>
          </w:p>
        </w:tc>
      </w:tr>
      <w:tr w:rsidR="00F47BD0" w:rsidRPr="00F47BD0" w14:paraId="18718480" w14:textId="77777777" w:rsidTr="00F47BD0">
        <w:trPr>
          <w:trHeight w:val="269"/>
        </w:trPr>
        <w:tc>
          <w:tcPr>
            <w:tcW w:w="1501" w:type="dxa"/>
          </w:tcPr>
          <w:p w14:paraId="7419353B" w14:textId="77777777" w:rsidR="00F47BD0" w:rsidRPr="00F47BD0" w:rsidRDefault="00F47BD0" w:rsidP="00364E55">
            <w:pPr>
              <w:ind w:firstLineChars="0" w:firstLine="0"/>
            </w:pPr>
            <w:r w:rsidRPr="00F47BD0">
              <w:rPr>
                <w:rFonts w:hint="eastAsia"/>
              </w:rPr>
              <w:t>精度要求</w:t>
            </w:r>
          </w:p>
        </w:tc>
        <w:tc>
          <w:tcPr>
            <w:tcW w:w="1415" w:type="dxa"/>
          </w:tcPr>
          <w:p w14:paraId="061C0A67" w14:textId="77777777" w:rsidR="00F47BD0" w:rsidRPr="00F47BD0" w:rsidRDefault="00F47BD0" w:rsidP="00364E55">
            <w:pPr>
              <w:ind w:firstLine="480"/>
            </w:pPr>
            <w:r w:rsidRPr="00F47BD0">
              <w:rPr>
                <w:rFonts w:hint="eastAsia"/>
              </w:rPr>
              <w:t>100%</w:t>
            </w:r>
          </w:p>
        </w:tc>
        <w:tc>
          <w:tcPr>
            <w:tcW w:w="5883" w:type="dxa"/>
          </w:tcPr>
          <w:p w14:paraId="7CC7CF88" w14:textId="77777777" w:rsidR="00F47BD0" w:rsidRPr="00F47BD0" w:rsidRDefault="00F47BD0" w:rsidP="00364E55">
            <w:pPr>
              <w:ind w:firstLine="480"/>
            </w:pPr>
            <w:r w:rsidRPr="00F47BD0">
              <w:rPr>
                <w:rFonts w:hint="eastAsia"/>
              </w:rPr>
              <w:t>移栽定位精度≤±</w:t>
            </w:r>
            <w:r w:rsidRPr="00F47BD0">
              <w:rPr>
                <w:rFonts w:hint="eastAsia"/>
              </w:rPr>
              <w:t>0.2mm</w:t>
            </w:r>
            <w:r w:rsidRPr="00F47BD0">
              <w:rPr>
                <w:rFonts w:hint="eastAsia"/>
              </w:rPr>
              <w:t>，</w:t>
            </w:r>
            <w:proofErr w:type="gramStart"/>
            <w:r w:rsidRPr="00F47BD0">
              <w:rPr>
                <w:rFonts w:hint="eastAsia"/>
              </w:rPr>
              <w:t>钻孔后良率</w:t>
            </w:r>
            <w:proofErr w:type="gramEnd"/>
            <w:r w:rsidRPr="00F47BD0">
              <w:rPr>
                <w:rFonts w:hint="eastAsia"/>
              </w:rPr>
              <w:t>≥</w:t>
            </w:r>
            <w:r w:rsidRPr="00F47BD0">
              <w:rPr>
                <w:rFonts w:hint="eastAsia"/>
              </w:rPr>
              <w:t>98%</w:t>
            </w:r>
          </w:p>
        </w:tc>
      </w:tr>
      <w:tr w:rsidR="00F47BD0" w:rsidRPr="00F47BD0" w14:paraId="384485B9" w14:textId="77777777" w:rsidTr="00F47BD0">
        <w:trPr>
          <w:trHeight w:val="269"/>
        </w:trPr>
        <w:tc>
          <w:tcPr>
            <w:tcW w:w="1501" w:type="dxa"/>
          </w:tcPr>
          <w:p w14:paraId="55F4F226" w14:textId="77777777" w:rsidR="00F47BD0" w:rsidRPr="00F47BD0" w:rsidRDefault="00F47BD0" w:rsidP="00364E55">
            <w:pPr>
              <w:ind w:firstLineChars="0" w:firstLine="0"/>
            </w:pPr>
            <w:r w:rsidRPr="00F47BD0">
              <w:rPr>
                <w:rFonts w:hint="eastAsia"/>
              </w:rPr>
              <w:t>成本控制</w:t>
            </w:r>
          </w:p>
        </w:tc>
        <w:tc>
          <w:tcPr>
            <w:tcW w:w="1415" w:type="dxa"/>
          </w:tcPr>
          <w:p w14:paraId="30FA78DE" w14:textId="77777777" w:rsidR="00F47BD0" w:rsidRPr="00F47BD0" w:rsidRDefault="00F47BD0" w:rsidP="00364E55">
            <w:pPr>
              <w:ind w:firstLine="480"/>
            </w:pPr>
            <w:r w:rsidRPr="00F47BD0">
              <w:rPr>
                <w:rFonts w:hint="eastAsia"/>
              </w:rPr>
              <w:t xml:space="preserve"> 88%</w:t>
            </w:r>
          </w:p>
        </w:tc>
        <w:tc>
          <w:tcPr>
            <w:tcW w:w="5883" w:type="dxa"/>
          </w:tcPr>
          <w:p w14:paraId="13FBA70E" w14:textId="77777777" w:rsidR="00F47BD0" w:rsidRPr="00F47BD0" w:rsidRDefault="00F47BD0" w:rsidP="00364E55">
            <w:pPr>
              <w:ind w:firstLine="480"/>
            </w:pPr>
            <w:r w:rsidRPr="00F47BD0">
              <w:rPr>
                <w:rFonts w:hint="eastAsia"/>
              </w:rPr>
              <w:t>设备采购成本≤</w:t>
            </w:r>
            <w:r w:rsidRPr="00F47BD0">
              <w:rPr>
                <w:rFonts w:hint="eastAsia"/>
              </w:rPr>
              <w:t>10</w:t>
            </w:r>
            <w:r w:rsidRPr="00F47BD0">
              <w:rPr>
                <w:rFonts w:hint="eastAsia"/>
              </w:rPr>
              <w:t>万元（进口设备单价约</w:t>
            </w:r>
            <w:r w:rsidRPr="00F47BD0">
              <w:rPr>
                <w:rFonts w:hint="eastAsia"/>
              </w:rPr>
              <w:t>25-30</w:t>
            </w:r>
            <w:r w:rsidRPr="00F47BD0">
              <w:rPr>
                <w:rFonts w:hint="eastAsia"/>
              </w:rPr>
              <w:t>万元）</w:t>
            </w:r>
          </w:p>
        </w:tc>
      </w:tr>
      <w:tr w:rsidR="00F47BD0" w:rsidRPr="00F47BD0" w14:paraId="3B13DC13" w14:textId="77777777" w:rsidTr="00F47BD0">
        <w:trPr>
          <w:trHeight w:val="269"/>
        </w:trPr>
        <w:tc>
          <w:tcPr>
            <w:tcW w:w="1501" w:type="dxa"/>
          </w:tcPr>
          <w:p w14:paraId="37CAE88B" w14:textId="77777777" w:rsidR="00F47BD0" w:rsidRPr="00F47BD0" w:rsidRDefault="00F47BD0" w:rsidP="00364E55">
            <w:pPr>
              <w:ind w:firstLineChars="0" w:firstLine="0"/>
            </w:pPr>
            <w:r w:rsidRPr="00F47BD0">
              <w:rPr>
                <w:rFonts w:hint="eastAsia"/>
              </w:rPr>
              <w:t>占地面积</w:t>
            </w:r>
          </w:p>
        </w:tc>
        <w:tc>
          <w:tcPr>
            <w:tcW w:w="1415" w:type="dxa"/>
          </w:tcPr>
          <w:p w14:paraId="7E47EA45" w14:textId="77777777" w:rsidR="00F47BD0" w:rsidRPr="00F47BD0" w:rsidRDefault="00F47BD0" w:rsidP="00364E55">
            <w:pPr>
              <w:ind w:firstLine="480"/>
            </w:pPr>
            <w:r w:rsidRPr="00F47BD0">
              <w:rPr>
                <w:rFonts w:hint="eastAsia"/>
              </w:rPr>
              <w:t xml:space="preserve"> 75%</w:t>
            </w:r>
          </w:p>
        </w:tc>
        <w:tc>
          <w:tcPr>
            <w:tcW w:w="5883" w:type="dxa"/>
          </w:tcPr>
          <w:p w14:paraId="27F347BD" w14:textId="77777777" w:rsidR="00F47BD0" w:rsidRPr="00F47BD0" w:rsidRDefault="00F47BD0" w:rsidP="00364E55">
            <w:pPr>
              <w:ind w:firstLine="480"/>
            </w:pPr>
            <w:r w:rsidRPr="00F47BD0">
              <w:rPr>
                <w:rFonts w:hint="eastAsia"/>
              </w:rPr>
              <w:t>设备占地≤</w:t>
            </w:r>
            <w:r w:rsidRPr="00F47BD0">
              <w:rPr>
                <w:rFonts w:hint="eastAsia"/>
              </w:rPr>
              <w:t>0.5</w:t>
            </w:r>
            <w:r w:rsidRPr="00F47BD0">
              <w:rPr>
                <w:rFonts w:hint="eastAsia"/>
              </w:rPr>
              <w:t>㎡（车间布局紧凑，空间有限）</w:t>
            </w:r>
          </w:p>
        </w:tc>
      </w:tr>
      <w:tr w:rsidR="00F47BD0" w:rsidRPr="00F47BD0" w14:paraId="1A41F54C" w14:textId="77777777" w:rsidTr="00F47BD0">
        <w:trPr>
          <w:trHeight w:val="292"/>
        </w:trPr>
        <w:tc>
          <w:tcPr>
            <w:tcW w:w="1501" w:type="dxa"/>
          </w:tcPr>
          <w:p w14:paraId="03EEAA82" w14:textId="77777777" w:rsidR="00F47BD0" w:rsidRPr="00F47BD0" w:rsidRDefault="00F47BD0" w:rsidP="00364E55">
            <w:pPr>
              <w:ind w:firstLineChars="0" w:firstLine="0"/>
            </w:pPr>
            <w:r w:rsidRPr="00F47BD0">
              <w:rPr>
                <w:rFonts w:hint="eastAsia"/>
              </w:rPr>
              <w:t>操作难度</w:t>
            </w:r>
          </w:p>
        </w:tc>
        <w:tc>
          <w:tcPr>
            <w:tcW w:w="1415" w:type="dxa"/>
          </w:tcPr>
          <w:p w14:paraId="760FFC63" w14:textId="77777777" w:rsidR="00F47BD0" w:rsidRPr="00F47BD0" w:rsidRDefault="00F47BD0" w:rsidP="00364E55">
            <w:pPr>
              <w:ind w:firstLine="480"/>
            </w:pPr>
            <w:r w:rsidRPr="00F47BD0">
              <w:rPr>
                <w:rFonts w:hint="eastAsia"/>
              </w:rPr>
              <w:t xml:space="preserve"> 81% </w:t>
            </w:r>
          </w:p>
        </w:tc>
        <w:tc>
          <w:tcPr>
            <w:tcW w:w="5883" w:type="dxa"/>
          </w:tcPr>
          <w:p w14:paraId="5E5266E3" w14:textId="77777777" w:rsidR="00F47BD0" w:rsidRPr="00F47BD0" w:rsidRDefault="00F47BD0" w:rsidP="00364E55">
            <w:pPr>
              <w:ind w:firstLine="480"/>
            </w:pPr>
            <w:r w:rsidRPr="00F47BD0">
              <w:rPr>
                <w:rFonts w:hint="eastAsia"/>
              </w:rPr>
              <w:t>支持一键启动、故障报警，工人培训周期≤</w:t>
            </w:r>
            <w:r w:rsidRPr="00F47BD0">
              <w:rPr>
                <w:rFonts w:hint="eastAsia"/>
              </w:rPr>
              <w:t>1</w:t>
            </w:r>
            <w:r w:rsidRPr="00F47BD0">
              <w:rPr>
                <w:rFonts w:hint="eastAsia"/>
              </w:rPr>
              <w:t>天</w:t>
            </w:r>
            <w:r w:rsidRPr="00F47BD0">
              <w:rPr>
                <w:rFonts w:hint="eastAsia"/>
              </w:rPr>
              <w:t xml:space="preserve"> </w:t>
            </w:r>
            <w:r w:rsidRPr="00F47BD0">
              <w:rPr>
                <w:rFonts w:hint="eastAsia"/>
              </w:rPr>
              <w:br/>
            </w:r>
          </w:p>
        </w:tc>
      </w:tr>
    </w:tbl>
    <w:p w14:paraId="5CB4CB8F" w14:textId="77777777" w:rsidR="00F47BD0" w:rsidRPr="00F47BD0" w:rsidRDefault="00F47BD0" w:rsidP="00364E55">
      <w:pPr>
        <w:ind w:firstLineChars="0" w:firstLine="0"/>
        <w:rPr>
          <w:rFonts w:hint="eastAsia"/>
        </w:rPr>
      </w:pPr>
    </w:p>
    <w:p w14:paraId="1EF21BFF" w14:textId="77777777" w:rsidR="00F47BD0" w:rsidRDefault="00F47BD0" w:rsidP="00364E55">
      <w:pPr>
        <w:pStyle w:val="1"/>
        <w:rPr>
          <w:rFonts w:hint="eastAsia"/>
        </w:rPr>
      </w:pPr>
      <w:bookmarkStart w:id="7" w:name="_Toc217236479"/>
      <w:r>
        <w:rPr>
          <w:rFonts w:hint="eastAsia"/>
        </w:rPr>
        <w:lastRenderedPageBreak/>
        <w:t>第二章</w:t>
      </w:r>
      <w:r>
        <w:rPr>
          <w:rFonts w:hint="eastAsia"/>
        </w:rPr>
        <w:t xml:space="preserve"> </w:t>
      </w:r>
      <w:r>
        <w:rPr>
          <w:rFonts w:hint="eastAsia"/>
        </w:rPr>
        <w:t>市场分析</w:t>
      </w:r>
      <w:bookmarkEnd w:id="7"/>
    </w:p>
    <w:p w14:paraId="4928C075" w14:textId="77777777" w:rsidR="00F47BD0" w:rsidRDefault="00F47BD0" w:rsidP="00364E55">
      <w:pPr>
        <w:pStyle w:val="2"/>
        <w:rPr>
          <w:rFonts w:hint="eastAsia"/>
        </w:rPr>
      </w:pPr>
      <w:bookmarkStart w:id="8" w:name="_Toc217236480"/>
      <w:r>
        <w:rPr>
          <w:rFonts w:hint="eastAsia"/>
        </w:rPr>
        <w:t xml:space="preserve">2.1 </w:t>
      </w:r>
      <w:r>
        <w:rPr>
          <w:rFonts w:hint="eastAsia"/>
        </w:rPr>
        <w:t>目标市场</w:t>
      </w:r>
      <w:bookmarkEnd w:id="8"/>
    </w:p>
    <w:p w14:paraId="3B6C1289" w14:textId="77777777" w:rsidR="00F47BD0" w:rsidRDefault="00F47BD0" w:rsidP="00F47BD0">
      <w:pPr>
        <w:ind w:firstLine="480"/>
        <w:rPr>
          <w:rFonts w:hint="eastAsia"/>
        </w:rPr>
      </w:pPr>
      <w:r>
        <w:rPr>
          <w:rFonts w:hint="eastAsia"/>
        </w:rPr>
        <w:t>本项目的主要目标市场为月产能</w:t>
      </w:r>
      <w:r>
        <w:rPr>
          <w:rFonts w:hint="eastAsia"/>
        </w:rPr>
        <w:t>10-50</w:t>
      </w:r>
      <w:r>
        <w:rPr>
          <w:rFonts w:hint="eastAsia"/>
        </w:rPr>
        <w:t>万件的中小手机后盖生产企业，这些企业主要集中于长三角、珠三角地区。</w:t>
      </w:r>
    </w:p>
    <w:p w14:paraId="46B5350A" w14:textId="049AA3F7" w:rsidR="00F47BD0" w:rsidRDefault="00F47BD0" w:rsidP="00364E55">
      <w:pPr>
        <w:ind w:firstLine="480"/>
        <w:rPr>
          <w:rFonts w:hint="eastAsia"/>
        </w:rPr>
      </w:pPr>
      <w:r>
        <w:rPr>
          <w:rFonts w:hint="eastAsia"/>
        </w:rPr>
        <w:t>随着智能手机行业的不断发展，这些企业对自动化设备的需求日益增长，尤其是对能够提高生产效率、降低人工成本、提升产品质量的自动化移栽设备有着迫切的需求。</w:t>
      </w:r>
    </w:p>
    <w:p w14:paraId="30C08C89" w14:textId="77777777" w:rsidR="00F47BD0" w:rsidRDefault="00F47BD0" w:rsidP="00364E55">
      <w:pPr>
        <w:pStyle w:val="2"/>
        <w:rPr>
          <w:rFonts w:hint="eastAsia"/>
        </w:rPr>
      </w:pPr>
      <w:bookmarkStart w:id="9" w:name="_Toc217236481"/>
      <w:r>
        <w:rPr>
          <w:rFonts w:hint="eastAsia"/>
        </w:rPr>
        <w:t xml:space="preserve">2.2 </w:t>
      </w:r>
      <w:r>
        <w:rPr>
          <w:rFonts w:hint="eastAsia"/>
        </w:rPr>
        <w:t>市场规模与增长潜力</w:t>
      </w:r>
      <w:bookmarkEnd w:id="9"/>
    </w:p>
    <w:p w14:paraId="4D373B37" w14:textId="0F109616" w:rsidR="00F47BD0" w:rsidRDefault="00F47BD0" w:rsidP="00364E55">
      <w:pPr>
        <w:ind w:firstLine="480"/>
        <w:rPr>
          <w:rFonts w:hint="eastAsia"/>
        </w:rPr>
      </w:pPr>
      <w:r>
        <w:rPr>
          <w:rFonts w:hint="eastAsia"/>
        </w:rPr>
        <w:t>根据</w:t>
      </w:r>
      <w:r>
        <w:rPr>
          <w:rFonts w:hint="eastAsia"/>
        </w:rPr>
        <w:t>IDC</w:t>
      </w:r>
      <w:r>
        <w:rPr>
          <w:rFonts w:hint="eastAsia"/>
        </w:rPr>
        <w:t>报告及团队调研数据，国内中小手机后盖生产企业数量众多，且随着智能手机市场的持续增长，这些企业对自动化移栽设备的需求也在不断增加。预计未来几年内，自动化移栽设备市场将保持快速增长态势，市场规模有望进一步扩大。</w:t>
      </w:r>
    </w:p>
    <w:p w14:paraId="5AE7823F" w14:textId="77777777" w:rsidR="00F47BD0" w:rsidRDefault="00F47BD0" w:rsidP="00364E55">
      <w:pPr>
        <w:pStyle w:val="2"/>
        <w:rPr>
          <w:rFonts w:hint="eastAsia"/>
        </w:rPr>
      </w:pPr>
      <w:bookmarkStart w:id="10" w:name="_Toc217236482"/>
      <w:r>
        <w:rPr>
          <w:rFonts w:hint="eastAsia"/>
        </w:rPr>
        <w:t xml:space="preserve">2.3 </w:t>
      </w:r>
      <w:r>
        <w:rPr>
          <w:rFonts w:hint="eastAsia"/>
        </w:rPr>
        <w:t>竞争分析</w:t>
      </w:r>
      <w:bookmarkEnd w:id="10"/>
    </w:p>
    <w:p w14:paraId="0E0D366E" w14:textId="0A5A77C7" w:rsidR="00F47BD0" w:rsidRDefault="00F47BD0" w:rsidP="00364E55">
      <w:pPr>
        <w:ind w:firstLine="480"/>
        <w:rPr>
          <w:rFonts w:hint="eastAsia"/>
        </w:rPr>
      </w:pPr>
      <w:r>
        <w:rPr>
          <w:rFonts w:hint="eastAsia"/>
        </w:rPr>
        <w:t>现有竞争者：</w:t>
      </w:r>
    </w:p>
    <w:p w14:paraId="2BEDD156" w14:textId="77777777" w:rsidR="00F47BD0" w:rsidRDefault="00F47BD0" w:rsidP="00F47BD0">
      <w:pPr>
        <w:ind w:firstLine="480"/>
        <w:rPr>
          <w:rFonts w:hint="eastAsia"/>
        </w:rPr>
      </w:pPr>
      <w:r>
        <w:rPr>
          <w:rFonts w:hint="eastAsia"/>
        </w:rPr>
        <w:t>进口设备：如日本</w:t>
      </w:r>
      <w:proofErr w:type="gramStart"/>
      <w:r>
        <w:rPr>
          <w:rFonts w:hint="eastAsia"/>
        </w:rPr>
        <w:t>发那科等</w:t>
      </w:r>
      <w:proofErr w:type="gramEnd"/>
      <w:r>
        <w:rPr>
          <w:rFonts w:hint="eastAsia"/>
        </w:rPr>
        <w:t>国际知名品牌，其设备精度高、稳定性好，但价格高昂（</w:t>
      </w:r>
      <w:r>
        <w:rPr>
          <w:rFonts w:hint="eastAsia"/>
        </w:rPr>
        <w:t>25-30</w:t>
      </w:r>
      <w:r>
        <w:rPr>
          <w:rFonts w:hint="eastAsia"/>
        </w:rPr>
        <w:t>万元），中小企业难以承受。</w:t>
      </w:r>
    </w:p>
    <w:p w14:paraId="5D848CA2" w14:textId="77777777" w:rsidR="00F47BD0" w:rsidRDefault="00F47BD0" w:rsidP="00F47BD0">
      <w:pPr>
        <w:ind w:firstLine="480"/>
        <w:rPr>
          <w:rFonts w:hint="eastAsia"/>
        </w:rPr>
      </w:pPr>
      <w:r>
        <w:rPr>
          <w:rFonts w:hint="eastAsia"/>
        </w:rPr>
        <w:t>国产设备：部分国内企业也生产类似设备，但适配性差、体积大（占地</w:t>
      </w:r>
      <w:r>
        <w:rPr>
          <w:rFonts w:hint="eastAsia"/>
        </w:rPr>
        <w:t>1-1.5</w:t>
      </w:r>
      <w:r>
        <w:rPr>
          <w:rFonts w:hint="eastAsia"/>
        </w:rPr>
        <w:t>㎡），难以满足中小企业紧凑车间的需求。</w:t>
      </w:r>
    </w:p>
    <w:p w14:paraId="69CCD652" w14:textId="77777777" w:rsidR="00F47BD0" w:rsidRDefault="00F47BD0" w:rsidP="00F47BD0">
      <w:pPr>
        <w:ind w:firstLine="480"/>
        <w:rPr>
          <w:rFonts w:hint="eastAsia"/>
        </w:rPr>
      </w:pPr>
      <w:r>
        <w:rPr>
          <w:rFonts w:hint="eastAsia"/>
        </w:rPr>
        <w:t>多型号适配：通过机械可调</w:t>
      </w:r>
      <w:r>
        <w:rPr>
          <w:rFonts w:hint="eastAsia"/>
        </w:rPr>
        <w:t>+</w:t>
      </w:r>
      <w:r>
        <w:rPr>
          <w:rFonts w:hint="eastAsia"/>
        </w:rPr>
        <w:t>程序参数化，实现</w:t>
      </w:r>
      <w:r>
        <w:rPr>
          <w:rFonts w:hint="eastAsia"/>
        </w:rPr>
        <w:t>6-8</w:t>
      </w:r>
      <w:r>
        <w:rPr>
          <w:rFonts w:hint="eastAsia"/>
        </w:rPr>
        <w:t>英寸不同型号后盖的快速适配，换型时间≤</w:t>
      </w:r>
      <w:r>
        <w:rPr>
          <w:rFonts w:hint="eastAsia"/>
        </w:rPr>
        <w:t>5</w:t>
      </w:r>
      <w:r>
        <w:rPr>
          <w:rFonts w:hint="eastAsia"/>
        </w:rPr>
        <w:t>分钟。</w:t>
      </w:r>
    </w:p>
    <w:p w14:paraId="7246FCD3" w14:textId="77777777" w:rsidR="00F47BD0" w:rsidRDefault="00F47BD0" w:rsidP="00F47BD0">
      <w:pPr>
        <w:ind w:firstLine="480"/>
        <w:rPr>
          <w:rFonts w:hint="eastAsia"/>
        </w:rPr>
      </w:pPr>
      <w:r>
        <w:rPr>
          <w:rFonts w:hint="eastAsia"/>
        </w:rPr>
        <w:t>高精度低成本：采用步进电机闭环控制</w:t>
      </w:r>
      <w:r>
        <w:rPr>
          <w:rFonts w:hint="eastAsia"/>
        </w:rPr>
        <w:t>+</w:t>
      </w:r>
      <w:r>
        <w:rPr>
          <w:rFonts w:hint="eastAsia"/>
        </w:rPr>
        <w:t>多轴协同补偿技术，实现±</w:t>
      </w:r>
      <w:r>
        <w:rPr>
          <w:rFonts w:hint="eastAsia"/>
        </w:rPr>
        <w:t>0.1mm</w:t>
      </w:r>
      <w:r>
        <w:rPr>
          <w:rFonts w:hint="eastAsia"/>
        </w:rPr>
        <w:t>的定位精度，设备成本控制在</w:t>
      </w:r>
      <w:r>
        <w:rPr>
          <w:rFonts w:hint="eastAsia"/>
        </w:rPr>
        <w:t>8</w:t>
      </w:r>
      <w:r>
        <w:rPr>
          <w:rFonts w:hint="eastAsia"/>
        </w:rPr>
        <w:t>万元以内。</w:t>
      </w:r>
    </w:p>
    <w:p w14:paraId="285E2037" w14:textId="77777777" w:rsidR="00F47BD0" w:rsidRDefault="00F47BD0" w:rsidP="00F47BD0">
      <w:pPr>
        <w:ind w:firstLine="480"/>
        <w:rPr>
          <w:rFonts w:hint="eastAsia"/>
        </w:rPr>
      </w:pPr>
      <w:r>
        <w:rPr>
          <w:rFonts w:hint="eastAsia"/>
        </w:rPr>
        <w:t>小型化集成：设备占地仅</w:t>
      </w:r>
      <w:r>
        <w:rPr>
          <w:rFonts w:hint="eastAsia"/>
        </w:rPr>
        <w:t>0.33</w:t>
      </w:r>
      <w:r>
        <w:rPr>
          <w:rFonts w:hint="eastAsia"/>
        </w:rPr>
        <w:t>㎡，体积缩减</w:t>
      </w:r>
      <w:r>
        <w:rPr>
          <w:rFonts w:hint="eastAsia"/>
        </w:rPr>
        <w:t>70%</w:t>
      </w:r>
      <w:r>
        <w:rPr>
          <w:rFonts w:hint="eastAsia"/>
        </w:rPr>
        <w:t>，适配紧凑车间。</w:t>
      </w:r>
    </w:p>
    <w:p w14:paraId="3E06B7AC" w14:textId="77777777" w:rsidR="00F47BD0" w:rsidRDefault="00F47BD0" w:rsidP="00075BE4">
      <w:pPr>
        <w:pStyle w:val="2"/>
        <w:rPr>
          <w:rFonts w:hint="eastAsia"/>
        </w:rPr>
      </w:pPr>
      <w:bookmarkStart w:id="11" w:name="_Toc217236483"/>
      <w:r>
        <w:rPr>
          <w:rFonts w:hint="eastAsia"/>
        </w:rPr>
        <w:t xml:space="preserve">2.4 </w:t>
      </w:r>
      <w:r>
        <w:rPr>
          <w:rFonts w:hint="eastAsia"/>
        </w:rPr>
        <w:t>市场趋势与政策支持</w:t>
      </w:r>
      <w:bookmarkEnd w:id="11"/>
    </w:p>
    <w:p w14:paraId="61F216F9" w14:textId="0E28E0CA" w:rsidR="00F47BD0" w:rsidRDefault="00F47BD0" w:rsidP="00364E55">
      <w:pPr>
        <w:ind w:firstLine="480"/>
        <w:rPr>
          <w:rFonts w:hint="eastAsia"/>
        </w:rPr>
      </w:pPr>
      <w:r>
        <w:rPr>
          <w:rFonts w:hint="eastAsia"/>
        </w:rPr>
        <w:t>技术趋势：</w:t>
      </w:r>
    </w:p>
    <w:p w14:paraId="7DC43067" w14:textId="5144690B" w:rsidR="00F47BD0" w:rsidRDefault="00F47BD0" w:rsidP="00364E55">
      <w:pPr>
        <w:ind w:firstLine="480"/>
        <w:rPr>
          <w:rFonts w:hint="eastAsia"/>
        </w:rPr>
      </w:pPr>
      <w:r>
        <w:rPr>
          <w:rFonts w:hint="eastAsia"/>
        </w:rPr>
        <w:t>随着</w:t>
      </w:r>
      <w:r>
        <w:rPr>
          <w:rFonts w:hint="eastAsia"/>
        </w:rPr>
        <w:t>5G</w:t>
      </w:r>
      <w:r>
        <w:rPr>
          <w:rFonts w:hint="eastAsia"/>
        </w:rPr>
        <w:t>、折叠屏手机的普及，手机后盖材质不断升级，对生产设备的精度和效率要求越来越高。制造业自动化、智能化改造成为趋势，自动化设备市场需求持续增长。</w:t>
      </w:r>
    </w:p>
    <w:p w14:paraId="114A511F" w14:textId="3DA615FE" w:rsidR="00D402FB" w:rsidRDefault="00F47BD0" w:rsidP="00364E55">
      <w:pPr>
        <w:ind w:firstLine="480"/>
        <w:rPr>
          <w:rFonts w:hint="eastAsia"/>
        </w:rPr>
      </w:pPr>
      <w:r>
        <w:rPr>
          <w:rFonts w:hint="eastAsia"/>
        </w:rPr>
        <w:t>政策趋势：国家鼓励制造业智能化改造，提供税收优惠、补贴等政策支持，为自动化设备市场的发展提供了良好的政策环境。</w:t>
      </w:r>
    </w:p>
    <w:p w14:paraId="06CE45C8" w14:textId="77777777" w:rsidR="00B25F54" w:rsidRPr="00B25F54" w:rsidRDefault="00B25F54" w:rsidP="00364E55">
      <w:pPr>
        <w:pStyle w:val="1"/>
        <w:rPr>
          <w:rFonts w:hint="eastAsia"/>
        </w:rPr>
      </w:pPr>
      <w:bookmarkStart w:id="12" w:name="_Toc217236484"/>
      <w:r w:rsidRPr="00B25F54">
        <w:lastRenderedPageBreak/>
        <w:t>第三章</w:t>
      </w:r>
      <w:r w:rsidRPr="00B25F54">
        <w:t xml:space="preserve"> </w:t>
      </w:r>
      <w:r w:rsidRPr="00B25F54">
        <w:t>产品与服务</w:t>
      </w:r>
      <w:bookmarkEnd w:id="12"/>
    </w:p>
    <w:p w14:paraId="3257B50A" w14:textId="77777777" w:rsidR="00B25F54" w:rsidRPr="00B25F54" w:rsidRDefault="00B25F54" w:rsidP="00364E55">
      <w:pPr>
        <w:pStyle w:val="2"/>
        <w:rPr>
          <w:rFonts w:hint="eastAsia"/>
        </w:rPr>
      </w:pPr>
      <w:bookmarkStart w:id="13" w:name="_Toc217236485"/>
      <w:r w:rsidRPr="00B25F54">
        <w:t xml:space="preserve">3.1 </w:t>
      </w:r>
      <w:r w:rsidRPr="00B25F54">
        <w:t>产品整体设计理念</w:t>
      </w:r>
      <w:bookmarkEnd w:id="13"/>
    </w:p>
    <w:p w14:paraId="69C920FD" w14:textId="77777777" w:rsidR="00B25F54" w:rsidRPr="00B25F54" w:rsidRDefault="00B25F54" w:rsidP="00364E55">
      <w:pPr>
        <w:ind w:firstLine="480"/>
        <w:rPr>
          <w:rFonts w:hint="eastAsia"/>
        </w:rPr>
      </w:pPr>
      <w:r w:rsidRPr="00B25F54">
        <w:t>本产品以</w:t>
      </w:r>
      <w:r w:rsidRPr="00B25F54">
        <w:t>“</w:t>
      </w:r>
      <w:r w:rsidRPr="00B25F54">
        <w:t>柔性化、高精度、小型化、低成本</w:t>
      </w:r>
      <w:r w:rsidRPr="00B25F54">
        <w:t>”</w:t>
      </w:r>
      <w:r w:rsidRPr="00B25F54">
        <w:t>为核心设计理念，遵循</w:t>
      </w:r>
      <w:r w:rsidRPr="00B25F54">
        <w:t>“</w:t>
      </w:r>
      <w:r w:rsidRPr="00B25F54">
        <w:t>需求导向</w:t>
      </w:r>
      <w:r w:rsidRPr="00B25F54">
        <w:t xml:space="preserve"> - </w:t>
      </w:r>
      <w:r w:rsidRPr="00B25F54">
        <w:t>功能拆解</w:t>
      </w:r>
      <w:r w:rsidRPr="00B25F54">
        <w:t xml:space="preserve"> - </w:t>
      </w:r>
      <w:r w:rsidRPr="00B25F54">
        <w:t>方案优化</w:t>
      </w:r>
      <w:r w:rsidRPr="00B25F54">
        <w:t xml:space="preserve"> - </w:t>
      </w:r>
      <w:r w:rsidRPr="00B25F54">
        <w:t>集成验证</w:t>
      </w:r>
      <w:r w:rsidRPr="00B25F54">
        <w:t>”</w:t>
      </w:r>
      <w:r w:rsidRPr="00B25F54">
        <w:t>的设计流程，确保产品能够切实满足生产实际需求。具体设计原则如下：</w:t>
      </w:r>
    </w:p>
    <w:p w14:paraId="64037A60" w14:textId="77777777" w:rsidR="00B25F54" w:rsidRPr="00B25F54" w:rsidRDefault="00B25F54" w:rsidP="00364E55">
      <w:pPr>
        <w:ind w:firstLine="482"/>
        <w:rPr>
          <w:rFonts w:hint="eastAsia"/>
        </w:rPr>
      </w:pPr>
      <w:r w:rsidRPr="00B25F54">
        <w:rPr>
          <w:b/>
          <w:bCs/>
        </w:rPr>
        <w:t>柔性化</w:t>
      </w:r>
      <w:r w:rsidRPr="00B25F54">
        <w:t>：机械结构具备可调节性，控制程序实现参数化，能够支持多型号后盖的快速换型，以适应多样化的生产需求。</w:t>
      </w:r>
    </w:p>
    <w:p w14:paraId="747AA75D" w14:textId="77777777" w:rsidR="00B25F54" w:rsidRPr="00B25F54" w:rsidRDefault="00B25F54" w:rsidP="00364E55">
      <w:pPr>
        <w:ind w:firstLine="482"/>
        <w:rPr>
          <w:rFonts w:hint="eastAsia"/>
        </w:rPr>
      </w:pPr>
      <w:r w:rsidRPr="00B25F54">
        <w:rPr>
          <w:b/>
          <w:bCs/>
        </w:rPr>
        <w:t>高精度</w:t>
      </w:r>
      <w:r w:rsidRPr="00B25F54">
        <w:t>：采用闭环控制技术，严格确保移栽定位精度以及旋转角度误差符合工艺要求，保障产品加工质量。</w:t>
      </w:r>
    </w:p>
    <w:p w14:paraId="2073899B" w14:textId="77777777" w:rsidR="00B25F54" w:rsidRPr="00B25F54" w:rsidRDefault="00B25F54" w:rsidP="00364E55">
      <w:pPr>
        <w:ind w:firstLine="482"/>
        <w:rPr>
          <w:rFonts w:hint="eastAsia"/>
        </w:rPr>
      </w:pPr>
      <w:r w:rsidRPr="00B25F54">
        <w:rPr>
          <w:b/>
          <w:bCs/>
        </w:rPr>
        <w:t>小型化</w:t>
      </w:r>
      <w:r w:rsidRPr="00B25F54">
        <w:t>：通过优化机构布局，有效压缩设备体积，使其能够完美适配中小车间紧凑的空间环境。</w:t>
      </w:r>
    </w:p>
    <w:p w14:paraId="0B72CBAA" w14:textId="77777777" w:rsidR="00B25F54" w:rsidRPr="00B25F54" w:rsidRDefault="00B25F54" w:rsidP="00364E55">
      <w:pPr>
        <w:ind w:firstLine="482"/>
        <w:rPr>
          <w:rFonts w:hint="eastAsia"/>
        </w:rPr>
      </w:pPr>
      <w:r w:rsidRPr="00B25F54">
        <w:rPr>
          <w:b/>
          <w:bCs/>
        </w:rPr>
        <w:t>低成本</w:t>
      </w:r>
      <w:r w:rsidRPr="00B25F54">
        <w:t>：在充分保证产品性能的前提下，优先选用国产工业级部件，从采购和维护两个层面降低成本。</w:t>
      </w:r>
    </w:p>
    <w:p w14:paraId="4DFBEFC1" w14:textId="77777777" w:rsidR="00B25F54" w:rsidRPr="00B25F54" w:rsidRDefault="00B25F54" w:rsidP="00364E55">
      <w:pPr>
        <w:ind w:firstLine="482"/>
        <w:rPr>
          <w:rFonts w:hint="eastAsia"/>
        </w:rPr>
      </w:pPr>
      <w:r w:rsidRPr="00B25F54">
        <w:rPr>
          <w:b/>
          <w:bCs/>
        </w:rPr>
        <w:t>易操作</w:t>
      </w:r>
      <w:r w:rsidRPr="00B25F54">
        <w:t>：设计简洁直观的人机交互界面，支持一键启动和故障诊断功能，降低工人的操作门槛，提高生产效率。</w:t>
      </w:r>
    </w:p>
    <w:p w14:paraId="5529A564" w14:textId="77777777" w:rsidR="00B25F54" w:rsidRPr="00B25F54" w:rsidRDefault="00B25F54" w:rsidP="00364E55">
      <w:pPr>
        <w:pStyle w:val="2"/>
        <w:rPr>
          <w:rFonts w:hint="eastAsia"/>
        </w:rPr>
      </w:pPr>
      <w:bookmarkStart w:id="14" w:name="_Toc217236486"/>
      <w:r w:rsidRPr="00B25F54">
        <w:t xml:space="preserve">3.2 </w:t>
      </w:r>
      <w:r w:rsidRPr="00B25F54">
        <w:t>产品整体结构与动作流程</w:t>
      </w:r>
      <w:bookmarkEnd w:id="14"/>
    </w:p>
    <w:p w14:paraId="39BAC4D8" w14:textId="77777777" w:rsidR="00B25F54" w:rsidRPr="00B25F54" w:rsidRDefault="00B25F54" w:rsidP="00364E55">
      <w:pPr>
        <w:pStyle w:val="3"/>
      </w:pPr>
      <w:bookmarkStart w:id="15" w:name="_Toc217236487"/>
      <w:r w:rsidRPr="00B25F54">
        <w:t xml:space="preserve">3.2.1 </w:t>
      </w:r>
      <w:r w:rsidRPr="00B25F54">
        <w:t>整体结构设计</w:t>
      </w:r>
      <w:bookmarkEnd w:id="15"/>
    </w:p>
    <w:p w14:paraId="4D1E724D" w14:textId="77777777" w:rsidR="00B25F54" w:rsidRDefault="00B25F54" w:rsidP="00B25F54">
      <w:pPr>
        <w:widowControl/>
        <w:shd w:val="clear" w:color="auto" w:fill="FFFFFF"/>
        <w:spacing w:after="360"/>
        <w:ind w:firstLine="480"/>
        <w:rPr>
          <w:rFonts w:ascii="Segoe UI" w:hAnsi="Segoe UI" w:cs="Segoe UI"/>
          <w:color w:val="0D0D0D"/>
          <w:kern w:val="0"/>
          <w:szCs w:val="24"/>
        </w:rPr>
      </w:pPr>
      <w:r w:rsidRPr="00B25F54">
        <w:rPr>
          <w:rFonts w:ascii="Segoe UI" w:hAnsi="Segoe UI" w:cs="Segoe UI"/>
          <w:color w:val="0D0D0D"/>
          <w:kern w:val="0"/>
          <w:szCs w:val="24"/>
        </w:rPr>
        <w:t>设备整体采用</w:t>
      </w:r>
      <w:r w:rsidRPr="00B25F54">
        <w:rPr>
          <w:rFonts w:ascii="Segoe UI" w:hAnsi="Segoe UI" w:cs="Segoe UI"/>
          <w:color w:val="0D0D0D"/>
          <w:kern w:val="0"/>
          <w:szCs w:val="24"/>
        </w:rPr>
        <w:t>“</w:t>
      </w:r>
      <w:r w:rsidRPr="00B25F54">
        <w:rPr>
          <w:rFonts w:ascii="Segoe UI" w:hAnsi="Segoe UI" w:cs="Segoe UI"/>
          <w:color w:val="0D0D0D"/>
          <w:kern w:val="0"/>
          <w:szCs w:val="24"/>
        </w:rPr>
        <w:t>模块化</w:t>
      </w:r>
      <w:r w:rsidRPr="00B25F54">
        <w:rPr>
          <w:rFonts w:ascii="Segoe UI" w:hAnsi="Segoe UI" w:cs="Segoe UI"/>
          <w:color w:val="0D0D0D"/>
          <w:kern w:val="0"/>
          <w:szCs w:val="24"/>
        </w:rPr>
        <w:t>”</w:t>
      </w:r>
      <w:r w:rsidRPr="00B25F54">
        <w:rPr>
          <w:rFonts w:ascii="Segoe UI" w:hAnsi="Segoe UI" w:cs="Segoe UI"/>
          <w:color w:val="0D0D0D"/>
          <w:kern w:val="0"/>
          <w:szCs w:val="24"/>
        </w:rPr>
        <w:t>设计理念，划分为输送模块、取料移栽模块、控制模块、安全防护模块四大核心模块。设备总尺寸为</w:t>
      </w:r>
      <w:r w:rsidRPr="00B25F54">
        <w:rPr>
          <w:rFonts w:ascii="Segoe UI" w:hAnsi="Segoe UI" w:cs="Segoe UI"/>
          <w:color w:val="0D0D0D"/>
          <w:kern w:val="0"/>
          <w:szCs w:val="24"/>
        </w:rPr>
        <w:t xml:space="preserve"> 0.66m</w:t>
      </w:r>
      <w:r w:rsidRPr="00B25F54">
        <w:rPr>
          <w:rFonts w:ascii="Segoe UI" w:hAnsi="Segoe UI" w:cs="Segoe UI"/>
          <w:color w:val="0D0D0D"/>
          <w:kern w:val="0"/>
          <w:szCs w:val="24"/>
        </w:rPr>
        <w:t>（长）</w:t>
      </w:r>
      <w:r w:rsidRPr="00B25F54">
        <w:rPr>
          <w:rFonts w:ascii="Segoe UI" w:hAnsi="Segoe UI" w:cs="Segoe UI"/>
          <w:color w:val="0D0D0D"/>
          <w:kern w:val="0"/>
          <w:szCs w:val="24"/>
        </w:rPr>
        <w:t>×0.5m</w:t>
      </w:r>
      <w:r w:rsidRPr="00B25F54">
        <w:rPr>
          <w:rFonts w:ascii="Segoe UI" w:hAnsi="Segoe UI" w:cs="Segoe UI"/>
          <w:color w:val="0D0D0D"/>
          <w:kern w:val="0"/>
          <w:szCs w:val="24"/>
        </w:rPr>
        <w:t>（宽）</w:t>
      </w:r>
      <w:r w:rsidRPr="00B25F54">
        <w:rPr>
          <w:rFonts w:ascii="Segoe UI" w:hAnsi="Segoe UI" w:cs="Segoe UI"/>
          <w:color w:val="0D0D0D"/>
          <w:kern w:val="0"/>
          <w:szCs w:val="24"/>
        </w:rPr>
        <w:t>×1.4m</w:t>
      </w:r>
      <w:r w:rsidRPr="00B25F54">
        <w:rPr>
          <w:rFonts w:ascii="Segoe UI" w:hAnsi="Segoe UI" w:cs="Segoe UI"/>
          <w:color w:val="0D0D0D"/>
          <w:kern w:val="0"/>
          <w:szCs w:val="24"/>
        </w:rPr>
        <w:t>（高），占地面积仅</w:t>
      </w:r>
      <w:r w:rsidRPr="00B25F54">
        <w:rPr>
          <w:rFonts w:ascii="Segoe UI" w:hAnsi="Segoe UI" w:cs="Segoe UI"/>
          <w:color w:val="0D0D0D"/>
          <w:kern w:val="0"/>
          <w:szCs w:val="24"/>
        </w:rPr>
        <w:t xml:space="preserve"> 0.33</w:t>
      </w:r>
      <w:r w:rsidRPr="00B25F54">
        <w:rPr>
          <w:rFonts w:ascii="Segoe UI" w:hAnsi="Segoe UI" w:cs="Segoe UI"/>
          <w:color w:val="0D0D0D"/>
          <w:kern w:val="0"/>
          <w:szCs w:val="24"/>
        </w:rPr>
        <w:t>㎡，具体结构如图</w:t>
      </w:r>
      <w:r w:rsidRPr="00B25F54">
        <w:rPr>
          <w:rFonts w:ascii="Segoe UI" w:hAnsi="Segoe UI" w:cs="Segoe UI"/>
          <w:color w:val="0D0D0D"/>
          <w:kern w:val="0"/>
          <w:szCs w:val="24"/>
        </w:rPr>
        <w:t xml:space="preserve"> 3 - 1 </w:t>
      </w:r>
      <w:r w:rsidRPr="00B25F54">
        <w:rPr>
          <w:rFonts w:ascii="Segoe UI" w:hAnsi="Segoe UI" w:cs="Segoe UI"/>
          <w:color w:val="0D0D0D"/>
          <w:kern w:val="0"/>
          <w:szCs w:val="24"/>
        </w:rPr>
        <w:t>所示。</w:t>
      </w:r>
    </w:p>
    <w:p w14:paraId="6B64A979" w14:textId="43C28ADF" w:rsidR="00364E55" w:rsidRPr="00B25F54" w:rsidRDefault="00364E55" w:rsidP="00364E55">
      <w:pPr>
        <w:widowControl/>
        <w:shd w:val="clear" w:color="auto" w:fill="FFFFFF"/>
        <w:spacing w:line="240" w:lineRule="auto"/>
        <w:ind w:firstLineChars="0" w:firstLine="0"/>
        <w:jc w:val="center"/>
        <w:rPr>
          <w:rFonts w:ascii="Segoe UI" w:hAnsi="Segoe UI" w:cs="Segoe UI"/>
          <w:color w:val="0D0D0D"/>
          <w:kern w:val="0"/>
          <w:szCs w:val="24"/>
        </w:rPr>
      </w:pPr>
      <w:r>
        <w:rPr>
          <w:rFonts w:ascii="Segoe UI" w:hAnsi="Segoe UI" w:cs="Segoe UI"/>
          <w:noProof/>
          <w:color w:val="0D0D0D"/>
          <w:kern w:val="0"/>
          <w:szCs w:val="24"/>
        </w:rPr>
        <w:drawing>
          <wp:inline distT="0" distB="0" distL="0" distR="0" wp14:anchorId="73D21614" wp14:editId="0BB05BDA">
            <wp:extent cx="2143988" cy="2491740"/>
            <wp:effectExtent l="0" t="0" r="8890" b="3810"/>
            <wp:docPr id="17082465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7843" cy="2554330"/>
                    </a:xfrm>
                    <a:prstGeom prst="rect">
                      <a:avLst/>
                    </a:prstGeom>
                    <a:noFill/>
                  </pic:spPr>
                </pic:pic>
              </a:graphicData>
            </a:graphic>
          </wp:inline>
        </w:drawing>
      </w:r>
    </w:p>
    <w:p w14:paraId="2413DA07" w14:textId="718FFF26" w:rsidR="00B25F54" w:rsidRPr="00B25F54" w:rsidRDefault="00B25F54" w:rsidP="00364E55">
      <w:pPr>
        <w:ind w:firstLine="480"/>
        <w:jc w:val="center"/>
        <w:rPr>
          <w:rFonts w:hint="eastAsia"/>
        </w:rPr>
      </w:pPr>
      <w:r w:rsidRPr="00B25F54">
        <w:t>图</w:t>
      </w:r>
      <w:r w:rsidRPr="00B25F54">
        <w:t xml:space="preserve"> 3</w:t>
      </w:r>
      <w:r w:rsidR="00364E55">
        <w:rPr>
          <w:rFonts w:hint="eastAsia"/>
        </w:rPr>
        <w:t>.</w:t>
      </w:r>
      <w:r w:rsidRPr="00B25F54">
        <w:t>1</w:t>
      </w:r>
      <w:r w:rsidR="00364E55">
        <w:rPr>
          <w:rFonts w:hint="eastAsia"/>
        </w:rPr>
        <w:t xml:space="preserve"> </w:t>
      </w:r>
      <w:r w:rsidRPr="00B25F54">
        <w:t>设备整体结构示意图</w:t>
      </w:r>
    </w:p>
    <w:p w14:paraId="28A00128" w14:textId="77777777" w:rsidR="00B25F54" w:rsidRPr="00B25F54" w:rsidRDefault="00B25F54" w:rsidP="00B25F54">
      <w:pPr>
        <w:widowControl/>
        <w:shd w:val="clear" w:color="auto" w:fill="FFFFFF"/>
        <w:spacing w:before="210" w:after="360"/>
        <w:ind w:firstLine="480"/>
        <w:rPr>
          <w:rFonts w:ascii="Segoe UI" w:hAnsi="Segoe UI" w:cs="Segoe UI"/>
          <w:color w:val="0D0D0D"/>
          <w:kern w:val="0"/>
          <w:szCs w:val="24"/>
        </w:rPr>
      </w:pPr>
      <w:r w:rsidRPr="00B25F54">
        <w:rPr>
          <w:rFonts w:ascii="Segoe UI" w:hAnsi="Segoe UI" w:cs="Segoe UI"/>
          <w:color w:val="0D0D0D"/>
          <w:kern w:val="0"/>
          <w:szCs w:val="24"/>
        </w:rPr>
        <w:lastRenderedPageBreak/>
        <w:t>各模块功能与关键组成部件如下表所示：</w:t>
      </w:r>
    </w:p>
    <w:tbl>
      <w:tblPr>
        <w:tblW w:w="7982" w:type="dxa"/>
        <w:tblCellSpacing w:w="15" w:type="dxa"/>
        <w:tblCellMar>
          <w:left w:w="0" w:type="dxa"/>
          <w:right w:w="0" w:type="dxa"/>
        </w:tblCellMar>
        <w:tblLook w:val="04A0" w:firstRow="1" w:lastRow="0" w:firstColumn="1" w:lastColumn="0" w:noHBand="0" w:noVBand="1"/>
      </w:tblPr>
      <w:tblGrid>
        <w:gridCol w:w="1190"/>
        <w:gridCol w:w="3238"/>
        <w:gridCol w:w="3554"/>
      </w:tblGrid>
      <w:tr w:rsidR="00B25F54" w:rsidRPr="00B25F54" w14:paraId="1B52D878" w14:textId="77777777" w:rsidTr="000B5926">
        <w:trPr>
          <w:trHeight w:val="398"/>
          <w:tblHeade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1D59215E" w14:textId="77777777" w:rsidR="00B25F54" w:rsidRPr="00B25F54" w:rsidRDefault="00B25F54" w:rsidP="00364E55">
            <w:pPr>
              <w:widowControl/>
              <w:ind w:firstLineChars="0" w:firstLine="0"/>
              <w:rPr>
                <w:rFonts w:ascii="PingFangSC-Medium" w:hAnsi="PingFangSC-Medium" w:cs="Segoe UI" w:hint="eastAsia"/>
                <w:b/>
                <w:bCs/>
                <w:color w:val="0D0D0D"/>
                <w:kern w:val="0"/>
                <w:szCs w:val="24"/>
              </w:rPr>
            </w:pPr>
            <w:r w:rsidRPr="00B25F54">
              <w:rPr>
                <w:rFonts w:ascii="PingFangSC-Medium" w:hAnsi="PingFangSC-Medium" w:cs="Segoe UI"/>
                <w:b/>
                <w:bCs/>
                <w:color w:val="0D0D0D"/>
                <w:kern w:val="0"/>
                <w:szCs w:val="24"/>
              </w:rPr>
              <w:t>核心模块</w:t>
            </w:r>
          </w:p>
        </w:tc>
        <w:tc>
          <w:tcPr>
            <w:tcW w:w="0" w:type="auto"/>
            <w:tcBorders>
              <w:top w:val="single" w:sz="4" w:space="0" w:color="F0F0F0"/>
              <w:right w:val="single" w:sz="4" w:space="0" w:color="F0F0F0"/>
            </w:tcBorders>
            <w:tcMar>
              <w:top w:w="150" w:type="dxa"/>
              <w:left w:w="300" w:type="dxa"/>
              <w:bottom w:w="150" w:type="dxa"/>
              <w:right w:w="300" w:type="dxa"/>
            </w:tcMar>
            <w:hideMark/>
          </w:tcPr>
          <w:p w14:paraId="7F61D1B6" w14:textId="77777777" w:rsidR="00B25F54" w:rsidRPr="00B25F54" w:rsidRDefault="00B25F54" w:rsidP="00B25F54">
            <w:pPr>
              <w:widowControl/>
              <w:ind w:firstLine="482"/>
              <w:rPr>
                <w:rFonts w:ascii="PingFangSC-Medium" w:hAnsi="PingFangSC-Medium" w:cs="Segoe UI" w:hint="eastAsia"/>
                <w:b/>
                <w:bCs/>
                <w:color w:val="0D0D0D"/>
                <w:kern w:val="0"/>
                <w:szCs w:val="24"/>
              </w:rPr>
            </w:pPr>
            <w:r w:rsidRPr="00B25F54">
              <w:rPr>
                <w:rFonts w:ascii="PingFangSC-Medium" w:hAnsi="PingFangSC-Medium" w:cs="Segoe UI"/>
                <w:b/>
                <w:bCs/>
                <w:color w:val="0D0D0D"/>
                <w:kern w:val="0"/>
                <w:szCs w:val="24"/>
              </w:rPr>
              <w:t>功能说明</w:t>
            </w:r>
          </w:p>
        </w:tc>
        <w:tc>
          <w:tcPr>
            <w:tcW w:w="0" w:type="auto"/>
            <w:tcBorders>
              <w:top w:val="single" w:sz="4" w:space="0" w:color="F0F0F0"/>
              <w:right w:val="single" w:sz="4" w:space="0" w:color="F0F0F0"/>
            </w:tcBorders>
            <w:tcMar>
              <w:top w:w="150" w:type="dxa"/>
              <w:left w:w="300" w:type="dxa"/>
              <w:bottom w:w="150" w:type="dxa"/>
              <w:right w:w="300" w:type="dxa"/>
            </w:tcMar>
            <w:hideMark/>
          </w:tcPr>
          <w:p w14:paraId="66B726A8" w14:textId="77777777" w:rsidR="00B25F54" w:rsidRPr="00B25F54" w:rsidRDefault="00B25F54" w:rsidP="00B25F54">
            <w:pPr>
              <w:widowControl/>
              <w:ind w:firstLine="482"/>
              <w:rPr>
                <w:rFonts w:ascii="PingFangSC-Medium" w:hAnsi="PingFangSC-Medium" w:cs="Segoe UI" w:hint="eastAsia"/>
                <w:b/>
                <w:bCs/>
                <w:color w:val="0D0D0D"/>
                <w:kern w:val="0"/>
                <w:szCs w:val="24"/>
              </w:rPr>
            </w:pPr>
            <w:r w:rsidRPr="00B25F54">
              <w:rPr>
                <w:rFonts w:ascii="PingFangSC-Medium" w:hAnsi="PingFangSC-Medium" w:cs="Segoe UI"/>
                <w:b/>
                <w:bCs/>
                <w:color w:val="0D0D0D"/>
                <w:kern w:val="0"/>
                <w:szCs w:val="24"/>
              </w:rPr>
              <w:t>关键组成部件</w:t>
            </w:r>
          </w:p>
        </w:tc>
      </w:tr>
      <w:tr w:rsidR="00B25F54" w:rsidRPr="00B25F54" w14:paraId="74223377" w14:textId="77777777" w:rsidTr="000B5926">
        <w:trPr>
          <w:trHeight w:val="1617"/>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54473A7A" w14:textId="77777777" w:rsidR="00B25F54" w:rsidRPr="00B25F54" w:rsidRDefault="00B25F54" w:rsidP="00364E55">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输送模块</w:t>
            </w:r>
          </w:p>
        </w:tc>
        <w:tc>
          <w:tcPr>
            <w:tcW w:w="0" w:type="auto"/>
            <w:tcBorders>
              <w:top w:val="single" w:sz="4" w:space="0" w:color="F0F0F0"/>
              <w:right w:val="single" w:sz="4" w:space="0" w:color="F0F0F0"/>
            </w:tcBorders>
            <w:tcMar>
              <w:top w:w="150" w:type="dxa"/>
              <w:left w:w="300" w:type="dxa"/>
              <w:bottom w:w="150" w:type="dxa"/>
              <w:right w:w="300" w:type="dxa"/>
            </w:tcMar>
            <w:hideMark/>
          </w:tcPr>
          <w:p w14:paraId="4B9B2DB7" w14:textId="77777777" w:rsidR="00B25F54" w:rsidRPr="00B25F54" w:rsidRDefault="00B25F54" w:rsidP="00B25F54">
            <w:pPr>
              <w:widowControl/>
              <w:ind w:firstLine="48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实现后盖的上料、</w:t>
            </w:r>
            <w:proofErr w:type="gramStart"/>
            <w:r w:rsidRPr="00B25F54">
              <w:rPr>
                <w:rFonts w:ascii="PingFangSC-Regular" w:hAnsi="PingFangSC-Regular" w:cs="Segoe UI"/>
                <w:color w:val="0D0D0D"/>
                <w:kern w:val="0"/>
                <w:szCs w:val="24"/>
              </w:rPr>
              <w:t>钻孔位</w:t>
            </w:r>
            <w:proofErr w:type="gramEnd"/>
            <w:r w:rsidRPr="00B25F54">
              <w:rPr>
                <w:rFonts w:ascii="PingFangSC-Regular" w:hAnsi="PingFangSC-Regular" w:cs="Segoe UI"/>
                <w:color w:val="0D0D0D"/>
                <w:kern w:val="0"/>
                <w:szCs w:val="24"/>
              </w:rPr>
              <w:t>输送、下料，包含前序对接缓存区与下游对接输送线</w:t>
            </w:r>
          </w:p>
        </w:tc>
        <w:tc>
          <w:tcPr>
            <w:tcW w:w="0" w:type="auto"/>
            <w:tcBorders>
              <w:top w:val="single" w:sz="4" w:space="0" w:color="F0F0F0"/>
              <w:right w:val="single" w:sz="4" w:space="0" w:color="F0F0F0"/>
            </w:tcBorders>
            <w:tcMar>
              <w:top w:w="150" w:type="dxa"/>
              <w:left w:w="300" w:type="dxa"/>
              <w:bottom w:w="150" w:type="dxa"/>
              <w:right w:w="300" w:type="dxa"/>
            </w:tcMar>
            <w:hideMark/>
          </w:tcPr>
          <w:p w14:paraId="1B35A5B1" w14:textId="77777777" w:rsidR="00B25F54" w:rsidRPr="00B25F54" w:rsidRDefault="00B25F54" w:rsidP="00B25F54">
            <w:pPr>
              <w:widowControl/>
              <w:ind w:firstLine="48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平皮带输送机、三相异步电机、对射光电传感器、导向挡板</w:t>
            </w:r>
          </w:p>
        </w:tc>
      </w:tr>
      <w:tr w:rsidR="00B25F54" w:rsidRPr="00B25F54" w14:paraId="713DB6BF" w14:textId="77777777" w:rsidTr="000B5926">
        <w:trPr>
          <w:trHeight w:val="1617"/>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5F1D56F6" w14:textId="77777777" w:rsidR="00B25F54" w:rsidRPr="00B25F54" w:rsidRDefault="00B25F54" w:rsidP="00364E55">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取料移栽模块</w:t>
            </w:r>
          </w:p>
        </w:tc>
        <w:tc>
          <w:tcPr>
            <w:tcW w:w="0" w:type="auto"/>
            <w:tcBorders>
              <w:top w:val="single" w:sz="4" w:space="0" w:color="F0F0F0"/>
              <w:right w:val="single" w:sz="4" w:space="0" w:color="F0F0F0"/>
            </w:tcBorders>
            <w:tcMar>
              <w:top w:w="150" w:type="dxa"/>
              <w:left w:w="300" w:type="dxa"/>
              <w:bottom w:w="150" w:type="dxa"/>
              <w:right w:w="300" w:type="dxa"/>
            </w:tcMar>
            <w:hideMark/>
          </w:tcPr>
          <w:p w14:paraId="039E0997" w14:textId="77777777" w:rsidR="00B25F54" w:rsidRPr="00B25F54" w:rsidRDefault="00B25F54" w:rsidP="00B25F54">
            <w:pPr>
              <w:widowControl/>
              <w:ind w:firstLine="48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完成后盖的抓取、</w:t>
            </w:r>
            <w:r w:rsidRPr="00B25F54">
              <w:rPr>
                <w:rFonts w:ascii="PingFangSC-Regular" w:hAnsi="PingFangSC-Regular" w:cs="Segoe UI"/>
                <w:color w:val="0D0D0D"/>
                <w:kern w:val="0"/>
                <w:szCs w:val="24"/>
              </w:rPr>
              <w:t xml:space="preserve">X/Y/Z </w:t>
            </w:r>
            <w:r w:rsidRPr="00B25F54">
              <w:rPr>
                <w:rFonts w:ascii="PingFangSC-Regular" w:hAnsi="PingFangSC-Regular" w:cs="Segoe UI"/>
                <w:color w:val="0D0D0D"/>
                <w:kern w:val="0"/>
                <w:szCs w:val="24"/>
              </w:rPr>
              <w:t>轴移栽、</w:t>
            </w:r>
            <w:r w:rsidRPr="00B25F54">
              <w:rPr>
                <w:rFonts w:ascii="PingFangSC-Regular" w:hAnsi="PingFangSC-Regular" w:cs="Segoe UI"/>
                <w:color w:val="0D0D0D"/>
                <w:kern w:val="0"/>
                <w:szCs w:val="24"/>
              </w:rPr>
              <w:t>180°</w:t>
            </w:r>
            <w:r w:rsidRPr="00B25F54">
              <w:rPr>
                <w:rFonts w:ascii="PingFangSC-Regular" w:hAnsi="PingFangSC-Regular" w:cs="Segoe UI"/>
                <w:color w:val="0D0D0D"/>
                <w:kern w:val="0"/>
                <w:szCs w:val="24"/>
              </w:rPr>
              <w:t>旋转，是设备核心执行机构</w:t>
            </w:r>
          </w:p>
        </w:tc>
        <w:tc>
          <w:tcPr>
            <w:tcW w:w="0" w:type="auto"/>
            <w:tcBorders>
              <w:top w:val="single" w:sz="4" w:space="0" w:color="F0F0F0"/>
              <w:right w:val="single" w:sz="4" w:space="0" w:color="F0F0F0"/>
            </w:tcBorders>
            <w:tcMar>
              <w:top w:w="150" w:type="dxa"/>
              <w:left w:w="300" w:type="dxa"/>
              <w:bottom w:w="150" w:type="dxa"/>
              <w:right w:w="300" w:type="dxa"/>
            </w:tcMar>
            <w:hideMark/>
          </w:tcPr>
          <w:p w14:paraId="60E2A0BF" w14:textId="77777777" w:rsidR="00B25F54" w:rsidRPr="00B25F54" w:rsidRDefault="00B25F54" w:rsidP="00B25F54">
            <w:pPr>
              <w:widowControl/>
              <w:ind w:firstLine="48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真空吸盘组件、</w:t>
            </w:r>
            <w:r w:rsidRPr="00B25F54">
              <w:rPr>
                <w:rFonts w:ascii="PingFangSC-Regular" w:hAnsi="PingFangSC-Regular" w:cs="Segoe UI"/>
                <w:color w:val="0D0D0D"/>
                <w:kern w:val="0"/>
                <w:szCs w:val="24"/>
              </w:rPr>
              <w:t xml:space="preserve">X </w:t>
            </w:r>
            <w:proofErr w:type="gramStart"/>
            <w:r w:rsidRPr="00B25F54">
              <w:rPr>
                <w:rFonts w:ascii="PingFangSC-Regular" w:hAnsi="PingFangSC-Regular" w:cs="Segoe UI"/>
                <w:color w:val="0D0D0D"/>
                <w:kern w:val="0"/>
                <w:szCs w:val="24"/>
              </w:rPr>
              <w:t>轴步进</w:t>
            </w:r>
            <w:proofErr w:type="gramEnd"/>
            <w:r w:rsidRPr="00B25F54">
              <w:rPr>
                <w:rFonts w:ascii="PingFangSC-Regular" w:hAnsi="PingFangSC-Regular" w:cs="Segoe UI"/>
                <w:color w:val="0D0D0D"/>
                <w:kern w:val="0"/>
                <w:szCs w:val="24"/>
              </w:rPr>
              <w:t>滑台、</w:t>
            </w:r>
            <w:r w:rsidRPr="00B25F54">
              <w:rPr>
                <w:rFonts w:ascii="PingFangSC-Regular" w:hAnsi="PingFangSC-Regular" w:cs="Segoe UI"/>
                <w:color w:val="0D0D0D"/>
                <w:kern w:val="0"/>
                <w:szCs w:val="24"/>
              </w:rPr>
              <w:t xml:space="preserve">Y/Z </w:t>
            </w:r>
            <w:r w:rsidRPr="00B25F54">
              <w:rPr>
                <w:rFonts w:ascii="PingFangSC-Regular" w:hAnsi="PingFangSC-Regular" w:cs="Segoe UI"/>
                <w:color w:val="0D0D0D"/>
                <w:kern w:val="0"/>
                <w:szCs w:val="24"/>
              </w:rPr>
              <w:t>轴气缸、</w:t>
            </w:r>
            <w:r w:rsidRPr="00B25F54">
              <w:rPr>
                <w:rFonts w:ascii="PingFangSC-Regular" w:hAnsi="PingFangSC-Regular" w:cs="Segoe UI"/>
                <w:color w:val="0D0D0D"/>
                <w:kern w:val="0"/>
                <w:szCs w:val="24"/>
              </w:rPr>
              <w:t xml:space="preserve">R </w:t>
            </w:r>
            <w:r w:rsidRPr="00B25F54">
              <w:rPr>
                <w:rFonts w:ascii="PingFangSC-Regular" w:hAnsi="PingFangSC-Regular" w:cs="Segoe UI"/>
                <w:color w:val="0D0D0D"/>
                <w:kern w:val="0"/>
                <w:szCs w:val="24"/>
              </w:rPr>
              <w:t>轴旋转气缸、编码器</w:t>
            </w:r>
          </w:p>
        </w:tc>
      </w:tr>
      <w:tr w:rsidR="00B25F54" w:rsidRPr="00B25F54" w14:paraId="4410346F" w14:textId="77777777" w:rsidTr="000B5926">
        <w:trPr>
          <w:trHeight w:val="808"/>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6798A4C9" w14:textId="77777777" w:rsidR="00B25F54" w:rsidRPr="00B25F54" w:rsidRDefault="00B25F54" w:rsidP="00364E55">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控制模块</w:t>
            </w:r>
          </w:p>
        </w:tc>
        <w:tc>
          <w:tcPr>
            <w:tcW w:w="0" w:type="auto"/>
            <w:tcBorders>
              <w:top w:val="single" w:sz="4" w:space="0" w:color="F0F0F0"/>
              <w:right w:val="single" w:sz="4" w:space="0" w:color="F0F0F0"/>
            </w:tcBorders>
            <w:tcMar>
              <w:top w:w="150" w:type="dxa"/>
              <w:left w:w="300" w:type="dxa"/>
              <w:bottom w:w="150" w:type="dxa"/>
              <w:right w:w="300" w:type="dxa"/>
            </w:tcMar>
            <w:hideMark/>
          </w:tcPr>
          <w:p w14:paraId="65F6A655" w14:textId="77777777" w:rsidR="00B25F54" w:rsidRPr="00B25F54" w:rsidRDefault="00B25F54" w:rsidP="00B25F54">
            <w:pPr>
              <w:widowControl/>
              <w:ind w:firstLine="48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接收传感器信号，控制各执行部件动作，实现手动</w:t>
            </w:r>
            <w:r w:rsidRPr="00B25F54">
              <w:rPr>
                <w:rFonts w:ascii="PingFangSC-Regular" w:hAnsi="PingFangSC-Regular" w:cs="Segoe UI"/>
                <w:color w:val="0D0D0D"/>
                <w:kern w:val="0"/>
                <w:szCs w:val="24"/>
              </w:rPr>
              <w:t>/</w:t>
            </w:r>
            <w:r w:rsidRPr="00B25F54">
              <w:rPr>
                <w:rFonts w:ascii="PingFangSC-Regular" w:hAnsi="PingFangSC-Regular" w:cs="Segoe UI"/>
                <w:color w:val="0D0D0D"/>
                <w:kern w:val="0"/>
                <w:szCs w:val="24"/>
              </w:rPr>
              <w:t>自动模式切换与故障报警</w:t>
            </w:r>
          </w:p>
        </w:tc>
        <w:tc>
          <w:tcPr>
            <w:tcW w:w="0" w:type="auto"/>
            <w:tcBorders>
              <w:top w:val="single" w:sz="4" w:space="0" w:color="F0F0F0"/>
              <w:right w:val="single" w:sz="4" w:space="0" w:color="F0F0F0"/>
            </w:tcBorders>
            <w:tcMar>
              <w:top w:w="150" w:type="dxa"/>
              <w:left w:w="300" w:type="dxa"/>
              <w:bottom w:w="150" w:type="dxa"/>
              <w:right w:w="300" w:type="dxa"/>
            </w:tcMar>
            <w:hideMark/>
          </w:tcPr>
          <w:p w14:paraId="4257F9A0" w14:textId="77777777" w:rsidR="00B25F54" w:rsidRPr="00B25F54" w:rsidRDefault="00B25F54" w:rsidP="00B25F54">
            <w:pPr>
              <w:widowControl/>
              <w:ind w:firstLine="48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西门子</w:t>
            </w:r>
            <w:r w:rsidRPr="00B25F54">
              <w:rPr>
                <w:rFonts w:ascii="PingFangSC-Regular" w:hAnsi="PingFangSC-Regular" w:cs="Segoe UI"/>
                <w:color w:val="0D0D0D"/>
                <w:kern w:val="0"/>
                <w:szCs w:val="24"/>
              </w:rPr>
              <w:t xml:space="preserve"> S7 - 200SMART PLC</w:t>
            </w:r>
            <w:r w:rsidRPr="00B25F54">
              <w:rPr>
                <w:rFonts w:ascii="PingFangSC-Regular" w:hAnsi="PingFangSC-Regular" w:cs="Segoe UI"/>
                <w:color w:val="0D0D0D"/>
                <w:kern w:val="0"/>
                <w:szCs w:val="24"/>
              </w:rPr>
              <w:t>、</w:t>
            </w:r>
            <w:r w:rsidRPr="00B25F54">
              <w:rPr>
                <w:rFonts w:ascii="PingFangSC-Regular" w:hAnsi="PingFangSC-Regular" w:cs="Segoe UI"/>
                <w:color w:val="0D0D0D"/>
                <w:kern w:val="0"/>
                <w:szCs w:val="24"/>
              </w:rPr>
              <w:t xml:space="preserve">EM DT16 </w:t>
            </w:r>
            <w:r w:rsidRPr="00B25F54">
              <w:rPr>
                <w:rFonts w:ascii="PingFangSC-Regular" w:hAnsi="PingFangSC-Regular" w:cs="Segoe UI"/>
                <w:color w:val="0D0D0D"/>
                <w:kern w:val="0"/>
                <w:szCs w:val="24"/>
              </w:rPr>
              <w:t>扩展模块、触摸屏、变频器、继电器</w:t>
            </w:r>
          </w:p>
        </w:tc>
      </w:tr>
      <w:tr w:rsidR="00B25F54" w:rsidRPr="00B25F54" w14:paraId="6934BE3E" w14:textId="77777777" w:rsidTr="000B5926">
        <w:trPr>
          <w:trHeight w:val="1207"/>
          <w:tblCellSpacing w:w="15" w:type="dxa"/>
        </w:trPr>
        <w:tc>
          <w:tcPr>
            <w:tcW w:w="0" w:type="auto"/>
            <w:tcBorders>
              <w:top w:val="single" w:sz="4" w:space="0" w:color="F0F0F0"/>
              <w:left w:val="single" w:sz="4" w:space="0" w:color="F0F0F0"/>
              <w:bottom w:val="single" w:sz="4" w:space="0" w:color="F0F0F0"/>
              <w:right w:val="single" w:sz="4" w:space="0" w:color="F0F0F0"/>
            </w:tcBorders>
            <w:tcMar>
              <w:top w:w="150" w:type="dxa"/>
              <w:left w:w="300" w:type="dxa"/>
              <w:bottom w:w="150" w:type="dxa"/>
              <w:right w:w="300" w:type="dxa"/>
            </w:tcMar>
            <w:hideMark/>
          </w:tcPr>
          <w:p w14:paraId="3CB860D7"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安全防护模块</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0867DBC5" w14:textId="77777777" w:rsidR="00B25F54" w:rsidRPr="00B25F54" w:rsidRDefault="00B25F54" w:rsidP="00B25F54">
            <w:pPr>
              <w:widowControl/>
              <w:ind w:firstLine="48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保障操作人员安全，防止异物进入设备内部</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1366C8DF" w14:textId="77777777" w:rsidR="00B25F54" w:rsidRPr="00B25F54" w:rsidRDefault="00B25F54" w:rsidP="00B25F54">
            <w:pPr>
              <w:widowControl/>
              <w:ind w:firstLine="48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铝型材防护框架、亚克力防护板、急停按钮、安全光栅</w:t>
            </w:r>
          </w:p>
        </w:tc>
      </w:tr>
    </w:tbl>
    <w:p w14:paraId="2773494F" w14:textId="77777777" w:rsidR="00B25F54" w:rsidRPr="00B25F54" w:rsidRDefault="00B25F54" w:rsidP="000B5926">
      <w:pPr>
        <w:pStyle w:val="3"/>
      </w:pPr>
      <w:bookmarkStart w:id="16" w:name="_Toc217236488"/>
      <w:r w:rsidRPr="00B25F54">
        <w:t xml:space="preserve">3.2.2 </w:t>
      </w:r>
      <w:r w:rsidRPr="00B25F54">
        <w:t>核心动作流程</w:t>
      </w:r>
      <w:bookmarkEnd w:id="16"/>
    </w:p>
    <w:p w14:paraId="0CD02E0D" w14:textId="77777777" w:rsidR="00B25F54" w:rsidRPr="00B25F54" w:rsidRDefault="00B25F54" w:rsidP="000B5926">
      <w:pPr>
        <w:ind w:firstLine="480"/>
        <w:rPr>
          <w:rFonts w:hint="eastAsia"/>
        </w:rPr>
      </w:pPr>
      <w:r w:rsidRPr="00B25F54">
        <w:t>设备通过各模块的协同工作，实现后盖的自动化移栽，具体动作流程如下：</w:t>
      </w:r>
    </w:p>
    <w:p w14:paraId="29834DBD" w14:textId="77777777" w:rsidR="00B25F54" w:rsidRPr="00B25F54" w:rsidRDefault="00B25F54" w:rsidP="000B5926">
      <w:pPr>
        <w:ind w:firstLine="482"/>
        <w:rPr>
          <w:rFonts w:hint="eastAsia"/>
        </w:rPr>
      </w:pPr>
      <w:r w:rsidRPr="00B25F54">
        <w:rPr>
          <w:b/>
          <w:bCs/>
        </w:rPr>
        <w:t>上料触发</w:t>
      </w:r>
      <w:r w:rsidRPr="00B25F54">
        <w:t>：前</w:t>
      </w:r>
      <w:proofErr w:type="gramStart"/>
      <w:r w:rsidRPr="00B25F54">
        <w:t>序产线</w:t>
      </w:r>
      <w:proofErr w:type="gramEnd"/>
      <w:r w:rsidRPr="00B25F54">
        <w:t>将半成品后盖输送至设备缓存区，对射光电传感器检测到物料后，向</w:t>
      </w:r>
      <w:r w:rsidRPr="00B25F54">
        <w:t xml:space="preserve"> PLC </w:t>
      </w:r>
      <w:r w:rsidRPr="00B25F54">
        <w:t>发送信号。</w:t>
      </w:r>
    </w:p>
    <w:p w14:paraId="2D4A1B29" w14:textId="77777777" w:rsidR="00B25F54" w:rsidRPr="00B25F54" w:rsidRDefault="00B25F54" w:rsidP="000B5926">
      <w:pPr>
        <w:ind w:firstLine="482"/>
        <w:rPr>
          <w:rFonts w:hint="eastAsia"/>
        </w:rPr>
      </w:pPr>
      <w:r w:rsidRPr="00B25F54">
        <w:rPr>
          <w:b/>
          <w:bCs/>
        </w:rPr>
        <w:t>输送至取料位</w:t>
      </w:r>
      <w:r w:rsidRPr="00B25F54">
        <w:t>：</w:t>
      </w:r>
      <w:r w:rsidRPr="00B25F54">
        <w:t xml:space="preserve">PLC </w:t>
      </w:r>
      <w:r w:rsidRPr="00B25F54">
        <w:t>控制平皮带输送机启动，将后盖输送至取料位，接近传感器检测到物料到位后，输送机停止运行。</w:t>
      </w:r>
    </w:p>
    <w:p w14:paraId="0F00C306" w14:textId="77777777" w:rsidR="00B25F54" w:rsidRPr="00B25F54" w:rsidRDefault="00B25F54" w:rsidP="000B5926">
      <w:pPr>
        <w:ind w:firstLine="482"/>
        <w:rPr>
          <w:rFonts w:hint="eastAsia"/>
        </w:rPr>
      </w:pPr>
      <w:r w:rsidRPr="00B25F54">
        <w:rPr>
          <w:b/>
          <w:bCs/>
        </w:rPr>
        <w:t>取料准备</w:t>
      </w:r>
      <w:r w:rsidRPr="00B25F54">
        <w:t>：取料模组的</w:t>
      </w:r>
      <w:r w:rsidRPr="00B25F54">
        <w:t xml:space="preserve"> Z </w:t>
      </w:r>
      <w:r w:rsidRPr="00B25F54">
        <w:t>轴气缸下降，真空发生器启动，真空吸盘接触后</w:t>
      </w:r>
      <w:r w:rsidRPr="00B25F54">
        <w:lastRenderedPageBreak/>
        <w:t>盖并产生负压，压力传感器检测到负压达标（</w:t>
      </w:r>
      <w:r w:rsidRPr="00B25F54">
        <w:t>≤ - 0.06MPa</w:t>
      </w:r>
      <w:r w:rsidRPr="00B25F54">
        <w:t>）后，确认抓取成功。</w:t>
      </w:r>
    </w:p>
    <w:p w14:paraId="2B466977" w14:textId="77777777" w:rsidR="00B25F54" w:rsidRPr="00B25F54" w:rsidRDefault="00B25F54" w:rsidP="000B5926">
      <w:pPr>
        <w:ind w:firstLine="482"/>
        <w:rPr>
          <w:rFonts w:hint="eastAsia"/>
        </w:rPr>
      </w:pPr>
      <w:r w:rsidRPr="00B25F54">
        <w:rPr>
          <w:b/>
          <w:bCs/>
        </w:rPr>
        <w:t xml:space="preserve">X </w:t>
      </w:r>
      <w:r w:rsidRPr="00B25F54">
        <w:rPr>
          <w:b/>
          <w:bCs/>
        </w:rPr>
        <w:t>轴移栽</w:t>
      </w:r>
      <w:r w:rsidRPr="00B25F54">
        <w:t>：</w:t>
      </w:r>
      <w:r w:rsidRPr="00B25F54">
        <w:t xml:space="preserve">X </w:t>
      </w:r>
      <w:r w:rsidRPr="00B25F54">
        <w:t>轴步进电机驱动滑台，将抓取的后盖移栽至钻孔设备的定位工装上方，编码器实时反馈位置信息，确保定位精度。</w:t>
      </w:r>
    </w:p>
    <w:p w14:paraId="4748BB1E" w14:textId="77777777" w:rsidR="00B25F54" w:rsidRPr="00B25F54" w:rsidRDefault="00B25F54" w:rsidP="000B5926">
      <w:pPr>
        <w:ind w:firstLine="482"/>
        <w:rPr>
          <w:rFonts w:hint="eastAsia"/>
        </w:rPr>
      </w:pPr>
      <w:r w:rsidRPr="00B25F54">
        <w:rPr>
          <w:b/>
          <w:bCs/>
        </w:rPr>
        <w:t>钻孔配合</w:t>
      </w:r>
      <w:r w:rsidRPr="00B25F54">
        <w:t>：</w:t>
      </w:r>
      <w:r w:rsidRPr="00B25F54">
        <w:t xml:space="preserve">Z </w:t>
      </w:r>
      <w:r w:rsidRPr="00B25F54">
        <w:t>轴气缸下降，将后盖放置于定位工装，真空吸盘泄压，钻孔设备启动加工；钻孔完成后，真空吸盘再次抓取后盖。</w:t>
      </w:r>
    </w:p>
    <w:p w14:paraId="4C3F5347" w14:textId="77777777" w:rsidR="00B25F54" w:rsidRPr="00B25F54" w:rsidRDefault="00B25F54" w:rsidP="000B5926">
      <w:pPr>
        <w:ind w:firstLine="482"/>
        <w:rPr>
          <w:rFonts w:hint="eastAsia"/>
        </w:rPr>
      </w:pPr>
      <w:r w:rsidRPr="00B25F54">
        <w:rPr>
          <w:b/>
          <w:bCs/>
        </w:rPr>
        <w:t>180°</w:t>
      </w:r>
      <w:r w:rsidRPr="00B25F54">
        <w:rPr>
          <w:b/>
          <w:bCs/>
        </w:rPr>
        <w:t>旋转</w:t>
      </w:r>
      <w:r w:rsidRPr="00B25F54">
        <w:t>：</w:t>
      </w:r>
      <w:r w:rsidRPr="00B25F54">
        <w:t xml:space="preserve">R </w:t>
      </w:r>
      <w:r w:rsidRPr="00B25F54">
        <w:t>轴旋转气缸动作，将后盖旋转</w:t>
      </w:r>
      <w:r w:rsidRPr="00B25F54">
        <w:t xml:space="preserve"> 180°</w:t>
      </w:r>
      <w:r w:rsidRPr="00B25F54">
        <w:t>，旋转角度误差通过角度传感器校准（</w:t>
      </w:r>
      <w:r w:rsidRPr="00B25F54">
        <w:t>≤ 0.5°</w:t>
      </w:r>
      <w:r w:rsidRPr="00B25F54">
        <w:t>）。</w:t>
      </w:r>
    </w:p>
    <w:p w14:paraId="346A9B6B" w14:textId="77777777" w:rsidR="00B25F54" w:rsidRPr="00B25F54" w:rsidRDefault="00B25F54" w:rsidP="000B5926">
      <w:pPr>
        <w:ind w:firstLine="482"/>
        <w:rPr>
          <w:rFonts w:hint="eastAsia"/>
        </w:rPr>
      </w:pPr>
      <w:r w:rsidRPr="00B25F54">
        <w:rPr>
          <w:b/>
          <w:bCs/>
        </w:rPr>
        <w:t>下料输送</w:t>
      </w:r>
      <w:r w:rsidRPr="00B25F54">
        <w:t>：</w:t>
      </w:r>
      <w:r w:rsidRPr="00B25F54">
        <w:t xml:space="preserve">X </w:t>
      </w:r>
      <w:proofErr w:type="gramStart"/>
      <w:r w:rsidRPr="00B25F54">
        <w:t>轴步进</w:t>
      </w:r>
      <w:proofErr w:type="gramEnd"/>
      <w:r w:rsidRPr="00B25F54">
        <w:t>滑台将旋转后的后盖移栽至下料位，</w:t>
      </w:r>
      <w:r w:rsidRPr="00B25F54">
        <w:t xml:space="preserve">Z </w:t>
      </w:r>
      <w:r w:rsidRPr="00B25F54">
        <w:t>轴气缸下降，真空吸盘泄压，后盖放置于下料输送线，输送至下游产线。</w:t>
      </w:r>
    </w:p>
    <w:p w14:paraId="78D91C6D" w14:textId="77777777" w:rsidR="00B25F54" w:rsidRPr="00B25F54" w:rsidRDefault="00B25F54" w:rsidP="000B5926">
      <w:pPr>
        <w:ind w:firstLine="482"/>
        <w:rPr>
          <w:rFonts w:hint="eastAsia"/>
        </w:rPr>
      </w:pPr>
      <w:r w:rsidRPr="00B25F54">
        <w:rPr>
          <w:b/>
          <w:bCs/>
        </w:rPr>
        <w:t>循环运行</w:t>
      </w:r>
      <w:r w:rsidRPr="00B25F54">
        <w:t>：下料位传感器检测到物料离开后，设备返回初始状态，等待下一个物料信号，进入下一个循环。</w:t>
      </w:r>
    </w:p>
    <w:p w14:paraId="60BC79F9" w14:textId="77777777" w:rsidR="00B25F54" w:rsidRPr="00B25F54" w:rsidRDefault="00B25F54" w:rsidP="000B5926">
      <w:pPr>
        <w:pStyle w:val="2"/>
        <w:rPr>
          <w:rFonts w:hint="eastAsia"/>
        </w:rPr>
      </w:pPr>
      <w:bookmarkStart w:id="17" w:name="_Toc217236489"/>
      <w:r w:rsidRPr="00B25F54">
        <w:t xml:space="preserve">3.3 </w:t>
      </w:r>
      <w:r w:rsidRPr="00B25F54">
        <w:t>产品核心模块详细设计</w:t>
      </w:r>
      <w:bookmarkEnd w:id="17"/>
    </w:p>
    <w:p w14:paraId="39A02A50" w14:textId="77777777" w:rsidR="00B25F54" w:rsidRPr="00B25F54" w:rsidRDefault="00B25F54" w:rsidP="000B5926">
      <w:pPr>
        <w:pStyle w:val="3"/>
      </w:pPr>
      <w:bookmarkStart w:id="18" w:name="_Toc217236490"/>
      <w:r w:rsidRPr="00B25F54">
        <w:t xml:space="preserve">3.3.1 </w:t>
      </w:r>
      <w:r w:rsidRPr="00B25F54">
        <w:t>输送模块设计</w:t>
      </w:r>
      <w:bookmarkEnd w:id="18"/>
    </w:p>
    <w:p w14:paraId="50840545" w14:textId="77777777" w:rsidR="00B25F54" w:rsidRPr="00B25F54" w:rsidRDefault="00B25F54" w:rsidP="000B5926">
      <w:pPr>
        <w:ind w:firstLine="480"/>
        <w:rPr>
          <w:rFonts w:hint="eastAsia"/>
        </w:rPr>
      </w:pPr>
      <w:r w:rsidRPr="00B25F54">
        <w:t>输送模块作为物料流转的</w:t>
      </w:r>
      <w:r w:rsidRPr="00B25F54">
        <w:t>“</w:t>
      </w:r>
      <w:r w:rsidRPr="00B25F54">
        <w:t>通道</w:t>
      </w:r>
      <w:r w:rsidRPr="00B25F54">
        <w:t>”</w:t>
      </w:r>
      <w:r w:rsidRPr="00B25F54">
        <w:t>，需确保后盖输送平稳、到位精准，其核心设计如下：</w:t>
      </w:r>
    </w:p>
    <w:p w14:paraId="73CB0978" w14:textId="77777777" w:rsidR="00B25F54" w:rsidRPr="00B25F54" w:rsidRDefault="00B25F54" w:rsidP="000B5926">
      <w:pPr>
        <w:ind w:firstLine="480"/>
        <w:rPr>
          <w:rFonts w:hint="eastAsia"/>
        </w:rPr>
      </w:pPr>
      <w:r w:rsidRPr="00B25F54">
        <w:t>（</w:t>
      </w:r>
      <w:r w:rsidRPr="00B25F54">
        <w:t>1</w:t>
      </w:r>
      <w:r w:rsidRPr="00B25F54">
        <w:t>）平皮带输送机设计</w:t>
      </w:r>
    </w:p>
    <w:p w14:paraId="4F3745E4" w14:textId="77777777" w:rsidR="00B25F54" w:rsidRPr="00B25F54" w:rsidRDefault="00B25F54" w:rsidP="000B5926">
      <w:pPr>
        <w:ind w:firstLine="482"/>
        <w:rPr>
          <w:rFonts w:hint="eastAsia"/>
        </w:rPr>
      </w:pPr>
      <w:r w:rsidRPr="00B25F54">
        <w:rPr>
          <w:b/>
          <w:bCs/>
        </w:rPr>
        <w:t>皮带选型</w:t>
      </w:r>
      <w:r w:rsidRPr="00B25F54">
        <w:t>：选用聚氨酯（</w:t>
      </w:r>
      <w:r w:rsidRPr="00B25F54">
        <w:t>PU</w:t>
      </w:r>
      <w:r w:rsidRPr="00B25F54">
        <w:t>）平皮带，厚度</w:t>
      </w:r>
      <w:r w:rsidRPr="00B25F54">
        <w:t xml:space="preserve"> 2mm</w:t>
      </w:r>
      <w:r w:rsidRPr="00B25F54">
        <w:t>，宽度</w:t>
      </w:r>
      <w:r w:rsidRPr="00B25F54">
        <w:t xml:space="preserve"> 80mm</w:t>
      </w:r>
      <w:r w:rsidRPr="00B25F54">
        <w:t>，表面光滑无纹理，避免划伤后盖表面；皮带抗拉强度</w:t>
      </w:r>
      <w:r w:rsidRPr="00B25F54">
        <w:t>≥15MPa</w:t>
      </w:r>
      <w:r w:rsidRPr="00B25F54">
        <w:t>，耐磨性好，使用寿命</w:t>
      </w:r>
      <w:r w:rsidRPr="00B25F54">
        <w:t xml:space="preserve">≥5000 </w:t>
      </w:r>
      <w:r w:rsidRPr="00B25F54">
        <w:t>小时。</w:t>
      </w:r>
    </w:p>
    <w:p w14:paraId="16811B11" w14:textId="77777777" w:rsidR="00B25F54" w:rsidRPr="00B25F54" w:rsidRDefault="00B25F54" w:rsidP="000B5926">
      <w:pPr>
        <w:ind w:firstLine="482"/>
        <w:rPr>
          <w:rFonts w:hint="eastAsia"/>
        </w:rPr>
      </w:pPr>
      <w:r w:rsidRPr="00B25F54">
        <w:rPr>
          <w:b/>
          <w:bCs/>
        </w:rPr>
        <w:t>驱动机构</w:t>
      </w:r>
      <w:r w:rsidRPr="00B25F54">
        <w:t>：选用</w:t>
      </w:r>
      <w:r w:rsidRPr="00B25F54">
        <w:t xml:space="preserve"> 40W </w:t>
      </w:r>
      <w:r w:rsidRPr="00B25F54">
        <w:t>三相异步电机（型号：</w:t>
      </w:r>
      <w:r w:rsidRPr="00B25F54">
        <w:t>YS7124</w:t>
      </w:r>
      <w:r w:rsidRPr="00B25F54">
        <w:t>），搭配减速比</w:t>
      </w:r>
      <w:r w:rsidRPr="00B25F54">
        <w:t xml:space="preserve"> 1:20 </w:t>
      </w:r>
      <w:r w:rsidRPr="00B25F54">
        <w:t>的齿轮减速器，输出转速</w:t>
      </w:r>
      <w:r w:rsidRPr="00B25F54">
        <w:t xml:space="preserve"> 50r/min</w:t>
      </w:r>
      <w:r w:rsidRPr="00B25F54">
        <w:t>，皮带线速度可调范围</w:t>
      </w:r>
      <w:r w:rsidRPr="00B25F54">
        <w:t xml:space="preserve"> 0.5 - 2m/s</w:t>
      </w:r>
      <w:r w:rsidRPr="00B25F54">
        <w:t>（通过变频器实现）。</w:t>
      </w:r>
    </w:p>
    <w:p w14:paraId="71F8097B" w14:textId="77777777" w:rsidR="00B25F54" w:rsidRPr="00B25F54" w:rsidRDefault="00B25F54" w:rsidP="000B5926">
      <w:pPr>
        <w:ind w:firstLine="482"/>
        <w:rPr>
          <w:rFonts w:hint="eastAsia"/>
        </w:rPr>
      </w:pPr>
      <w:r w:rsidRPr="00B25F54">
        <w:rPr>
          <w:b/>
          <w:bCs/>
        </w:rPr>
        <w:t>导向与定位</w:t>
      </w:r>
      <w:r w:rsidRPr="00B25F54">
        <w:t>：皮带两侧设置铝合金导向挡板，挡板间距可通过调节螺栓调整（范围</w:t>
      </w:r>
      <w:r w:rsidRPr="00B25F54">
        <w:t xml:space="preserve"> 60 - 120mm</w:t>
      </w:r>
      <w:r w:rsidRPr="00B25F54">
        <w:t>），以适配不同宽度后盖；取料位与下料位均安装接近传感器（型号：</w:t>
      </w:r>
      <w:r w:rsidRPr="00B25F54">
        <w:t>E2E - X5ME1</w:t>
      </w:r>
      <w:r w:rsidRPr="00B25F54">
        <w:t>），检测距离</w:t>
      </w:r>
      <w:r w:rsidRPr="00B25F54">
        <w:t xml:space="preserve"> 2 - 5mm</w:t>
      </w:r>
      <w:r w:rsidRPr="00B25F54">
        <w:t>，响应时间</w:t>
      </w:r>
      <w:r w:rsidRPr="00B25F54">
        <w:t>≤1ms</w:t>
      </w:r>
      <w:r w:rsidRPr="00B25F54">
        <w:t>，确保物料精准到位。</w:t>
      </w:r>
    </w:p>
    <w:p w14:paraId="53909743" w14:textId="77777777" w:rsidR="00B25F54" w:rsidRPr="00B25F54" w:rsidRDefault="00B25F54" w:rsidP="000B5926">
      <w:pPr>
        <w:ind w:firstLine="480"/>
        <w:rPr>
          <w:rFonts w:hint="eastAsia"/>
        </w:rPr>
      </w:pPr>
      <w:r w:rsidRPr="00B25F54">
        <w:t>（</w:t>
      </w:r>
      <w:r w:rsidRPr="00B25F54">
        <w:t>2</w:t>
      </w:r>
      <w:r w:rsidRPr="00B25F54">
        <w:t>）缓存区与对接设计</w:t>
      </w:r>
    </w:p>
    <w:p w14:paraId="6D07CE9D" w14:textId="77777777" w:rsidR="00B25F54" w:rsidRPr="00B25F54" w:rsidRDefault="00B25F54" w:rsidP="000B5926">
      <w:pPr>
        <w:ind w:firstLine="480"/>
        <w:rPr>
          <w:rFonts w:hint="eastAsia"/>
        </w:rPr>
      </w:pPr>
      <w:r w:rsidRPr="00B25F54">
        <w:t>上料缓存区长度</w:t>
      </w:r>
      <w:r w:rsidRPr="00B25F54">
        <w:t xml:space="preserve"> 300mm</w:t>
      </w:r>
      <w:r w:rsidRPr="00B25F54">
        <w:t>，可暂存</w:t>
      </w:r>
      <w:r w:rsidRPr="00B25F54">
        <w:t xml:space="preserve"> 2 - 3 </w:t>
      </w:r>
      <w:proofErr w:type="gramStart"/>
      <w:r w:rsidRPr="00B25F54">
        <w:t>个</w:t>
      </w:r>
      <w:proofErr w:type="gramEnd"/>
      <w:r w:rsidRPr="00B25F54">
        <w:t>后盖，避免前</w:t>
      </w:r>
      <w:proofErr w:type="gramStart"/>
      <w:r w:rsidRPr="00B25F54">
        <w:t>序产线</w:t>
      </w:r>
      <w:proofErr w:type="gramEnd"/>
      <w:r w:rsidRPr="00B25F54">
        <w:t>频繁启停；下料输送线与</w:t>
      </w:r>
      <w:proofErr w:type="gramStart"/>
      <w:r w:rsidRPr="00B25F54">
        <w:t>下游产线采用</w:t>
      </w:r>
      <w:proofErr w:type="gramEnd"/>
      <w:r w:rsidRPr="00B25F54">
        <w:t>“</w:t>
      </w:r>
      <w:r w:rsidRPr="00B25F54">
        <w:t>无缝对接</w:t>
      </w:r>
      <w:r w:rsidRPr="00B25F54">
        <w:t>”</w:t>
      </w:r>
      <w:r w:rsidRPr="00B25F54">
        <w:t>设计，对接高度误差</w:t>
      </w:r>
      <w:r w:rsidRPr="00B25F54">
        <w:t>≤1mm</w:t>
      </w:r>
      <w:r w:rsidRPr="00B25F54">
        <w:t>，确保物料平稳过渡。</w:t>
      </w:r>
    </w:p>
    <w:p w14:paraId="5F8E3EBD" w14:textId="77777777" w:rsidR="00B25F54" w:rsidRPr="00B25F54" w:rsidRDefault="00B25F54" w:rsidP="000B5926">
      <w:pPr>
        <w:pStyle w:val="3"/>
      </w:pPr>
      <w:bookmarkStart w:id="19" w:name="_Toc217236491"/>
      <w:r w:rsidRPr="00B25F54">
        <w:lastRenderedPageBreak/>
        <w:t xml:space="preserve">3.3.2 </w:t>
      </w:r>
      <w:r w:rsidRPr="00B25F54">
        <w:t>取料移栽模块设计</w:t>
      </w:r>
      <w:bookmarkEnd w:id="19"/>
    </w:p>
    <w:p w14:paraId="6F09D377" w14:textId="77777777" w:rsidR="00B25F54" w:rsidRPr="00B25F54" w:rsidRDefault="00B25F54" w:rsidP="000B5926">
      <w:pPr>
        <w:ind w:firstLine="480"/>
        <w:rPr>
          <w:rFonts w:hint="eastAsia"/>
        </w:rPr>
      </w:pPr>
      <w:r w:rsidRPr="00B25F54">
        <w:t>取料移栽模块是设备的</w:t>
      </w:r>
      <w:r w:rsidRPr="00B25F54">
        <w:t>“</w:t>
      </w:r>
      <w:r w:rsidRPr="00B25F54">
        <w:t>核心执行机构</w:t>
      </w:r>
      <w:r w:rsidRPr="00B25F54">
        <w:t>”</w:t>
      </w:r>
      <w:r w:rsidRPr="00B25F54">
        <w:t>，直接决定移栽精度与效率，设计重点涵盖抓取组件、多轴驱动机构、精度校准机构三部分：</w:t>
      </w:r>
    </w:p>
    <w:p w14:paraId="67027144" w14:textId="77777777" w:rsidR="00B25F54" w:rsidRPr="00B25F54" w:rsidRDefault="00B25F54" w:rsidP="000B5926">
      <w:pPr>
        <w:ind w:firstLine="480"/>
        <w:rPr>
          <w:rFonts w:hint="eastAsia"/>
        </w:rPr>
      </w:pPr>
      <w:r w:rsidRPr="00B25F54">
        <w:t>（</w:t>
      </w:r>
      <w:r w:rsidRPr="00B25F54">
        <w:t>1</w:t>
      </w:r>
      <w:r w:rsidRPr="00B25F54">
        <w:t>）抓取组件设计</w:t>
      </w:r>
    </w:p>
    <w:p w14:paraId="63C0336A" w14:textId="77777777" w:rsidR="00B25F54" w:rsidRPr="00B25F54" w:rsidRDefault="00B25F54" w:rsidP="000B5926">
      <w:pPr>
        <w:ind w:firstLine="482"/>
        <w:rPr>
          <w:rFonts w:hint="eastAsia"/>
        </w:rPr>
      </w:pPr>
      <w:r w:rsidRPr="00B25F54">
        <w:rPr>
          <w:b/>
          <w:bCs/>
        </w:rPr>
        <w:t>抓取方式</w:t>
      </w:r>
      <w:r w:rsidRPr="00B25F54">
        <w:t>：采用真空吸附式抓取，相较于机械夹持式，可有效避免后盖表面受压变形或划伤。</w:t>
      </w:r>
    </w:p>
    <w:p w14:paraId="5F81510F" w14:textId="77777777" w:rsidR="00B25F54" w:rsidRPr="00B25F54" w:rsidRDefault="00B25F54" w:rsidP="000B5926">
      <w:pPr>
        <w:ind w:firstLine="482"/>
        <w:rPr>
          <w:rFonts w:hint="eastAsia"/>
        </w:rPr>
      </w:pPr>
      <w:r w:rsidRPr="00B25F54">
        <w:rPr>
          <w:b/>
          <w:bCs/>
        </w:rPr>
        <w:t>吸盘选型</w:t>
      </w:r>
      <w:r w:rsidRPr="00B25F54">
        <w:t>：选用硅胶真空吸盘（型号：</w:t>
      </w:r>
      <w:r w:rsidRPr="00B25F54">
        <w:t>ZP30CN</w:t>
      </w:r>
      <w:r w:rsidRPr="00B25F54">
        <w:t>），直径</w:t>
      </w:r>
      <w:r w:rsidRPr="00B25F54">
        <w:t xml:space="preserve"> 30mm</w:t>
      </w:r>
      <w:r w:rsidRPr="00B25F54">
        <w:t>，吸盘高度</w:t>
      </w:r>
      <w:r w:rsidRPr="00B25F54">
        <w:t xml:space="preserve"> 15mm</w:t>
      </w:r>
      <w:r w:rsidRPr="00B25F54">
        <w:t>，硬度</w:t>
      </w:r>
      <w:r w:rsidRPr="00B25F54">
        <w:t xml:space="preserve"> 50 Shore A</w:t>
      </w:r>
      <w:r w:rsidRPr="00B25F54">
        <w:t>，柔韧性好，可紧密贴合玻璃后盖表面；吸盘数量</w:t>
      </w:r>
      <w:r w:rsidRPr="00B25F54">
        <w:t xml:space="preserve"> 2 </w:t>
      </w:r>
      <w:proofErr w:type="gramStart"/>
      <w:r w:rsidRPr="00B25F54">
        <w:t>个</w:t>
      </w:r>
      <w:proofErr w:type="gramEnd"/>
      <w:r w:rsidRPr="00B25F54">
        <w:t>，对称布置，确保抓取稳定性。</w:t>
      </w:r>
    </w:p>
    <w:p w14:paraId="7F0F8755" w14:textId="2BDC210D" w:rsidR="00B25F54" w:rsidRPr="00B25F54" w:rsidRDefault="00B25F54" w:rsidP="000B5926">
      <w:pPr>
        <w:ind w:firstLine="482"/>
        <w:rPr>
          <w:rFonts w:hint="eastAsia"/>
        </w:rPr>
      </w:pPr>
      <w:r w:rsidRPr="00B25F54">
        <w:rPr>
          <w:b/>
          <w:bCs/>
        </w:rPr>
        <w:t>真空系统</w:t>
      </w:r>
      <w:r w:rsidRPr="00B25F54">
        <w:t>：配置真空发生器（型号：</w:t>
      </w:r>
      <w:r w:rsidRPr="00B25F54">
        <w:t>ZH07BS</w:t>
      </w:r>
      <w:r w:rsidRPr="00B25F54">
        <w:t>），最大真空度</w:t>
      </w:r>
      <w:r w:rsidRPr="00B25F54">
        <w:t>≤0.08MPa</w:t>
      </w:r>
      <w:r w:rsidRPr="00B25F54">
        <w:t>，响应时间</w:t>
      </w:r>
      <w:r w:rsidRPr="00B25F54">
        <w:t>≤0.3s</w:t>
      </w:r>
      <w:r w:rsidRPr="00B25F54">
        <w:t>；安装真空过滤器（型号：</w:t>
      </w:r>
      <w:r w:rsidRPr="00B25F54">
        <w:t>ZFC200</w:t>
      </w:r>
      <w:r w:rsidRPr="00B25F54">
        <w:t>），防止杂质进入真空系统；配备真空压力传感器（型号：</w:t>
      </w:r>
      <w:r w:rsidRPr="00B25F54">
        <w:t>PS100 - 01</w:t>
      </w:r>
      <w:r w:rsidRPr="00B25F54">
        <w:t>），实时监测真空度，若真空度低于</w:t>
      </w:r>
      <w:r w:rsidRPr="00B25F54">
        <w:t xml:space="preserve"> - 0.06MPa</w:t>
      </w:r>
      <w:r w:rsidRPr="00B25F54">
        <w:t>，立即触发报警，防止物料脱落。</w:t>
      </w:r>
    </w:p>
    <w:p w14:paraId="11C7D4BF" w14:textId="77777777" w:rsidR="00B25F54" w:rsidRPr="00B25F54" w:rsidRDefault="00B25F54" w:rsidP="000B5926">
      <w:pPr>
        <w:ind w:firstLine="480"/>
        <w:rPr>
          <w:rFonts w:hint="eastAsia"/>
        </w:rPr>
      </w:pPr>
      <w:r w:rsidRPr="00B25F54">
        <w:t>（</w:t>
      </w:r>
      <w:r w:rsidRPr="00B25F54">
        <w:t>2</w:t>
      </w:r>
      <w:r w:rsidRPr="00B25F54">
        <w:t>）多轴驱动机构设计</w:t>
      </w:r>
    </w:p>
    <w:p w14:paraId="3A396972" w14:textId="77777777" w:rsidR="00B25F54" w:rsidRPr="00B25F54" w:rsidRDefault="00B25F54" w:rsidP="000B5926">
      <w:pPr>
        <w:ind w:firstLine="482"/>
        <w:rPr>
          <w:rFonts w:hint="eastAsia"/>
        </w:rPr>
      </w:pPr>
      <w:r w:rsidRPr="00B25F54">
        <w:rPr>
          <w:b/>
          <w:bCs/>
        </w:rPr>
        <w:t xml:space="preserve">X </w:t>
      </w:r>
      <w:proofErr w:type="gramStart"/>
      <w:r w:rsidRPr="00B25F54">
        <w:rPr>
          <w:b/>
          <w:bCs/>
        </w:rPr>
        <w:t>轴步进</w:t>
      </w:r>
      <w:proofErr w:type="gramEnd"/>
      <w:r w:rsidRPr="00B25F54">
        <w:rPr>
          <w:b/>
          <w:bCs/>
        </w:rPr>
        <w:t>滑台设计</w:t>
      </w:r>
    </w:p>
    <w:p w14:paraId="478F0DE2" w14:textId="77777777" w:rsidR="00B25F54" w:rsidRPr="00B25F54" w:rsidRDefault="00B25F54" w:rsidP="000B5926">
      <w:pPr>
        <w:ind w:firstLine="482"/>
        <w:rPr>
          <w:rFonts w:hint="eastAsia"/>
        </w:rPr>
      </w:pPr>
      <w:r w:rsidRPr="00B25F54">
        <w:rPr>
          <w:b/>
          <w:bCs/>
        </w:rPr>
        <w:t>驱动部件</w:t>
      </w:r>
      <w:r w:rsidRPr="00B25F54">
        <w:t>：选用</w:t>
      </w:r>
      <w:r w:rsidRPr="00B25F54">
        <w:t xml:space="preserve"> 42 </w:t>
      </w:r>
      <w:r w:rsidRPr="00B25F54">
        <w:t>步进电机（型号：</w:t>
      </w:r>
      <w:r w:rsidRPr="00B25F54">
        <w:t>42HS48 - 1684</w:t>
      </w:r>
      <w:r w:rsidRPr="00B25F54">
        <w:t>），扭矩</w:t>
      </w:r>
      <w:r w:rsidRPr="00B25F54">
        <w:t xml:space="preserve"> 0.48N·m</w:t>
      </w:r>
      <w:r w:rsidRPr="00B25F54">
        <w:t>，步距角</w:t>
      </w:r>
      <w:r w:rsidRPr="00B25F54">
        <w:t xml:space="preserve"> 1.8°</w:t>
      </w:r>
      <w:r w:rsidRPr="00B25F54">
        <w:t>，搭配</w:t>
      </w:r>
      <w:r w:rsidRPr="00B25F54">
        <w:t xml:space="preserve"> 16 </w:t>
      </w:r>
      <w:r w:rsidRPr="00B25F54">
        <w:t>细分驱动器，实际步距角</w:t>
      </w:r>
      <w:r w:rsidRPr="00B25F54">
        <w:t xml:space="preserve"> 0.1125°</w:t>
      </w:r>
      <w:r w:rsidRPr="00B25F54">
        <w:t>。</w:t>
      </w:r>
    </w:p>
    <w:p w14:paraId="56147E47" w14:textId="77777777" w:rsidR="00B25F54" w:rsidRPr="00B25F54" w:rsidRDefault="00B25F54" w:rsidP="000B5926">
      <w:pPr>
        <w:ind w:firstLine="482"/>
        <w:rPr>
          <w:rFonts w:hint="eastAsia"/>
        </w:rPr>
      </w:pPr>
      <w:r w:rsidRPr="00B25F54">
        <w:rPr>
          <w:b/>
          <w:bCs/>
        </w:rPr>
        <w:t>传动机构</w:t>
      </w:r>
      <w:r w:rsidRPr="00B25F54">
        <w:t>：采用滚珠丝杠传动，丝杠型号</w:t>
      </w:r>
      <w:r w:rsidRPr="00B25F54">
        <w:t xml:space="preserve"> SFU1605</w:t>
      </w:r>
      <w:r w:rsidRPr="00B25F54">
        <w:t>（直径</w:t>
      </w:r>
      <w:r w:rsidRPr="00B25F54">
        <w:t xml:space="preserve"> 16mm</w:t>
      </w:r>
      <w:r w:rsidRPr="00B25F54">
        <w:t>，导程</w:t>
      </w:r>
      <w:r w:rsidRPr="00B25F54">
        <w:t xml:space="preserve"> 5mm</w:t>
      </w:r>
      <w:r w:rsidRPr="00B25F54">
        <w:t>），定位精度</w:t>
      </w:r>
      <w:r w:rsidRPr="00B25F54">
        <w:t>±0.02mm</w:t>
      </w:r>
      <w:r w:rsidRPr="00B25F54">
        <w:t>，重复定位精度</w:t>
      </w:r>
      <w:r w:rsidRPr="00B25F54">
        <w:t>±0.01mm</w:t>
      </w:r>
      <w:r w:rsidRPr="00B25F54">
        <w:t>。</w:t>
      </w:r>
    </w:p>
    <w:p w14:paraId="6B3D4833" w14:textId="77777777" w:rsidR="00B25F54" w:rsidRPr="00B25F54" w:rsidRDefault="00B25F54" w:rsidP="000B5926">
      <w:pPr>
        <w:ind w:firstLine="482"/>
        <w:rPr>
          <w:rFonts w:hint="eastAsia"/>
        </w:rPr>
      </w:pPr>
      <w:r w:rsidRPr="00B25F54">
        <w:rPr>
          <w:b/>
          <w:bCs/>
        </w:rPr>
        <w:t>导向机构</w:t>
      </w:r>
      <w:r w:rsidRPr="00B25F54">
        <w:t>：采用两根平行直线导轨（型号：</w:t>
      </w:r>
      <w:r w:rsidRPr="00B25F54">
        <w:t>MGN12</w:t>
      </w:r>
      <w:r w:rsidRPr="00B25F54">
        <w:t>），导轨长度</w:t>
      </w:r>
      <w:r w:rsidRPr="00B25F54">
        <w:t xml:space="preserve"> 400mm</w:t>
      </w:r>
      <w:r w:rsidRPr="00B25F54">
        <w:t>，滑块额定动载荷</w:t>
      </w:r>
      <w:r w:rsidRPr="00B25F54">
        <w:t xml:space="preserve"> 2.8kN</w:t>
      </w:r>
      <w:r w:rsidRPr="00B25F54">
        <w:t>，确保滑台运行平稳无晃动。</w:t>
      </w:r>
    </w:p>
    <w:p w14:paraId="2907C7A3" w14:textId="77777777" w:rsidR="00B25F54" w:rsidRPr="00B25F54" w:rsidRDefault="00B25F54" w:rsidP="000B5926">
      <w:pPr>
        <w:ind w:firstLine="482"/>
        <w:rPr>
          <w:rFonts w:hint="eastAsia"/>
        </w:rPr>
      </w:pPr>
      <w:r w:rsidRPr="00B25F54">
        <w:rPr>
          <w:b/>
          <w:bCs/>
        </w:rPr>
        <w:t>行程范围</w:t>
      </w:r>
      <w:r w:rsidRPr="00B25F54">
        <w:t>：</w:t>
      </w:r>
      <w:r w:rsidRPr="00B25F54">
        <w:t xml:space="preserve">X </w:t>
      </w:r>
      <w:proofErr w:type="gramStart"/>
      <w:r w:rsidRPr="00B25F54">
        <w:t>轴有效</w:t>
      </w:r>
      <w:proofErr w:type="gramEnd"/>
      <w:r w:rsidRPr="00B25F54">
        <w:t>行程</w:t>
      </w:r>
      <w:r w:rsidRPr="00B25F54">
        <w:t xml:space="preserve"> 300mm</w:t>
      </w:r>
      <w:r w:rsidRPr="00B25F54">
        <w:t>，满足从取料位到钻孔位、下料位的移栽需求。</w:t>
      </w:r>
    </w:p>
    <w:p w14:paraId="2A827C7A" w14:textId="77777777" w:rsidR="00B25F54" w:rsidRPr="00B25F54" w:rsidRDefault="00B25F54" w:rsidP="000B5926">
      <w:pPr>
        <w:ind w:firstLine="482"/>
        <w:rPr>
          <w:rFonts w:hint="eastAsia"/>
        </w:rPr>
      </w:pPr>
      <w:r w:rsidRPr="00B25F54">
        <w:rPr>
          <w:b/>
          <w:bCs/>
        </w:rPr>
        <w:t xml:space="preserve">Y/Z </w:t>
      </w:r>
      <w:r w:rsidRPr="00B25F54">
        <w:rPr>
          <w:b/>
          <w:bCs/>
        </w:rPr>
        <w:t>轴气缸设计</w:t>
      </w:r>
    </w:p>
    <w:p w14:paraId="6AEE1A00" w14:textId="77777777" w:rsidR="00B25F54" w:rsidRPr="00B25F54" w:rsidRDefault="00B25F54" w:rsidP="000B5926">
      <w:pPr>
        <w:ind w:firstLine="482"/>
        <w:rPr>
          <w:rFonts w:hint="eastAsia"/>
        </w:rPr>
      </w:pPr>
      <w:r w:rsidRPr="00B25F54">
        <w:rPr>
          <w:b/>
          <w:bCs/>
        </w:rPr>
        <w:t xml:space="preserve">Y </w:t>
      </w:r>
      <w:r w:rsidRPr="00B25F54">
        <w:rPr>
          <w:b/>
          <w:bCs/>
        </w:rPr>
        <w:t>轴气缸</w:t>
      </w:r>
      <w:r w:rsidRPr="00B25F54">
        <w:t>：选用薄型气缸（型号：</w:t>
      </w:r>
      <w:r w:rsidRPr="00B25F54">
        <w:t>MGPM16 - 30Z</w:t>
      </w:r>
      <w:r w:rsidRPr="00B25F54">
        <w:t>），缸径</w:t>
      </w:r>
      <w:r w:rsidRPr="00B25F54">
        <w:t xml:space="preserve"> 16mm</w:t>
      </w:r>
      <w:r w:rsidRPr="00B25F54">
        <w:t>，行程</w:t>
      </w:r>
      <w:r w:rsidRPr="00B25F54">
        <w:t xml:space="preserve"> 30mm</w:t>
      </w:r>
      <w:r w:rsidRPr="00B25F54">
        <w:t>，带磁环，可通过磁性开关（型号：</w:t>
      </w:r>
      <w:r w:rsidRPr="00B25F54">
        <w:t>D - M9B</w:t>
      </w:r>
      <w:r w:rsidRPr="00B25F54">
        <w:t>）检测气缸伸出</w:t>
      </w:r>
      <w:r w:rsidRPr="00B25F54">
        <w:t>/</w:t>
      </w:r>
      <w:r w:rsidRPr="00B25F54">
        <w:t>缩回到位信号。</w:t>
      </w:r>
    </w:p>
    <w:p w14:paraId="4B686F5B" w14:textId="77777777" w:rsidR="00B25F54" w:rsidRPr="00B25F54" w:rsidRDefault="00B25F54" w:rsidP="000B5926">
      <w:pPr>
        <w:ind w:firstLine="482"/>
        <w:rPr>
          <w:rFonts w:hint="eastAsia"/>
        </w:rPr>
      </w:pPr>
      <w:r w:rsidRPr="00B25F54">
        <w:rPr>
          <w:b/>
          <w:bCs/>
        </w:rPr>
        <w:t xml:space="preserve">Z </w:t>
      </w:r>
      <w:r w:rsidRPr="00B25F54">
        <w:rPr>
          <w:b/>
          <w:bCs/>
        </w:rPr>
        <w:t>轴气缸</w:t>
      </w:r>
      <w:r w:rsidRPr="00B25F54">
        <w:t>：选用带导杆薄型气缸（型号：</w:t>
      </w:r>
      <w:r w:rsidRPr="00B25F54">
        <w:t>MGPM16 - 50Z</w:t>
      </w:r>
      <w:r w:rsidRPr="00B25F54">
        <w:t>），缸径</w:t>
      </w:r>
      <w:r w:rsidRPr="00B25F54">
        <w:t xml:space="preserve"> 16mm</w:t>
      </w:r>
      <w:r w:rsidRPr="00B25F54">
        <w:t>，行程</w:t>
      </w:r>
      <w:r w:rsidRPr="00B25F54">
        <w:t xml:space="preserve"> 50mm</w:t>
      </w:r>
      <w:r w:rsidRPr="00B25F54">
        <w:t>，导杆可防止气缸活塞杆旋转，确保吸盘垂直升降；工作压力</w:t>
      </w:r>
      <w:r w:rsidRPr="00B25F54">
        <w:t xml:space="preserve"> 0.4 - 0.6MPa</w:t>
      </w:r>
      <w:r w:rsidRPr="00B25F54">
        <w:t>，动作时间</w:t>
      </w:r>
      <w:r w:rsidRPr="00B25F54">
        <w:t>≤0.5s</w:t>
      </w:r>
      <w:r w:rsidRPr="00B25F54">
        <w:t>。</w:t>
      </w:r>
    </w:p>
    <w:p w14:paraId="0084CB8E" w14:textId="77777777" w:rsidR="00B25F54" w:rsidRPr="00B25F54" w:rsidRDefault="00B25F54" w:rsidP="000B5926">
      <w:pPr>
        <w:ind w:firstLine="482"/>
        <w:rPr>
          <w:rFonts w:hint="eastAsia"/>
        </w:rPr>
      </w:pPr>
      <w:r w:rsidRPr="00B25F54">
        <w:rPr>
          <w:b/>
          <w:bCs/>
        </w:rPr>
        <w:t xml:space="preserve">R </w:t>
      </w:r>
      <w:r w:rsidRPr="00B25F54">
        <w:rPr>
          <w:b/>
          <w:bCs/>
        </w:rPr>
        <w:t>轴旋转气缸设计</w:t>
      </w:r>
      <w:r w:rsidRPr="00B25F54">
        <w:br/>
      </w:r>
      <w:r w:rsidRPr="00B25F54">
        <w:lastRenderedPageBreak/>
        <w:t>选用叶片式旋转气缸（型号：</w:t>
      </w:r>
      <w:r w:rsidRPr="00B25F54">
        <w:t>MSQB10R</w:t>
      </w:r>
      <w:r w:rsidRPr="00B25F54">
        <w:t>），旋转角度</w:t>
      </w:r>
      <w:r w:rsidRPr="00B25F54">
        <w:t xml:space="preserve"> 180°</w:t>
      </w:r>
      <w:r w:rsidRPr="00B25F54">
        <w:t>，定位精度</w:t>
      </w:r>
      <w:r w:rsidRPr="00B25F54">
        <w:t>±0.5°</w:t>
      </w:r>
      <w:r w:rsidRPr="00B25F54">
        <w:t>，带磁环，配备磁性开关检测旋转到位信号；旋转速度可调（通过节流阀），旋转时间</w:t>
      </w:r>
      <w:r w:rsidRPr="00B25F54">
        <w:t xml:space="preserve"> 0.3 - 0.5s</w:t>
      </w:r>
      <w:r w:rsidRPr="00B25F54">
        <w:t>，避免旋转过快导致物料晃动。</w:t>
      </w:r>
    </w:p>
    <w:p w14:paraId="0181C3BB" w14:textId="77777777" w:rsidR="00B25F54" w:rsidRPr="00B25F54" w:rsidRDefault="00B25F54" w:rsidP="000B5926">
      <w:pPr>
        <w:ind w:firstLine="480"/>
        <w:rPr>
          <w:rFonts w:hint="eastAsia"/>
        </w:rPr>
      </w:pPr>
      <w:r w:rsidRPr="00B25F54">
        <w:t>（</w:t>
      </w:r>
      <w:r w:rsidRPr="00B25F54">
        <w:t>3</w:t>
      </w:r>
      <w:r w:rsidRPr="00B25F54">
        <w:t>）精度校准机构设计</w:t>
      </w:r>
    </w:p>
    <w:p w14:paraId="6A3E98CD" w14:textId="77777777" w:rsidR="00B25F54" w:rsidRPr="00B25F54" w:rsidRDefault="00B25F54" w:rsidP="000B5926">
      <w:pPr>
        <w:ind w:firstLine="482"/>
        <w:rPr>
          <w:rFonts w:hint="eastAsia"/>
        </w:rPr>
      </w:pPr>
      <w:r w:rsidRPr="00B25F54">
        <w:rPr>
          <w:b/>
          <w:bCs/>
        </w:rPr>
        <w:t>位置校准</w:t>
      </w:r>
      <w:r w:rsidRPr="00B25F54">
        <w:t>：</w:t>
      </w:r>
      <w:r w:rsidRPr="00B25F54">
        <w:t xml:space="preserve">X </w:t>
      </w:r>
      <w:proofErr w:type="gramStart"/>
      <w:r w:rsidRPr="00B25F54">
        <w:t>轴步进</w:t>
      </w:r>
      <w:proofErr w:type="gramEnd"/>
      <w:r w:rsidRPr="00B25F54">
        <w:t>滑台两端安装限位开关（型号：</w:t>
      </w:r>
      <w:r w:rsidRPr="00B25F54">
        <w:t>ME - 8108</w:t>
      </w:r>
      <w:r w:rsidRPr="00B25F54">
        <w:t>），设备上电后自动回零校准，消除累计误差。</w:t>
      </w:r>
    </w:p>
    <w:p w14:paraId="7E78DAD4" w14:textId="77777777" w:rsidR="00B25F54" w:rsidRPr="00B25F54" w:rsidRDefault="00B25F54" w:rsidP="000B5926">
      <w:pPr>
        <w:ind w:firstLine="482"/>
        <w:rPr>
          <w:rFonts w:hint="eastAsia"/>
        </w:rPr>
      </w:pPr>
      <w:r w:rsidRPr="00B25F54">
        <w:rPr>
          <w:b/>
          <w:bCs/>
        </w:rPr>
        <w:t>角度校准</w:t>
      </w:r>
      <w:r w:rsidRPr="00B25F54">
        <w:t>：</w:t>
      </w:r>
      <w:r w:rsidRPr="00B25F54">
        <w:t xml:space="preserve">R </w:t>
      </w:r>
      <w:r w:rsidRPr="00B25F54">
        <w:t>轴旋转气缸安装角度传感器（型号：</w:t>
      </w:r>
      <w:r w:rsidRPr="00B25F54">
        <w:t>AS5600</w:t>
      </w:r>
      <w:r w:rsidRPr="00B25F54">
        <w:t>），实时检测旋转角度，若误差超过</w:t>
      </w:r>
      <w:r w:rsidRPr="00B25F54">
        <w:t xml:space="preserve"> 0.5°</w:t>
      </w:r>
      <w:r w:rsidRPr="00B25F54">
        <w:t>，</w:t>
      </w:r>
      <w:r w:rsidRPr="00B25F54">
        <w:t xml:space="preserve">PLC </w:t>
      </w:r>
      <w:r w:rsidRPr="00B25F54">
        <w:t>控制气缸微调，确保角度精准。</w:t>
      </w:r>
    </w:p>
    <w:p w14:paraId="7D6FED40" w14:textId="77777777" w:rsidR="00B25F54" w:rsidRPr="00B25F54" w:rsidRDefault="00B25F54" w:rsidP="000B5926">
      <w:pPr>
        <w:ind w:firstLine="482"/>
        <w:rPr>
          <w:rFonts w:hint="eastAsia"/>
        </w:rPr>
      </w:pPr>
      <w:r w:rsidRPr="00B25F54">
        <w:rPr>
          <w:b/>
          <w:bCs/>
        </w:rPr>
        <w:t>视觉辅助校准</w:t>
      </w:r>
      <w:r w:rsidRPr="00B25F54">
        <w:t>：针对高精度需求场景，可加装工业相机（型号：</w:t>
      </w:r>
      <w:r w:rsidRPr="00B25F54">
        <w:t>MV - CE050 - 30GM</w:t>
      </w:r>
      <w:r w:rsidRPr="00B25F54">
        <w:t>）与视觉软件，通过图像识别定位后盖边缘，自动补偿移栽位置偏差，进一步提升精度至</w:t>
      </w:r>
      <w:r w:rsidRPr="00B25F54">
        <w:t>±0.05mm</w:t>
      </w:r>
      <w:r w:rsidRPr="00B25F54">
        <w:t>。</w:t>
      </w:r>
    </w:p>
    <w:p w14:paraId="49EDA25E" w14:textId="77777777" w:rsidR="00B25F54" w:rsidRPr="00B25F54" w:rsidRDefault="00B25F54" w:rsidP="00B25F54">
      <w:pPr>
        <w:widowControl/>
        <w:shd w:val="clear" w:color="auto" w:fill="FFFFFF"/>
        <w:spacing w:before="210" w:after="270" w:line="450" w:lineRule="atLeast"/>
        <w:ind w:firstLine="602"/>
        <w:outlineLvl w:val="2"/>
        <w:rPr>
          <w:rFonts w:ascii="PingFangSC-Semibold" w:hAnsi="PingFangSC-Semibold" w:cs="宋体" w:hint="eastAsia"/>
          <w:b/>
          <w:bCs/>
          <w:color w:val="0D0D0D"/>
          <w:kern w:val="0"/>
          <w:sz w:val="30"/>
          <w:szCs w:val="30"/>
        </w:rPr>
      </w:pPr>
      <w:bookmarkStart w:id="20" w:name="_Toc217236492"/>
      <w:r w:rsidRPr="00B25F54">
        <w:rPr>
          <w:rFonts w:ascii="PingFangSC-Semibold" w:hAnsi="PingFangSC-Semibold" w:cs="宋体"/>
          <w:b/>
          <w:bCs/>
          <w:color w:val="0D0D0D"/>
          <w:kern w:val="0"/>
          <w:sz w:val="30"/>
          <w:szCs w:val="30"/>
        </w:rPr>
        <w:t xml:space="preserve">3.3.3 </w:t>
      </w:r>
      <w:r w:rsidRPr="00B25F54">
        <w:rPr>
          <w:rFonts w:ascii="PingFangSC-Semibold" w:hAnsi="PingFangSC-Semibold" w:cs="宋体"/>
          <w:b/>
          <w:bCs/>
          <w:color w:val="0D0D0D"/>
          <w:kern w:val="0"/>
          <w:sz w:val="30"/>
          <w:szCs w:val="30"/>
        </w:rPr>
        <w:t>控制模块设计</w:t>
      </w:r>
      <w:bookmarkEnd w:id="20"/>
    </w:p>
    <w:p w14:paraId="3C7ABC34" w14:textId="77777777" w:rsidR="00B25F54" w:rsidRPr="00B25F54" w:rsidRDefault="00B25F54" w:rsidP="00B25F54">
      <w:pPr>
        <w:widowControl/>
        <w:shd w:val="clear" w:color="auto" w:fill="FFFFFF"/>
        <w:spacing w:after="360"/>
        <w:ind w:firstLine="480"/>
        <w:rPr>
          <w:rFonts w:ascii="Segoe UI" w:hAnsi="Segoe UI" w:cs="Segoe UI"/>
          <w:color w:val="0D0D0D"/>
          <w:kern w:val="0"/>
          <w:szCs w:val="24"/>
        </w:rPr>
      </w:pPr>
      <w:r w:rsidRPr="00B25F54">
        <w:rPr>
          <w:rFonts w:ascii="Segoe UI" w:hAnsi="Segoe UI" w:cs="Segoe UI"/>
          <w:color w:val="0D0D0D"/>
          <w:kern w:val="0"/>
          <w:szCs w:val="24"/>
        </w:rPr>
        <w:t>控制模块作为设备的</w:t>
      </w:r>
      <w:r w:rsidRPr="00B25F54">
        <w:rPr>
          <w:rFonts w:ascii="Segoe UI" w:hAnsi="Segoe UI" w:cs="Segoe UI"/>
          <w:color w:val="0D0D0D"/>
          <w:kern w:val="0"/>
          <w:szCs w:val="24"/>
        </w:rPr>
        <w:t>“</w:t>
      </w:r>
      <w:r w:rsidRPr="00B25F54">
        <w:rPr>
          <w:rFonts w:ascii="Segoe UI" w:hAnsi="Segoe UI" w:cs="Segoe UI"/>
          <w:color w:val="0D0D0D"/>
          <w:kern w:val="0"/>
          <w:szCs w:val="24"/>
        </w:rPr>
        <w:t>大脑</w:t>
      </w:r>
      <w:r w:rsidRPr="00B25F54">
        <w:rPr>
          <w:rFonts w:ascii="Segoe UI" w:hAnsi="Segoe UI" w:cs="Segoe UI"/>
          <w:color w:val="0D0D0D"/>
          <w:kern w:val="0"/>
          <w:szCs w:val="24"/>
        </w:rPr>
        <w:t>”</w:t>
      </w:r>
      <w:r w:rsidRPr="00B25F54">
        <w:rPr>
          <w:rFonts w:ascii="Segoe UI" w:hAnsi="Segoe UI" w:cs="Segoe UI"/>
          <w:color w:val="0D0D0D"/>
          <w:kern w:val="0"/>
          <w:szCs w:val="24"/>
        </w:rPr>
        <w:t>，负责信号处理、动作控制与人机交互，具体设计如下：</w:t>
      </w:r>
    </w:p>
    <w:p w14:paraId="4B92D861" w14:textId="77777777" w:rsidR="00B25F54" w:rsidRPr="00B25F54" w:rsidRDefault="00B25F54" w:rsidP="000B5926">
      <w:pPr>
        <w:ind w:firstLine="480"/>
        <w:rPr>
          <w:rFonts w:hint="eastAsia"/>
        </w:rPr>
      </w:pPr>
      <w:r w:rsidRPr="00B25F54">
        <w:t>（</w:t>
      </w:r>
      <w:r w:rsidRPr="00B25F54">
        <w:t>1</w:t>
      </w:r>
      <w:r w:rsidRPr="00B25F54">
        <w:t>）硬件配置</w:t>
      </w:r>
    </w:p>
    <w:p w14:paraId="5B83D1A3" w14:textId="77777777" w:rsidR="00B25F54" w:rsidRPr="00B25F54" w:rsidRDefault="00B25F54" w:rsidP="00B25F54">
      <w:pPr>
        <w:widowControl/>
        <w:shd w:val="clear" w:color="auto" w:fill="FFFFFF"/>
        <w:spacing w:after="360"/>
        <w:ind w:firstLine="480"/>
        <w:rPr>
          <w:rFonts w:ascii="Segoe UI" w:hAnsi="Segoe UI" w:cs="Segoe UI"/>
          <w:color w:val="0D0D0D"/>
          <w:kern w:val="0"/>
          <w:szCs w:val="24"/>
        </w:rPr>
      </w:pPr>
      <w:r w:rsidRPr="00B25F54">
        <w:rPr>
          <w:rFonts w:ascii="Segoe UI" w:hAnsi="Segoe UI" w:cs="Segoe UI"/>
          <w:color w:val="0D0D0D"/>
          <w:kern w:val="0"/>
          <w:szCs w:val="24"/>
        </w:rPr>
        <w:t>控制模块核心硬件选用工业级器件，确保稳定性与可靠性，具体配置如下表：</w:t>
      </w:r>
    </w:p>
    <w:tbl>
      <w:tblPr>
        <w:tblW w:w="8217" w:type="dxa"/>
        <w:tblCellSpacing w:w="15" w:type="dxa"/>
        <w:tblCellMar>
          <w:left w:w="0" w:type="dxa"/>
          <w:right w:w="0" w:type="dxa"/>
        </w:tblCellMar>
        <w:tblLook w:val="04A0" w:firstRow="1" w:lastRow="0" w:firstColumn="1" w:lastColumn="0" w:noHBand="0" w:noVBand="1"/>
      </w:tblPr>
      <w:tblGrid>
        <w:gridCol w:w="1267"/>
        <w:gridCol w:w="2808"/>
        <w:gridCol w:w="997"/>
        <w:gridCol w:w="3145"/>
      </w:tblGrid>
      <w:tr w:rsidR="000B5926" w:rsidRPr="00B25F54" w14:paraId="32D9F233" w14:textId="77777777" w:rsidTr="000B5926">
        <w:trPr>
          <w:trHeight w:val="833"/>
          <w:tblHeader/>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6B0E303B" w14:textId="77777777" w:rsidR="00B25F54" w:rsidRPr="00B25F54" w:rsidRDefault="00B25F54" w:rsidP="000B5926">
            <w:pPr>
              <w:widowControl/>
              <w:ind w:firstLineChars="0" w:firstLine="0"/>
              <w:rPr>
                <w:rFonts w:ascii="PingFangSC-Medium" w:hAnsi="PingFangSC-Medium" w:cs="Segoe UI" w:hint="eastAsia"/>
                <w:b/>
                <w:bCs/>
                <w:color w:val="0D0D0D"/>
                <w:kern w:val="0"/>
                <w:szCs w:val="24"/>
              </w:rPr>
            </w:pPr>
            <w:r w:rsidRPr="00B25F54">
              <w:rPr>
                <w:rFonts w:ascii="PingFangSC-Medium" w:hAnsi="PingFangSC-Medium" w:cs="Segoe UI"/>
                <w:b/>
                <w:bCs/>
                <w:color w:val="0D0D0D"/>
                <w:kern w:val="0"/>
                <w:szCs w:val="24"/>
              </w:rPr>
              <w:t>硬件名称</w:t>
            </w:r>
          </w:p>
        </w:tc>
        <w:tc>
          <w:tcPr>
            <w:tcW w:w="0" w:type="auto"/>
            <w:tcBorders>
              <w:top w:val="single" w:sz="4" w:space="0" w:color="F0F0F0"/>
              <w:right w:val="single" w:sz="4" w:space="0" w:color="F0F0F0"/>
            </w:tcBorders>
            <w:tcMar>
              <w:top w:w="150" w:type="dxa"/>
              <w:left w:w="300" w:type="dxa"/>
              <w:bottom w:w="150" w:type="dxa"/>
              <w:right w:w="300" w:type="dxa"/>
            </w:tcMar>
            <w:hideMark/>
          </w:tcPr>
          <w:p w14:paraId="1A5D355B" w14:textId="77777777" w:rsidR="00B25F54" w:rsidRPr="00B25F54" w:rsidRDefault="00B25F54" w:rsidP="00B25F54">
            <w:pPr>
              <w:widowControl/>
              <w:ind w:firstLine="482"/>
              <w:rPr>
                <w:rFonts w:ascii="PingFangSC-Medium" w:hAnsi="PingFangSC-Medium" w:cs="Segoe UI" w:hint="eastAsia"/>
                <w:b/>
                <w:bCs/>
                <w:color w:val="0D0D0D"/>
                <w:kern w:val="0"/>
                <w:szCs w:val="24"/>
              </w:rPr>
            </w:pPr>
            <w:r w:rsidRPr="00B25F54">
              <w:rPr>
                <w:rFonts w:ascii="PingFangSC-Medium" w:hAnsi="PingFangSC-Medium" w:cs="Segoe UI"/>
                <w:b/>
                <w:bCs/>
                <w:color w:val="0D0D0D"/>
                <w:kern w:val="0"/>
                <w:szCs w:val="24"/>
              </w:rPr>
              <w:t>型号</w:t>
            </w:r>
            <w:r w:rsidRPr="00B25F54">
              <w:rPr>
                <w:rFonts w:ascii="PingFangSC-Medium" w:hAnsi="PingFangSC-Medium" w:cs="Segoe UI"/>
                <w:b/>
                <w:bCs/>
                <w:color w:val="0D0D0D"/>
                <w:kern w:val="0"/>
                <w:szCs w:val="24"/>
              </w:rPr>
              <w:t>/</w:t>
            </w:r>
            <w:r w:rsidRPr="00B25F54">
              <w:rPr>
                <w:rFonts w:ascii="PingFangSC-Medium" w:hAnsi="PingFangSC-Medium" w:cs="Segoe UI"/>
                <w:b/>
                <w:bCs/>
                <w:color w:val="0D0D0D"/>
                <w:kern w:val="0"/>
                <w:szCs w:val="24"/>
              </w:rPr>
              <w:t>规格</w:t>
            </w:r>
          </w:p>
        </w:tc>
        <w:tc>
          <w:tcPr>
            <w:tcW w:w="0" w:type="auto"/>
            <w:tcBorders>
              <w:top w:val="single" w:sz="4" w:space="0" w:color="F0F0F0"/>
              <w:right w:val="single" w:sz="4" w:space="0" w:color="F0F0F0"/>
            </w:tcBorders>
            <w:tcMar>
              <w:top w:w="150" w:type="dxa"/>
              <w:left w:w="300" w:type="dxa"/>
              <w:bottom w:w="150" w:type="dxa"/>
              <w:right w:w="300" w:type="dxa"/>
            </w:tcMar>
            <w:hideMark/>
          </w:tcPr>
          <w:p w14:paraId="04D4A985" w14:textId="77777777" w:rsidR="00B25F54" w:rsidRPr="00B25F54" w:rsidRDefault="00B25F54" w:rsidP="000B5926">
            <w:pPr>
              <w:widowControl/>
              <w:ind w:firstLineChars="0" w:firstLine="0"/>
              <w:rPr>
                <w:rFonts w:ascii="PingFangSC-Medium" w:hAnsi="PingFangSC-Medium" w:cs="Segoe UI" w:hint="eastAsia"/>
                <w:b/>
                <w:bCs/>
                <w:color w:val="0D0D0D"/>
                <w:kern w:val="0"/>
                <w:szCs w:val="24"/>
              </w:rPr>
            </w:pPr>
            <w:r w:rsidRPr="00B25F54">
              <w:rPr>
                <w:rFonts w:ascii="PingFangSC-Medium" w:hAnsi="PingFangSC-Medium" w:cs="Segoe UI"/>
                <w:b/>
                <w:bCs/>
                <w:color w:val="0D0D0D"/>
                <w:kern w:val="0"/>
                <w:szCs w:val="24"/>
              </w:rPr>
              <w:t>数量</w:t>
            </w:r>
          </w:p>
        </w:tc>
        <w:tc>
          <w:tcPr>
            <w:tcW w:w="3100" w:type="dxa"/>
            <w:tcBorders>
              <w:top w:val="single" w:sz="4" w:space="0" w:color="F0F0F0"/>
              <w:right w:val="single" w:sz="4" w:space="0" w:color="F0F0F0"/>
            </w:tcBorders>
            <w:tcMar>
              <w:top w:w="150" w:type="dxa"/>
              <w:left w:w="300" w:type="dxa"/>
              <w:bottom w:w="150" w:type="dxa"/>
              <w:right w:w="300" w:type="dxa"/>
            </w:tcMar>
            <w:hideMark/>
          </w:tcPr>
          <w:p w14:paraId="6D781567" w14:textId="77777777" w:rsidR="00B25F54" w:rsidRPr="00B25F54" w:rsidRDefault="00B25F54" w:rsidP="00B25F54">
            <w:pPr>
              <w:widowControl/>
              <w:ind w:firstLine="482"/>
              <w:rPr>
                <w:rFonts w:ascii="PingFangSC-Medium" w:hAnsi="PingFangSC-Medium" w:cs="Segoe UI" w:hint="eastAsia"/>
                <w:b/>
                <w:bCs/>
                <w:color w:val="0D0D0D"/>
                <w:kern w:val="0"/>
                <w:szCs w:val="24"/>
              </w:rPr>
            </w:pPr>
            <w:r w:rsidRPr="00B25F54">
              <w:rPr>
                <w:rFonts w:ascii="PingFangSC-Medium" w:hAnsi="PingFangSC-Medium" w:cs="Segoe UI"/>
                <w:b/>
                <w:bCs/>
                <w:color w:val="0D0D0D"/>
                <w:kern w:val="0"/>
                <w:szCs w:val="24"/>
              </w:rPr>
              <w:t>功能说明</w:t>
            </w:r>
          </w:p>
        </w:tc>
      </w:tr>
      <w:tr w:rsidR="000B5926" w:rsidRPr="00B25F54" w14:paraId="74F6D78E" w14:textId="77777777" w:rsidTr="000B5926">
        <w:trPr>
          <w:trHeight w:val="1245"/>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6E2D6A03"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 xml:space="preserve">PLC </w:t>
            </w:r>
            <w:r w:rsidRPr="00B25F54">
              <w:rPr>
                <w:rFonts w:ascii="PingFangSC-Regular" w:hAnsi="PingFangSC-Regular" w:cs="Segoe UI"/>
                <w:color w:val="0D0D0D"/>
                <w:kern w:val="0"/>
                <w:szCs w:val="24"/>
              </w:rPr>
              <w:t>主机</w:t>
            </w:r>
          </w:p>
        </w:tc>
        <w:tc>
          <w:tcPr>
            <w:tcW w:w="0" w:type="auto"/>
            <w:tcBorders>
              <w:top w:val="single" w:sz="4" w:space="0" w:color="F0F0F0"/>
              <w:right w:val="single" w:sz="4" w:space="0" w:color="F0F0F0"/>
            </w:tcBorders>
            <w:tcMar>
              <w:top w:w="150" w:type="dxa"/>
              <w:left w:w="300" w:type="dxa"/>
              <w:bottom w:w="150" w:type="dxa"/>
              <w:right w:w="300" w:type="dxa"/>
            </w:tcMar>
            <w:hideMark/>
          </w:tcPr>
          <w:p w14:paraId="5F48ECF9" w14:textId="5B9E0505"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西门子</w:t>
            </w:r>
            <w:r w:rsidRPr="00B25F54">
              <w:rPr>
                <w:rFonts w:ascii="PingFangSC-Regular" w:hAnsi="PingFangSC-Regular" w:cs="Segoe UI"/>
                <w:color w:val="0D0D0D"/>
                <w:kern w:val="0"/>
                <w:szCs w:val="24"/>
              </w:rPr>
              <w:t xml:space="preserve"> S7 -200SMART ST30</w:t>
            </w:r>
          </w:p>
        </w:tc>
        <w:tc>
          <w:tcPr>
            <w:tcW w:w="0" w:type="auto"/>
            <w:tcBorders>
              <w:top w:val="single" w:sz="4" w:space="0" w:color="F0F0F0"/>
              <w:right w:val="single" w:sz="4" w:space="0" w:color="F0F0F0"/>
            </w:tcBorders>
            <w:tcMar>
              <w:top w:w="150" w:type="dxa"/>
              <w:left w:w="300" w:type="dxa"/>
              <w:bottom w:w="150" w:type="dxa"/>
              <w:right w:w="300" w:type="dxa"/>
            </w:tcMar>
            <w:hideMark/>
          </w:tcPr>
          <w:p w14:paraId="0BB7FE47"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 xml:space="preserve">1 </w:t>
            </w:r>
            <w:r w:rsidRPr="00B25F54">
              <w:rPr>
                <w:rFonts w:ascii="PingFangSC-Regular" w:hAnsi="PingFangSC-Regular" w:cs="Segoe UI"/>
                <w:color w:val="0D0D0D"/>
                <w:kern w:val="0"/>
                <w:szCs w:val="24"/>
              </w:rPr>
              <w:t>台</w:t>
            </w:r>
          </w:p>
        </w:tc>
        <w:tc>
          <w:tcPr>
            <w:tcW w:w="3100" w:type="dxa"/>
            <w:tcBorders>
              <w:top w:val="single" w:sz="4" w:space="0" w:color="F0F0F0"/>
              <w:right w:val="single" w:sz="4" w:space="0" w:color="F0F0F0"/>
            </w:tcBorders>
            <w:tcMar>
              <w:top w:w="150" w:type="dxa"/>
              <w:left w:w="300" w:type="dxa"/>
              <w:bottom w:w="150" w:type="dxa"/>
              <w:right w:w="300" w:type="dxa"/>
            </w:tcMar>
            <w:hideMark/>
          </w:tcPr>
          <w:p w14:paraId="2CA299E6"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核心控制器，处理传感器信号，输出控制指令</w:t>
            </w:r>
          </w:p>
        </w:tc>
      </w:tr>
      <w:tr w:rsidR="000B5926" w:rsidRPr="00B25F54" w14:paraId="35AFAD09" w14:textId="77777777" w:rsidTr="000B5926">
        <w:trPr>
          <w:trHeight w:val="1256"/>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3CB85BF8"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扩展模块</w:t>
            </w:r>
          </w:p>
        </w:tc>
        <w:tc>
          <w:tcPr>
            <w:tcW w:w="0" w:type="auto"/>
            <w:tcBorders>
              <w:top w:val="single" w:sz="4" w:space="0" w:color="F0F0F0"/>
              <w:right w:val="single" w:sz="4" w:space="0" w:color="F0F0F0"/>
            </w:tcBorders>
            <w:tcMar>
              <w:top w:w="150" w:type="dxa"/>
              <w:left w:w="300" w:type="dxa"/>
              <w:bottom w:w="150" w:type="dxa"/>
              <w:right w:w="300" w:type="dxa"/>
            </w:tcMar>
            <w:hideMark/>
          </w:tcPr>
          <w:p w14:paraId="07AD1CD4"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西门子</w:t>
            </w:r>
            <w:r w:rsidRPr="00B25F54">
              <w:rPr>
                <w:rFonts w:ascii="PingFangSC-Regular" w:hAnsi="PingFangSC-Regular" w:cs="Segoe UI"/>
                <w:color w:val="0D0D0D"/>
                <w:kern w:val="0"/>
                <w:szCs w:val="24"/>
              </w:rPr>
              <w:t xml:space="preserve"> EM DT16</w:t>
            </w:r>
          </w:p>
        </w:tc>
        <w:tc>
          <w:tcPr>
            <w:tcW w:w="0" w:type="auto"/>
            <w:tcBorders>
              <w:top w:val="single" w:sz="4" w:space="0" w:color="F0F0F0"/>
              <w:right w:val="single" w:sz="4" w:space="0" w:color="F0F0F0"/>
            </w:tcBorders>
            <w:tcMar>
              <w:top w:w="150" w:type="dxa"/>
              <w:left w:w="300" w:type="dxa"/>
              <w:bottom w:w="150" w:type="dxa"/>
              <w:right w:w="300" w:type="dxa"/>
            </w:tcMar>
            <w:hideMark/>
          </w:tcPr>
          <w:p w14:paraId="17379B6E"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 xml:space="preserve">1 </w:t>
            </w:r>
            <w:proofErr w:type="gramStart"/>
            <w:r w:rsidRPr="00B25F54">
              <w:rPr>
                <w:rFonts w:ascii="PingFangSC-Regular" w:hAnsi="PingFangSC-Regular" w:cs="Segoe UI"/>
                <w:color w:val="0D0D0D"/>
                <w:kern w:val="0"/>
                <w:szCs w:val="24"/>
              </w:rPr>
              <w:t>个</w:t>
            </w:r>
            <w:proofErr w:type="gramEnd"/>
          </w:p>
        </w:tc>
        <w:tc>
          <w:tcPr>
            <w:tcW w:w="3100" w:type="dxa"/>
            <w:tcBorders>
              <w:top w:val="single" w:sz="4" w:space="0" w:color="F0F0F0"/>
              <w:right w:val="single" w:sz="4" w:space="0" w:color="F0F0F0"/>
            </w:tcBorders>
            <w:tcMar>
              <w:top w:w="150" w:type="dxa"/>
              <w:left w:w="300" w:type="dxa"/>
              <w:bottom w:w="150" w:type="dxa"/>
              <w:right w:w="300" w:type="dxa"/>
            </w:tcMar>
            <w:hideMark/>
          </w:tcPr>
          <w:p w14:paraId="4B527718"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扩展</w:t>
            </w:r>
            <w:r w:rsidRPr="00B25F54">
              <w:rPr>
                <w:rFonts w:ascii="PingFangSC-Regular" w:hAnsi="PingFangSC-Regular" w:cs="Segoe UI"/>
                <w:color w:val="0D0D0D"/>
                <w:kern w:val="0"/>
                <w:szCs w:val="24"/>
              </w:rPr>
              <w:t xml:space="preserve"> 8 </w:t>
            </w:r>
            <w:r w:rsidRPr="00B25F54">
              <w:rPr>
                <w:rFonts w:ascii="PingFangSC-Regular" w:hAnsi="PingFangSC-Regular" w:cs="Segoe UI"/>
                <w:color w:val="0D0D0D"/>
                <w:kern w:val="0"/>
                <w:szCs w:val="24"/>
              </w:rPr>
              <w:t>路输入</w:t>
            </w:r>
            <w:r w:rsidRPr="00B25F54">
              <w:rPr>
                <w:rFonts w:ascii="PingFangSC-Regular" w:hAnsi="PingFangSC-Regular" w:cs="Segoe UI"/>
                <w:color w:val="0D0D0D"/>
                <w:kern w:val="0"/>
                <w:szCs w:val="24"/>
              </w:rPr>
              <w:t xml:space="preserve">/8 </w:t>
            </w:r>
            <w:r w:rsidRPr="00B25F54">
              <w:rPr>
                <w:rFonts w:ascii="PingFangSC-Regular" w:hAnsi="PingFangSC-Regular" w:cs="Segoe UI"/>
                <w:color w:val="0D0D0D"/>
                <w:kern w:val="0"/>
                <w:szCs w:val="24"/>
              </w:rPr>
              <w:t>路输出，满足信号接口需求</w:t>
            </w:r>
          </w:p>
        </w:tc>
      </w:tr>
      <w:tr w:rsidR="000B5926" w:rsidRPr="00B25F54" w14:paraId="5FDDB1EA" w14:textId="77777777" w:rsidTr="000B5926">
        <w:trPr>
          <w:trHeight w:val="1245"/>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2F8DF987"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lastRenderedPageBreak/>
              <w:t>触摸屏</w:t>
            </w:r>
          </w:p>
        </w:tc>
        <w:tc>
          <w:tcPr>
            <w:tcW w:w="0" w:type="auto"/>
            <w:tcBorders>
              <w:top w:val="single" w:sz="4" w:space="0" w:color="F0F0F0"/>
              <w:right w:val="single" w:sz="4" w:space="0" w:color="F0F0F0"/>
            </w:tcBorders>
            <w:tcMar>
              <w:top w:w="150" w:type="dxa"/>
              <w:left w:w="300" w:type="dxa"/>
              <w:bottom w:w="150" w:type="dxa"/>
              <w:right w:w="300" w:type="dxa"/>
            </w:tcMar>
            <w:hideMark/>
          </w:tcPr>
          <w:p w14:paraId="74AA7FEA"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proofErr w:type="gramStart"/>
            <w:r w:rsidRPr="00B25F54">
              <w:rPr>
                <w:rFonts w:ascii="PingFangSC-Regular" w:hAnsi="PingFangSC-Regular" w:cs="Segoe UI"/>
                <w:color w:val="0D0D0D"/>
                <w:kern w:val="0"/>
                <w:szCs w:val="24"/>
              </w:rPr>
              <w:t>威纶通</w:t>
            </w:r>
            <w:proofErr w:type="gramEnd"/>
            <w:r w:rsidRPr="00B25F54">
              <w:rPr>
                <w:rFonts w:ascii="PingFangSC-Regular" w:hAnsi="PingFangSC-Regular" w:cs="Segoe UI"/>
                <w:color w:val="0D0D0D"/>
                <w:kern w:val="0"/>
                <w:szCs w:val="24"/>
              </w:rPr>
              <w:t xml:space="preserve"> MT6071IP</w:t>
            </w:r>
          </w:p>
        </w:tc>
        <w:tc>
          <w:tcPr>
            <w:tcW w:w="0" w:type="auto"/>
            <w:tcBorders>
              <w:top w:val="single" w:sz="4" w:space="0" w:color="F0F0F0"/>
              <w:right w:val="single" w:sz="4" w:space="0" w:color="F0F0F0"/>
            </w:tcBorders>
            <w:tcMar>
              <w:top w:w="150" w:type="dxa"/>
              <w:left w:w="300" w:type="dxa"/>
              <w:bottom w:w="150" w:type="dxa"/>
              <w:right w:w="300" w:type="dxa"/>
            </w:tcMar>
            <w:hideMark/>
          </w:tcPr>
          <w:p w14:paraId="4BFA25F9"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 xml:space="preserve">1 </w:t>
            </w:r>
            <w:r w:rsidRPr="00B25F54">
              <w:rPr>
                <w:rFonts w:ascii="PingFangSC-Regular" w:hAnsi="PingFangSC-Regular" w:cs="Segoe UI"/>
                <w:color w:val="0D0D0D"/>
                <w:kern w:val="0"/>
                <w:szCs w:val="24"/>
              </w:rPr>
              <w:t>台</w:t>
            </w:r>
          </w:p>
        </w:tc>
        <w:tc>
          <w:tcPr>
            <w:tcW w:w="3100" w:type="dxa"/>
            <w:tcBorders>
              <w:top w:val="single" w:sz="4" w:space="0" w:color="F0F0F0"/>
              <w:right w:val="single" w:sz="4" w:space="0" w:color="F0F0F0"/>
            </w:tcBorders>
            <w:tcMar>
              <w:top w:w="150" w:type="dxa"/>
              <w:left w:w="300" w:type="dxa"/>
              <w:bottom w:w="150" w:type="dxa"/>
              <w:right w:w="300" w:type="dxa"/>
            </w:tcMar>
            <w:hideMark/>
          </w:tcPr>
          <w:p w14:paraId="568FA5EF"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人机交互界面，显示设备状态，设置参数，报警提示</w:t>
            </w:r>
          </w:p>
        </w:tc>
      </w:tr>
      <w:tr w:rsidR="000B5926" w:rsidRPr="00B25F54" w14:paraId="52058899" w14:textId="77777777" w:rsidTr="000B5926">
        <w:trPr>
          <w:trHeight w:val="833"/>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56FF5405"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变频器</w:t>
            </w:r>
          </w:p>
        </w:tc>
        <w:tc>
          <w:tcPr>
            <w:tcW w:w="0" w:type="auto"/>
            <w:tcBorders>
              <w:top w:val="single" w:sz="4" w:space="0" w:color="F0F0F0"/>
              <w:right w:val="single" w:sz="4" w:space="0" w:color="F0F0F0"/>
            </w:tcBorders>
            <w:tcMar>
              <w:top w:w="150" w:type="dxa"/>
              <w:left w:w="300" w:type="dxa"/>
              <w:bottom w:w="150" w:type="dxa"/>
              <w:right w:w="300" w:type="dxa"/>
            </w:tcMar>
            <w:hideMark/>
          </w:tcPr>
          <w:p w14:paraId="1C4720E1" w14:textId="58337D9C"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台达</w:t>
            </w:r>
            <w:r w:rsidRPr="00B25F54">
              <w:rPr>
                <w:rFonts w:ascii="PingFangSC-Regular" w:hAnsi="PingFangSC-Regular" w:cs="Segoe UI"/>
                <w:color w:val="0D0D0D"/>
                <w:kern w:val="0"/>
                <w:szCs w:val="24"/>
              </w:rPr>
              <w:t>VFD004EL21A</w:t>
            </w:r>
          </w:p>
        </w:tc>
        <w:tc>
          <w:tcPr>
            <w:tcW w:w="0" w:type="auto"/>
            <w:tcBorders>
              <w:top w:val="single" w:sz="4" w:space="0" w:color="F0F0F0"/>
              <w:right w:val="single" w:sz="4" w:space="0" w:color="F0F0F0"/>
            </w:tcBorders>
            <w:tcMar>
              <w:top w:w="150" w:type="dxa"/>
              <w:left w:w="300" w:type="dxa"/>
              <w:bottom w:w="150" w:type="dxa"/>
              <w:right w:w="300" w:type="dxa"/>
            </w:tcMar>
            <w:hideMark/>
          </w:tcPr>
          <w:p w14:paraId="6FC52224"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 xml:space="preserve">1 </w:t>
            </w:r>
            <w:r w:rsidRPr="00B25F54">
              <w:rPr>
                <w:rFonts w:ascii="PingFangSC-Regular" w:hAnsi="PingFangSC-Regular" w:cs="Segoe UI"/>
                <w:color w:val="0D0D0D"/>
                <w:kern w:val="0"/>
                <w:szCs w:val="24"/>
              </w:rPr>
              <w:t>台</w:t>
            </w:r>
          </w:p>
        </w:tc>
        <w:tc>
          <w:tcPr>
            <w:tcW w:w="3100" w:type="dxa"/>
            <w:tcBorders>
              <w:top w:val="single" w:sz="4" w:space="0" w:color="F0F0F0"/>
              <w:right w:val="single" w:sz="4" w:space="0" w:color="F0F0F0"/>
            </w:tcBorders>
            <w:tcMar>
              <w:top w:w="150" w:type="dxa"/>
              <w:left w:w="300" w:type="dxa"/>
              <w:bottom w:w="150" w:type="dxa"/>
              <w:right w:w="300" w:type="dxa"/>
            </w:tcMar>
            <w:hideMark/>
          </w:tcPr>
          <w:p w14:paraId="78BBA713"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调节平皮带输送机电机转速</w:t>
            </w:r>
          </w:p>
        </w:tc>
      </w:tr>
      <w:tr w:rsidR="000B5926" w:rsidRPr="00B25F54" w14:paraId="7D6D9BC1" w14:textId="77777777" w:rsidTr="000B5926">
        <w:trPr>
          <w:trHeight w:val="822"/>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395649CC"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继电器</w:t>
            </w:r>
          </w:p>
        </w:tc>
        <w:tc>
          <w:tcPr>
            <w:tcW w:w="0" w:type="auto"/>
            <w:tcBorders>
              <w:top w:val="single" w:sz="4" w:space="0" w:color="F0F0F0"/>
              <w:right w:val="single" w:sz="4" w:space="0" w:color="F0F0F0"/>
            </w:tcBorders>
            <w:tcMar>
              <w:top w:w="150" w:type="dxa"/>
              <w:left w:w="300" w:type="dxa"/>
              <w:bottom w:w="150" w:type="dxa"/>
              <w:right w:w="300" w:type="dxa"/>
            </w:tcMar>
            <w:hideMark/>
          </w:tcPr>
          <w:p w14:paraId="3E59E662"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欧姆龙</w:t>
            </w:r>
            <w:r w:rsidRPr="00B25F54">
              <w:rPr>
                <w:rFonts w:ascii="PingFangSC-Regular" w:hAnsi="PingFangSC-Regular" w:cs="Segoe UI"/>
                <w:color w:val="0D0D0D"/>
                <w:kern w:val="0"/>
                <w:szCs w:val="24"/>
              </w:rPr>
              <w:t xml:space="preserve"> G2R - 1 - E</w:t>
            </w:r>
          </w:p>
        </w:tc>
        <w:tc>
          <w:tcPr>
            <w:tcW w:w="0" w:type="auto"/>
            <w:tcBorders>
              <w:top w:val="single" w:sz="4" w:space="0" w:color="F0F0F0"/>
              <w:right w:val="single" w:sz="4" w:space="0" w:color="F0F0F0"/>
            </w:tcBorders>
            <w:tcMar>
              <w:top w:w="150" w:type="dxa"/>
              <w:left w:w="300" w:type="dxa"/>
              <w:bottom w:w="150" w:type="dxa"/>
              <w:right w:w="300" w:type="dxa"/>
            </w:tcMar>
            <w:hideMark/>
          </w:tcPr>
          <w:p w14:paraId="19E81E30"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 xml:space="preserve">8 </w:t>
            </w:r>
            <w:proofErr w:type="gramStart"/>
            <w:r w:rsidRPr="00B25F54">
              <w:rPr>
                <w:rFonts w:ascii="PingFangSC-Regular" w:hAnsi="PingFangSC-Regular" w:cs="Segoe UI"/>
                <w:color w:val="0D0D0D"/>
                <w:kern w:val="0"/>
                <w:szCs w:val="24"/>
              </w:rPr>
              <w:t>个</w:t>
            </w:r>
            <w:proofErr w:type="gramEnd"/>
          </w:p>
        </w:tc>
        <w:tc>
          <w:tcPr>
            <w:tcW w:w="3100" w:type="dxa"/>
            <w:tcBorders>
              <w:top w:val="single" w:sz="4" w:space="0" w:color="F0F0F0"/>
              <w:right w:val="single" w:sz="4" w:space="0" w:color="F0F0F0"/>
            </w:tcBorders>
            <w:tcMar>
              <w:top w:w="150" w:type="dxa"/>
              <w:left w:w="300" w:type="dxa"/>
              <w:bottom w:w="150" w:type="dxa"/>
              <w:right w:w="300" w:type="dxa"/>
            </w:tcMar>
            <w:hideMark/>
          </w:tcPr>
          <w:p w14:paraId="78DAD015"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控制气缸电磁阀、电机等大功率器件</w:t>
            </w:r>
          </w:p>
        </w:tc>
      </w:tr>
      <w:tr w:rsidR="000B5926" w:rsidRPr="00B25F54" w14:paraId="466C5538" w14:textId="77777777" w:rsidTr="000B5926">
        <w:trPr>
          <w:trHeight w:val="833"/>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70FD2B21"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开关电源</w:t>
            </w:r>
          </w:p>
        </w:tc>
        <w:tc>
          <w:tcPr>
            <w:tcW w:w="0" w:type="auto"/>
            <w:tcBorders>
              <w:top w:val="single" w:sz="4" w:space="0" w:color="F0F0F0"/>
              <w:right w:val="single" w:sz="4" w:space="0" w:color="F0F0F0"/>
            </w:tcBorders>
            <w:tcMar>
              <w:top w:w="150" w:type="dxa"/>
              <w:left w:w="300" w:type="dxa"/>
              <w:bottom w:w="150" w:type="dxa"/>
              <w:right w:w="300" w:type="dxa"/>
            </w:tcMar>
            <w:hideMark/>
          </w:tcPr>
          <w:p w14:paraId="3B6C801C"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明纬</w:t>
            </w:r>
            <w:r w:rsidRPr="00B25F54">
              <w:rPr>
                <w:rFonts w:ascii="PingFangSC-Regular" w:hAnsi="PingFangSC-Regular" w:cs="Segoe UI"/>
                <w:color w:val="0D0D0D"/>
                <w:kern w:val="0"/>
                <w:szCs w:val="24"/>
              </w:rPr>
              <w:t xml:space="preserve"> S - 100 - 24</w:t>
            </w:r>
          </w:p>
        </w:tc>
        <w:tc>
          <w:tcPr>
            <w:tcW w:w="0" w:type="auto"/>
            <w:tcBorders>
              <w:top w:val="single" w:sz="4" w:space="0" w:color="F0F0F0"/>
              <w:right w:val="single" w:sz="4" w:space="0" w:color="F0F0F0"/>
            </w:tcBorders>
            <w:tcMar>
              <w:top w:w="150" w:type="dxa"/>
              <w:left w:w="300" w:type="dxa"/>
              <w:bottom w:w="150" w:type="dxa"/>
              <w:right w:w="300" w:type="dxa"/>
            </w:tcMar>
            <w:hideMark/>
          </w:tcPr>
          <w:p w14:paraId="4C7B7409"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 xml:space="preserve">1 </w:t>
            </w:r>
            <w:r w:rsidRPr="00B25F54">
              <w:rPr>
                <w:rFonts w:ascii="PingFangSC-Regular" w:hAnsi="PingFangSC-Regular" w:cs="Segoe UI"/>
                <w:color w:val="0D0D0D"/>
                <w:kern w:val="0"/>
                <w:szCs w:val="24"/>
              </w:rPr>
              <w:t>台</w:t>
            </w:r>
          </w:p>
        </w:tc>
        <w:tc>
          <w:tcPr>
            <w:tcW w:w="3100" w:type="dxa"/>
            <w:tcBorders>
              <w:top w:val="single" w:sz="4" w:space="0" w:color="F0F0F0"/>
              <w:right w:val="single" w:sz="4" w:space="0" w:color="F0F0F0"/>
            </w:tcBorders>
            <w:tcMar>
              <w:top w:w="150" w:type="dxa"/>
              <w:left w:w="300" w:type="dxa"/>
              <w:bottom w:w="150" w:type="dxa"/>
              <w:right w:w="300" w:type="dxa"/>
            </w:tcMar>
            <w:hideMark/>
          </w:tcPr>
          <w:p w14:paraId="371F4A26"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提供</w:t>
            </w:r>
            <w:r w:rsidRPr="00B25F54">
              <w:rPr>
                <w:rFonts w:ascii="PingFangSC-Regular" w:hAnsi="PingFangSC-Regular" w:cs="Segoe UI"/>
                <w:color w:val="0D0D0D"/>
                <w:kern w:val="0"/>
                <w:szCs w:val="24"/>
              </w:rPr>
              <w:t xml:space="preserve"> 24V </w:t>
            </w:r>
            <w:r w:rsidRPr="00B25F54">
              <w:rPr>
                <w:rFonts w:ascii="PingFangSC-Regular" w:hAnsi="PingFangSC-Regular" w:cs="Segoe UI"/>
                <w:color w:val="0D0D0D"/>
                <w:kern w:val="0"/>
                <w:szCs w:val="24"/>
              </w:rPr>
              <w:t>直流电源，功率</w:t>
            </w:r>
            <w:r w:rsidRPr="00B25F54">
              <w:rPr>
                <w:rFonts w:ascii="PingFangSC-Regular" w:hAnsi="PingFangSC-Regular" w:cs="Segoe UI"/>
                <w:color w:val="0D0D0D"/>
                <w:kern w:val="0"/>
                <w:szCs w:val="24"/>
              </w:rPr>
              <w:t xml:space="preserve"> 100W</w:t>
            </w:r>
          </w:p>
        </w:tc>
      </w:tr>
      <w:tr w:rsidR="000B5926" w:rsidRPr="00B25F54" w14:paraId="692F6F42" w14:textId="77777777" w:rsidTr="000B5926">
        <w:trPr>
          <w:trHeight w:val="833"/>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450E0EC6"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急停按钮</w:t>
            </w:r>
          </w:p>
        </w:tc>
        <w:tc>
          <w:tcPr>
            <w:tcW w:w="0" w:type="auto"/>
            <w:tcBorders>
              <w:top w:val="single" w:sz="4" w:space="0" w:color="F0F0F0"/>
              <w:right w:val="single" w:sz="4" w:space="0" w:color="F0F0F0"/>
            </w:tcBorders>
            <w:tcMar>
              <w:top w:w="150" w:type="dxa"/>
              <w:left w:w="300" w:type="dxa"/>
              <w:bottom w:w="150" w:type="dxa"/>
              <w:right w:w="300" w:type="dxa"/>
            </w:tcMar>
            <w:hideMark/>
          </w:tcPr>
          <w:p w14:paraId="47599C11" w14:textId="77777777" w:rsidR="00B25F54" w:rsidRPr="00B25F54" w:rsidRDefault="00B25F54" w:rsidP="00B25F54">
            <w:pPr>
              <w:widowControl/>
              <w:ind w:firstLine="48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施耐德</w:t>
            </w:r>
            <w:r w:rsidRPr="00B25F54">
              <w:rPr>
                <w:rFonts w:ascii="PingFangSC-Regular" w:hAnsi="PingFangSC-Regular" w:cs="Segoe UI"/>
                <w:color w:val="0D0D0D"/>
                <w:kern w:val="0"/>
                <w:szCs w:val="24"/>
              </w:rPr>
              <w:t xml:space="preserve"> XB2BS542C</w:t>
            </w:r>
          </w:p>
        </w:tc>
        <w:tc>
          <w:tcPr>
            <w:tcW w:w="0" w:type="auto"/>
            <w:tcBorders>
              <w:top w:val="single" w:sz="4" w:space="0" w:color="F0F0F0"/>
              <w:right w:val="single" w:sz="4" w:space="0" w:color="F0F0F0"/>
            </w:tcBorders>
            <w:tcMar>
              <w:top w:w="150" w:type="dxa"/>
              <w:left w:w="300" w:type="dxa"/>
              <w:bottom w:w="150" w:type="dxa"/>
              <w:right w:w="300" w:type="dxa"/>
            </w:tcMar>
            <w:hideMark/>
          </w:tcPr>
          <w:p w14:paraId="53C525B8"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 xml:space="preserve">2 </w:t>
            </w:r>
            <w:proofErr w:type="gramStart"/>
            <w:r w:rsidRPr="00B25F54">
              <w:rPr>
                <w:rFonts w:ascii="PingFangSC-Regular" w:hAnsi="PingFangSC-Regular" w:cs="Segoe UI"/>
                <w:color w:val="0D0D0D"/>
                <w:kern w:val="0"/>
                <w:szCs w:val="24"/>
              </w:rPr>
              <w:t>个</w:t>
            </w:r>
            <w:proofErr w:type="gramEnd"/>
          </w:p>
        </w:tc>
        <w:tc>
          <w:tcPr>
            <w:tcW w:w="3100" w:type="dxa"/>
            <w:tcBorders>
              <w:top w:val="single" w:sz="4" w:space="0" w:color="F0F0F0"/>
              <w:right w:val="single" w:sz="4" w:space="0" w:color="F0F0F0"/>
            </w:tcBorders>
            <w:tcMar>
              <w:top w:w="150" w:type="dxa"/>
              <w:left w:w="300" w:type="dxa"/>
              <w:bottom w:w="150" w:type="dxa"/>
              <w:right w:w="300" w:type="dxa"/>
            </w:tcMar>
            <w:hideMark/>
          </w:tcPr>
          <w:p w14:paraId="4D44F31D"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紧急情况下切断设备电源，保障安全</w:t>
            </w:r>
          </w:p>
        </w:tc>
      </w:tr>
      <w:tr w:rsidR="000B5926" w:rsidRPr="00B25F54" w14:paraId="4CC48A82" w14:textId="77777777" w:rsidTr="000B5926">
        <w:trPr>
          <w:trHeight w:val="822"/>
          <w:tblCellSpacing w:w="15" w:type="dxa"/>
        </w:trPr>
        <w:tc>
          <w:tcPr>
            <w:tcW w:w="0" w:type="auto"/>
            <w:tcBorders>
              <w:top w:val="single" w:sz="4" w:space="0" w:color="F0F0F0"/>
              <w:left w:val="single" w:sz="4" w:space="0" w:color="F0F0F0"/>
              <w:right w:val="single" w:sz="4" w:space="0" w:color="F0F0F0"/>
            </w:tcBorders>
            <w:tcMar>
              <w:top w:w="150" w:type="dxa"/>
              <w:left w:w="300" w:type="dxa"/>
              <w:bottom w:w="150" w:type="dxa"/>
              <w:right w:w="300" w:type="dxa"/>
            </w:tcMar>
            <w:hideMark/>
          </w:tcPr>
          <w:p w14:paraId="5BCC1B01"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传感器</w:t>
            </w:r>
          </w:p>
        </w:tc>
        <w:tc>
          <w:tcPr>
            <w:tcW w:w="0" w:type="auto"/>
            <w:tcBorders>
              <w:top w:val="single" w:sz="4" w:space="0" w:color="F0F0F0"/>
              <w:right w:val="single" w:sz="4" w:space="0" w:color="F0F0F0"/>
            </w:tcBorders>
            <w:tcMar>
              <w:top w:w="150" w:type="dxa"/>
              <w:left w:w="300" w:type="dxa"/>
              <w:bottom w:w="150" w:type="dxa"/>
              <w:right w:w="300" w:type="dxa"/>
            </w:tcMar>
            <w:hideMark/>
          </w:tcPr>
          <w:p w14:paraId="4034E202" w14:textId="77777777" w:rsidR="00B25F54" w:rsidRPr="00B25F54" w:rsidRDefault="00B25F54" w:rsidP="00B25F54">
            <w:pPr>
              <w:widowControl/>
              <w:ind w:firstLine="48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对射光电</w:t>
            </w:r>
            <w:r w:rsidRPr="00B25F54">
              <w:rPr>
                <w:rFonts w:ascii="PingFangSC-Regular" w:hAnsi="PingFangSC-Regular" w:cs="Segoe UI"/>
                <w:color w:val="0D0D0D"/>
                <w:kern w:val="0"/>
                <w:szCs w:val="24"/>
              </w:rPr>
              <w:t>/E2E - X5ME1/PS100 - 01</w:t>
            </w:r>
          </w:p>
        </w:tc>
        <w:tc>
          <w:tcPr>
            <w:tcW w:w="0" w:type="auto"/>
            <w:tcBorders>
              <w:top w:val="single" w:sz="4" w:space="0" w:color="F0F0F0"/>
              <w:right w:val="single" w:sz="4" w:space="0" w:color="F0F0F0"/>
            </w:tcBorders>
            <w:tcMar>
              <w:top w:w="150" w:type="dxa"/>
              <w:left w:w="300" w:type="dxa"/>
              <w:bottom w:w="150" w:type="dxa"/>
              <w:right w:w="300" w:type="dxa"/>
            </w:tcMar>
            <w:hideMark/>
          </w:tcPr>
          <w:p w14:paraId="47CF4F1A"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 xml:space="preserve">12 </w:t>
            </w:r>
            <w:proofErr w:type="gramStart"/>
            <w:r w:rsidRPr="00B25F54">
              <w:rPr>
                <w:rFonts w:ascii="PingFangSC-Regular" w:hAnsi="PingFangSC-Regular" w:cs="Segoe UI"/>
                <w:color w:val="0D0D0D"/>
                <w:kern w:val="0"/>
                <w:szCs w:val="24"/>
              </w:rPr>
              <w:t>个</w:t>
            </w:r>
            <w:proofErr w:type="gramEnd"/>
          </w:p>
        </w:tc>
        <w:tc>
          <w:tcPr>
            <w:tcW w:w="3100" w:type="dxa"/>
            <w:tcBorders>
              <w:top w:val="single" w:sz="4" w:space="0" w:color="F0F0F0"/>
              <w:right w:val="single" w:sz="4" w:space="0" w:color="F0F0F0"/>
            </w:tcBorders>
            <w:tcMar>
              <w:top w:w="150" w:type="dxa"/>
              <w:left w:w="300" w:type="dxa"/>
              <w:bottom w:w="150" w:type="dxa"/>
              <w:right w:w="300" w:type="dxa"/>
            </w:tcMar>
            <w:hideMark/>
          </w:tcPr>
          <w:p w14:paraId="771A7341"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检测物料位置、真空度、气缸到位状态</w:t>
            </w:r>
          </w:p>
        </w:tc>
      </w:tr>
      <w:tr w:rsidR="000B5926" w:rsidRPr="00B25F54" w14:paraId="1CDF1AC1" w14:textId="77777777" w:rsidTr="000B5926">
        <w:trPr>
          <w:trHeight w:val="58"/>
          <w:tblCellSpacing w:w="15" w:type="dxa"/>
        </w:trPr>
        <w:tc>
          <w:tcPr>
            <w:tcW w:w="0" w:type="auto"/>
            <w:tcBorders>
              <w:top w:val="single" w:sz="4" w:space="0" w:color="F0F0F0"/>
              <w:left w:val="single" w:sz="4" w:space="0" w:color="F0F0F0"/>
              <w:bottom w:val="single" w:sz="4" w:space="0" w:color="F0F0F0"/>
              <w:right w:val="single" w:sz="4" w:space="0" w:color="F0F0F0"/>
            </w:tcBorders>
            <w:tcMar>
              <w:top w:w="150" w:type="dxa"/>
              <w:left w:w="300" w:type="dxa"/>
              <w:bottom w:w="150" w:type="dxa"/>
              <w:right w:w="300" w:type="dxa"/>
            </w:tcMar>
            <w:hideMark/>
          </w:tcPr>
          <w:p w14:paraId="2B028DD8"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步进驱动器</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1C087189" w14:textId="77777777" w:rsidR="00B25F54" w:rsidRPr="00B25F54" w:rsidRDefault="00B25F54" w:rsidP="00B25F54">
            <w:pPr>
              <w:widowControl/>
              <w:ind w:firstLine="480"/>
              <w:rPr>
                <w:rFonts w:ascii="PingFangSC-Regular" w:hAnsi="PingFangSC-Regular" w:cs="Segoe UI" w:hint="eastAsia"/>
                <w:color w:val="0D0D0D"/>
                <w:kern w:val="0"/>
                <w:szCs w:val="24"/>
              </w:rPr>
            </w:pPr>
            <w:proofErr w:type="gramStart"/>
            <w:r w:rsidRPr="00B25F54">
              <w:rPr>
                <w:rFonts w:ascii="PingFangSC-Regular" w:hAnsi="PingFangSC-Regular" w:cs="Segoe UI"/>
                <w:color w:val="0D0D0D"/>
                <w:kern w:val="0"/>
                <w:szCs w:val="24"/>
              </w:rPr>
              <w:t>雷赛</w:t>
            </w:r>
            <w:proofErr w:type="gramEnd"/>
            <w:r w:rsidRPr="00B25F54">
              <w:rPr>
                <w:rFonts w:ascii="PingFangSC-Regular" w:hAnsi="PingFangSC-Regular" w:cs="Segoe UI"/>
                <w:color w:val="0D0D0D"/>
                <w:kern w:val="0"/>
                <w:szCs w:val="24"/>
              </w:rPr>
              <w:t xml:space="preserve"> DM542</w:t>
            </w:r>
          </w:p>
        </w:tc>
        <w:tc>
          <w:tcPr>
            <w:tcW w:w="0" w:type="auto"/>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0AF854FD"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 xml:space="preserve">1 </w:t>
            </w:r>
            <w:r w:rsidRPr="00B25F54">
              <w:rPr>
                <w:rFonts w:ascii="PingFangSC-Regular" w:hAnsi="PingFangSC-Regular" w:cs="Segoe UI"/>
                <w:color w:val="0D0D0D"/>
                <w:kern w:val="0"/>
                <w:szCs w:val="24"/>
              </w:rPr>
              <w:t>台</w:t>
            </w:r>
          </w:p>
        </w:tc>
        <w:tc>
          <w:tcPr>
            <w:tcW w:w="3100" w:type="dxa"/>
            <w:tcBorders>
              <w:top w:val="single" w:sz="4" w:space="0" w:color="F0F0F0"/>
              <w:bottom w:val="single" w:sz="4" w:space="0" w:color="F0F0F0"/>
              <w:right w:val="single" w:sz="4" w:space="0" w:color="F0F0F0"/>
            </w:tcBorders>
            <w:tcMar>
              <w:top w:w="150" w:type="dxa"/>
              <w:left w:w="300" w:type="dxa"/>
              <w:bottom w:w="150" w:type="dxa"/>
              <w:right w:w="300" w:type="dxa"/>
            </w:tcMar>
            <w:hideMark/>
          </w:tcPr>
          <w:p w14:paraId="73E11492" w14:textId="77777777" w:rsidR="00B25F54" w:rsidRPr="00B25F54" w:rsidRDefault="00B25F54" w:rsidP="000B5926">
            <w:pPr>
              <w:widowControl/>
              <w:ind w:firstLineChars="0" w:firstLine="0"/>
              <w:rPr>
                <w:rFonts w:ascii="PingFangSC-Regular" w:hAnsi="PingFangSC-Regular" w:cs="Segoe UI" w:hint="eastAsia"/>
                <w:color w:val="0D0D0D"/>
                <w:kern w:val="0"/>
                <w:szCs w:val="24"/>
              </w:rPr>
            </w:pPr>
            <w:r w:rsidRPr="00B25F54">
              <w:rPr>
                <w:rFonts w:ascii="PingFangSC-Regular" w:hAnsi="PingFangSC-Regular" w:cs="Segoe UI"/>
                <w:color w:val="0D0D0D"/>
                <w:kern w:val="0"/>
                <w:szCs w:val="24"/>
              </w:rPr>
              <w:t>驱动</w:t>
            </w:r>
            <w:r w:rsidRPr="00B25F54">
              <w:rPr>
                <w:rFonts w:ascii="PingFangSC-Regular" w:hAnsi="PingFangSC-Regular" w:cs="Segoe UI"/>
                <w:color w:val="0D0D0D"/>
                <w:kern w:val="0"/>
                <w:szCs w:val="24"/>
              </w:rPr>
              <w:t xml:space="preserve"> X </w:t>
            </w:r>
            <w:r w:rsidRPr="00B25F54">
              <w:rPr>
                <w:rFonts w:ascii="PingFangSC-Regular" w:hAnsi="PingFangSC-Regular" w:cs="Segoe UI"/>
                <w:color w:val="0D0D0D"/>
                <w:kern w:val="0"/>
                <w:szCs w:val="24"/>
              </w:rPr>
              <w:t>轴步进电机，实现细分控制</w:t>
            </w:r>
          </w:p>
        </w:tc>
      </w:tr>
    </w:tbl>
    <w:p w14:paraId="36121F60" w14:textId="77777777" w:rsidR="00B25F54" w:rsidRPr="00B25F54" w:rsidRDefault="00B25F54" w:rsidP="000B5926">
      <w:pPr>
        <w:ind w:firstLine="480"/>
        <w:rPr>
          <w:rFonts w:hint="eastAsia"/>
        </w:rPr>
      </w:pPr>
      <w:r w:rsidRPr="00B25F54">
        <w:t>（</w:t>
      </w:r>
      <w:r w:rsidRPr="00B25F54">
        <w:t>2</w:t>
      </w:r>
      <w:r w:rsidRPr="00B25F54">
        <w:t>）软件程序设计</w:t>
      </w:r>
    </w:p>
    <w:p w14:paraId="704A87BB" w14:textId="77777777" w:rsidR="00B25F54" w:rsidRPr="00B25F54" w:rsidRDefault="00B25F54" w:rsidP="000B5926">
      <w:pPr>
        <w:ind w:firstLine="480"/>
        <w:rPr>
          <w:rFonts w:hint="eastAsia"/>
        </w:rPr>
      </w:pPr>
      <w:r w:rsidRPr="00B25F54">
        <w:t xml:space="preserve">PLC </w:t>
      </w:r>
      <w:r w:rsidRPr="00B25F54">
        <w:t>程序采用西门子</w:t>
      </w:r>
      <w:r w:rsidRPr="00B25F54">
        <w:t xml:space="preserve"> STEP 7 - Micro/WIN SMART </w:t>
      </w:r>
      <w:r w:rsidRPr="00B25F54">
        <w:t>软件编写，遵循</w:t>
      </w:r>
      <w:r w:rsidRPr="00B25F54">
        <w:t>“</w:t>
      </w:r>
      <w:r w:rsidRPr="00B25F54">
        <w:t>模块化、结构化</w:t>
      </w:r>
      <w:r w:rsidRPr="00B25F54">
        <w:t>”</w:t>
      </w:r>
      <w:r w:rsidRPr="00B25F54">
        <w:t>设计原则，分为主程序、手动控制子程序、自动控制子程序、报警子程序、参数设置子程序五大模块，程序总步数约</w:t>
      </w:r>
      <w:r w:rsidRPr="00B25F54">
        <w:t xml:space="preserve"> 8000 </w:t>
      </w:r>
      <w:r w:rsidRPr="00B25F54">
        <w:t>步。</w:t>
      </w:r>
    </w:p>
    <w:p w14:paraId="7645F350" w14:textId="77777777" w:rsidR="00B25F54" w:rsidRPr="00B25F54" w:rsidRDefault="00B25F54" w:rsidP="000B5926">
      <w:pPr>
        <w:ind w:firstLine="482"/>
        <w:rPr>
          <w:rFonts w:hint="eastAsia"/>
        </w:rPr>
      </w:pPr>
      <w:r w:rsidRPr="00B25F54">
        <w:rPr>
          <w:b/>
          <w:bCs/>
        </w:rPr>
        <w:t>主程序</w:t>
      </w:r>
      <w:r w:rsidRPr="00B25F54">
        <w:t>：负责程序初始化、模块调用、状态监测，是程序的</w:t>
      </w:r>
      <w:r w:rsidRPr="00B25F54">
        <w:t>“</w:t>
      </w:r>
      <w:r w:rsidRPr="00B25F54">
        <w:t>总调度中心</w:t>
      </w:r>
      <w:r w:rsidRPr="00B25F54">
        <w:t>”</w:t>
      </w:r>
      <w:r w:rsidRPr="00B25F54">
        <w:t>。</w:t>
      </w:r>
    </w:p>
    <w:p w14:paraId="749430EE" w14:textId="77777777" w:rsidR="00B25F54" w:rsidRPr="00B25F54" w:rsidRDefault="00B25F54" w:rsidP="000B5926">
      <w:pPr>
        <w:ind w:firstLine="482"/>
        <w:rPr>
          <w:rFonts w:hint="eastAsia"/>
        </w:rPr>
      </w:pPr>
      <w:r w:rsidRPr="00B25F54">
        <w:rPr>
          <w:b/>
          <w:bCs/>
        </w:rPr>
        <w:t>手动控制子程序</w:t>
      </w:r>
      <w:r w:rsidRPr="00B25F54">
        <w:t>：用于设备调试与维护，支持单轴点动（</w:t>
      </w:r>
      <w:r w:rsidRPr="00B25F54">
        <w:t xml:space="preserve">X </w:t>
      </w:r>
      <w:r w:rsidRPr="00B25F54">
        <w:t>轴前后、</w:t>
      </w:r>
      <w:r w:rsidRPr="00B25F54">
        <w:t xml:space="preserve">Y </w:t>
      </w:r>
      <w:r w:rsidRPr="00B25F54">
        <w:t>轴</w:t>
      </w:r>
      <w:r w:rsidRPr="00B25F54">
        <w:lastRenderedPageBreak/>
        <w:t>左右、</w:t>
      </w:r>
      <w:r w:rsidRPr="00B25F54">
        <w:t xml:space="preserve">Z </w:t>
      </w:r>
      <w:r w:rsidRPr="00B25F54">
        <w:t>轴上下、</w:t>
      </w:r>
      <w:r w:rsidRPr="00B25F54">
        <w:t xml:space="preserve">R </w:t>
      </w:r>
      <w:r w:rsidRPr="00B25F54">
        <w:t>轴旋转）、单个气缸动作、真空启停等，方便工人排查故障。</w:t>
      </w:r>
    </w:p>
    <w:p w14:paraId="742617D0" w14:textId="77777777" w:rsidR="00B25F54" w:rsidRPr="00B25F54" w:rsidRDefault="00B25F54" w:rsidP="000B5926">
      <w:pPr>
        <w:ind w:firstLine="482"/>
        <w:rPr>
          <w:rFonts w:hint="eastAsia"/>
        </w:rPr>
      </w:pPr>
      <w:r w:rsidRPr="00B25F54">
        <w:rPr>
          <w:b/>
          <w:bCs/>
        </w:rPr>
        <w:t>自动控制子程序</w:t>
      </w:r>
      <w:r w:rsidRPr="00B25F54">
        <w:t>：自动模式下的核心程序，按照动作流程控制各部件协同工作，包含上料、取料、移栽、钻孔配合、旋转、下料等逻辑，单周期运行时间</w:t>
      </w:r>
      <w:r w:rsidRPr="00B25F54">
        <w:t>≤9s</w:t>
      </w:r>
      <w:r w:rsidRPr="00B25F54">
        <w:t>。</w:t>
      </w:r>
    </w:p>
    <w:p w14:paraId="746C826B" w14:textId="77777777" w:rsidR="00B25F54" w:rsidRPr="00B25F54" w:rsidRDefault="00B25F54" w:rsidP="000B5926">
      <w:pPr>
        <w:ind w:firstLine="482"/>
        <w:rPr>
          <w:rFonts w:hint="eastAsia"/>
        </w:rPr>
      </w:pPr>
      <w:r w:rsidRPr="00B25F54">
        <w:rPr>
          <w:b/>
          <w:bCs/>
        </w:rPr>
        <w:t>报警子程序</w:t>
      </w:r>
      <w:r w:rsidRPr="00B25F54">
        <w:t>：实时监测急停信号、真空度、电机过载、传感器故障等异常情况，若触发异常，立即切断设备动作，在触摸屏显示报警信息（如</w:t>
      </w:r>
      <w:r w:rsidRPr="00B25F54">
        <w:t>“</w:t>
      </w:r>
      <w:r w:rsidRPr="00B25F54">
        <w:t>真空度不足</w:t>
      </w:r>
      <w:r w:rsidRPr="00B25F54">
        <w:t xml:space="preserve">”“X </w:t>
      </w:r>
      <w:r w:rsidRPr="00B25F54">
        <w:t>轴限位触发</w:t>
      </w:r>
      <w:r w:rsidRPr="00B25F54">
        <w:t>”</w:t>
      </w:r>
      <w:r w:rsidRPr="00B25F54">
        <w:t>），并驱动声光报警器（型号：</w:t>
      </w:r>
      <w:r w:rsidRPr="00B25F54">
        <w:t>LTE - 1101J</w:t>
      </w:r>
      <w:r w:rsidRPr="00B25F54">
        <w:t>）报警。</w:t>
      </w:r>
    </w:p>
    <w:p w14:paraId="01D42674" w14:textId="77777777" w:rsidR="00B25F54" w:rsidRPr="00B25F54" w:rsidRDefault="00B25F54" w:rsidP="000B5926">
      <w:pPr>
        <w:ind w:firstLine="482"/>
        <w:rPr>
          <w:rFonts w:hint="eastAsia"/>
        </w:rPr>
      </w:pPr>
      <w:r w:rsidRPr="00B25F54">
        <w:rPr>
          <w:b/>
          <w:bCs/>
        </w:rPr>
        <w:t>参数设置子程序</w:t>
      </w:r>
      <w:r w:rsidRPr="00B25F54">
        <w:t>：支持在触摸屏上设置关键参数，如皮带速度、步进电机速度、气缸动作时间、真空度阈值等，参数修改后自动保存，断电不丢失。</w:t>
      </w:r>
    </w:p>
    <w:p w14:paraId="42D3F30D" w14:textId="77777777" w:rsidR="00B25F54" w:rsidRPr="00B25F54" w:rsidRDefault="00B25F54" w:rsidP="000B5926">
      <w:pPr>
        <w:ind w:firstLine="480"/>
        <w:rPr>
          <w:rFonts w:hint="eastAsia"/>
        </w:rPr>
      </w:pPr>
      <w:r w:rsidRPr="00B25F54">
        <w:t>（</w:t>
      </w:r>
      <w:r w:rsidRPr="00B25F54">
        <w:t>3</w:t>
      </w:r>
      <w:r w:rsidRPr="00B25F54">
        <w:t>）人机交互界面（</w:t>
      </w:r>
      <w:r w:rsidRPr="00B25F54">
        <w:t>HMI</w:t>
      </w:r>
      <w:r w:rsidRPr="00B25F54">
        <w:t>）设计</w:t>
      </w:r>
    </w:p>
    <w:p w14:paraId="58201B6E" w14:textId="77777777" w:rsidR="00B25F54" w:rsidRPr="00B25F54" w:rsidRDefault="00B25F54" w:rsidP="000B5926">
      <w:pPr>
        <w:ind w:firstLine="480"/>
        <w:rPr>
          <w:rFonts w:hint="eastAsia"/>
        </w:rPr>
      </w:pPr>
      <w:r w:rsidRPr="00B25F54">
        <w:t>触摸屏界面采用</w:t>
      </w:r>
      <w:proofErr w:type="gramStart"/>
      <w:r w:rsidRPr="00B25F54">
        <w:t>威纶通</w:t>
      </w:r>
      <w:proofErr w:type="gramEnd"/>
      <w:r w:rsidRPr="00B25F54">
        <w:t xml:space="preserve"> </w:t>
      </w:r>
      <w:proofErr w:type="spellStart"/>
      <w:r w:rsidRPr="00B25F54">
        <w:t>EasyBuilder</w:t>
      </w:r>
      <w:proofErr w:type="spellEnd"/>
      <w:r w:rsidRPr="00B25F54">
        <w:t xml:space="preserve"> Pro </w:t>
      </w:r>
      <w:r w:rsidRPr="00B25F54">
        <w:t>软件设计，界面简洁直观，分为主界面、手动控制界面、自动运行界面、参数设置界面、报警记录界面五大板块：</w:t>
      </w:r>
    </w:p>
    <w:p w14:paraId="62C93668" w14:textId="77777777" w:rsidR="00B25F54" w:rsidRPr="00B25F54" w:rsidRDefault="00B25F54" w:rsidP="000B5926">
      <w:pPr>
        <w:ind w:firstLine="482"/>
        <w:rPr>
          <w:rFonts w:hint="eastAsia"/>
        </w:rPr>
      </w:pPr>
      <w:r w:rsidRPr="00B25F54">
        <w:rPr>
          <w:b/>
          <w:bCs/>
        </w:rPr>
        <w:t>主界面</w:t>
      </w:r>
      <w:r w:rsidRPr="00B25F54">
        <w:t>：显示设备运行状态（待机</w:t>
      </w:r>
      <w:r w:rsidRPr="00B25F54">
        <w:t>/</w:t>
      </w:r>
      <w:r w:rsidRPr="00B25F54">
        <w:t>运行</w:t>
      </w:r>
      <w:r w:rsidRPr="00B25F54">
        <w:t>/</w:t>
      </w:r>
      <w:r w:rsidRPr="00B25F54">
        <w:t>报警）、当前产量、运行时间、</w:t>
      </w:r>
      <w:r w:rsidRPr="00B25F54">
        <w:t xml:space="preserve">UPH </w:t>
      </w:r>
      <w:r w:rsidRPr="00B25F54">
        <w:t>等关键数据，设置</w:t>
      </w:r>
      <w:r w:rsidRPr="00B25F54">
        <w:t>“</w:t>
      </w:r>
      <w:r w:rsidRPr="00B25F54">
        <w:t>手动</w:t>
      </w:r>
      <w:r w:rsidRPr="00B25F54">
        <w:t>/</w:t>
      </w:r>
      <w:r w:rsidRPr="00B25F54">
        <w:t>自动</w:t>
      </w:r>
      <w:r w:rsidRPr="00B25F54">
        <w:t>”</w:t>
      </w:r>
      <w:r w:rsidRPr="00B25F54">
        <w:t>切换按钮与</w:t>
      </w:r>
      <w:r w:rsidRPr="00B25F54">
        <w:t>“</w:t>
      </w:r>
      <w:r w:rsidRPr="00B25F54">
        <w:t>急停</w:t>
      </w:r>
      <w:r w:rsidRPr="00B25F54">
        <w:t>”</w:t>
      </w:r>
      <w:r w:rsidRPr="00B25F54">
        <w:t>按钮。</w:t>
      </w:r>
    </w:p>
    <w:p w14:paraId="5C391FC0" w14:textId="77777777" w:rsidR="00B25F54" w:rsidRPr="00B25F54" w:rsidRDefault="00B25F54" w:rsidP="000B5926">
      <w:pPr>
        <w:ind w:firstLine="482"/>
        <w:rPr>
          <w:rFonts w:hint="eastAsia"/>
        </w:rPr>
      </w:pPr>
      <w:r w:rsidRPr="00B25F54">
        <w:rPr>
          <w:b/>
          <w:bCs/>
        </w:rPr>
        <w:t>手动控制界面</w:t>
      </w:r>
      <w:r w:rsidRPr="00B25F54">
        <w:t>：每个执行部件对应独立的控制按钮（如</w:t>
      </w:r>
      <w:r w:rsidRPr="00B25F54">
        <w:t xml:space="preserve">“X </w:t>
      </w:r>
      <w:r w:rsidRPr="00B25F54">
        <w:t>轴前进</w:t>
      </w:r>
      <w:r w:rsidRPr="00B25F54">
        <w:t xml:space="preserve">”“Z </w:t>
      </w:r>
      <w:r w:rsidRPr="00B25F54">
        <w:t>轴下降</w:t>
      </w:r>
      <w:r w:rsidRPr="00B25F54">
        <w:t>”“</w:t>
      </w:r>
      <w:r w:rsidRPr="00B25F54">
        <w:t>真空启动</w:t>
      </w:r>
      <w:r w:rsidRPr="00B25F54">
        <w:t>”</w:t>
      </w:r>
      <w:r w:rsidRPr="00B25F54">
        <w:t>），按钮带指示灯，显示动作状态。</w:t>
      </w:r>
    </w:p>
    <w:p w14:paraId="1683FF24" w14:textId="77777777" w:rsidR="00B25F54" w:rsidRPr="00B25F54" w:rsidRDefault="00B25F54" w:rsidP="000B5926">
      <w:pPr>
        <w:ind w:firstLine="482"/>
        <w:rPr>
          <w:rFonts w:hint="eastAsia"/>
        </w:rPr>
      </w:pPr>
      <w:r w:rsidRPr="00B25F54">
        <w:rPr>
          <w:b/>
          <w:bCs/>
        </w:rPr>
        <w:t>自动运行界面</w:t>
      </w:r>
      <w:r w:rsidRPr="00B25F54">
        <w:t>：动态模拟设备动作流程，实时显示各工位状态（如</w:t>
      </w:r>
      <w:r w:rsidRPr="00B25F54">
        <w:t>“</w:t>
      </w:r>
      <w:r w:rsidRPr="00B25F54">
        <w:t>取料位有料</w:t>
      </w:r>
      <w:r w:rsidRPr="00B25F54">
        <w:t>”“</w:t>
      </w:r>
      <w:r w:rsidRPr="00B25F54">
        <w:t>钻孔中</w:t>
      </w:r>
      <w:r w:rsidRPr="00B25F54">
        <w:t>”“</w:t>
      </w:r>
      <w:r w:rsidRPr="00B25F54">
        <w:t>旋转完成</w:t>
      </w:r>
      <w:r w:rsidRPr="00B25F54">
        <w:t>”</w:t>
      </w:r>
      <w:r w:rsidRPr="00B25F54">
        <w:t>），支持</w:t>
      </w:r>
      <w:r w:rsidRPr="00B25F54">
        <w:t>“</w:t>
      </w:r>
      <w:r w:rsidRPr="00B25F54">
        <w:t>启动</w:t>
      </w:r>
      <w:r w:rsidRPr="00B25F54">
        <w:t>/</w:t>
      </w:r>
      <w:r w:rsidRPr="00B25F54">
        <w:t>暂停</w:t>
      </w:r>
      <w:r w:rsidRPr="00B25F54">
        <w:t>/</w:t>
      </w:r>
      <w:r w:rsidRPr="00B25F54">
        <w:t>停止</w:t>
      </w:r>
      <w:r w:rsidRPr="00B25F54">
        <w:t>”</w:t>
      </w:r>
      <w:r w:rsidRPr="00B25F54">
        <w:t>操作。</w:t>
      </w:r>
    </w:p>
    <w:p w14:paraId="60DFBB41" w14:textId="77777777" w:rsidR="00B25F54" w:rsidRPr="00B25F54" w:rsidRDefault="00B25F54" w:rsidP="000B5926">
      <w:pPr>
        <w:ind w:firstLine="482"/>
        <w:rPr>
          <w:rFonts w:hint="eastAsia"/>
        </w:rPr>
      </w:pPr>
      <w:r w:rsidRPr="00B25F54">
        <w:rPr>
          <w:b/>
          <w:bCs/>
        </w:rPr>
        <w:t>参数设置界面</w:t>
      </w:r>
      <w:r w:rsidRPr="00B25F54">
        <w:t>：按</w:t>
      </w:r>
      <w:r w:rsidRPr="00B25F54">
        <w:t>“</w:t>
      </w:r>
      <w:r w:rsidRPr="00B25F54">
        <w:t>输送参数</w:t>
      </w:r>
      <w:r w:rsidRPr="00B25F54">
        <w:t>”“</w:t>
      </w:r>
      <w:r w:rsidRPr="00B25F54">
        <w:t>移栽参数</w:t>
      </w:r>
      <w:r w:rsidRPr="00B25F54">
        <w:t>”“</w:t>
      </w:r>
      <w:r w:rsidRPr="00B25F54">
        <w:t>真空参数</w:t>
      </w:r>
      <w:r w:rsidRPr="00B25F54">
        <w:t>”</w:t>
      </w:r>
      <w:r w:rsidRPr="00B25F54">
        <w:t>分类设置，参数值可通过数字键盘输入，设置范围有限制（如皮带速度</w:t>
      </w:r>
      <w:r w:rsidRPr="00B25F54">
        <w:t xml:space="preserve"> 0.5 - 2m/s</w:t>
      </w:r>
      <w:r w:rsidRPr="00B25F54">
        <w:t>），防止误操作。</w:t>
      </w:r>
    </w:p>
    <w:p w14:paraId="021F88C7" w14:textId="77777777" w:rsidR="00B25F54" w:rsidRPr="00B25F54" w:rsidRDefault="00B25F54" w:rsidP="000B5926">
      <w:pPr>
        <w:ind w:firstLine="482"/>
        <w:rPr>
          <w:rFonts w:hint="eastAsia"/>
        </w:rPr>
      </w:pPr>
      <w:r w:rsidRPr="00B25F54">
        <w:rPr>
          <w:b/>
          <w:bCs/>
        </w:rPr>
        <w:t>报警记录界面</w:t>
      </w:r>
      <w:r w:rsidRPr="00B25F54">
        <w:t>：</w:t>
      </w:r>
      <w:proofErr w:type="gramStart"/>
      <w:r w:rsidRPr="00B25F54">
        <w:t>记录近</w:t>
      </w:r>
      <w:proofErr w:type="gramEnd"/>
      <w:r w:rsidRPr="00B25F54">
        <w:t xml:space="preserve"> 100 </w:t>
      </w:r>
      <w:r w:rsidRPr="00B25F54">
        <w:t>条报警信息，包含报警时间、报警类型、处理建议，方便工人追溯故障原因。</w:t>
      </w:r>
    </w:p>
    <w:p w14:paraId="0ECEFDCF" w14:textId="77777777" w:rsidR="00B25F54" w:rsidRPr="00B25F54" w:rsidRDefault="00B25F54" w:rsidP="000B5926">
      <w:pPr>
        <w:pStyle w:val="3"/>
      </w:pPr>
      <w:bookmarkStart w:id="21" w:name="_Toc217236493"/>
      <w:r w:rsidRPr="00B25F54">
        <w:t xml:space="preserve">3.3.4 </w:t>
      </w:r>
      <w:r w:rsidRPr="00B25F54">
        <w:t>安全防护模块设计</w:t>
      </w:r>
      <w:bookmarkEnd w:id="21"/>
    </w:p>
    <w:p w14:paraId="35EB9491" w14:textId="77777777" w:rsidR="00B25F54" w:rsidRPr="00B25F54" w:rsidRDefault="00B25F54" w:rsidP="000B5926">
      <w:pPr>
        <w:ind w:firstLine="480"/>
        <w:rPr>
          <w:rFonts w:hint="eastAsia"/>
        </w:rPr>
      </w:pPr>
      <w:r w:rsidRPr="00B25F54">
        <w:t>安全防护模块遵循</w:t>
      </w:r>
      <w:r w:rsidRPr="00B25F54">
        <w:t>“</w:t>
      </w:r>
      <w:r w:rsidRPr="00B25F54">
        <w:t>安全第一</w:t>
      </w:r>
      <w:r w:rsidRPr="00B25F54">
        <w:t>”</w:t>
      </w:r>
      <w:r w:rsidRPr="00B25F54">
        <w:t>原则，从机械防护、电气安全、操作安全三方面进行设计：</w:t>
      </w:r>
    </w:p>
    <w:p w14:paraId="29AF4928" w14:textId="77777777" w:rsidR="00B25F54" w:rsidRPr="00B25F54" w:rsidRDefault="00B25F54" w:rsidP="000B5926">
      <w:pPr>
        <w:ind w:firstLine="480"/>
        <w:rPr>
          <w:rFonts w:hint="eastAsia"/>
        </w:rPr>
      </w:pPr>
      <w:r w:rsidRPr="00B25F54">
        <w:t>（</w:t>
      </w:r>
      <w:r w:rsidRPr="00B25F54">
        <w:t>1</w:t>
      </w:r>
      <w:r w:rsidRPr="00B25F54">
        <w:t>）机械防护</w:t>
      </w:r>
    </w:p>
    <w:p w14:paraId="44964C23" w14:textId="77777777" w:rsidR="00B25F54" w:rsidRPr="00B25F54" w:rsidRDefault="00B25F54" w:rsidP="000B5926">
      <w:pPr>
        <w:ind w:firstLine="480"/>
        <w:rPr>
          <w:rFonts w:hint="eastAsia"/>
        </w:rPr>
      </w:pPr>
      <w:r w:rsidRPr="00B25F54">
        <w:t>设备外围采用</w:t>
      </w:r>
      <w:r w:rsidRPr="00B25F54">
        <w:t xml:space="preserve"> 40×40mm </w:t>
      </w:r>
      <w:r w:rsidRPr="00B25F54">
        <w:t>铝型材搭建防护框架，框架内侧安装</w:t>
      </w:r>
      <w:r w:rsidRPr="00B25F54">
        <w:t xml:space="preserve"> 5mm </w:t>
      </w:r>
      <w:proofErr w:type="gramStart"/>
      <w:r w:rsidRPr="00B25F54">
        <w:t>厚亚克</w:t>
      </w:r>
      <w:proofErr w:type="gramEnd"/>
      <w:r w:rsidRPr="00B25F54">
        <w:t>力防护板，防护板透光率</w:t>
      </w:r>
      <w:r w:rsidRPr="00B25F54">
        <w:t>≥90%</w:t>
      </w:r>
      <w:r w:rsidRPr="00B25F54">
        <w:t>，方便工人观察设备内部运行状态；防护</w:t>
      </w:r>
      <w:proofErr w:type="gramStart"/>
      <w:r w:rsidRPr="00B25F54">
        <w:t>板设置</w:t>
      </w:r>
      <w:proofErr w:type="gramEnd"/>
      <w:r w:rsidRPr="00B25F54">
        <w:t>可拆卸门，门上安装安全</w:t>
      </w:r>
      <w:proofErr w:type="gramStart"/>
      <w:r w:rsidRPr="00B25F54">
        <w:t>联锁</w:t>
      </w:r>
      <w:proofErr w:type="gramEnd"/>
      <w:r w:rsidRPr="00B25F54">
        <w:t>开关（型号：施耐德</w:t>
      </w:r>
      <w:r w:rsidRPr="00B25F54">
        <w:t xml:space="preserve"> XCSPA591</w:t>
      </w:r>
      <w:r w:rsidRPr="00B25F54">
        <w:t>），开门时设</w:t>
      </w:r>
      <w:r w:rsidRPr="00B25F54">
        <w:lastRenderedPageBreak/>
        <w:t>备立即停止运行。</w:t>
      </w:r>
    </w:p>
    <w:p w14:paraId="54F3B4ED" w14:textId="77777777" w:rsidR="00B25F54" w:rsidRPr="00B25F54" w:rsidRDefault="00B25F54" w:rsidP="000B5926">
      <w:pPr>
        <w:ind w:firstLine="480"/>
        <w:rPr>
          <w:rFonts w:hint="eastAsia"/>
        </w:rPr>
      </w:pPr>
      <w:r w:rsidRPr="00B25F54">
        <w:t>（</w:t>
      </w:r>
      <w:r w:rsidRPr="00B25F54">
        <w:t>2</w:t>
      </w:r>
      <w:r w:rsidRPr="00B25F54">
        <w:t>）电气安全</w:t>
      </w:r>
    </w:p>
    <w:p w14:paraId="2470DC9D" w14:textId="77777777" w:rsidR="00B25F54" w:rsidRPr="00B25F54" w:rsidRDefault="00B25F54" w:rsidP="000B5926">
      <w:pPr>
        <w:ind w:firstLine="480"/>
        <w:rPr>
          <w:rFonts w:hint="eastAsia"/>
        </w:rPr>
      </w:pPr>
      <w:r w:rsidRPr="00B25F54">
        <w:t>电气</w:t>
      </w:r>
      <w:proofErr w:type="gramStart"/>
      <w:r w:rsidRPr="00B25F54">
        <w:t>柜采用</w:t>
      </w:r>
      <w:proofErr w:type="gramEnd"/>
      <w:r w:rsidRPr="00B25F54">
        <w:t xml:space="preserve"> IP54 </w:t>
      </w:r>
      <w:r w:rsidRPr="00B25F54">
        <w:t>防护等级设计，防止粉尘、水汽进入；设备接地电阻</w:t>
      </w:r>
      <w:r w:rsidRPr="00B25F54">
        <w:t>≤4Ω</w:t>
      </w:r>
      <w:r w:rsidRPr="00B25F54">
        <w:t>，避免漏电风险；所有电气线路按规范分色（动力线黄</w:t>
      </w:r>
      <w:r w:rsidRPr="00B25F54">
        <w:t>/</w:t>
      </w:r>
      <w:r w:rsidRPr="00B25F54">
        <w:t>绿</w:t>
      </w:r>
      <w:r w:rsidRPr="00B25F54">
        <w:t>/</w:t>
      </w:r>
      <w:r w:rsidRPr="00B25F54">
        <w:t>红、控制线棕</w:t>
      </w:r>
      <w:r w:rsidRPr="00B25F54">
        <w:t>/</w:t>
      </w:r>
      <w:r w:rsidRPr="00B25F54">
        <w:t>蓝），线路编号清晰，方便维护。</w:t>
      </w:r>
    </w:p>
    <w:p w14:paraId="18CC37D2" w14:textId="77777777" w:rsidR="00B25F54" w:rsidRPr="00B25F54" w:rsidRDefault="00B25F54" w:rsidP="000B5926">
      <w:pPr>
        <w:ind w:firstLine="480"/>
        <w:rPr>
          <w:rFonts w:hint="eastAsia"/>
        </w:rPr>
      </w:pPr>
      <w:r w:rsidRPr="00B25F54">
        <w:t>（</w:t>
      </w:r>
      <w:r w:rsidRPr="00B25F54">
        <w:t>3</w:t>
      </w:r>
      <w:r w:rsidRPr="00B25F54">
        <w:t>）操作安全</w:t>
      </w:r>
    </w:p>
    <w:p w14:paraId="6D864363" w14:textId="77777777" w:rsidR="00B25F54" w:rsidRPr="00B25F54" w:rsidRDefault="00B25F54" w:rsidP="000B5926">
      <w:pPr>
        <w:ind w:firstLine="480"/>
        <w:rPr>
          <w:rFonts w:hint="eastAsia"/>
        </w:rPr>
      </w:pPr>
      <w:r w:rsidRPr="00B25F54">
        <w:t>设备正面与侧面各安装</w:t>
      </w:r>
      <w:r w:rsidRPr="00B25F54">
        <w:t xml:space="preserve"> 1 </w:t>
      </w:r>
      <w:proofErr w:type="gramStart"/>
      <w:r w:rsidRPr="00B25F54">
        <w:t>个</w:t>
      </w:r>
      <w:proofErr w:type="gramEnd"/>
      <w:r w:rsidRPr="00B25F54">
        <w:t>急停按钮，按下后立即切断控制回路电源；取料位与下料位安装安全光栅（型号：</w:t>
      </w:r>
      <w:r w:rsidRPr="00B25F54">
        <w:t>F3SJ - E0445N25</w:t>
      </w:r>
      <w:r w:rsidRPr="00B25F54">
        <w:t>），若有物体进入光栅检测区域，设备立即暂停，防止夹伤；触摸</w:t>
      </w:r>
      <w:proofErr w:type="gramStart"/>
      <w:r w:rsidRPr="00B25F54">
        <w:t>屏设置</w:t>
      </w:r>
      <w:proofErr w:type="gramEnd"/>
      <w:r w:rsidRPr="00B25F54">
        <w:t>权限管理（操作员</w:t>
      </w:r>
      <w:r w:rsidRPr="00B25F54">
        <w:t>/</w:t>
      </w:r>
      <w:r w:rsidRPr="00B25F54">
        <w:t>管理员），管理员权限可修改关键参数，操作员权限仅能启动</w:t>
      </w:r>
      <w:r w:rsidRPr="00B25F54">
        <w:t>/</w:t>
      </w:r>
      <w:r w:rsidRPr="00B25F54">
        <w:t>停止设备，防止误操作。</w:t>
      </w:r>
    </w:p>
    <w:p w14:paraId="52D40D79" w14:textId="77777777" w:rsidR="00B25F54" w:rsidRPr="00B25F54" w:rsidRDefault="00B25F54" w:rsidP="000B5926">
      <w:pPr>
        <w:pStyle w:val="2"/>
        <w:rPr>
          <w:rFonts w:hint="eastAsia"/>
        </w:rPr>
      </w:pPr>
      <w:bookmarkStart w:id="22" w:name="_Toc217236494"/>
      <w:r w:rsidRPr="00B25F54">
        <w:t xml:space="preserve">3.4 </w:t>
      </w:r>
      <w:r w:rsidRPr="00B25F54">
        <w:t>服务内容</w:t>
      </w:r>
      <w:bookmarkEnd w:id="22"/>
    </w:p>
    <w:p w14:paraId="2C15B300" w14:textId="77777777" w:rsidR="00B25F54" w:rsidRPr="00B25F54" w:rsidRDefault="00B25F54" w:rsidP="000B5926">
      <w:pPr>
        <w:pStyle w:val="3"/>
      </w:pPr>
      <w:bookmarkStart w:id="23" w:name="_Toc217236495"/>
      <w:r w:rsidRPr="00B25F54">
        <w:t xml:space="preserve">3.4.1 </w:t>
      </w:r>
      <w:r w:rsidRPr="00B25F54">
        <w:t>售前服务</w:t>
      </w:r>
      <w:bookmarkEnd w:id="23"/>
    </w:p>
    <w:p w14:paraId="5780CAE2" w14:textId="77777777" w:rsidR="00B25F54" w:rsidRPr="00B25F54" w:rsidRDefault="00B25F54" w:rsidP="000B5926">
      <w:pPr>
        <w:ind w:firstLine="482"/>
        <w:rPr>
          <w:rFonts w:hint="eastAsia"/>
        </w:rPr>
      </w:pPr>
      <w:r w:rsidRPr="00B25F54">
        <w:rPr>
          <w:b/>
          <w:bCs/>
        </w:rPr>
        <w:t>需求调研</w:t>
      </w:r>
      <w:r w:rsidRPr="00B25F54">
        <w:t>：与客户深入沟通，详细了解其生产需求、场地条件、预算范围等信息，为产品定制提供依据。</w:t>
      </w:r>
    </w:p>
    <w:p w14:paraId="02F42FAD" w14:textId="77777777" w:rsidR="00B25F54" w:rsidRPr="00B25F54" w:rsidRDefault="00B25F54" w:rsidP="000B5926">
      <w:pPr>
        <w:ind w:firstLine="482"/>
        <w:rPr>
          <w:rFonts w:hint="eastAsia"/>
        </w:rPr>
      </w:pPr>
      <w:r w:rsidRPr="00B25F54">
        <w:rPr>
          <w:b/>
          <w:bCs/>
        </w:rPr>
        <w:t>方案设计</w:t>
      </w:r>
      <w:r w:rsidRPr="00B25F54">
        <w:t>：根据客户需求，结合产品特点，为客户量身定制个性化的解决方案，包括设备选型、布局规划等。</w:t>
      </w:r>
    </w:p>
    <w:p w14:paraId="6CD59EB7" w14:textId="77777777" w:rsidR="00B25F54" w:rsidRPr="00B25F54" w:rsidRDefault="00B25F54" w:rsidP="000B5926">
      <w:pPr>
        <w:ind w:firstLine="482"/>
        <w:rPr>
          <w:rFonts w:hint="eastAsia"/>
        </w:rPr>
      </w:pPr>
      <w:r w:rsidRPr="00B25F54">
        <w:rPr>
          <w:b/>
          <w:bCs/>
        </w:rPr>
        <w:t>技术咨询</w:t>
      </w:r>
      <w:r w:rsidRPr="00B25F54">
        <w:t>：为客户提供专业的技术咨询服务，解答客户关于产品技术参数、性能特点、应用场景等方面的疑问。</w:t>
      </w:r>
    </w:p>
    <w:p w14:paraId="5A36CC64" w14:textId="77777777" w:rsidR="00B25F54" w:rsidRPr="00B25F54" w:rsidRDefault="00B25F54" w:rsidP="000B5926">
      <w:pPr>
        <w:ind w:firstLine="482"/>
        <w:rPr>
          <w:rFonts w:hint="eastAsia"/>
        </w:rPr>
      </w:pPr>
      <w:r w:rsidRPr="00B25F54">
        <w:rPr>
          <w:b/>
          <w:bCs/>
        </w:rPr>
        <w:t>产品演示</w:t>
      </w:r>
      <w:r w:rsidRPr="00B25F54">
        <w:t>：通过实物展示、视频演示等方式，向客户直观展示产品的功能、操作流程和优势，增强客户对产品的了解和信任。</w:t>
      </w:r>
    </w:p>
    <w:p w14:paraId="034BF71E" w14:textId="77777777" w:rsidR="00B25F54" w:rsidRPr="00B25F54" w:rsidRDefault="00B25F54" w:rsidP="000B5926">
      <w:pPr>
        <w:pStyle w:val="3"/>
      </w:pPr>
      <w:bookmarkStart w:id="24" w:name="_Toc217236496"/>
      <w:r w:rsidRPr="00B25F54">
        <w:t xml:space="preserve">3.4.2 </w:t>
      </w:r>
      <w:r w:rsidRPr="00B25F54">
        <w:t>售中服务</w:t>
      </w:r>
      <w:bookmarkEnd w:id="24"/>
    </w:p>
    <w:p w14:paraId="1453E4C3" w14:textId="77777777" w:rsidR="00B25F54" w:rsidRPr="00B25F54" w:rsidRDefault="00B25F54" w:rsidP="000B5926">
      <w:pPr>
        <w:ind w:firstLine="482"/>
        <w:rPr>
          <w:rFonts w:hint="eastAsia"/>
        </w:rPr>
      </w:pPr>
      <w:r w:rsidRPr="00B25F54">
        <w:rPr>
          <w:b/>
          <w:bCs/>
        </w:rPr>
        <w:t>订单跟踪</w:t>
      </w:r>
      <w:r w:rsidRPr="00B25F54">
        <w:t>：及时向客户反馈订单生产进度，确保客户随时掌握设备生产情况，如有特殊需求可及时沟通调整。</w:t>
      </w:r>
    </w:p>
    <w:p w14:paraId="717BBC6B" w14:textId="77777777" w:rsidR="00B25F54" w:rsidRPr="00B25F54" w:rsidRDefault="00B25F54" w:rsidP="000B5926">
      <w:pPr>
        <w:ind w:firstLine="482"/>
        <w:rPr>
          <w:rFonts w:hint="eastAsia"/>
        </w:rPr>
      </w:pPr>
      <w:r w:rsidRPr="00B25F54">
        <w:rPr>
          <w:b/>
          <w:bCs/>
        </w:rPr>
        <w:t>质量把控</w:t>
      </w:r>
      <w:r w:rsidRPr="00B25F54">
        <w:t>：严格按照质量管理体系要求，对设备生产过程进行全程质量监控，确保设备质量符合标准要求。</w:t>
      </w:r>
    </w:p>
    <w:p w14:paraId="32F852D4" w14:textId="77777777" w:rsidR="00B25F54" w:rsidRPr="00B25F54" w:rsidRDefault="00B25F54" w:rsidP="000B5926">
      <w:pPr>
        <w:ind w:firstLine="482"/>
        <w:rPr>
          <w:rFonts w:hint="eastAsia"/>
        </w:rPr>
      </w:pPr>
      <w:r w:rsidRPr="00B25F54">
        <w:rPr>
          <w:b/>
          <w:bCs/>
        </w:rPr>
        <w:t>物流配送</w:t>
      </w:r>
      <w:r w:rsidRPr="00B25F54">
        <w:t>：选择可靠的物流合作伙伴，合理安排设备运输，确保设备安全、及时送达客户指定地点。</w:t>
      </w:r>
    </w:p>
    <w:p w14:paraId="7B8E4F87" w14:textId="77777777" w:rsidR="00B25F54" w:rsidRPr="00B25F54" w:rsidRDefault="00B25F54" w:rsidP="000B5926">
      <w:pPr>
        <w:ind w:firstLine="482"/>
        <w:rPr>
          <w:rFonts w:hint="eastAsia"/>
        </w:rPr>
      </w:pPr>
      <w:r w:rsidRPr="00B25F54">
        <w:rPr>
          <w:b/>
          <w:bCs/>
        </w:rPr>
        <w:t>安装调试</w:t>
      </w:r>
      <w:r w:rsidRPr="00B25F54">
        <w:t>：派遣专业的技术人员到客户现场进行设备安装调试，确保设备正常运行，并对客户操作人员进行现场培训。</w:t>
      </w:r>
    </w:p>
    <w:p w14:paraId="1D8DD6F2" w14:textId="77777777" w:rsidR="00B25F54" w:rsidRPr="00B25F54" w:rsidRDefault="00B25F54" w:rsidP="000B5926">
      <w:pPr>
        <w:pStyle w:val="3"/>
      </w:pPr>
      <w:bookmarkStart w:id="25" w:name="_Toc217236497"/>
      <w:r w:rsidRPr="00B25F54">
        <w:t xml:space="preserve">3.4.3 </w:t>
      </w:r>
      <w:r w:rsidRPr="00B25F54">
        <w:t>售后服务</w:t>
      </w:r>
      <w:bookmarkEnd w:id="25"/>
    </w:p>
    <w:p w14:paraId="657BC0C7" w14:textId="77777777" w:rsidR="00B25F54" w:rsidRPr="00B25F54" w:rsidRDefault="00B25F54" w:rsidP="000B5926">
      <w:pPr>
        <w:ind w:firstLine="482"/>
        <w:rPr>
          <w:rFonts w:hint="eastAsia"/>
        </w:rPr>
      </w:pPr>
      <w:r w:rsidRPr="00B25F54">
        <w:rPr>
          <w:b/>
          <w:bCs/>
        </w:rPr>
        <w:t>质保服务</w:t>
      </w:r>
      <w:r w:rsidRPr="00B25F54">
        <w:t>：提供一定期限的免费质保服务，在质保期内，对设备出现的非</w:t>
      </w:r>
      <w:r w:rsidRPr="00B25F54">
        <w:lastRenderedPageBreak/>
        <w:t>人为故障提供免费维修和更换零部件服务。</w:t>
      </w:r>
    </w:p>
    <w:p w14:paraId="579F7B57" w14:textId="77777777" w:rsidR="00B25F54" w:rsidRPr="00B25F54" w:rsidRDefault="00B25F54" w:rsidP="000B5926">
      <w:pPr>
        <w:ind w:firstLine="482"/>
        <w:rPr>
          <w:rFonts w:hint="eastAsia"/>
        </w:rPr>
      </w:pPr>
      <w:r w:rsidRPr="00B25F54">
        <w:rPr>
          <w:b/>
          <w:bCs/>
        </w:rPr>
        <w:t>技术支持</w:t>
      </w:r>
      <w:r w:rsidRPr="00B25F54">
        <w:t>：设立</w:t>
      </w:r>
      <w:r w:rsidRPr="00B25F54">
        <w:t xml:space="preserve"> 24 </w:t>
      </w:r>
      <w:r w:rsidRPr="00B25F54">
        <w:t>小时技术支持热线，随时解答客户在使用过程中遇到的技术问题，为客户提供远程技术指导。</w:t>
      </w:r>
    </w:p>
    <w:p w14:paraId="1C4BABC6" w14:textId="77777777" w:rsidR="00B25F54" w:rsidRPr="00B25F54" w:rsidRDefault="00B25F54" w:rsidP="000B5926">
      <w:pPr>
        <w:ind w:firstLine="482"/>
        <w:rPr>
          <w:rFonts w:hint="eastAsia"/>
        </w:rPr>
      </w:pPr>
      <w:r w:rsidRPr="00B25F54">
        <w:rPr>
          <w:b/>
          <w:bCs/>
        </w:rPr>
        <w:t>定期回访</w:t>
      </w:r>
      <w:r w:rsidRPr="00B25F54">
        <w:t>：定期对客户进行回访，了解设备使用情况和客户满意度，收集客户反馈意见，不断改进产品和服务质量。</w:t>
      </w:r>
    </w:p>
    <w:p w14:paraId="1E098560" w14:textId="77777777" w:rsidR="00B25F54" w:rsidRPr="00B25F54" w:rsidRDefault="00B25F54" w:rsidP="000B5926">
      <w:pPr>
        <w:ind w:firstLine="482"/>
        <w:rPr>
          <w:rFonts w:hint="eastAsia"/>
        </w:rPr>
      </w:pPr>
      <w:r w:rsidRPr="00B25F54">
        <w:rPr>
          <w:b/>
          <w:bCs/>
        </w:rPr>
        <w:t>维修保养</w:t>
      </w:r>
      <w:r w:rsidRPr="00B25F54">
        <w:t>：为客户提供设备维修保养服务，根据设备使用情况制定合理的保养计划，延长设备使用寿命，确保设备始终处于良好运行状态。</w:t>
      </w:r>
    </w:p>
    <w:p w14:paraId="6E4E816C" w14:textId="77777777" w:rsidR="00B25F54" w:rsidRPr="00B25F54" w:rsidRDefault="00B25F54" w:rsidP="000B5926">
      <w:pPr>
        <w:ind w:firstLine="482"/>
        <w:rPr>
          <w:rFonts w:hint="eastAsia"/>
        </w:rPr>
      </w:pPr>
      <w:r w:rsidRPr="00B25F54">
        <w:rPr>
          <w:b/>
          <w:bCs/>
        </w:rPr>
        <w:t>配件供应</w:t>
      </w:r>
      <w:r w:rsidRPr="00B25F54">
        <w:t>：建立完善的配件供应体系，确保客户能够及时购买到所需的设备配件，保障设备正常运行。</w:t>
      </w:r>
    </w:p>
    <w:p w14:paraId="7878B10C" w14:textId="77777777" w:rsidR="00B4349B" w:rsidRDefault="00B4349B" w:rsidP="000B5926">
      <w:pPr>
        <w:pStyle w:val="1"/>
        <w:rPr>
          <w:rFonts w:hint="eastAsia"/>
        </w:rPr>
      </w:pPr>
      <w:bookmarkStart w:id="26" w:name="_Toc217236498"/>
      <w:r>
        <w:rPr>
          <w:rFonts w:hint="eastAsia"/>
        </w:rPr>
        <w:t>第四章</w:t>
      </w:r>
      <w:r>
        <w:rPr>
          <w:rFonts w:hint="eastAsia"/>
        </w:rPr>
        <w:t xml:space="preserve"> </w:t>
      </w:r>
      <w:r>
        <w:rPr>
          <w:rFonts w:hint="eastAsia"/>
        </w:rPr>
        <w:t>商业模式</w:t>
      </w:r>
      <w:bookmarkEnd w:id="26"/>
    </w:p>
    <w:p w14:paraId="492CFFB6" w14:textId="77777777" w:rsidR="00B4349B" w:rsidRDefault="00B4349B" w:rsidP="000B5926">
      <w:pPr>
        <w:pStyle w:val="2"/>
        <w:rPr>
          <w:rFonts w:hint="eastAsia"/>
        </w:rPr>
      </w:pPr>
      <w:bookmarkStart w:id="27" w:name="_Toc217236499"/>
      <w:r>
        <w:rPr>
          <w:rFonts w:hint="eastAsia"/>
        </w:rPr>
        <w:t xml:space="preserve">4.1 </w:t>
      </w:r>
      <w:r>
        <w:rPr>
          <w:rFonts w:hint="eastAsia"/>
        </w:rPr>
        <w:t>目标客户群体</w:t>
      </w:r>
      <w:bookmarkEnd w:id="27"/>
    </w:p>
    <w:p w14:paraId="5BADFA66" w14:textId="59335D96" w:rsidR="00B4349B" w:rsidRDefault="00B4349B" w:rsidP="000B5926">
      <w:pPr>
        <w:ind w:firstLine="480"/>
        <w:rPr>
          <w:rFonts w:hint="eastAsia"/>
        </w:rPr>
      </w:pPr>
      <w:proofErr w:type="gramStart"/>
      <w:r>
        <w:rPr>
          <w:rFonts w:hint="eastAsia"/>
        </w:rPr>
        <w:t>本设备</w:t>
      </w:r>
      <w:proofErr w:type="gramEnd"/>
      <w:r>
        <w:rPr>
          <w:rFonts w:hint="eastAsia"/>
        </w:rPr>
        <w:t>聚焦于中小手机后盖生产企业，这类企业在手机后盖生产领域占据着重要的市场份额，具有独特且明确的需求特点。</w:t>
      </w:r>
    </w:p>
    <w:p w14:paraId="2633E356" w14:textId="2B6CA1AF" w:rsidR="00B4349B" w:rsidRDefault="00B4349B" w:rsidP="000B5926">
      <w:pPr>
        <w:ind w:firstLine="482"/>
        <w:rPr>
          <w:rFonts w:hint="eastAsia"/>
        </w:rPr>
      </w:pPr>
      <w:r w:rsidRPr="000B5926">
        <w:rPr>
          <w:rFonts w:hint="eastAsia"/>
          <w:b/>
          <w:bCs/>
        </w:rPr>
        <w:t>生产规模</w:t>
      </w:r>
      <w:r w:rsidR="000B5926" w:rsidRPr="000B5926">
        <w:rPr>
          <w:rFonts w:hint="eastAsia"/>
          <w:b/>
          <w:bCs/>
        </w:rPr>
        <w:t>:</w:t>
      </w:r>
      <w:r>
        <w:rPr>
          <w:rFonts w:hint="eastAsia"/>
        </w:rPr>
        <w:t>中小手机后盖生产企业的月产能通常处于</w:t>
      </w:r>
      <w:r>
        <w:rPr>
          <w:rFonts w:hint="eastAsia"/>
        </w:rPr>
        <w:t xml:space="preserve"> 10 </w:t>
      </w:r>
      <w:r>
        <w:rPr>
          <w:rFonts w:hint="eastAsia"/>
        </w:rPr>
        <w:t>万</w:t>
      </w:r>
      <w:r>
        <w:rPr>
          <w:rFonts w:hint="eastAsia"/>
        </w:rPr>
        <w:t xml:space="preserve"> - 100 </w:t>
      </w:r>
      <w:r>
        <w:rPr>
          <w:rFonts w:hint="eastAsia"/>
        </w:rPr>
        <w:t>万件这个区间。其生产模式呈现出“多品种、小批量”的显著特征。这意味着它们需要频繁地更换生产型号，以适应市场上多样化的手机款式和客户的不同需求。例如，不同品牌、不同型号的手机后盖在尺寸、形状、材质等方面存在差异，企业必须快速调整生产线来生产各种类型的产品。这种频繁的换型要求设备具备高度的灵活性和适应性，能够快速切换生产模式，减少换型时间和成本，以提高整体生产效率。</w:t>
      </w:r>
    </w:p>
    <w:p w14:paraId="14F70196" w14:textId="01837AC3" w:rsidR="00B4349B" w:rsidRDefault="00B4349B" w:rsidP="000B5926">
      <w:pPr>
        <w:ind w:firstLine="482"/>
        <w:rPr>
          <w:rFonts w:hint="eastAsia"/>
        </w:rPr>
      </w:pPr>
      <w:r w:rsidRPr="000B5926">
        <w:rPr>
          <w:rFonts w:hint="eastAsia"/>
          <w:b/>
          <w:bCs/>
        </w:rPr>
        <w:t>车间空间</w:t>
      </w:r>
      <w:r w:rsidR="000B5926" w:rsidRPr="000B5926">
        <w:rPr>
          <w:rFonts w:hint="eastAsia"/>
          <w:b/>
          <w:bCs/>
        </w:rPr>
        <w:t>:</w:t>
      </w:r>
      <w:r>
        <w:rPr>
          <w:rFonts w:hint="eastAsia"/>
        </w:rPr>
        <w:t>这类企业的车间空间往往较为紧凑。由于生产场地的限制，它们对设备的体积有着严格的要求。企业希望新引入的设备能够灵活地嵌入现有</w:t>
      </w:r>
      <w:proofErr w:type="gramStart"/>
      <w:r>
        <w:rPr>
          <w:rFonts w:hint="eastAsia"/>
        </w:rPr>
        <w:t>的产线布局</w:t>
      </w:r>
      <w:proofErr w:type="gramEnd"/>
      <w:r>
        <w:rPr>
          <w:rFonts w:hint="eastAsia"/>
        </w:rPr>
        <w:t>中，而无需对车间进行大规模的改造。例如，一些小型企业可能是在已有的厂房基础上进行生产，没有足够的空间来重新规划生产线或为大型设备预留专门的区域。因此，设备的紧凑设计和小型化成为吸引这些企业的关键因素之一，它可以帮助企业充分利用有限的车间空间，提高空间利用率。</w:t>
      </w:r>
    </w:p>
    <w:p w14:paraId="683A10B7" w14:textId="2C09498E" w:rsidR="00B4349B" w:rsidRDefault="00B4349B" w:rsidP="000B5926">
      <w:pPr>
        <w:ind w:firstLine="482"/>
        <w:rPr>
          <w:rFonts w:hint="eastAsia"/>
        </w:rPr>
      </w:pPr>
      <w:r w:rsidRPr="000B5926">
        <w:rPr>
          <w:rFonts w:hint="eastAsia"/>
          <w:b/>
          <w:bCs/>
        </w:rPr>
        <w:t>成本预算</w:t>
      </w:r>
      <w:r w:rsidR="000B5926" w:rsidRPr="000B5926">
        <w:rPr>
          <w:rFonts w:hint="eastAsia"/>
          <w:b/>
          <w:bCs/>
        </w:rPr>
        <w:t>:</w:t>
      </w:r>
      <w:r>
        <w:rPr>
          <w:rFonts w:hint="eastAsia"/>
        </w:rPr>
        <w:t>中小手机后盖生产企业在资金方面相对有限，对设备成本较为敏感。它们在追求生产效率和产品质量的同时，也期望能够尽可能地降低设备采购成本和运营成本。对于这些企业来说，每一笔资金都需要精打细算，高性价比的设备是它们的首选。例如，在采购设备时，它们会比较不同品牌、不同型号设备的价格、性能和使用寿命，选择在满足生产需求的前提下，成本最低的</w:t>
      </w:r>
      <w:r>
        <w:rPr>
          <w:rFonts w:hint="eastAsia"/>
        </w:rPr>
        <w:lastRenderedPageBreak/>
        <w:t>设备。此外，运营成本也是企业考虑的重要因素，包括设备的能耗、维护费用等，低运营成本的设备能够为企业节省长期的生产成本。</w:t>
      </w:r>
    </w:p>
    <w:p w14:paraId="0E60D3DA" w14:textId="7B57A7B2" w:rsidR="00B4349B" w:rsidRDefault="00B4349B" w:rsidP="000B5926">
      <w:pPr>
        <w:ind w:firstLine="482"/>
        <w:rPr>
          <w:rFonts w:hint="eastAsia"/>
        </w:rPr>
      </w:pPr>
      <w:r w:rsidRPr="000B5926">
        <w:rPr>
          <w:rFonts w:hint="eastAsia"/>
          <w:b/>
          <w:bCs/>
        </w:rPr>
        <w:t>人员技能</w:t>
      </w:r>
      <w:r w:rsidR="000B5926" w:rsidRPr="000B5926">
        <w:rPr>
          <w:rFonts w:hint="eastAsia"/>
          <w:b/>
          <w:bCs/>
        </w:rPr>
        <w:t>:</w:t>
      </w:r>
      <w:r>
        <w:rPr>
          <w:rFonts w:hint="eastAsia"/>
        </w:rPr>
        <w:t>操作工人的技能水平参差不齐是中小手机后盖生产企业的一个普遍现象。由于企业规模较小，往往缺乏对操作工人进行系统专业培训的条件和资源。因此，它们需要操作简单、易于维护的设备，以降低操作门槛和维护难度。例如，复杂的设备可能需要操作工人具备较高的技术水平和专业知识，而中小企业难以提供这样的培训和支持。简单易用的设备可以让普通工人经过短期培训就能上手操作，减少因操作不当导致的设备故障和生产事故，同时也能降低企业的培训成本和人力成本。</w:t>
      </w:r>
    </w:p>
    <w:p w14:paraId="33AC1BB3" w14:textId="77777777" w:rsidR="00B4349B" w:rsidRDefault="00B4349B" w:rsidP="000B5926">
      <w:pPr>
        <w:pStyle w:val="2"/>
        <w:rPr>
          <w:rFonts w:hint="eastAsia"/>
        </w:rPr>
      </w:pPr>
      <w:bookmarkStart w:id="28" w:name="_Toc217236500"/>
      <w:r>
        <w:rPr>
          <w:rFonts w:hint="eastAsia"/>
        </w:rPr>
        <w:t xml:space="preserve">4.2 </w:t>
      </w:r>
      <w:r>
        <w:rPr>
          <w:rFonts w:hint="eastAsia"/>
        </w:rPr>
        <w:t>价值主张</w:t>
      </w:r>
      <w:bookmarkEnd w:id="28"/>
    </w:p>
    <w:p w14:paraId="6CAF8322" w14:textId="77777777" w:rsidR="00B4349B" w:rsidRDefault="00B4349B" w:rsidP="000B5926">
      <w:pPr>
        <w:pStyle w:val="3"/>
      </w:pPr>
      <w:bookmarkStart w:id="29" w:name="_Toc217236501"/>
      <w:r>
        <w:rPr>
          <w:rFonts w:hint="eastAsia"/>
        </w:rPr>
        <w:t xml:space="preserve">4.2.1 </w:t>
      </w:r>
      <w:r>
        <w:rPr>
          <w:rFonts w:hint="eastAsia"/>
        </w:rPr>
        <w:t>多型号柔性适配，满足多样化生产需求</w:t>
      </w:r>
      <w:bookmarkEnd w:id="29"/>
    </w:p>
    <w:p w14:paraId="435FD3A6" w14:textId="0BB570EE" w:rsidR="00B4349B" w:rsidRDefault="00B4349B" w:rsidP="000B5926">
      <w:pPr>
        <w:ind w:firstLine="480"/>
        <w:rPr>
          <w:rFonts w:hint="eastAsia"/>
        </w:rPr>
      </w:pPr>
      <w:r>
        <w:rPr>
          <w:rFonts w:hint="eastAsia"/>
        </w:rPr>
        <w:t>针对中小企业“多品种、小批量”的生产特点，</w:t>
      </w:r>
      <w:proofErr w:type="gramStart"/>
      <w:r>
        <w:rPr>
          <w:rFonts w:hint="eastAsia"/>
        </w:rPr>
        <w:t>本设备</w:t>
      </w:r>
      <w:proofErr w:type="gramEnd"/>
      <w:r>
        <w:rPr>
          <w:rFonts w:hint="eastAsia"/>
        </w:rPr>
        <w:t>创新性地采用了“机械可调</w:t>
      </w:r>
      <w:r>
        <w:rPr>
          <w:rFonts w:hint="eastAsia"/>
        </w:rPr>
        <w:t xml:space="preserve"> + </w:t>
      </w:r>
      <w:r>
        <w:rPr>
          <w:rFonts w:hint="eastAsia"/>
        </w:rPr>
        <w:t>参数化程序”的柔性</w:t>
      </w:r>
      <w:proofErr w:type="gramStart"/>
      <w:r>
        <w:rPr>
          <w:rFonts w:hint="eastAsia"/>
        </w:rPr>
        <w:t>适</w:t>
      </w:r>
      <w:proofErr w:type="gramEnd"/>
      <w:r>
        <w:rPr>
          <w:rFonts w:hint="eastAsia"/>
        </w:rPr>
        <w:t>配方案。在机械结构方面，导向挡板、吸盘支架、定位工装等关键部件均设计为可调节结构。这些可调节部件能够覆盖市场上主流的手机后盖尺寸范围，无论是大尺寸的平板手机后盖还是小尺寸的普通手机后盖，都可以通过简单的机械调整来适应生产需求。例如，导向挡板可以根据后盖的宽度进行横向调节，吸盘支架可以根据后盖的形状和大小进行位置和角度的调整，定位工装则可以根据后盖的厚度进行高度调节。</w:t>
      </w:r>
    </w:p>
    <w:p w14:paraId="2266C5A0" w14:textId="4ABA0C71" w:rsidR="00B4349B" w:rsidRDefault="00B4349B" w:rsidP="000B5926">
      <w:pPr>
        <w:ind w:firstLine="480"/>
        <w:rPr>
          <w:rFonts w:hint="eastAsia"/>
        </w:rPr>
      </w:pPr>
      <w:r>
        <w:rPr>
          <w:rFonts w:hint="eastAsia"/>
        </w:rPr>
        <w:t>在控制程序方面，设备预设了多型号参数模板。这些参数模板是经过大量的实验和优化得出的，涵盖了不同型号手机后盖的生产参数，如移栽速度、吸盘吸力、定位精度等。当企业需要更换生产型号时，操作工人仅需在触摸屏上选择相应的参数模板，设备就会自动调整到适合该型号的生产状态，无需人工对机械结构进行繁琐的调整。这种设计大大缩短了换型时间，传统设备的换型时间通常在</w:t>
      </w:r>
      <w:r>
        <w:rPr>
          <w:rFonts w:hint="eastAsia"/>
        </w:rPr>
        <w:t xml:space="preserve"> 30 </w:t>
      </w:r>
      <w:r>
        <w:rPr>
          <w:rFonts w:hint="eastAsia"/>
        </w:rPr>
        <w:t>分钟以上，而</w:t>
      </w:r>
      <w:proofErr w:type="gramStart"/>
      <w:r>
        <w:rPr>
          <w:rFonts w:hint="eastAsia"/>
        </w:rPr>
        <w:t>本设备</w:t>
      </w:r>
      <w:proofErr w:type="gramEnd"/>
      <w:r>
        <w:rPr>
          <w:rFonts w:hint="eastAsia"/>
        </w:rPr>
        <w:t>将换型时间缩短至</w:t>
      </w:r>
      <w:r>
        <w:rPr>
          <w:rFonts w:hint="eastAsia"/>
        </w:rPr>
        <w:t xml:space="preserve"> 5 </w:t>
      </w:r>
      <w:r>
        <w:rPr>
          <w:rFonts w:hint="eastAsia"/>
        </w:rPr>
        <w:t>分钟以内，极大地提高了生产的灵活性。企业能够快速响应市场变化，根据客户订单的需求及时调整生产型号，满足不同客户对不同型号手机后盖的需求，从而在市场竞争中占据优势。</w:t>
      </w:r>
    </w:p>
    <w:p w14:paraId="5BB853A7" w14:textId="77777777" w:rsidR="00B4349B" w:rsidRDefault="00B4349B" w:rsidP="000B5926">
      <w:pPr>
        <w:pStyle w:val="3"/>
      </w:pPr>
      <w:bookmarkStart w:id="30" w:name="_Toc217236502"/>
      <w:r>
        <w:rPr>
          <w:rFonts w:hint="eastAsia"/>
        </w:rPr>
        <w:t xml:space="preserve">4.2.2 </w:t>
      </w:r>
      <w:r>
        <w:rPr>
          <w:rFonts w:hint="eastAsia"/>
        </w:rPr>
        <w:t>高精度移栽，保障产品质量</w:t>
      </w:r>
      <w:bookmarkEnd w:id="30"/>
    </w:p>
    <w:p w14:paraId="21E5A111" w14:textId="5E5918AD" w:rsidR="00B4349B" w:rsidRDefault="00B4349B" w:rsidP="000B5926">
      <w:pPr>
        <w:ind w:firstLine="480"/>
        <w:rPr>
          <w:rFonts w:hint="eastAsia"/>
        </w:rPr>
      </w:pPr>
      <w:r>
        <w:rPr>
          <w:rFonts w:hint="eastAsia"/>
        </w:rPr>
        <w:t>为了在低成本下实现高精度的移栽，</w:t>
      </w:r>
      <w:proofErr w:type="gramStart"/>
      <w:r>
        <w:rPr>
          <w:rFonts w:hint="eastAsia"/>
        </w:rPr>
        <w:t>本设备</w:t>
      </w:r>
      <w:proofErr w:type="gramEnd"/>
      <w:r>
        <w:rPr>
          <w:rFonts w:hint="eastAsia"/>
        </w:rPr>
        <w:t>采用了“步进电机</w:t>
      </w:r>
      <w:r>
        <w:rPr>
          <w:rFonts w:hint="eastAsia"/>
        </w:rPr>
        <w:t xml:space="preserve"> + </w:t>
      </w:r>
      <w:r>
        <w:rPr>
          <w:rFonts w:hint="eastAsia"/>
        </w:rPr>
        <w:t>编码器闭环控制</w:t>
      </w:r>
      <w:r>
        <w:rPr>
          <w:rFonts w:hint="eastAsia"/>
        </w:rPr>
        <w:t xml:space="preserve"> + </w:t>
      </w:r>
      <w:r>
        <w:rPr>
          <w:rFonts w:hint="eastAsia"/>
        </w:rPr>
        <w:t>多轴协同补偿”的技术方案。步进电机闭环控制是该方案的核心之一，它解决了传统开环控制</w:t>
      </w:r>
      <w:proofErr w:type="gramStart"/>
      <w:r>
        <w:rPr>
          <w:rFonts w:hint="eastAsia"/>
        </w:rPr>
        <w:t>容易丢步的</w:t>
      </w:r>
      <w:proofErr w:type="gramEnd"/>
      <w:r>
        <w:rPr>
          <w:rFonts w:hint="eastAsia"/>
        </w:rPr>
        <w:t>问题。在开环控制中，步进电机在运</w:t>
      </w:r>
      <w:r>
        <w:rPr>
          <w:rFonts w:hint="eastAsia"/>
        </w:rPr>
        <w:lastRenderedPageBreak/>
        <w:t>行过程中可能会因为负载变化、电源波动等因素导致步数丢失，从而影响定位精度。而闭环控制通过编码器实时反馈电机的实际位置信息，与预设的位置指令进行比较，当出现偏差时及时进行调整，确保电机能够准确地到达指定位置。这种控制方式使得设备的定位精度达到了</w:t>
      </w:r>
      <w:r>
        <w:rPr>
          <w:rFonts w:hint="eastAsia"/>
        </w:rPr>
        <w:t xml:space="preserve"> </w:t>
      </w:r>
      <w:r>
        <w:rPr>
          <w:rFonts w:hint="eastAsia"/>
        </w:rPr>
        <w:t>±</w:t>
      </w:r>
      <w:r>
        <w:rPr>
          <w:rFonts w:hint="eastAsia"/>
        </w:rPr>
        <w:t>0.02mm</w:t>
      </w:r>
      <w:r>
        <w:rPr>
          <w:rFonts w:hint="eastAsia"/>
        </w:rPr>
        <w:t>，为高精度移栽提供了坚实的基础。</w:t>
      </w:r>
    </w:p>
    <w:p w14:paraId="79BBC71C" w14:textId="6386C4D2" w:rsidR="00B4349B" w:rsidRDefault="00B4349B" w:rsidP="000B5926">
      <w:pPr>
        <w:ind w:firstLine="480"/>
        <w:rPr>
          <w:rFonts w:hint="eastAsia"/>
        </w:rPr>
      </w:pPr>
      <w:r>
        <w:rPr>
          <w:rFonts w:hint="eastAsia"/>
        </w:rPr>
        <w:t>除了步进电机闭环控制，设备还结合了多轴协同误差补偿技术。在实际生产中，设备的各个运动</w:t>
      </w:r>
      <w:proofErr w:type="gramStart"/>
      <w:r>
        <w:rPr>
          <w:rFonts w:hint="eastAsia"/>
        </w:rPr>
        <w:t>轴之间</w:t>
      </w:r>
      <w:proofErr w:type="gramEnd"/>
      <w:r>
        <w:rPr>
          <w:rFonts w:hint="eastAsia"/>
        </w:rPr>
        <w:t>可能会存在误差，例如气缸到位不准确、旋转角度校准偏差等，这些误差会影响整体的移栽精度。多轴协同误差补偿技术通过对各个轴的运动状态进行实时监测和分析，对误差进行精确补偿。例如，当气缸到位存在偏差时，系统会自动调整其他相关轴的运动参数，以弥补这个偏差；当旋转角度出现校准误差时，系统会对旋转轴进行微调，确保旋转角度的准确性。通过这种多轴协同误差补偿，设备的整体移栽精度达到了</w:t>
      </w:r>
      <w:r>
        <w:rPr>
          <w:rFonts w:hint="eastAsia"/>
        </w:rPr>
        <w:t xml:space="preserve"> </w:t>
      </w:r>
      <w:r>
        <w:rPr>
          <w:rFonts w:hint="eastAsia"/>
        </w:rPr>
        <w:t>±</w:t>
      </w:r>
      <w:r>
        <w:rPr>
          <w:rFonts w:hint="eastAsia"/>
        </w:rPr>
        <w:t>0.1mm</w:t>
      </w:r>
      <w:r>
        <w:rPr>
          <w:rFonts w:hint="eastAsia"/>
        </w:rPr>
        <w:t>，完全满足玻璃后盖钻孔工艺要求（±</w:t>
      </w:r>
      <w:r>
        <w:rPr>
          <w:rFonts w:hint="eastAsia"/>
        </w:rPr>
        <w:t>0.5mm</w:t>
      </w:r>
      <w:r>
        <w:rPr>
          <w:rFonts w:hint="eastAsia"/>
        </w:rPr>
        <w:t>）。高精度的移栽有效减少了因移栽不精准导致的后盖损坏和加工误差，提高了产品的良率，保障了产品的质量，为企业减少了损失，提高了经济效益。</w:t>
      </w:r>
    </w:p>
    <w:p w14:paraId="33D27249" w14:textId="77777777" w:rsidR="00B4349B" w:rsidRDefault="00B4349B" w:rsidP="000B5926">
      <w:pPr>
        <w:pStyle w:val="3"/>
      </w:pPr>
      <w:bookmarkStart w:id="31" w:name="_Toc217236503"/>
      <w:r>
        <w:rPr>
          <w:rFonts w:hint="eastAsia"/>
        </w:rPr>
        <w:t xml:space="preserve">4.2.3 </w:t>
      </w:r>
      <w:r>
        <w:rPr>
          <w:rFonts w:hint="eastAsia"/>
        </w:rPr>
        <w:t>小型化集成设计，节省车间空间</w:t>
      </w:r>
      <w:bookmarkEnd w:id="31"/>
    </w:p>
    <w:p w14:paraId="18513163" w14:textId="3795B42F" w:rsidR="00B4349B" w:rsidRDefault="00B4349B" w:rsidP="000B5926">
      <w:pPr>
        <w:ind w:firstLine="480"/>
        <w:rPr>
          <w:rFonts w:hint="eastAsia"/>
        </w:rPr>
      </w:pPr>
      <w:proofErr w:type="gramStart"/>
      <w:r>
        <w:rPr>
          <w:rFonts w:hint="eastAsia"/>
        </w:rPr>
        <w:t>本设备</w:t>
      </w:r>
      <w:proofErr w:type="gramEnd"/>
      <w:r>
        <w:rPr>
          <w:rFonts w:hint="eastAsia"/>
        </w:rPr>
        <w:t>采用了“模块叠加布局</w:t>
      </w:r>
      <w:r>
        <w:rPr>
          <w:rFonts w:hint="eastAsia"/>
        </w:rPr>
        <w:t xml:space="preserve"> + </w:t>
      </w:r>
      <w:r>
        <w:rPr>
          <w:rFonts w:hint="eastAsia"/>
        </w:rPr>
        <w:t>小型化部件选型”的设计理念，以实现设备的小型化。在模块叠加布局方面，设备将多个功能模块进行合理的叠加和整合，压缩了机构占用空间。例如，将移栽模块、定位模块和吸附模块等进行垂直或水平方向的叠加设计，使得各个模块之间紧密配合，减少了不必要的空间浪费。这种布局方式不仅使设备的整体结构更加紧凑，而且提高了设备的稳定性和可靠性。</w:t>
      </w:r>
    </w:p>
    <w:p w14:paraId="25D656E4" w14:textId="052E3AC1" w:rsidR="00B4349B" w:rsidRDefault="00B4349B" w:rsidP="000B5926">
      <w:pPr>
        <w:ind w:firstLine="480"/>
        <w:rPr>
          <w:rFonts w:hint="eastAsia"/>
        </w:rPr>
      </w:pPr>
      <w:r>
        <w:rPr>
          <w:rFonts w:hint="eastAsia"/>
        </w:rPr>
        <w:t>在小型化部件选型方面，设备选用了体积小、性能优的小型化部件。例如，选用小型的步进电机、编码器、气缸等关键部件，这些部件在保证性能的前提下，体积比传统部件小了很多。同时，电气柜与设备本体进行了集成设计，将电气控制系统直接集成在设备内部，减少了额外占地。通过这些设计措施，设备的总占地面积仅</w:t>
      </w:r>
      <w:r>
        <w:rPr>
          <w:rFonts w:hint="eastAsia"/>
        </w:rPr>
        <w:t xml:space="preserve"> 0.33</w:t>
      </w:r>
      <w:r>
        <w:rPr>
          <w:rFonts w:hint="eastAsia"/>
        </w:rPr>
        <w:t>㎡，相比传统设备体积缩减了</w:t>
      </w:r>
      <w:r>
        <w:rPr>
          <w:rFonts w:hint="eastAsia"/>
        </w:rPr>
        <w:t xml:space="preserve"> 70%</w:t>
      </w:r>
      <w:r>
        <w:rPr>
          <w:rFonts w:hint="eastAsia"/>
        </w:rPr>
        <w:t>。这种小型化的设计使得设备能够灵活地嵌入</w:t>
      </w:r>
      <w:proofErr w:type="gramStart"/>
      <w:r>
        <w:rPr>
          <w:rFonts w:hint="eastAsia"/>
        </w:rPr>
        <w:t>现有产线中</w:t>
      </w:r>
      <w:proofErr w:type="gramEnd"/>
      <w:r>
        <w:rPr>
          <w:rFonts w:hint="eastAsia"/>
        </w:rPr>
        <w:t>，无需对车间布局进行大规模改造，为中小企业节省了宝贵的车间空间，提高了车间的空间利用率，使企业能够在有限的空间内布置更多的生产设备，提高生产能力。</w:t>
      </w:r>
    </w:p>
    <w:p w14:paraId="2AD03F12" w14:textId="77777777" w:rsidR="00B4349B" w:rsidRDefault="00B4349B" w:rsidP="000B5926">
      <w:pPr>
        <w:pStyle w:val="3"/>
      </w:pPr>
      <w:bookmarkStart w:id="32" w:name="_Toc217236504"/>
      <w:r>
        <w:rPr>
          <w:rFonts w:hint="eastAsia"/>
        </w:rPr>
        <w:lastRenderedPageBreak/>
        <w:t xml:space="preserve">4.2.4 </w:t>
      </w:r>
      <w:r>
        <w:rPr>
          <w:rFonts w:hint="eastAsia"/>
        </w:rPr>
        <w:t>低成本控制，降低自动化门槛</w:t>
      </w:r>
      <w:bookmarkEnd w:id="32"/>
    </w:p>
    <w:p w14:paraId="1BF24963" w14:textId="2789F731" w:rsidR="00B4349B" w:rsidRDefault="00B4349B" w:rsidP="000B5926">
      <w:pPr>
        <w:ind w:firstLine="480"/>
        <w:rPr>
          <w:rFonts w:hint="eastAsia"/>
        </w:rPr>
      </w:pPr>
      <w:r>
        <w:rPr>
          <w:rFonts w:hint="eastAsia"/>
        </w:rPr>
        <w:t>在保证设备性能的前提下，</w:t>
      </w:r>
      <w:proofErr w:type="gramStart"/>
      <w:r>
        <w:rPr>
          <w:rFonts w:hint="eastAsia"/>
        </w:rPr>
        <w:t>本设备</w:t>
      </w:r>
      <w:proofErr w:type="gramEnd"/>
      <w:r>
        <w:rPr>
          <w:rFonts w:hint="eastAsia"/>
        </w:rPr>
        <w:t>通过“国产部件替代</w:t>
      </w:r>
      <w:r>
        <w:rPr>
          <w:rFonts w:hint="eastAsia"/>
        </w:rPr>
        <w:t xml:space="preserve"> + </w:t>
      </w:r>
      <w:r>
        <w:rPr>
          <w:rFonts w:hint="eastAsia"/>
        </w:rPr>
        <w:t>简化设计”技术实现了低成本控制。在国产部件替代方面，设备选用了性能达标的国产核心部件来替代进口部件。近年来，国内制造业技术不断发展，许多国产部件在质量、性能和可靠性方面已经达到了国际先进水平，但价格却相对较低。例如，国产的步进电机、编码器、传感器等部件，在精度、稳定性和使用寿命等方面都能够满足</w:t>
      </w:r>
      <w:proofErr w:type="gramStart"/>
      <w:r>
        <w:rPr>
          <w:rFonts w:hint="eastAsia"/>
        </w:rPr>
        <w:t>本设备</w:t>
      </w:r>
      <w:proofErr w:type="gramEnd"/>
      <w:r>
        <w:rPr>
          <w:rFonts w:hint="eastAsia"/>
        </w:rPr>
        <w:t>的生产要求，而价格比进口部件降低了约</w:t>
      </w:r>
      <w:r>
        <w:rPr>
          <w:rFonts w:hint="eastAsia"/>
        </w:rPr>
        <w:t xml:space="preserve"> 40%</w:t>
      </w:r>
      <w:r>
        <w:rPr>
          <w:rFonts w:hint="eastAsia"/>
        </w:rPr>
        <w:t>。通过大量采用国产核心部件，设备的核心硬件成本得到了有效降低。</w:t>
      </w:r>
    </w:p>
    <w:p w14:paraId="53E52797" w14:textId="72DCD20A" w:rsidR="00B4349B" w:rsidRDefault="00B4349B" w:rsidP="000B5926">
      <w:pPr>
        <w:ind w:firstLine="480"/>
        <w:rPr>
          <w:rFonts w:hint="eastAsia"/>
        </w:rPr>
      </w:pPr>
      <w:r>
        <w:rPr>
          <w:rFonts w:hint="eastAsia"/>
        </w:rPr>
        <w:t>在简化设计方面，设备对一些非关键功能和结构进行了优化和简化。例如，去除了一些不必要的装饰性部件和复杂的机械结构，采用了更加简洁实用的设计方案。这种简化设计不仅降低了设备的制造成本，还减少了设备的故障点和维护难度。通过国产部件替代和简化设计，设备的总成本控制在</w:t>
      </w:r>
      <w:r>
        <w:rPr>
          <w:rFonts w:hint="eastAsia"/>
        </w:rPr>
        <w:t xml:space="preserve"> 8 </w:t>
      </w:r>
      <w:r>
        <w:rPr>
          <w:rFonts w:hint="eastAsia"/>
        </w:rPr>
        <w:t>万元以内，仅为进口设备的</w:t>
      </w:r>
      <w:r>
        <w:rPr>
          <w:rFonts w:hint="eastAsia"/>
        </w:rPr>
        <w:t xml:space="preserve"> 1/3</w:t>
      </w:r>
      <w:r>
        <w:rPr>
          <w:rFonts w:hint="eastAsia"/>
        </w:rPr>
        <w:t>。这种低成本的设备大大降低了中小企业的自动化门槛，使更多资金有限的企业能够引入自动化设备，提升生产效率和产品质量，增强市场竞争力。</w:t>
      </w:r>
    </w:p>
    <w:p w14:paraId="192CB5CF" w14:textId="77777777" w:rsidR="00B4349B" w:rsidRDefault="00B4349B" w:rsidP="000B5926">
      <w:pPr>
        <w:pStyle w:val="3"/>
      </w:pPr>
      <w:bookmarkStart w:id="33" w:name="_Toc217236505"/>
      <w:r>
        <w:rPr>
          <w:rFonts w:hint="eastAsia"/>
        </w:rPr>
        <w:t xml:space="preserve">4.2.5 </w:t>
      </w:r>
      <w:r>
        <w:rPr>
          <w:rFonts w:hint="eastAsia"/>
        </w:rPr>
        <w:t>智能化人机交互与故障诊断，降低操作与维护门槛</w:t>
      </w:r>
      <w:bookmarkEnd w:id="33"/>
    </w:p>
    <w:p w14:paraId="4727FE20" w14:textId="55D18A07" w:rsidR="00B4349B" w:rsidRDefault="00B4349B" w:rsidP="000B5926">
      <w:pPr>
        <w:ind w:firstLine="480"/>
        <w:rPr>
          <w:rFonts w:hint="eastAsia"/>
        </w:rPr>
      </w:pPr>
      <w:r>
        <w:rPr>
          <w:rFonts w:hint="eastAsia"/>
        </w:rPr>
        <w:t>本设备设计了“简洁化界面</w:t>
      </w:r>
      <w:r>
        <w:rPr>
          <w:rFonts w:hint="eastAsia"/>
        </w:rPr>
        <w:t xml:space="preserve"> + </w:t>
      </w:r>
      <w:r>
        <w:rPr>
          <w:rFonts w:hint="eastAsia"/>
        </w:rPr>
        <w:t>智能化诊断”系统，以降低操作与维护门槛。在触摸屏界面设计方面，按照功能进行了分类，将设备的操作功能、参数设置、状态显示等功能模块清晰地划分开来，界面简洁直观。操作工人只需通过简单的触摸操作，就可以轻松完成设备的启动、停止、参数调整等操作。同时，为了方便工人快速上手，设备还提供了详细的操作指南和提示信息。通过这种简洁化的界面设计，工人的培训周期缩短至</w:t>
      </w:r>
      <w:r>
        <w:rPr>
          <w:rFonts w:hint="eastAsia"/>
        </w:rPr>
        <w:t xml:space="preserve"> 1 </w:t>
      </w:r>
      <w:r>
        <w:rPr>
          <w:rFonts w:hint="eastAsia"/>
        </w:rPr>
        <w:t>天以内，即使是没有经验的工人也能够快速掌握设备的操作方法。</w:t>
      </w:r>
    </w:p>
    <w:p w14:paraId="74C71359" w14:textId="62A90948" w:rsidR="00B4349B" w:rsidRDefault="00B4349B" w:rsidP="000B5926">
      <w:pPr>
        <w:ind w:firstLine="480"/>
        <w:rPr>
          <w:rFonts w:hint="eastAsia"/>
        </w:rPr>
      </w:pPr>
      <w:r>
        <w:rPr>
          <w:rFonts w:hint="eastAsia"/>
        </w:rPr>
        <w:t>设备具备自动故障诊断功能，这是智能化诊断系统的重要组成部分。它能够实时监测传感器、电机、气缸等关键部件的状态，通过内置的智能算法对部件的运行数据进行分析和判断。当某个部件出现故障或异常时，设备会立即在触摸屏上显示报警信息，并给出相应的处理建议。例如，如果传感器出现故障，触摸屏会显示传感器的故障代码和可能的原因，同时提示操作工人检查传感器的连接线路或更换传感器。这种自动故障诊断功能能够帮助操作工人快速定位故障点，及时进行维修和处理，减少设备停机时间，提高生产效率。</w:t>
      </w:r>
    </w:p>
    <w:p w14:paraId="33B737EA" w14:textId="09D5E7BA" w:rsidR="00B4349B" w:rsidRDefault="00B4349B" w:rsidP="000B5926">
      <w:pPr>
        <w:ind w:firstLine="480"/>
        <w:rPr>
          <w:rFonts w:hint="eastAsia"/>
        </w:rPr>
      </w:pPr>
      <w:r>
        <w:rPr>
          <w:rFonts w:hint="eastAsia"/>
        </w:rPr>
        <w:t>此外，设备还支持远程监控功能。通过</w:t>
      </w:r>
      <w:r>
        <w:rPr>
          <w:rFonts w:hint="eastAsia"/>
        </w:rPr>
        <w:t xml:space="preserve"> 4G </w:t>
      </w:r>
      <w:r>
        <w:rPr>
          <w:rFonts w:hint="eastAsia"/>
        </w:rPr>
        <w:t>模块将设备运行数据上传至云</w:t>
      </w:r>
      <w:r>
        <w:rPr>
          <w:rFonts w:hint="eastAsia"/>
        </w:rPr>
        <w:lastRenderedPageBreak/>
        <w:t>端平台，管理人员可以通过手机</w:t>
      </w:r>
      <w:r>
        <w:rPr>
          <w:rFonts w:hint="eastAsia"/>
        </w:rPr>
        <w:t xml:space="preserve"> APP </w:t>
      </w:r>
      <w:r>
        <w:rPr>
          <w:rFonts w:hint="eastAsia"/>
        </w:rPr>
        <w:t>实时查看设备的状态信息，如运行时间、生产数量、故障报警等。管理人员可以根据设备状态信息及时安排维护计划，提前准备维修配件，实现远程运维。这种远程监控功能解决了中小企业“操作工人技能水平低、维护人员不足”的痛点，提高了设备的易用性与可维护性，降低了企业的维护成本和管理难度。</w:t>
      </w:r>
    </w:p>
    <w:p w14:paraId="16E8CD59" w14:textId="77777777" w:rsidR="00B4349B" w:rsidRDefault="00B4349B" w:rsidP="000B5926">
      <w:pPr>
        <w:pStyle w:val="2"/>
        <w:rPr>
          <w:rFonts w:hint="eastAsia"/>
        </w:rPr>
      </w:pPr>
      <w:bookmarkStart w:id="34" w:name="_Toc217236506"/>
      <w:r>
        <w:rPr>
          <w:rFonts w:hint="eastAsia"/>
        </w:rPr>
        <w:t xml:space="preserve">4.3 </w:t>
      </w:r>
      <w:r>
        <w:rPr>
          <w:rFonts w:hint="eastAsia"/>
        </w:rPr>
        <w:t>销售渠道</w:t>
      </w:r>
      <w:bookmarkEnd w:id="34"/>
    </w:p>
    <w:p w14:paraId="7C1A91CA" w14:textId="77777777" w:rsidR="00B4349B" w:rsidRDefault="00B4349B" w:rsidP="000B5926">
      <w:pPr>
        <w:pStyle w:val="3"/>
      </w:pPr>
      <w:bookmarkStart w:id="35" w:name="_Toc217236507"/>
      <w:r>
        <w:rPr>
          <w:rFonts w:hint="eastAsia"/>
        </w:rPr>
        <w:t xml:space="preserve">4.3.1 </w:t>
      </w:r>
      <w:r>
        <w:rPr>
          <w:rFonts w:hint="eastAsia"/>
        </w:rPr>
        <w:t>直接销售</w:t>
      </w:r>
      <w:bookmarkEnd w:id="35"/>
    </w:p>
    <w:p w14:paraId="23ABCEB0" w14:textId="60BEF116" w:rsidR="00B4349B" w:rsidRDefault="00B4349B" w:rsidP="000B5926">
      <w:pPr>
        <w:ind w:firstLine="480"/>
        <w:rPr>
          <w:rFonts w:hint="eastAsia"/>
        </w:rPr>
      </w:pPr>
      <w:r>
        <w:rPr>
          <w:rFonts w:hint="eastAsia"/>
        </w:rPr>
        <w:t>为了直接面向中小手机后盖生产企业进行销售，我们组建了专业的销售团队。销售团队成员具备丰富的行业知识和销售经验，能够深入了解客户的需求和痛点，为客户提供专业的解决方案。销售团队通过多种方式与潜在客户进行面对面沟通和交流。参加行业展会是销售团队的重要营销方式之一，在展会上，我们可以展示设备的实物模型、演示设备的操作过程、发放产品宣传资料，与众多潜在客户进行集中交流和洽谈。通过展会，我们可以提高设备的知名度和曝光率，吸引更多客户的关注。</w:t>
      </w:r>
    </w:p>
    <w:p w14:paraId="502F7846" w14:textId="4CFAAB7A" w:rsidR="00B4349B" w:rsidRDefault="00B4349B" w:rsidP="000B5926">
      <w:pPr>
        <w:ind w:firstLine="480"/>
        <w:rPr>
          <w:rFonts w:hint="eastAsia"/>
        </w:rPr>
      </w:pPr>
      <w:r>
        <w:rPr>
          <w:rFonts w:hint="eastAsia"/>
        </w:rPr>
        <w:t>举办产品推介会也是销售团队的重要活动。我们会邀请目标客户参加产品推介会，在会上详细介绍设备的性能、优势、应用案例等内容，让客户更加深入地了解设备的特点和价值。同时，我们还会安排现场演示环节，让客户亲身体验设备的操作和效果，增强客户对设备的信任和购买意愿。上门拜访是销售团队与客户建立紧密联系的重要方式，销售团队会主动拜访潜在客户，了解客户的生产情况、设备需求和存在的问题，为客户提供个性化的解决方案。通过上门拜访，我们可以与客户建立更加深入的合作关系，提高客户的满意度和忠诚度。</w:t>
      </w:r>
    </w:p>
    <w:p w14:paraId="4825F856" w14:textId="77777777" w:rsidR="00B4349B" w:rsidRDefault="00B4349B" w:rsidP="000B5926">
      <w:pPr>
        <w:pStyle w:val="3"/>
      </w:pPr>
      <w:bookmarkStart w:id="36" w:name="_Toc217236508"/>
      <w:r>
        <w:rPr>
          <w:rFonts w:hint="eastAsia"/>
        </w:rPr>
        <w:t xml:space="preserve">4.3.2 </w:t>
      </w:r>
      <w:r>
        <w:rPr>
          <w:rFonts w:hint="eastAsia"/>
        </w:rPr>
        <w:t>代理商销售</w:t>
      </w:r>
      <w:bookmarkEnd w:id="36"/>
    </w:p>
    <w:p w14:paraId="7A0667D1" w14:textId="2E8F1546" w:rsidR="00B4349B" w:rsidRDefault="00B4349B" w:rsidP="000B5926">
      <w:pPr>
        <w:ind w:firstLine="480"/>
        <w:rPr>
          <w:rFonts w:hint="eastAsia"/>
        </w:rPr>
      </w:pPr>
      <w:r>
        <w:rPr>
          <w:rFonts w:hint="eastAsia"/>
        </w:rPr>
        <w:t>为了扩大设备的市场覆盖范围，提高产品的市场占有率，我们在全国范围内发展代理商，与具有一定行业资源和销售渠道的代理商建立合作关系。代理商在当地市场具有丰富的客户资源和销售经验，能够更好地了解当地客户的需求和市场动态。我们为代理商提供全面的产品培训，包括设备的性能、操作、维护等方面的知识，确保代理商能够熟练掌握设备的特点和优势，为客户提供专业的服务。</w:t>
      </w:r>
    </w:p>
    <w:p w14:paraId="6FBCF47E" w14:textId="239FACB8" w:rsidR="00B4349B" w:rsidRDefault="00B4349B" w:rsidP="000B5926">
      <w:pPr>
        <w:ind w:firstLine="480"/>
        <w:rPr>
          <w:rFonts w:hint="eastAsia"/>
        </w:rPr>
      </w:pPr>
      <w:r>
        <w:rPr>
          <w:rFonts w:hint="eastAsia"/>
        </w:rPr>
        <w:t>同时，我们还为代理商提供技术支持和售后服务等方面的支持。当代理商在销售过程中遇到技术问题或客户反馈问题时，我们会及时提供技术支持，帮</w:t>
      </w:r>
      <w:r>
        <w:rPr>
          <w:rFonts w:hint="eastAsia"/>
        </w:rPr>
        <w:lastRenderedPageBreak/>
        <w:t>助代理商解决问题。在售后服务方面，我们与代理商共同为客户提供设备安装调试、培训、维修保养、配件供应等服务，确保客户能够得到及时、优质的服务。通过与代理商的合作，我们可以借助代理商的销售网络和资源，快速打开市场，提高设备的销售量和市场占有率。</w:t>
      </w:r>
    </w:p>
    <w:p w14:paraId="3EFC7737" w14:textId="77777777" w:rsidR="00B4349B" w:rsidRDefault="00B4349B" w:rsidP="000B5926">
      <w:pPr>
        <w:pStyle w:val="3"/>
      </w:pPr>
      <w:bookmarkStart w:id="37" w:name="_Toc217236509"/>
      <w:r>
        <w:rPr>
          <w:rFonts w:hint="eastAsia"/>
        </w:rPr>
        <w:t xml:space="preserve">4.3.3 </w:t>
      </w:r>
      <w:r>
        <w:rPr>
          <w:rFonts w:hint="eastAsia"/>
        </w:rPr>
        <w:t>电商平台销售</w:t>
      </w:r>
      <w:bookmarkEnd w:id="37"/>
    </w:p>
    <w:p w14:paraId="345F9372" w14:textId="6110289F" w:rsidR="00B4349B" w:rsidRDefault="00B4349B" w:rsidP="000B5926">
      <w:pPr>
        <w:ind w:firstLine="480"/>
        <w:rPr>
          <w:rFonts w:hint="eastAsia"/>
        </w:rPr>
      </w:pPr>
      <w:r>
        <w:rPr>
          <w:rFonts w:hint="eastAsia"/>
        </w:rPr>
        <w:t>利用电商平台（如阿里巴巴、京东工业品等）开设官方旗舰店，是我们拓展销售渠道的重要举措。电商平台具有便捷、高效、覆盖面广等特点，能够吸引更多潜在客户。在电商平台上，我们提供详细的产品信息，包括设备的规格、性能、参数、图片、视频等，让客户能够全面了解设备的特点和优势。同时，我们还提供技术参数说明，详细介绍设备的技术指标和适用范围，方便客户进行对比和选择。</w:t>
      </w:r>
    </w:p>
    <w:p w14:paraId="3F7DEA41" w14:textId="53124D8D" w:rsidR="00B4349B" w:rsidRDefault="00B4349B" w:rsidP="000B5926">
      <w:pPr>
        <w:ind w:firstLine="480"/>
        <w:rPr>
          <w:rFonts w:hint="eastAsia"/>
        </w:rPr>
      </w:pPr>
      <w:r>
        <w:rPr>
          <w:rFonts w:hint="eastAsia"/>
        </w:rPr>
        <w:t>用户评价也是电商平台的重要内容之一，我们会鼓励已购买设备的客户在平台上分享使用体验和评价，为其他潜在客户提供参考。通过良好的用户评价，可以提高设备的口碑和信誉度，促进在线交易。此外，电商平台还提供了便捷的在线交易功能，客户可以通过平台直接下单购买设备，我们会在规定的时间内将设备发货给客户，并提供完善的售后服务。通过电商平台销售，我们可以打破地域限制，扩大销售范围，提高设备的销售效率。</w:t>
      </w:r>
    </w:p>
    <w:p w14:paraId="5C909B66" w14:textId="77777777" w:rsidR="00B4349B" w:rsidRDefault="00B4349B" w:rsidP="000B5926">
      <w:pPr>
        <w:pStyle w:val="2"/>
        <w:rPr>
          <w:rFonts w:hint="eastAsia"/>
        </w:rPr>
      </w:pPr>
      <w:bookmarkStart w:id="38" w:name="_Toc217236510"/>
      <w:r>
        <w:rPr>
          <w:rFonts w:hint="eastAsia"/>
        </w:rPr>
        <w:t xml:space="preserve">4.4 </w:t>
      </w:r>
      <w:r>
        <w:rPr>
          <w:rFonts w:hint="eastAsia"/>
        </w:rPr>
        <w:t>盈利模式</w:t>
      </w:r>
      <w:bookmarkEnd w:id="38"/>
    </w:p>
    <w:p w14:paraId="32A68573" w14:textId="77777777" w:rsidR="00B4349B" w:rsidRDefault="00B4349B" w:rsidP="000B5926">
      <w:pPr>
        <w:pStyle w:val="3"/>
      </w:pPr>
      <w:bookmarkStart w:id="39" w:name="_Toc217236511"/>
      <w:r>
        <w:rPr>
          <w:rFonts w:hint="eastAsia"/>
        </w:rPr>
        <w:t xml:space="preserve">4.4.1 </w:t>
      </w:r>
      <w:r>
        <w:rPr>
          <w:rFonts w:hint="eastAsia"/>
        </w:rPr>
        <w:t>设备销售利润</w:t>
      </w:r>
      <w:bookmarkEnd w:id="39"/>
    </w:p>
    <w:p w14:paraId="5D3F0023" w14:textId="34EA4822" w:rsidR="00B4349B" w:rsidRDefault="00B4349B" w:rsidP="000B5926">
      <w:pPr>
        <w:ind w:firstLine="480"/>
        <w:rPr>
          <w:rFonts w:hint="eastAsia"/>
        </w:rPr>
      </w:pPr>
      <w:r>
        <w:rPr>
          <w:rFonts w:hint="eastAsia"/>
        </w:rPr>
        <w:t>设备销售是我们主要的盈利来源之一。通过销售设备获取直接利润是我们的基本盈利模式。在制定设备价格策略时，我们会综合考虑设备的成本、市场需求和竞争情况等因素。设备的成本包括原材料成本、生产成本、研发成本、营销成本等，我们会确保设备的价格在覆盖成本的基础上，具有一定的利润空间。同时，我们会密切关注市场需求和竞争态势，根据市场变化及时调整价格策略。</w:t>
      </w:r>
    </w:p>
    <w:p w14:paraId="5B2600F6" w14:textId="1ADE153F" w:rsidR="00B4349B" w:rsidRDefault="00B4349B" w:rsidP="000B5926">
      <w:pPr>
        <w:ind w:firstLine="480"/>
        <w:rPr>
          <w:rFonts w:hint="eastAsia"/>
        </w:rPr>
      </w:pPr>
      <w:r>
        <w:rPr>
          <w:rFonts w:hint="eastAsia"/>
        </w:rPr>
        <w:t>如果市场需求旺盛、竞争较小，我们会适当提高设备价格，以获取更高的利润；如果市场竞争激烈，我们会通过优化成本、提高生产效率等方式降低设备价格，以提高产品的市场竞争力。随着设备销售量的增加，规模效应逐渐显现，设备的生产成本会进一步降低，利润空间也将进一步扩大。我们将不断努力提高设备的性能和质量，提升品牌知名度和美誉度，以吸引更多客户购买设备，实现设备销售利润的最大化。</w:t>
      </w:r>
    </w:p>
    <w:p w14:paraId="5BFFC897" w14:textId="77777777" w:rsidR="00B4349B" w:rsidRDefault="00B4349B" w:rsidP="000B5926">
      <w:pPr>
        <w:pStyle w:val="3"/>
      </w:pPr>
      <w:bookmarkStart w:id="40" w:name="_Toc217236512"/>
      <w:r>
        <w:rPr>
          <w:rFonts w:hint="eastAsia"/>
        </w:rPr>
        <w:lastRenderedPageBreak/>
        <w:t xml:space="preserve">4.4.2 </w:t>
      </w:r>
      <w:r>
        <w:rPr>
          <w:rFonts w:hint="eastAsia"/>
        </w:rPr>
        <w:t>售后服务收费</w:t>
      </w:r>
      <w:bookmarkEnd w:id="40"/>
    </w:p>
    <w:p w14:paraId="05387D20" w14:textId="1B3172B8" w:rsidR="00B4349B" w:rsidRDefault="00B4349B" w:rsidP="000B5926">
      <w:pPr>
        <w:ind w:firstLine="480"/>
        <w:rPr>
          <w:rFonts w:hint="eastAsia"/>
        </w:rPr>
      </w:pPr>
      <w:r>
        <w:rPr>
          <w:rFonts w:hint="eastAsia"/>
        </w:rPr>
        <w:t>为客户提供优质的售后服务是我们盈利的重要组成部分。售后服务包括设备安装调试、培训、维修保养、配件供应等多个方面。在设备安装调试方面，我们会派遣专业的技术人员到客户现场进行设备的安装和调试，确保设备能够正常运行。在培训方面，我们会为客户提供操作工人培训，让操作工人掌握设备的操作方法和维护技巧，提高设备的使用效率和寿命。</w:t>
      </w:r>
    </w:p>
    <w:p w14:paraId="19B54173" w14:textId="530AB650" w:rsidR="00B4349B" w:rsidRDefault="00B4349B" w:rsidP="000B5926">
      <w:pPr>
        <w:ind w:firstLine="480"/>
        <w:rPr>
          <w:rFonts w:hint="eastAsia"/>
        </w:rPr>
      </w:pPr>
      <w:r>
        <w:rPr>
          <w:rFonts w:hint="eastAsia"/>
        </w:rPr>
        <w:t>在维修保养方面，我们会定期对设备进行维护保养，及时发现和解决设备潜在的问题，确保设备的稳定运行。当设备出现故障时，我们会及时为客户提供维修服务，更换损坏的配件。我们会根据服务内容和难度收取相应的服务费用。优质的售后服务能够提高客户满意度和忠诚度，促进设备的二次销售和口碑传播。同时，售后服务收费也能够为公司带来稳定的收入来源，增加公司的盈利能力。</w:t>
      </w:r>
    </w:p>
    <w:p w14:paraId="599C8941" w14:textId="77777777" w:rsidR="00B4349B" w:rsidRDefault="00B4349B" w:rsidP="000B5926">
      <w:pPr>
        <w:pStyle w:val="3"/>
      </w:pPr>
      <w:bookmarkStart w:id="41" w:name="_Toc217236513"/>
      <w:r>
        <w:rPr>
          <w:rFonts w:hint="eastAsia"/>
        </w:rPr>
        <w:t xml:space="preserve">4.4.3 </w:t>
      </w:r>
      <w:r>
        <w:rPr>
          <w:rFonts w:hint="eastAsia"/>
        </w:rPr>
        <w:t>技术升级收费</w:t>
      </w:r>
      <w:bookmarkEnd w:id="41"/>
    </w:p>
    <w:p w14:paraId="73C91D48" w14:textId="0EC5BF5C" w:rsidR="00B4349B" w:rsidRDefault="00B4349B" w:rsidP="000B5926">
      <w:pPr>
        <w:ind w:firstLine="480"/>
        <w:rPr>
          <w:rFonts w:hint="eastAsia"/>
        </w:rPr>
      </w:pPr>
      <w:r>
        <w:rPr>
          <w:rFonts w:hint="eastAsia"/>
        </w:rPr>
        <w:t>随着技术的不断进步和市场需求的变化，对设备进行技术升级和功能扩展是我们为客户提供增值服务的重要方式，也是我们盈利的新增长点。我们会密切关注行业技术发展趋势和客户需求变化，不断研发新的技术和功能，对设备进行升级改进。例如，随着手机后盖生产工艺的不断创新，我们会对设备的移栽精度、速度、适应性等方面进行升级，以满足客户更高的生产要求。</w:t>
      </w:r>
    </w:p>
    <w:p w14:paraId="7D0F5000" w14:textId="534AD45C" w:rsidR="00B4349B" w:rsidRDefault="00B4349B" w:rsidP="000B5926">
      <w:pPr>
        <w:ind w:firstLine="480"/>
        <w:rPr>
          <w:rFonts w:hint="eastAsia"/>
        </w:rPr>
      </w:pPr>
      <w:r>
        <w:rPr>
          <w:rFonts w:hint="eastAsia"/>
        </w:rPr>
        <w:t>当设备需要技术升级时，我们会为客户提供详细的技术升级方案和报价，客户可以根据自己的需求选择是否进行升级。技术升级能够使设备始终保持先进性和竞争力，满足客户不断提高的生产需求。通过收取技术升级费用，我们可以为公司创造额外的利润，同时也能够进一步提升客户对公司的信任和依赖，促进公司的长期发展。</w:t>
      </w:r>
    </w:p>
    <w:p w14:paraId="4F7D14EC" w14:textId="77777777" w:rsidR="00B4349B" w:rsidRDefault="00B4349B" w:rsidP="000B5926">
      <w:pPr>
        <w:pStyle w:val="2"/>
        <w:rPr>
          <w:rFonts w:hint="eastAsia"/>
        </w:rPr>
      </w:pPr>
      <w:bookmarkStart w:id="42" w:name="_Toc217236514"/>
      <w:r>
        <w:rPr>
          <w:rFonts w:hint="eastAsia"/>
        </w:rPr>
        <w:t xml:space="preserve">4.5 </w:t>
      </w:r>
      <w:r>
        <w:rPr>
          <w:rFonts w:hint="eastAsia"/>
        </w:rPr>
        <w:t>客户关系管理</w:t>
      </w:r>
      <w:bookmarkEnd w:id="42"/>
    </w:p>
    <w:p w14:paraId="0C988491" w14:textId="77777777" w:rsidR="00B4349B" w:rsidRDefault="00B4349B" w:rsidP="000B5926">
      <w:pPr>
        <w:pStyle w:val="3"/>
      </w:pPr>
      <w:bookmarkStart w:id="43" w:name="_Toc217236515"/>
      <w:r>
        <w:rPr>
          <w:rFonts w:hint="eastAsia"/>
        </w:rPr>
        <w:t xml:space="preserve">4.5.1 </w:t>
      </w:r>
      <w:r>
        <w:rPr>
          <w:rFonts w:hint="eastAsia"/>
        </w:rPr>
        <w:t>客户信息管理</w:t>
      </w:r>
      <w:bookmarkEnd w:id="43"/>
    </w:p>
    <w:p w14:paraId="0F77BD2D" w14:textId="56CCC4D6" w:rsidR="00B4349B" w:rsidRDefault="00B4349B" w:rsidP="000B5926">
      <w:pPr>
        <w:ind w:firstLine="480"/>
        <w:rPr>
          <w:rFonts w:hint="eastAsia"/>
        </w:rPr>
      </w:pPr>
      <w:r>
        <w:rPr>
          <w:rFonts w:hint="eastAsia"/>
        </w:rPr>
        <w:t>建立完善的客户信息管理系统是客户关系管理的基础。我们会对客户的基本信息、购买记录、服务记录、反馈意见等进行全面记录和管理。客户的基本信息包括企业名称、联系人、联系方式、地址等，购买记录包括购买设备的型号、数量、购买时间等，服务记录包括设备安装调试时间、培训情况、维修保养记录等，反馈意见包括客户对设备性能、质量、服务等方面的评价和建议。</w:t>
      </w:r>
    </w:p>
    <w:p w14:paraId="61CE4AFD" w14:textId="08A826C7" w:rsidR="00B4349B" w:rsidRDefault="00B4349B" w:rsidP="000B5926">
      <w:pPr>
        <w:ind w:firstLine="480"/>
        <w:rPr>
          <w:rFonts w:hint="eastAsia"/>
        </w:rPr>
      </w:pPr>
      <w:r>
        <w:rPr>
          <w:rFonts w:hint="eastAsia"/>
        </w:rPr>
        <w:t>通过对客户信息的分析，我们可以深入了解客户的需求特点和购买行为。</w:t>
      </w:r>
      <w:r>
        <w:rPr>
          <w:rFonts w:hint="eastAsia"/>
        </w:rPr>
        <w:lastRenderedPageBreak/>
        <w:t>例如，通过分析客户的购买记录，我们可以了解客户对不同型号设备的需求偏好，从而为客户提供更加个性化的产品推荐；通过分析客户的反馈意见，我们可以发现设备存在的问题和不足之处，及时进行改进和优化。客户信息管理系统为我们开展个性化营销和服务提供了有力的依据，有助于提高客户满意度和忠诚度。</w:t>
      </w:r>
    </w:p>
    <w:p w14:paraId="50B0359B" w14:textId="1A05ACC0" w:rsidR="00330F7B" w:rsidRPr="00330F7B" w:rsidRDefault="00B4349B" w:rsidP="00330F7B">
      <w:pPr>
        <w:pStyle w:val="3"/>
      </w:pPr>
      <w:bookmarkStart w:id="44" w:name="_Toc217236516"/>
      <w:r>
        <w:rPr>
          <w:rFonts w:hint="eastAsia"/>
        </w:rPr>
        <w:t xml:space="preserve">4.5.2 </w:t>
      </w:r>
      <w:r>
        <w:rPr>
          <w:rFonts w:hint="eastAsia"/>
        </w:rPr>
        <w:t>客户关怀与沟通</w:t>
      </w:r>
      <w:bookmarkEnd w:id="44"/>
    </w:p>
    <w:p w14:paraId="62B42620" w14:textId="1E61AF3A" w:rsidR="00B4349B" w:rsidRDefault="00B4349B" w:rsidP="000B5926">
      <w:pPr>
        <w:ind w:firstLine="480"/>
        <w:rPr>
          <w:rFonts w:hint="eastAsia"/>
        </w:rPr>
      </w:pPr>
      <w:r>
        <w:rPr>
          <w:rFonts w:hint="eastAsia"/>
        </w:rPr>
        <w:t>定期与客户进行沟通和交流是维护良好客户关系的重要环节。我们会通过多种方式与客户保持联系，了解客户的使用情况和需求变化。例如，我们会定期回访客户，询问设备的使用情况、是否遇到问题等，及时为客户提供帮助和支持。在重要的节日和客户的生日时，我们会向客户发送节日问候和生日祝福，表达我们对客户的关心和重视。</w:t>
      </w:r>
    </w:p>
    <w:p w14:paraId="6C2BA3DE" w14:textId="5286B2C6" w:rsidR="00B4349B" w:rsidRDefault="00B4349B" w:rsidP="000B5926">
      <w:pPr>
        <w:ind w:firstLine="480"/>
        <w:rPr>
          <w:rFonts w:hint="eastAsia"/>
        </w:rPr>
      </w:pPr>
      <w:r>
        <w:rPr>
          <w:rFonts w:hint="eastAsia"/>
        </w:rPr>
        <w:t>同时，我们还会定期向客户推荐新品和优惠活动信息。当公司推出新的设备型号或功能时，我们会及时向客户介绍新品的特点和优势，邀请客户参观体验；当公司举办促销活动时，我们会向客户发送优惠信息，让客户享受到更多的实惠。通过这些客户关怀与沟通活动，我们可以增强与客户的感情联系，提高客户满意度和忠诚度，促进客户持续购买和使用我们的设备。</w:t>
      </w:r>
    </w:p>
    <w:p w14:paraId="613A7EC5" w14:textId="77777777" w:rsidR="00B4349B" w:rsidRDefault="00B4349B" w:rsidP="000B5926">
      <w:pPr>
        <w:pStyle w:val="3"/>
      </w:pPr>
      <w:bookmarkStart w:id="45" w:name="_Toc217236517"/>
      <w:r>
        <w:rPr>
          <w:rFonts w:hint="eastAsia"/>
        </w:rPr>
        <w:t xml:space="preserve">4.5.3 </w:t>
      </w:r>
      <w:r>
        <w:rPr>
          <w:rFonts w:hint="eastAsia"/>
        </w:rPr>
        <w:t>客户反馈处理</w:t>
      </w:r>
      <w:bookmarkEnd w:id="45"/>
    </w:p>
    <w:p w14:paraId="50959E84" w14:textId="3C235693" w:rsidR="00B4349B" w:rsidRDefault="00B4349B" w:rsidP="000B5926">
      <w:pPr>
        <w:ind w:firstLine="480"/>
        <w:rPr>
          <w:rFonts w:hint="eastAsia"/>
        </w:rPr>
      </w:pPr>
      <w:r>
        <w:rPr>
          <w:rFonts w:hint="eastAsia"/>
        </w:rPr>
        <w:t>建立客户反馈处理机制是及时解决客户问题、提高产品质量和服务水平的重要保障。我们会通过多种渠道收集客户的反馈意见和建议，如客户热线、在线客服、邮件、问卷调查等。当收到客户的反馈信息后，我们会及时进行记录和分类，安排专人负责处理。对于客户提出的问题和投诉，我们会第一时间与客户取得联系，了解问题的详细情况，并承诺在规定的时间内给予解决。</w:t>
      </w:r>
    </w:p>
    <w:p w14:paraId="200EA189" w14:textId="7327DB18" w:rsidR="00B25F54" w:rsidRDefault="00B4349B" w:rsidP="000B5926">
      <w:pPr>
        <w:ind w:firstLine="480"/>
        <w:rPr>
          <w:rFonts w:hint="eastAsia"/>
        </w:rPr>
      </w:pPr>
      <w:r>
        <w:rPr>
          <w:rFonts w:hint="eastAsia"/>
        </w:rPr>
        <w:t>在处理客户反馈问题的过程中，我们会深入分析问题产生的原因，采取有效的措施进行改进和优化。如果是设备质量问题，我们会及时安排维修或更换配件；如果是服务问题，我们会对相关人员进行培训和考核，提高服务水平。处理</w:t>
      </w:r>
      <w:proofErr w:type="gramStart"/>
      <w:r>
        <w:rPr>
          <w:rFonts w:hint="eastAsia"/>
        </w:rPr>
        <w:t>完客户</w:t>
      </w:r>
      <w:proofErr w:type="gramEnd"/>
      <w:r>
        <w:rPr>
          <w:rFonts w:hint="eastAsia"/>
        </w:rPr>
        <w:t>反馈问题后，我们会及时向客户反馈处理结果，征求客户的意见和建议，确保客户满意。我们将客户的反馈信息作为产品改进和服务优化的重要依据，不断</w:t>
      </w:r>
      <w:r w:rsidR="004C501B">
        <w:rPr>
          <w:rFonts w:hint="eastAsia"/>
        </w:rPr>
        <w:t>完善我们的项目。</w:t>
      </w:r>
    </w:p>
    <w:tbl>
      <w:tblPr>
        <w:tblW w:w="8364"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1179"/>
        <w:gridCol w:w="3216"/>
        <w:gridCol w:w="3969"/>
      </w:tblGrid>
      <w:tr w:rsidR="00330F7B" w:rsidRPr="00330F7B" w14:paraId="61BDCDBC" w14:textId="77777777" w:rsidTr="00500E58">
        <w:trPr>
          <w:trHeight w:val="629"/>
          <w:tblHeader/>
        </w:trPr>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5179E6DB" w14:textId="77777777" w:rsidR="00330F7B" w:rsidRPr="00330F7B" w:rsidRDefault="00330F7B" w:rsidP="00500E58">
            <w:pPr>
              <w:ind w:firstLineChars="0" w:firstLine="0"/>
              <w:rPr>
                <w:rFonts w:hint="eastAsia"/>
              </w:rPr>
            </w:pPr>
            <w:r w:rsidRPr="00330F7B">
              <w:lastRenderedPageBreak/>
              <w:t xml:space="preserve">CRM </w:t>
            </w:r>
            <w:r w:rsidRPr="00330F7B">
              <w:t>环节</w:t>
            </w:r>
          </w:p>
        </w:tc>
        <w:tc>
          <w:tcPr>
            <w:tcW w:w="3216" w:type="dxa"/>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4C9A2FF5" w14:textId="77777777" w:rsidR="00330F7B" w:rsidRPr="00330F7B" w:rsidRDefault="00330F7B" w:rsidP="00500E58">
            <w:pPr>
              <w:ind w:firstLine="480"/>
              <w:rPr>
                <w:rFonts w:hint="eastAsia"/>
              </w:rPr>
            </w:pPr>
            <w:r w:rsidRPr="00330F7B">
              <w:t>实施方式</w:t>
            </w:r>
          </w:p>
        </w:tc>
        <w:tc>
          <w:tcPr>
            <w:tcW w:w="3969" w:type="dxa"/>
            <w:tcBorders>
              <w:top w:val="nil"/>
              <w:left w:val="nil"/>
              <w:bottom w:val="nil"/>
              <w:right w:val="nil"/>
            </w:tcBorders>
            <w:shd w:val="clear" w:color="auto" w:fill="F2F2F2"/>
            <w:tcMar>
              <w:top w:w="180" w:type="dxa"/>
              <w:left w:w="270" w:type="dxa"/>
              <w:bottom w:w="180" w:type="dxa"/>
              <w:right w:w="270" w:type="dxa"/>
            </w:tcMar>
            <w:vAlign w:val="center"/>
            <w:hideMark/>
          </w:tcPr>
          <w:p w14:paraId="522EA005" w14:textId="77777777" w:rsidR="00330F7B" w:rsidRPr="00330F7B" w:rsidRDefault="00330F7B" w:rsidP="00500E58">
            <w:pPr>
              <w:ind w:firstLine="480"/>
              <w:rPr>
                <w:rFonts w:hint="eastAsia"/>
              </w:rPr>
            </w:pPr>
            <w:r w:rsidRPr="00330F7B">
              <w:t>目标效果</w:t>
            </w:r>
          </w:p>
        </w:tc>
      </w:tr>
      <w:tr w:rsidR="00330F7B" w:rsidRPr="00330F7B" w14:paraId="7B4CEFBE" w14:textId="77777777" w:rsidTr="00500E58">
        <w:trPr>
          <w:trHeight w:val="1269"/>
        </w:trPr>
        <w:tc>
          <w:tcPr>
            <w:tcW w:w="0" w:type="auto"/>
            <w:tcBorders>
              <w:top w:val="nil"/>
              <w:left w:val="nil"/>
              <w:bottom w:val="nil"/>
              <w:right w:val="single" w:sz="4" w:space="0" w:color="auto"/>
            </w:tcBorders>
            <w:shd w:val="clear" w:color="auto" w:fill="FFFFFF"/>
            <w:tcMar>
              <w:top w:w="180" w:type="dxa"/>
              <w:left w:w="270" w:type="dxa"/>
              <w:bottom w:w="180" w:type="dxa"/>
              <w:right w:w="270" w:type="dxa"/>
            </w:tcMar>
            <w:vAlign w:val="center"/>
            <w:hideMark/>
          </w:tcPr>
          <w:p w14:paraId="498A910B" w14:textId="77777777" w:rsidR="00330F7B" w:rsidRPr="00330F7B" w:rsidRDefault="00330F7B" w:rsidP="00500E58">
            <w:pPr>
              <w:ind w:firstLineChars="0" w:firstLine="0"/>
              <w:rPr>
                <w:rFonts w:hint="eastAsia"/>
              </w:rPr>
            </w:pPr>
            <w:r w:rsidRPr="00330F7B">
              <w:t>客户信息管理</w:t>
            </w:r>
          </w:p>
        </w:tc>
        <w:tc>
          <w:tcPr>
            <w:tcW w:w="3216" w:type="dxa"/>
            <w:tcBorders>
              <w:top w:val="nil"/>
              <w:left w:val="nil"/>
              <w:bottom w:val="nil"/>
              <w:right w:val="single" w:sz="4" w:space="0" w:color="auto"/>
            </w:tcBorders>
            <w:shd w:val="clear" w:color="auto" w:fill="FFFFFF"/>
            <w:tcMar>
              <w:top w:w="180" w:type="dxa"/>
              <w:left w:w="270" w:type="dxa"/>
              <w:bottom w:w="180" w:type="dxa"/>
              <w:right w:w="270" w:type="dxa"/>
            </w:tcMar>
            <w:vAlign w:val="center"/>
            <w:hideMark/>
          </w:tcPr>
          <w:p w14:paraId="63EB347A" w14:textId="77777777" w:rsidR="00330F7B" w:rsidRPr="00330F7B" w:rsidRDefault="00330F7B" w:rsidP="00500E58">
            <w:pPr>
              <w:ind w:firstLine="480"/>
              <w:rPr>
                <w:rFonts w:hint="eastAsia"/>
              </w:rPr>
            </w:pPr>
            <w:r w:rsidRPr="00330F7B">
              <w:t>搭建</w:t>
            </w:r>
            <w:r w:rsidRPr="00330F7B">
              <w:t xml:space="preserve"> CRM </w:t>
            </w:r>
            <w:r w:rsidRPr="00330F7B">
              <w:t>系统，记录客户基本信息、购买设备型号</w:t>
            </w:r>
            <w:r w:rsidRPr="00330F7B">
              <w:t xml:space="preserve"> / </w:t>
            </w:r>
            <w:r w:rsidRPr="00330F7B">
              <w:t>数量、服务记录、反馈意见，定期更新客户生产规模变化</w:t>
            </w:r>
          </w:p>
        </w:tc>
        <w:tc>
          <w:tcPr>
            <w:tcW w:w="3969" w:type="dxa"/>
            <w:tcBorders>
              <w:top w:val="nil"/>
              <w:left w:val="nil"/>
              <w:bottom w:val="nil"/>
              <w:right w:val="nil"/>
            </w:tcBorders>
            <w:shd w:val="clear" w:color="auto" w:fill="FFFFFF"/>
            <w:tcMar>
              <w:top w:w="180" w:type="dxa"/>
              <w:left w:w="270" w:type="dxa"/>
              <w:bottom w:w="180" w:type="dxa"/>
              <w:right w:w="270" w:type="dxa"/>
            </w:tcMar>
            <w:vAlign w:val="center"/>
            <w:hideMark/>
          </w:tcPr>
          <w:p w14:paraId="51491239" w14:textId="77777777" w:rsidR="00330F7B" w:rsidRPr="00330F7B" w:rsidRDefault="00330F7B" w:rsidP="00500E58">
            <w:pPr>
              <w:ind w:firstLine="480"/>
              <w:rPr>
                <w:rFonts w:hint="eastAsia"/>
              </w:rPr>
            </w:pPr>
            <w:r w:rsidRPr="00330F7B">
              <w:t>客户信息完整度</w:t>
            </w:r>
            <w:r w:rsidRPr="00330F7B">
              <w:t>≥95%</w:t>
            </w:r>
            <w:r w:rsidRPr="00330F7B">
              <w:t>，可精准识别客户二次采购需求（如扩产增购）</w:t>
            </w:r>
          </w:p>
        </w:tc>
      </w:tr>
      <w:tr w:rsidR="00330F7B" w:rsidRPr="00330F7B" w14:paraId="7571C520" w14:textId="77777777" w:rsidTr="00500E58">
        <w:trPr>
          <w:trHeight w:val="319"/>
        </w:trPr>
        <w:tc>
          <w:tcPr>
            <w:tcW w:w="0" w:type="auto"/>
            <w:tcBorders>
              <w:top w:val="nil"/>
              <w:left w:val="nil"/>
              <w:bottom w:val="nil"/>
              <w:right w:val="single" w:sz="4" w:space="0" w:color="auto"/>
            </w:tcBorders>
            <w:shd w:val="clear" w:color="auto" w:fill="FFFFFF"/>
            <w:tcMar>
              <w:top w:w="180" w:type="dxa"/>
              <w:left w:w="270" w:type="dxa"/>
              <w:bottom w:w="180" w:type="dxa"/>
              <w:right w:w="270" w:type="dxa"/>
            </w:tcMar>
            <w:vAlign w:val="center"/>
            <w:hideMark/>
          </w:tcPr>
          <w:p w14:paraId="51964076" w14:textId="77777777" w:rsidR="00330F7B" w:rsidRPr="00330F7B" w:rsidRDefault="00330F7B" w:rsidP="00500E58">
            <w:pPr>
              <w:ind w:firstLineChars="0" w:firstLine="0"/>
              <w:rPr>
                <w:rFonts w:hint="eastAsia"/>
              </w:rPr>
            </w:pPr>
            <w:r w:rsidRPr="00330F7B">
              <w:t>客户关怀与沟通</w:t>
            </w:r>
          </w:p>
        </w:tc>
        <w:tc>
          <w:tcPr>
            <w:tcW w:w="3216" w:type="dxa"/>
            <w:tcBorders>
              <w:top w:val="nil"/>
              <w:left w:val="nil"/>
              <w:bottom w:val="nil"/>
              <w:right w:val="single" w:sz="4" w:space="0" w:color="auto"/>
            </w:tcBorders>
            <w:shd w:val="clear" w:color="auto" w:fill="FFFFFF"/>
            <w:tcMar>
              <w:top w:w="180" w:type="dxa"/>
              <w:left w:w="270" w:type="dxa"/>
              <w:bottom w:w="180" w:type="dxa"/>
              <w:right w:w="270" w:type="dxa"/>
            </w:tcMar>
            <w:vAlign w:val="center"/>
            <w:hideMark/>
          </w:tcPr>
          <w:p w14:paraId="0C33D333" w14:textId="77777777" w:rsidR="00330F7B" w:rsidRPr="00330F7B" w:rsidRDefault="00330F7B" w:rsidP="00500E58">
            <w:pPr>
              <w:ind w:firstLine="480"/>
              <w:rPr>
                <w:rFonts w:hint="eastAsia"/>
              </w:rPr>
            </w:pPr>
            <w:r w:rsidRPr="00330F7B">
              <w:t xml:space="preserve">1. </w:t>
            </w:r>
            <w:r w:rsidRPr="00330F7B">
              <w:t>定期回访：每季度</w:t>
            </w:r>
            <w:r w:rsidRPr="00330F7B">
              <w:t xml:space="preserve"> 1 </w:t>
            </w:r>
            <w:r w:rsidRPr="00330F7B">
              <w:t>次电话</w:t>
            </w:r>
            <w:r w:rsidRPr="00330F7B">
              <w:t xml:space="preserve"> / </w:t>
            </w:r>
            <w:r w:rsidRPr="00330F7B">
              <w:t>上门回访；</w:t>
            </w:r>
          </w:p>
          <w:p w14:paraId="3B3A0752" w14:textId="77777777" w:rsidR="00330F7B" w:rsidRPr="00330F7B" w:rsidRDefault="00330F7B" w:rsidP="00500E58">
            <w:pPr>
              <w:ind w:firstLine="480"/>
              <w:rPr>
                <w:rFonts w:hint="eastAsia"/>
              </w:rPr>
            </w:pPr>
            <w:r w:rsidRPr="00330F7B">
              <w:t xml:space="preserve">2. </w:t>
            </w:r>
            <w:r w:rsidRPr="00330F7B">
              <w:t>节日关怀：重要节日发送祝福</w:t>
            </w:r>
            <w:r w:rsidRPr="00330F7B">
              <w:t xml:space="preserve"> + </w:t>
            </w:r>
            <w:r w:rsidRPr="00330F7B">
              <w:t>专属优惠；</w:t>
            </w:r>
          </w:p>
          <w:p w14:paraId="3C37ACAE" w14:textId="77777777" w:rsidR="00330F7B" w:rsidRPr="00330F7B" w:rsidRDefault="00330F7B" w:rsidP="00500E58">
            <w:pPr>
              <w:ind w:firstLine="480"/>
              <w:rPr>
                <w:rFonts w:hint="eastAsia"/>
              </w:rPr>
            </w:pPr>
            <w:r w:rsidRPr="00330F7B">
              <w:t xml:space="preserve">3. </w:t>
            </w:r>
            <w:r w:rsidRPr="00330F7B">
              <w:t>信息推送：新品</w:t>
            </w:r>
            <w:r w:rsidRPr="00330F7B">
              <w:t xml:space="preserve"> / </w:t>
            </w:r>
            <w:r w:rsidRPr="00330F7B">
              <w:t>技术升级信息定向推送</w:t>
            </w:r>
          </w:p>
        </w:tc>
        <w:tc>
          <w:tcPr>
            <w:tcW w:w="3969" w:type="dxa"/>
            <w:tcBorders>
              <w:top w:val="nil"/>
              <w:left w:val="nil"/>
              <w:bottom w:val="nil"/>
              <w:right w:val="nil"/>
            </w:tcBorders>
            <w:shd w:val="clear" w:color="auto" w:fill="FFFFFF"/>
            <w:tcMar>
              <w:top w:w="180" w:type="dxa"/>
              <w:left w:w="270" w:type="dxa"/>
              <w:bottom w:w="180" w:type="dxa"/>
              <w:right w:w="270" w:type="dxa"/>
            </w:tcMar>
            <w:vAlign w:val="center"/>
            <w:hideMark/>
          </w:tcPr>
          <w:p w14:paraId="3EE86B86" w14:textId="77777777" w:rsidR="00330F7B" w:rsidRPr="00330F7B" w:rsidRDefault="00330F7B" w:rsidP="00500E58">
            <w:pPr>
              <w:ind w:firstLine="480"/>
              <w:rPr>
                <w:rFonts w:hint="eastAsia"/>
              </w:rPr>
            </w:pPr>
            <w:r w:rsidRPr="00330F7B">
              <w:t>客户回访覆盖率</w:t>
            </w:r>
            <w:r w:rsidRPr="00330F7B">
              <w:t>≥90%</w:t>
            </w:r>
            <w:r w:rsidRPr="00330F7B">
              <w:t>，客户满意度</w:t>
            </w:r>
            <w:r w:rsidRPr="00330F7B">
              <w:t>≥85%</w:t>
            </w:r>
            <w:r w:rsidRPr="00330F7B">
              <w:t>，老客户复购意向提升</w:t>
            </w:r>
            <w:r w:rsidRPr="00330F7B">
              <w:t xml:space="preserve"> 20%</w:t>
            </w:r>
          </w:p>
        </w:tc>
      </w:tr>
      <w:tr w:rsidR="00330F7B" w:rsidRPr="00330F7B" w14:paraId="1132C7AD" w14:textId="77777777" w:rsidTr="00500E58">
        <w:trPr>
          <w:trHeight w:val="2849"/>
        </w:trPr>
        <w:tc>
          <w:tcPr>
            <w:tcW w:w="0" w:type="auto"/>
            <w:tcBorders>
              <w:top w:val="nil"/>
              <w:left w:val="nil"/>
              <w:bottom w:val="nil"/>
              <w:right w:val="single" w:sz="4" w:space="0" w:color="auto"/>
            </w:tcBorders>
            <w:shd w:val="clear" w:color="auto" w:fill="FFFFFF"/>
            <w:tcMar>
              <w:top w:w="180" w:type="dxa"/>
              <w:left w:w="270" w:type="dxa"/>
              <w:bottom w:w="180" w:type="dxa"/>
              <w:right w:w="270" w:type="dxa"/>
            </w:tcMar>
            <w:vAlign w:val="center"/>
            <w:hideMark/>
          </w:tcPr>
          <w:p w14:paraId="28A44779" w14:textId="77777777" w:rsidR="00330F7B" w:rsidRPr="00330F7B" w:rsidRDefault="00330F7B" w:rsidP="00500E58">
            <w:pPr>
              <w:ind w:firstLineChars="0" w:firstLine="0"/>
              <w:rPr>
                <w:rFonts w:hint="eastAsia"/>
              </w:rPr>
            </w:pPr>
            <w:r w:rsidRPr="00330F7B">
              <w:t>客户反馈处理</w:t>
            </w:r>
          </w:p>
        </w:tc>
        <w:tc>
          <w:tcPr>
            <w:tcW w:w="3216" w:type="dxa"/>
            <w:tcBorders>
              <w:top w:val="nil"/>
              <w:left w:val="nil"/>
              <w:bottom w:val="nil"/>
              <w:right w:val="single" w:sz="4" w:space="0" w:color="auto"/>
            </w:tcBorders>
            <w:shd w:val="clear" w:color="auto" w:fill="FFFFFF"/>
            <w:tcMar>
              <w:top w:w="180" w:type="dxa"/>
              <w:left w:w="270" w:type="dxa"/>
              <w:bottom w:w="180" w:type="dxa"/>
              <w:right w:w="270" w:type="dxa"/>
            </w:tcMar>
            <w:vAlign w:val="center"/>
            <w:hideMark/>
          </w:tcPr>
          <w:p w14:paraId="4156C7B2" w14:textId="77777777" w:rsidR="00330F7B" w:rsidRPr="00330F7B" w:rsidRDefault="00330F7B" w:rsidP="00500E58">
            <w:pPr>
              <w:ind w:firstLine="480"/>
              <w:rPr>
                <w:rFonts w:hint="eastAsia"/>
              </w:rPr>
            </w:pPr>
            <w:r w:rsidRPr="00330F7B">
              <w:t xml:space="preserve">1. </w:t>
            </w:r>
            <w:r w:rsidRPr="00330F7B">
              <w:t>反馈渠道：</w:t>
            </w:r>
            <w:r w:rsidRPr="00330F7B">
              <w:t xml:space="preserve">24 </w:t>
            </w:r>
            <w:r w:rsidRPr="00330F7B">
              <w:t>小时热线</w:t>
            </w:r>
            <w:r w:rsidRPr="00330F7B">
              <w:t xml:space="preserve"> + </w:t>
            </w:r>
            <w:r w:rsidRPr="00330F7B">
              <w:t>在线客服</w:t>
            </w:r>
            <w:r w:rsidRPr="00330F7B">
              <w:t xml:space="preserve"> + </w:t>
            </w:r>
            <w:r w:rsidRPr="00330F7B">
              <w:t>售后工程师现场收集；</w:t>
            </w:r>
          </w:p>
          <w:p w14:paraId="3937D03B" w14:textId="77777777" w:rsidR="00330F7B" w:rsidRPr="00330F7B" w:rsidRDefault="00330F7B" w:rsidP="00500E58">
            <w:pPr>
              <w:ind w:firstLine="480"/>
              <w:rPr>
                <w:rFonts w:hint="eastAsia"/>
              </w:rPr>
            </w:pPr>
            <w:r w:rsidRPr="00330F7B">
              <w:t xml:space="preserve">2. </w:t>
            </w:r>
            <w:r w:rsidRPr="00330F7B">
              <w:t>处理流程：</w:t>
            </w:r>
            <w:r w:rsidRPr="00330F7B">
              <w:t xml:space="preserve">1 </w:t>
            </w:r>
            <w:r w:rsidRPr="00330F7B">
              <w:t>小时内响应，</w:t>
            </w:r>
            <w:r w:rsidRPr="00330F7B">
              <w:t xml:space="preserve">24 </w:t>
            </w:r>
            <w:r w:rsidRPr="00330F7B">
              <w:t>小时内提供解决方案，</w:t>
            </w:r>
            <w:r w:rsidRPr="00330F7B">
              <w:t xml:space="preserve">3 </w:t>
            </w:r>
            <w:r w:rsidRPr="00330F7B">
              <w:t>天内闭环；</w:t>
            </w:r>
          </w:p>
          <w:p w14:paraId="2D3C35BC" w14:textId="77777777" w:rsidR="00330F7B" w:rsidRPr="00330F7B" w:rsidRDefault="00330F7B" w:rsidP="00500E58">
            <w:pPr>
              <w:ind w:firstLine="480"/>
              <w:rPr>
                <w:rFonts w:hint="eastAsia"/>
              </w:rPr>
            </w:pPr>
            <w:r w:rsidRPr="00330F7B">
              <w:t xml:space="preserve">3. </w:t>
            </w:r>
            <w:r w:rsidRPr="00330F7B">
              <w:t>改进跟踪：反馈问题纳入产品优化清单，定期向客户同步改进进度</w:t>
            </w:r>
          </w:p>
        </w:tc>
        <w:tc>
          <w:tcPr>
            <w:tcW w:w="3969" w:type="dxa"/>
            <w:tcBorders>
              <w:top w:val="nil"/>
              <w:left w:val="nil"/>
              <w:bottom w:val="nil"/>
              <w:right w:val="nil"/>
            </w:tcBorders>
            <w:shd w:val="clear" w:color="auto" w:fill="FFFFFF"/>
            <w:tcMar>
              <w:top w:w="180" w:type="dxa"/>
              <w:left w:w="270" w:type="dxa"/>
              <w:bottom w:w="180" w:type="dxa"/>
              <w:right w:w="270" w:type="dxa"/>
            </w:tcMar>
            <w:vAlign w:val="center"/>
            <w:hideMark/>
          </w:tcPr>
          <w:p w14:paraId="79E64004" w14:textId="77777777" w:rsidR="00330F7B" w:rsidRPr="00330F7B" w:rsidRDefault="00330F7B" w:rsidP="00500E58">
            <w:pPr>
              <w:ind w:firstLine="480"/>
              <w:rPr>
                <w:rFonts w:hint="eastAsia"/>
              </w:rPr>
            </w:pPr>
            <w:r w:rsidRPr="00330F7B">
              <w:t>客户反馈响应率</w:t>
            </w:r>
            <w:r w:rsidRPr="00330F7B">
              <w:t xml:space="preserve"> 100%</w:t>
            </w:r>
            <w:r w:rsidRPr="00330F7B">
              <w:t>，问题解决率</w:t>
            </w:r>
            <w:r w:rsidRPr="00330F7B">
              <w:t>≥90%</w:t>
            </w:r>
            <w:r w:rsidRPr="00330F7B">
              <w:t>，因反馈改进带来的客户留存率提升</w:t>
            </w:r>
            <w:r w:rsidRPr="00330F7B">
              <w:t xml:space="preserve"> 15%</w:t>
            </w:r>
          </w:p>
        </w:tc>
      </w:tr>
    </w:tbl>
    <w:p w14:paraId="2154E8F6" w14:textId="77777777" w:rsidR="00330F7B" w:rsidRPr="00330F7B" w:rsidRDefault="00330F7B" w:rsidP="000B5926">
      <w:pPr>
        <w:ind w:firstLine="480"/>
        <w:rPr>
          <w:rFonts w:hint="eastAsia"/>
        </w:rPr>
      </w:pPr>
    </w:p>
    <w:p w14:paraId="5900E987" w14:textId="77777777" w:rsidR="004C501B" w:rsidRDefault="004C501B" w:rsidP="000B5926">
      <w:pPr>
        <w:pStyle w:val="1"/>
        <w:rPr>
          <w:rFonts w:hint="eastAsia"/>
        </w:rPr>
      </w:pPr>
      <w:bookmarkStart w:id="46" w:name="_Toc217236518"/>
      <w:r>
        <w:rPr>
          <w:rFonts w:hint="eastAsia"/>
        </w:rPr>
        <w:t>第五章</w:t>
      </w:r>
      <w:r>
        <w:rPr>
          <w:rFonts w:hint="eastAsia"/>
        </w:rPr>
        <w:t xml:space="preserve"> </w:t>
      </w:r>
      <w:r>
        <w:rPr>
          <w:rFonts w:hint="eastAsia"/>
        </w:rPr>
        <w:t>项目团队与（欲成立）公司简介</w:t>
      </w:r>
      <w:bookmarkEnd w:id="46"/>
    </w:p>
    <w:p w14:paraId="130BC234" w14:textId="77777777" w:rsidR="004C501B" w:rsidRPr="00D67CD0" w:rsidRDefault="004C501B" w:rsidP="004C501B">
      <w:pPr>
        <w:ind w:firstLine="602"/>
        <w:rPr>
          <w:rFonts w:hint="eastAsia"/>
          <w:b/>
          <w:bCs/>
          <w:sz w:val="30"/>
          <w:szCs w:val="30"/>
        </w:rPr>
      </w:pPr>
      <w:r w:rsidRPr="00D67CD0">
        <w:rPr>
          <w:rFonts w:hint="eastAsia"/>
          <w:b/>
          <w:bCs/>
          <w:sz w:val="30"/>
          <w:szCs w:val="30"/>
        </w:rPr>
        <w:t>项目团队</w:t>
      </w:r>
    </w:p>
    <w:p w14:paraId="4525F66B" w14:textId="77777777" w:rsidR="004C501B" w:rsidRPr="00D67CD0" w:rsidRDefault="004C501B" w:rsidP="004C501B">
      <w:pPr>
        <w:ind w:firstLine="602"/>
        <w:rPr>
          <w:rFonts w:hint="eastAsia"/>
          <w:b/>
          <w:bCs/>
          <w:sz w:val="30"/>
          <w:szCs w:val="30"/>
        </w:rPr>
      </w:pPr>
      <w:r w:rsidRPr="00D67CD0">
        <w:rPr>
          <w:rFonts w:hint="eastAsia"/>
          <w:b/>
          <w:bCs/>
          <w:sz w:val="30"/>
          <w:szCs w:val="30"/>
        </w:rPr>
        <w:lastRenderedPageBreak/>
        <w:t>核心研发团队</w:t>
      </w:r>
    </w:p>
    <w:p w14:paraId="5C6B432E" w14:textId="1293583B" w:rsidR="004C501B" w:rsidRDefault="004C501B" w:rsidP="004C501B">
      <w:pPr>
        <w:ind w:firstLine="480"/>
        <w:rPr>
          <w:rFonts w:hint="eastAsia"/>
        </w:rPr>
      </w:pPr>
      <w:r>
        <w:rPr>
          <w:rFonts w:hint="eastAsia"/>
        </w:rPr>
        <w:t>机械设计工程师：</w:t>
      </w:r>
      <w:r w:rsidR="00D67CD0">
        <w:rPr>
          <w:rFonts w:hint="eastAsia"/>
        </w:rPr>
        <w:t>2</w:t>
      </w:r>
      <w:r>
        <w:rPr>
          <w:rFonts w:hint="eastAsia"/>
        </w:rPr>
        <w:t>名，具备丰富的机械结构设计经验，熟悉多种加工工艺与材料特性，曾主导过类似自动化设备的设计项目，能够独立完成从概念设计到详细设计的全过程。</w:t>
      </w:r>
    </w:p>
    <w:p w14:paraId="19FD3386" w14:textId="75E5F901" w:rsidR="004C501B" w:rsidRDefault="004C501B" w:rsidP="004C501B">
      <w:pPr>
        <w:ind w:firstLine="480"/>
        <w:rPr>
          <w:rFonts w:hint="eastAsia"/>
        </w:rPr>
      </w:pPr>
      <w:r>
        <w:rPr>
          <w:rFonts w:hint="eastAsia"/>
        </w:rPr>
        <w:t>电气控制工程师：</w:t>
      </w:r>
      <w:r w:rsidR="00D67CD0">
        <w:rPr>
          <w:rFonts w:hint="eastAsia"/>
        </w:rPr>
        <w:t>2</w:t>
      </w:r>
      <w:r>
        <w:rPr>
          <w:rFonts w:hint="eastAsia"/>
        </w:rPr>
        <w:t>名，精通</w:t>
      </w:r>
      <w:r>
        <w:rPr>
          <w:rFonts w:hint="eastAsia"/>
        </w:rPr>
        <w:t xml:space="preserve"> PLC </w:t>
      </w:r>
      <w:r>
        <w:rPr>
          <w:rFonts w:hint="eastAsia"/>
        </w:rPr>
        <w:t>编程、触摸屏界面设计以及各类电气元件的选型与应用，有多个工业自动化项目的电气控制系统开发经验，能够确保设备电气系统的稳定运行。</w:t>
      </w:r>
    </w:p>
    <w:p w14:paraId="21AE602B" w14:textId="29AB78F2" w:rsidR="004C501B" w:rsidRDefault="004C501B" w:rsidP="004C501B">
      <w:pPr>
        <w:ind w:firstLine="480"/>
        <w:rPr>
          <w:rFonts w:hint="eastAsia"/>
        </w:rPr>
      </w:pPr>
      <w:r>
        <w:rPr>
          <w:rFonts w:hint="eastAsia"/>
        </w:rPr>
        <w:t>软件工程师：</w:t>
      </w:r>
      <w:r w:rsidR="00D67CD0">
        <w:rPr>
          <w:rFonts w:hint="eastAsia"/>
        </w:rPr>
        <w:t>2</w:t>
      </w:r>
      <w:r>
        <w:rPr>
          <w:rFonts w:hint="eastAsia"/>
        </w:rPr>
        <w:t>名，擅长开发设备配套的管理软件与数据分析系统，能够实现设备与上位机的数据</w:t>
      </w:r>
      <w:proofErr w:type="gramStart"/>
      <w:r>
        <w:rPr>
          <w:rFonts w:hint="eastAsia"/>
        </w:rPr>
        <w:t>交互与</w:t>
      </w:r>
      <w:proofErr w:type="gramEnd"/>
      <w:r>
        <w:rPr>
          <w:rFonts w:hint="eastAsia"/>
        </w:rPr>
        <w:t>远程监控，为设备的智能化管理提供技术支持。</w:t>
      </w:r>
    </w:p>
    <w:p w14:paraId="39AC05D9" w14:textId="36B6D6D7" w:rsidR="004C501B" w:rsidRDefault="004C501B" w:rsidP="004C501B">
      <w:pPr>
        <w:ind w:firstLine="480"/>
        <w:rPr>
          <w:rFonts w:hint="eastAsia"/>
        </w:rPr>
      </w:pPr>
      <w:r>
        <w:rPr>
          <w:rFonts w:hint="eastAsia"/>
        </w:rPr>
        <w:t>硬件选型与采购专员：</w:t>
      </w:r>
      <w:r w:rsidR="00D67CD0">
        <w:rPr>
          <w:rFonts w:hint="eastAsia"/>
        </w:rPr>
        <w:t>1</w:t>
      </w:r>
      <w:r>
        <w:rPr>
          <w:rFonts w:hint="eastAsia"/>
        </w:rPr>
        <w:t>名，熟悉工业自动化硬件市场，能够根据项目需求精准选型，与供应商建立良好的合作关系，确保硬件的及时供应与质量可靠。</w:t>
      </w:r>
    </w:p>
    <w:p w14:paraId="17692077" w14:textId="77777777" w:rsidR="004C501B" w:rsidRPr="00D67CD0" w:rsidRDefault="004C501B" w:rsidP="004C501B">
      <w:pPr>
        <w:ind w:firstLine="602"/>
        <w:rPr>
          <w:rFonts w:hint="eastAsia"/>
          <w:b/>
          <w:bCs/>
          <w:sz w:val="30"/>
          <w:szCs w:val="30"/>
        </w:rPr>
      </w:pPr>
      <w:r w:rsidRPr="00D67CD0">
        <w:rPr>
          <w:rFonts w:hint="eastAsia"/>
          <w:b/>
          <w:bCs/>
          <w:sz w:val="30"/>
          <w:szCs w:val="30"/>
        </w:rPr>
        <w:t>生产与测试团队</w:t>
      </w:r>
    </w:p>
    <w:p w14:paraId="370F2569" w14:textId="58DBE5DA" w:rsidR="004C501B" w:rsidRDefault="004C501B" w:rsidP="004C501B">
      <w:pPr>
        <w:ind w:firstLine="480"/>
        <w:rPr>
          <w:rFonts w:hint="eastAsia"/>
        </w:rPr>
      </w:pPr>
      <w:r>
        <w:rPr>
          <w:rFonts w:hint="eastAsia"/>
        </w:rPr>
        <w:t>机械加工技师：</w:t>
      </w:r>
      <w:r w:rsidR="00D67CD0">
        <w:rPr>
          <w:rFonts w:hint="eastAsia"/>
        </w:rPr>
        <w:t>3</w:t>
      </w:r>
      <w:r>
        <w:rPr>
          <w:rFonts w:hint="eastAsia"/>
        </w:rPr>
        <w:t>名，熟练掌握各种机械加工设备的操作，如激光切割机、</w:t>
      </w:r>
      <w:r>
        <w:rPr>
          <w:rFonts w:hint="eastAsia"/>
        </w:rPr>
        <w:t xml:space="preserve">CNC </w:t>
      </w:r>
      <w:r>
        <w:rPr>
          <w:rFonts w:hint="eastAsia"/>
        </w:rPr>
        <w:t>铣床、车床等，能够按照设计图纸进行高精度的机械加工，保证部件的加工质量。</w:t>
      </w:r>
    </w:p>
    <w:p w14:paraId="5B1AFF1D" w14:textId="189EFD02" w:rsidR="004C501B" w:rsidRDefault="004C501B" w:rsidP="004C501B">
      <w:pPr>
        <w:ind w:firstLine="480"/>
        <w:rPr>
          <w:rFonts w:hint="eastAsia"/>
        </w:rPr>
      </w:pPr>
      <w:r>
        <w:rPr>
          <w:rFonts w:hint="eastAsia"/>
        </w:rPr>
        <w:t>电气装配技师：</w:t>
      </w:r>
      <w:r w:rsidR="00D67CD0">
        <w:rPr>
          <w:rFonts w:hint="eastAsia"/>
        </w:rPr>
        <w:t>1</w:t>
      </w:r>
      <w:r>
        <w:rPr>
          <w:rFonts w:hint="eastAsia"/>
        </w:rPr>
        <w:t>名，具备扎实的电气装配技能，能够按照电气原理图进行规范的接线与布线，确保电气系统的安装质量，同时熟悉电气调试流程，能够快速排查并解决电气故障。</w:t>
      </w:r>
    </w:p>
    <w:p w14:paraId="35B9F0CD" w14:textId="1D456660" w:rsidR="004C501B" w:rsidRDefault="004C501B" w:rsidP="004C501B">
      <w:pPr>
        <w:ind w:firstLine="480"/>
        <w:rPr>
          <w:rFonts w:hint="eastAsia"/>
        </w:rPr>
      </w:pPr>
      <w:r>
        <w:rPr>
          <w:rFonts w:hint="eastAsia"/>
        </w:rPr>
        <w:t>设备测试工程师：</w:t>
      </w:r>
      <w:r w:rsidR="00D67CD0">
        <w:rPr>
          <w:rFonts w:hint="eastAsia"/>
        </w:rPr>
        <w:t>1</w:t>
      </w:r>
      <w:r>
        <w:rPr>
          <w:rFonts w:hint="eastAsia"/>
        </w:rPr>
        <w:t>名，制定详细的设备测试方案，对设备进行全面的性能测试与可靠性测试，记录测试数据并分析测试结果，为设备的优化改进提供依据。</w:t>
      </w:r>
    </w:p>
    <w:p w14:paraId="3957A637" w14:textId="77777777" w:rsidR="004C501B" w:rsidRPr="00D67CD0" w:rsidRDefault="004C501B" w:rsidP="004C501B">
      <w:pPr>
        <w:ind w:firstLine="602"/>
        <w:rPr>
          <w:rFonts w:hint="eastAsia"/>
          <w:b/>
          <w:bCs/>
          <w:sz w:val="30"/>
          <w:szCs w:val="30"/>
        </w:rPr>
      </w:pPr>
      <w:r w:rsidRPr="00D67CD0">
        <w:rPr>
          <w:rFonts w:hint="eastAsia"/>
          <w:b/>
          <w:bCs/>
          <w:sz w:val="30"/>
          <w:szCs w:val="30"/>
        </w:rPr>
        <w:t>市场与销售团队</w:t>
      </w:r>
    </w:p>
    <w:p w14:paraId="7290593B" w14:textId="60E82A30" w:rsidR="004C501B" w:rsidRDefault="004C501B" w:rsidP="00D67CD0">
      <w:pPr>
        <w:ind w:firstLine="480"/>
        <w:rPr>
          <w:rFonts w:hint="eastAsia"/>
        </w:rPr>
      </w:pPr>
      <w:r>
        <w:rPr>
          <w:rFonts w:hint="eastAsia"/>
        </w:rPr>
        <w:t>市场调研专员：</w:t>
      </w:r>
      <w:r w:rsidR="00D67CD0">
        <w:rPr>
          <w:rFonts w:hint="eastAsia"/>
        </w:rPr>
        <w:t>2</w:t>
      </w:r>
      <w:r>
        <w:rPr>
          <w:rFonts w:hint="eastAsia"/>
        </w:rPr>
        <w:t>名，负责收集市场信息，分析行业动态与竞争对手情况，为产品的定位与市场推广策略制定提供数据支持。</w:t>
      </w:r>
    </w:p>
    <w:p w14:paraId="26BC10B1" w14:textId="3946A1CE" w:rsidR="004C501B" w:rsidRDefault="004C501B" w:rsidP="00D67CD0">
      <w:pPr>
        <w:ind w:firstLine="480"/>
        <w:rPr>
          <w:rFonts w:hint="eastAsia"/>
        </w:rPr>
      </w:pPr>
      <w:r>
        <w:rPr>
          <w:rFonts w:hint="eastAsia"/>
        </w:rPr>
        <w:t>销售代表：</w:t>
      </w:r>
      <w:r w:rsidR="00D67CD0">
        <w:rPr>
          <w:rFonts w:hint="eastAsia"/>
        </w:rPr>
        <w:t>5</w:t>
      </w:r>
      <w:r>
        <w:rPr>
          <w:rFonts w:hint="eastAsia"/>
        </w:rPr>
        <w:t>名，具有良好的沟通能力和销售技巧，能够与客户建立良好的合作关系，推广公司产品，拓展市场份额，完成销售任务。</w:t>
      </w:r>
    </w:p>
    <w:p w14:paraId="17D90B47" w14:textId="3312B18C" w:rsidR="004C501B" w:rsidRDefault="004C501B" w:rsidP="00D67CD0">
      <w:pPr>
        <w:ind w:firstLine="480"/>
        <w:rPr>
          <w:rFonts w:hint="eastAsia"/>
        </w:rPr>
      </w:pPr>
      <w:r>
        <w:rPr>
          <w:rFonts w:hint="eastAsia"/>
        </w:rPr>
        <w:t>客户服务专员：</w:t>
      </w:r>
      <w:r w:rsidR="00D67CD0">
        <w:rPr>
          <w:rFonts w:hint="eastAsia"/>
        </w:rPr>
        <w:t>2</w:t>
      </w:r>
      <w:r>
        <w:rPr>
          <w:rFonts w:hint="eastAsia"/>
        </w:rPr>
        <w:t>名，负责处理客户咨询、投诉与售后服务请求，及时响应客户需求，协调内部资源解决客户问题，提高客户满意度。</w:t>
      </w:r>
    </w:p>
    <w:p w14:paraId="7C926660" w14:textId="4C82F15D" w:rsidR="004C501B" w:rsidRPr="00D67CD0" w:rsidRDefault="004C501B" w:rsidP="004C501B">
      <w:pPr>
        <w:ind w:firstLine="602"/>
        <w:rPr>
          <w:rFonts w:hint="eastAsia"/>
          <w:b/>
          <w:bCs/>
          <w:sz w:val="30"/>
          <w:szCs w:val="30"/>
        </w:rPr>
      </w:pPr>
      <w:r w:rsidRPr="00D67CD0">
        <w:rPr>
          <w:rFonts w:hint="eastAsia"/>
          <w:b/>
          <w:bCs/>
          <w:sz w:val="30"/>
          <w:szCs w:val="30"/>
        </w:rPr>
        <w:t>公司简介</w:t>
      </w:r>
    </w:p>
    <w:p w14:paraId="0209289F" w14:textId="3A02FC94" w:rsidR="004C501B" w:rsidRDefault="004C501B" w:rsidP="00D67CD0">
      <w:pPr>
        <w:ind w:firstLine="480"/>
        <w:rPr>
          <w:rFonts w:hint="eastAsia"/>
        </w:rPr>
      </w:pPr>
      <w:r>
        <w:rPr>
          <w:rFonts w:hint="eastAsia"/>
        </w:rPr>
        <w:lastRenderedPageBreak/>
        <w:t>公司拟命名为</w:t>
      </w:r>
      <w:r w:rsidR="00D67CD0">
        <w:rPr>
          <w:rFonts w:hint="eastAsia"/>
        </w:rPr>
        <w:t>智</w:t>
      </w:r>
      <w:proofErr w:type="gramStart"/>
      <w:r w:rsidR="00D67CD0">
        <w:rPr>
          <w:rFonts w:hint="eastAsia"/>
        </w:rPr>
        <w:t>造科技</w:t>
      </w:r>
      <w:proofErr w:type="gramEnd"/>
      <w:r w:rsidR="00D67CD0">
        <w:rPr>
          <w:rFonts w:hint="eastAsia"/>
        </w:rPr>
        <w:t>有限公司</w:t>
      </w:r>
      <w:r>
        <w:rPr>
          <w:rFonts w:hint="eastAsia"/>
        </w:rPr>
        <w:t>，是一家专注于工业自动化设备研发、生产与销售的创新型企业。公司以“创新驱动发展，科技引领未来”为使命，致力于为客户提供高品质、高性能的自动化解决方案，帮助客户提升生产效率、降低生产成本、提高产品质量。</w:t>
      </w:r>
    </w:p>
    <w:p w14:paraId="16FDCA42" w14:textId="7125037D" w:rsidR="004C501B" w:rsidRDefault="004C501B" w:rsidP="00D67CD0">
      <w:pPr>
        <w:ind w:firstLine="480"/>
        <w:rPr>
          <w:rFonts w:hint="eastAsia"/>
        </w:rPr>
      </w:pPr>
      <w:r>
        <w:rPr>
          <w:rFonts w:hint="eastAsia"/>
        </w:rPr>
        <w:t>公司拥有一支高素质、富有创新精神的研发团队，团队成员在工业自动化领域拥有丰富的经验和深厚的技术积累。公司注重技术研发与创新，不断投入资源进行新产品的研发与现有产品的优化升级，以保持公司在市场中的技术领先地位。</w:t>
      </w:r>
    </w:p>
    <w:p w14:paraId="728F35DB" w14:textId="3403CF64" w:rsidR="004C501B" w:rsidRDefault="004C501B" w:rsidP="00D67CD0">
      <w:pPr>
        <w:ind w:firstLine="480"/>
        <w:rPr>
          <w:rFonts w:hint="eastAsia"/>
        </w:rPr>
      </w:pPr>
      <w:r>
        <w:rPr>
          <w:rFonts w:hint="eastAsia"/>
        </w:rPr>
        <w:t>在生产方面，公司建立了现代化的生产基地，配备了先进的生产设备与检测仪器，严格按照国际质量管理体系标准进行生产管理，确保产品的生产质量与稳定性。同时，公司与多家优质的供应商建立了长期稳定的合作关系，保障了原材料与零部件的及时供应与质量可靠。</w:t>
      </w:r>
    </w:p>
    <w:p w14:paraId="7D782AD4" w14:textId="2529AC0B" w:rsidR="004C501B" w:rsidRDefault="004C501B" w:rsidP="00D67CD0">
      <w:pPr>
        <w:ind w:firstLine="480"/>
        <w:rPr>
          <w:rFonts w:hint="eastAsia"/>
        </w:rPr>
      </w:pPr>
      <w:r>
        <w:rPr>
          <w:rFonts w:hint="eastAsia"/>
        </w:rPr>
        <w:t>在市场拓展方面，公司将以国内市场为基础，逐步拓展国际市场。通过线上线下相结合的营销渠道，积极参加各类行业展会与研讨会，加强品牌宣传与推广，提高公司品牌知名度与市场影响力。同时，公司将建立完善的客户服务体系，为客户提供全方位、一站式的服务，以优质的产品与服务赢得客户的信任与支持。</w:t>
      </w:r>
    </w:p>
    <w:p w14:paraId="060FF9BC" w14:textId="77777777" w:rsidR="004C501B" w:rsidRDefault="004C501B" w:rsidP="00D67CD0">
      <w:pPr>
        <w:pStyle w:val="1"/>
        <w:rPr>
          <w:rFonts w:hint="eastAsia"/>
        </w:rPr>
      </w:pPr>
      <w:bookmarkStart w:id="47" w:name="_Toc217236519"/>
      <w:r>
        <w:rPr>
          <w:rFonts w:hint="eastAsia"/>
        </w:rPr>
        <w:t>第六章</w:t>
      </w:r>
      <w:r>
        <w:rPr>
          <w:rFonts w:hint="eastAsia"/>
        </w:rPr>
        <w:t xml:space="preserve"> </w:t>
      </w:r>
      <w:r>
        <w:rPr>
          <w:rFonts w:hint="eastAsia"/>
        </w:rPr>
        <w:t>公司发展战略</w:t>
      </w:r>
      <w:bookmarkEnd w:id="47"/>
    </w:p>
    <w:p w14:paraId="4850291A" w14:textId="427BAE08" w:rsidR="00FA2EE4" w:rsidRDefault="00FA2EE4" w:rsidP="00FA2EE4">
      <w:pPr>
        <w:pStyle w:val="2"/>
        <w:rPr>
          <w:rFonts w:hint="eastAsia"/>
        </w:rPr>
      </w:pPr>
      <w:bookmarkStart w:id="48" w:name="_Toc217236520"/>
      <w:r w:rsidRPr="00FA2EE4">
        <w:rPr>
          <w:rFonts w:hint="eastAsia"/>
        </w:rPr>
        <w:t xml:space="preserve">6.1 </w:t>
      </w:r>
      <w:r w:rsidRPr="00FA2EE4">
        <w:rPr>
          <w:rFonts w:hint="eastAsia"/>
        </w:rPr>
        <w:t>战略阶段目标拆解表</w:t>
      </w:r>
      <w:bookmarkEnd w:id="48"/>
    </w:p>
    <w:p w14:paraId="2DEC585F" w14:textId="11E63A1D" w:rsidR="004C501B" w:rsidRPr="00FA2EE4" w:rsidRDefault="004C501B" w:rsidP="00FA2EE4">
      <w:pPr>
        <w:ind w:firstLineChars="0" w:firstLine="0"/>
        <w:rPr>
          <w:rFonts w:ascii="宋体" w:hAnsi="宋体" w:hint="eastAsia"/>
          <w:b/>
          <w:bCs/>
          <w:sz w:val="30"/>
          <w:szCs w:val="30"/>
        </w:rPr>
      </w:pPr>
      <w:r w:rsidRPr="00FA2EE4">
        <w:rPr>
          <w:rFonts w:ascii="宋体" w:hAnsi="宋体" w:hint="eastAsia"/>
          <w:b/>
          <w:bCs/>
          <w:sz w:val="30"/>
          <w:szCs w:val="30"/>
        </w:rPr>
        <w:t>短期战略（1 - 2 年）</w:t>
      </w:r>
    </w:p>
    <w:p w14:paraId="5F06FB64" w14:textId="77777777" w:rsidR="004C501B" w:rsidRPr="00D67CD0" w:rsidRDefault="004C501B" w:rsidP="004C501B">
      <w:pPr>
        <w:ind w:firstLine="482"/>
        <w:rPr>
          <w:rFonts w:hint="eastAsia"/>
          <w:b/>
          <w:bCs/>
        </w:rPr>
      </w:pPr>
      <w:r w:rsidRPr="00D67CD0">
        <w:rPr>
          <w:rFonts w:hint="eastAsia"/>
          <w:b/>
          <w:bCs/>
        </w:rPr>
        <w:t>产品完善与市场导入</w:t>
      </w:r>
    </w:p>
    <w:p w14:paraId="29E72517" w14:textId="77777777" w:rsidR="004C501B" w:rsidRDefault="004C501B" w:rsidP="004C501B">
      <w:pPr>
        <w:ind w:firstLine="480"/>
        <w:rPr>
          <w:rFonts w:hint="eastAsia"/>
        </w:rPr>
      </w:pPr>
      <w:r>
        <w:rPr>
          <w:rFonts w:hint="eastAsia"/>
        </w:rPr>
        <w:t>根据样机测试与企业反馈，对产品进行进一步的优化改进，完善产品功能与性能，提高产品的稳定性与可靠性。</w:t>
      </w:r>
    </w:p>
    <w:p w14:paraId="23869D34" w14:textId="77777777" w:rsidR="004C501B" w:rsidRDefault="004C501B" w:rsidP="004C501B">
      <w:pPr>
        <w:ind w:firstLine="480"/>
        <w:rPr>
          <w:rFonts w:hint="eastAsia"/>
        </w:rPr>
      </w:pPr>
      <w:r>
        <w:rPr>
          <w:rFonts w:hint="eastAsia"/>
        </w:rPr>
        <w:t>完成产品的标准化设计与量</w:t>
      </w:r>
      <w:proofErr w:type="gramStart"/>
      <w:r>
        <w:rPr>
          <w:rFonts w:hint="eastAsia"/>
        </w:rPr>
        <w:t>产准备</w:t>
      </w:r>
      <w:proofErr w:type="gramEnd"/>
      <w:r>
        <w:rPr>
          <w:rFonts w:hint="eastAsia"/>
        </w:rPr>
        <w:t>工作，建立稳定的供应链体系与量产生产线，实现产品的批量生产与销售。</w:t>
      </w:r>
    </w:p>
    <w:p w14:paraId="7E49900E" w14:textId="77777777" w:rsidR="004C501B" w:rsidRDefault="004C501B" w:rsidP="004C501B">
      <w:pPr>
        <w:ind w:firstLine="480"/>
        <w:rPr>
          <w:rFonts w:hint="eastAsia"/>
        </w:rPr>
      </w:pPr>
      <w:r>
        <w:rPr>
          <w:rFonts w:hint="eastAsia"/>
        </w:rPr>
        <w:t>加强市场推广力度，通过参加行业展会、举办产品发布会、开展线上营销等方式，提高产品知名度与市场占有率，重点拓展长三角、珠三角地区的目标客户群体。</w:t>
      </w:r>
    </w:p>
    <w:p w14:paraId="672863D1" w14:textId="77777777" w:rsidR="004C501B" w:rsidRPr="00D67CD0" w:rsidRDefault="004C501B" w:rsidP="004C501B">
      <w:pPr>
        <w:ind w:firstLine="482"/>
        <w:rPr>
          <w:rFonts w:hint="eastAsia"/>
          <w:b/>
          <w:bCs/>
        </w:rPr>
      </w:pPr>
      <w:r w:rsidRPr="00D67CD0">
        <w:rPr>
          <w:rFonts w:hint="eastAsia"/>
          <w:b/>
          <w:bCs/>
        </w:rPr>
        <w:t>客户积累与品牌建设</w:t>
      </w:r>
    </w:p>
    <w:p w14:paraId="138A3726" w14:textId="77777777" w:rsidR="004C501B" w:rsidRDefault="004C501B" w:rsidP="004C501B">
      <w:pPr>
        <w:ind w:firstLine="480"/>
        <w:rPr>
          <w:rFonts w:hint="eastAsia"/>
        </w:rPr>
      </w:pPr>
      <w:r>
        <w:rPr>
          <w:rFonts w:hint="eastAsia"/>
        </w:rPr>
        <w:t>建立完善的客户服务体系，为客户提供优质的售前、售中、售后服务，及时解决客户问题，提高客户满意度与忠诚度。</w:t>
      </w:r>
    </w:p>
    <w:p w14:paraId="387267B3" w14:textId="77777777" w:rsidR="004C501B" w:rsidRDefault="004C501B" w:rsidP="004C501B">
      <w:pPr>
        <w:ind w:firstLine="480"/>
        <w:rPr>
          <w:rFonts w:hint="eastAsia"/>
        </w:rPr>
      </w:pPr>
      <w:r>
        <w:rPr>
          <w:rFonts w:hint="eastAsia"/>
        </w:rPr>
        <w:lastRenderedPageBreak/>
        <w:t>收集客户反馈信息，了解客户需求与市场动态，为产品的持续改进与新产品研发提供依据。</w:t>
      </w:r>
    </w:p>
    <w:p w14:paraId="18010F07" w14:textId="77777777" w:rsidR="004C501B" w:rsidRDefault="004C501B" w:rsidP="004C501B">
      <w:pPr>
        <w:ind w:firstLine="480"/>
        <w:rPr>
          <w:rFonts w:hint="eastAsia"/>
        </w:rPr>
      </w:pPr>
      <w:r>
        <w:rPr>
          <w:rFonts w:hint="eastAsia"/>
        </w:rPr>
        <w:t>加强品牌建设，通过优质的产品与服务树立公司良好的品牌形象，提升品牌价值与市场竞争力。</w:t>
      </w:r>
    </w:p>
    <w:p w14:paraId="7BAA4094" w14:textId="77777777" w:rsidR="004C501B" w:rsidRPr="00D67CD0" w:rsidRDefault="004C501B" w:rsidP="00FA2EE4">
      <w:pPr>
        <w:ind w:firstLineChars="0" w:firstLine="0"/>
        <w:rPr>
          <w:rFonts w:hint="eastAsia"/>
          <w:b/>
          <w:bCs/>
          <w:sz w:val="30"/>
          <w:szCs w:val="30"/>
        </w:rPr>
      </w:pPr>
      <w:r w:rsidRPr="00D67CD0">
        <w:rPr>
          <w:rFonts w:hint="eastAsia"/>
          <w:b/>
          <w:bCs/>
          <w:sz w:val="30"/>
          <w:szCs w:val="30"/>
        </w:rPr>
        <w:t>中期战略（</w:t>
      </w:r>
      <w:r w:rsidRPr="00D67CD0">
        <w:rPr>
          <w:rFonts w:hint="eastAsia"/>
          <w:b/>
          <w:bCs/>
          <w:sz w:val="30"/>
          <w:szCs w:val="30"/>
        </w:rPr>
        <w:t xml:space="preserve">3 - 5 </w:t>
      </w:r>
      <w:r w:rsidRPr="00D67CD0">
        <w:rPr>
          <w:rFonts w:hint="eastAsia"/>
          <w:b/>
          <w:bCs/>
          <w:sz w:val="30"/>
          <w:szCs w:val="30"/>
        </w:rPr>
        <w:t>年）</w:t>
      </w:r>
    </w:p>
    <w:p w14:paraId="4D7C6114" w14:textId="77777777" w:rsidR="004C501B" w:rsidRPr="00D67CD0" w:rsidRDefault="004C501B" w:rsidP="004C501B">
      <w:pPr>
        <w:ind w:firstLine="482"/>
        <w:rPr>
          <w:rFonts w:hint="eastAsia"/>
          <w:b/>
          <w:bCs/>
        </w:rPr>
      </w:pPr>
      <w:r w:rsidRPr="00D67CD0">
        <w:rPr>
          <w:rFonts w:hint="eastAsia"/>
          <w:b/>
          <w:bCs/>
        </w:rPr>
        <w:t>产品多元化与市场拓展</w:t>
      </w:r>
    </w:p>
    <w:p w14:paraId="37A52B16" w14:textId="77777777" w:rsidR="004C501B" w:rsidRDefault="004C501B" w:rsidP="004C501B">
      <w:pPr>
        <w:ind w:firstLine="480"/>
        <w:rPr>
          <w:rFonts w:hint="eastAsia"/>
        </w:rPr>
      </w:pPr>
      <w:r>
        <w:rPr>
          <w:rFonts w:hint="eastAsia"/>
        </w:rPr>
        <w:t>在现有产品基础上，根据市场需求与行业发展趋势，研发推出系列化的自动化设备产品，满足不同客户群体的多样化需求。</w:t>
      </w:r>
    </w:p>
    <w:p w14:paraId="5672B745" w14:textId="77777777" w:rsidR="004C501B" w:rsidRDefault="004C501B" w:rsidP="004C501B">
      <w:pPr>
        <w:ind w:firstLine="480"/>
        <w:rPr>
          <w:rFonts w:hint="eastAsia"/>
        </w:rPr>
      </w:pPr>
      <w:r>
        <w:rPr>
          <w:rFonts w:hint="eastAsia"/>
        </w:rPr>
        <w:t>拓展国内市场覆盖范围，逐步向中西部地区以及二三线城市渗透，同时积极开拓国际市场，重点布局东南亚、南亚等新兴市场。</w:t>
      </w:r>
    </w:p>
    <w:p w14:paraId="09EDA876" w14:textId="77777777" w:rsidR="004C501B" w:rsidRDefault="004C501B" w:rsidP="004C501B">
      <w:pPr>
        <w:ind w:firstLine="480"/>
        <w:rPr>
          <w:rFonts w:hint="eastAsia"/>
        </w:rPr>
      </w:pPr>
      <w:r>
        <w:rPr>
          <w:rFonts w:hint="eastAsia"/>
        </w:rPr>
        <w:t>加强与上下游企业的合作与联盟，建立产业生态链，实现资源共享、优势互补，共同推动行业发展。</w:t>
      </w:r>
    </w:p>
    <w:p w14:paraId="7D647AE6" w14:textId="77777777" w:rsidR="004C501B" w:rsidRPr="00D67CD0" w:rsidRDefault="004C501B" w:rsidP="004C501B">
      <w:pPr>
        <w:ind w:firstLine="482"/>
        <w:rPr>
          <w:rFonts w:hint="eastAsia"/>
          <w:b/>
          <w:bCs/>
        </w:rPr>
      </w:pPr>
      <w:r w:rsidRPr="00D67CD0">
        <w:rPr>
          <w:rFonts w:hint="eastAsia"/>
          <w:b/>
          <w:bCs/>
        </w:rPr>
        <w:t>技术创新与核心竞争力提升</w:t>
      </w:r>
    </w:p>
    <w:p w14:paraId="12CBC710" w14:textId="77777777" w:rsidR="004C501B" w:rsidRDefault="004C501B" w:rsidP="004C501B">
      <w:pPr>
        <w:ind w:firstLine="480"/>
        <w:rPr>
          <w:rFonts w:hint="eastAsia"/>
        </w:rPr>
      </w:pPr>
      <w:r>
        <w:rPr>
          <w:rFonts w:hint="eastAsia"/>
        </w:rPr>
        <w:t>加大技术研发投入，建立企业技术研发中心，引进高端技术人才与先进研发设备，提升公司自主创新能力。</w:t>
      </w:r>
    </w:p>
    <w:p w14:paraId="2EA06DE1" w14:textId="77777777" w:rsidR="004C501B" w:rsidRDefault="004C501B" w:rsidP="004C501B">
      <w:pPr>
        <w:ind w:firstLine="480"/>
        <w:rPr>
          <w:rFonts w:hint="eastAsia"/>
        </w:rPr>
      </w:pPr>
      <w:r>
        <w:rPr>
          <w:rFonts w:hint="eastAsia"/>
        </w:rPr>
        <w:t>关注行业前沿技术发展趋势，积极开展产学研合作，与高校、科研机构建立长期稳定的合作关系，共同开展关键技术研发与攻关，提升公司技术水平与核心竞争力。</w:t>
      </w:r>
    </w:p>
    <w:p w14:paraId="5BA42C00" w14:textId="77777777" w:rsidR="004C501B" w:rsidRDefault="004C501B" w:rsidP="004C501B">
      <w:pPr>
        <w:ind w:firstLine="480"/>
        <w:rPr>
          <w:rFonts w:hint="eastAsia"/>
        </w:rPr>
      </w:pPr>
      <w:r>
        <w:rPr>
          <w:rFonts w:hint="eastAsia"/>
        </w:rPr>
        <w:t>加强知识产权保护，申请专利、软件著作权等知识产权，保护公司技术创新成果，为公司发展提供法律保障。</w:t>
      </w:r>
    </w:p>
    <w:p w14:paraId="4438DEFB" w14:textId="77777777" w:rsidR="004C501B" w:rsidRPr="00D67CD0" w:rsidRDefault="004C501B" w:rsidP="00FA2EE4">
      <w:pPr>
        <w:ind w:firstLineChars="0" w:firstLine="0"/>
        <w:rPr>
          <w:rFonts w:hint="eastAsia"/>
          <w:b/>
          <w:bCs/>
          <w:sz w:val="30"/>
          <w:szCs w:val="30"/>
        </w:rPr>
      </w:pPr>
      <w:r w:rsidRPr="00D67CD0">
        <w:rPr>
          <w:rFonts w:hint="eastAsia"/>
          <w:b/>
          <w:bCs/>
          <w:sz w:val="30"/>
          <w:szCs w:val="30"/>
        </w:rPr>
        <w:t>长期战略（</w:t>
      </w:r>
      <w:r w:rsidRPr="00D67CD0">
        <w:rPr>
          <w:rFonts w:hint="eastAsia"/>
          <w:b/>
          <w:bCs/>
          <w:sz w:val="30"/>
          <w:szCs w:val="30"/>
        </w:rPr>
        <w:t xml:space="preserve">5 </w:t>
      </w:r>
      <w:r w:rsidRPr="00D67CD0">
        <w:rPr>
          <w:rFonts w:hint="eastAsia"/>
          <w:b/>
          <w:bCs/>
          <w:sz w:val="30"/>
          <w:szCs w:val="30"/>
        </w:rPr>
        <w:t>年以上）</w:t>
      </w:r>
    </w:p>
    <w:p w14:paraId="54CF1B00" w14:textId="77777777" w:rsidR="004C501B" w:rsidRPr="00D67CD0" w:rsidRDefault="004C501B" w:rsidP="004C501B">
      <w:pPr>
        <w:ind w:firstLine="482"/>
        <w:rPr>
          <w:rFonts w:hint="eastAsia"/>
          <w:b/>
          <w:bCs/>
        </w:rPr>
      </w:pPr>
      <w:r w:rsidRPr="00D67CD0">
        <w:rPr>
          <w:rFonts w:hint="eastAsia"/>
          <w:b/>
          <w:bCs/>
        </w:rPr>
        <w:t>行业领导地位确立与全球化布局</w:t>
      </w:r>
    </w:p>
    <w:p w14:paraId="284BA458" w14:textId="77777777" w:rsidR="004C501B" w:rsidRDefault="004C501B" w:rsidP="004C501B">
      <w:pPr>
        <w:ind w:firstLine="480"/>
        <w:rPr>
          <w:rFonts w:hint="eastAsia"/>
        </w:rPr>
      </w:pPr>
      <w:r>
        <w:rPr>
          <w:rFonts w:hint="eastAsia"/>
        </w:rPr>
        <w:t>通过持续的技术创新与产品升级，不断提升产品品质与性能，成为工业自动化设备行业的领军企业，在行业内树立良好的口碑与品牌形象。</w:t>
      </w:r>
    </w:p>
    <w:p w14:paraId="78EC9989" w14:textId="77777777" w:rsidR="004C501B" w:rsidRDefault="004C501B" w:rsidP="004C501B">
      <w:pPr>
        <w:ind w:firstLine="480"/>
        <w:rPr>
          <w:rFonts w:hint="eastAsia"/>
        </w:rPr>
      </w:pPr>
      <w:r>
        <w:rPr>
          <w:rFonts w:hint="eastAsia"/>
        </w:rPr>
        <w:t>实施全球化战略，在全球范围内建立销售网络与售后服务体系，设立海外分支机构或办事处，实现产品的全球化销售与本地化服务，提升公司在国际市场的竞争力与影响力。</w:t>
      </w:r>
    </w:p>
    <w:p w14:paraId="27CB073F" w14:textId="77777777" w:rsidR="004C501B" w:rsidRPr="00D67CD0" w:rsidRDefault="004C501B" w:rsidP="004C501B">
      <w:pPr>
        <w:ind w:firstLine="482"/>
        <w:rPr>
          <w:rFonts w:hint="eastAsia"/>
          <w:b/>
          <w:bCs/>
        </w:rPr>
      </w:pPr>
      <w:r w:rsidRPr="00D67CD0">
        <w:rPr>
          <w:rFonts w:hint="eastAsia"/>
          <w:b/>
          <w:bCs/>
        </w:rPr>
        <w:t>产业升级与多元化发展</w:t>
      </w:r>
    </w:p>
    <w:p w14:paraId="32E1B3B6" w14:textId="77777777" w:rsidR="004C501B" w:rsidRDefault="004C501B" w:rsidP="004C501B">
      <w:pPr>
        <w:ind w:firstLine="480"/>
        <w:rPr>
          <w:rFonts w:hint="eastAsia"/>
        </w:rPr>
      </w:pPr>
      <w:r>
        <w:rPr>
          <w:rFonts w:hint="eastAsia"/>
        </w:rPr>
        <w:t>依托公司在工业自动化领域的技术积累与市场资源，向相关产业领域进行拓展与延伸，实现产业升级与多元化发展。例如，涉足智能制造整体解决方案领域，为客户提供一站式的智能制造服务；开展工业互联网业务，实现设备的</w:t>
      </w:r>
      <w:r>
        <w:rPr>
          <w:rFonts w:hint="eastAsia"/>
        </w:rPr>
        <w:lastRenderedPageBreak/>
        <w:t>远程监控、数据分析与智能决策等。</w:t>
      </w:r>
    </w:p>
    <w:p w14:paraId="17B80CF5" w14:textId="77777777" w:rsidR="004C501B" w:rsidRDefault="004C501B" w:rsidP="004C501B">
      <w:pPr>
        <w:ind w:firstLine="480"/>
        <w:rPr>
          <w:rFonts w:hint="eastAsia"/>
        </w:rPr>
      </w:pPr>
      <w:r>
        <w:rPr>
          <w:rFonts w:hint="eastAsia"/>
        </w:rPr>
        <w:t>积极参与行业标准制定与行业规范建设，推动行业健康发展，引领行业技术进步与产业升级。</w:t>
      </w:r>
    </w:p>
    <w:p w14:paraId="32DC0E46" w14:textId="293C1A37" w:rsidR="00FA2EE4" w:rsidRPr="00FA2EE4" w:rsidRDefault="00FA2EE4" w:rsidP="00FA2EE4">
      <w:pPr>
        <w:pStyle w:val="2"/>
        <w:rPr>
          <w:rFonts w:hint="eastAsia"/>
        </w:rPr>
      </w:pPr>
      <w:bookmarkStart w:id="49" w:name="_Toc217236521"/>
      <w:r w:rsidRPr="00FA2EE4">
        <w:t>6.</w:t>
      </w:r>
      <w:r>
        <w:rPr>
          <w:rFonts w:hint="eastAsia"/>
        </w:rPr>
        <w:t>2</w:t>
      </w:r>
      <w:r w:rsidRPr="00FA2EE4">
        <w:t xml:space="preserve"> </w:t>
      </w:r>
      <w:r w:rsidRPr="00FA2EE4">
        <w:t>市场拓展战略分解表</w:t>
      </w:r>
      <w:bookmarkEnd w:id="49"/>
    </w:p>
    <w:p w14:paraId="3F1C72E4" w14:textId="77777777" w:rsidR="00FA2EE4" w:rsidRPr="00FA2EE4" w:rsidRDefault="00FA2EE4" w:rsidP="00FA2EE4">
      <w:pPr>
        <w:widowControl/>
        <w:shd w:val="clear" w:color="auto" w:fill="FFFFFF"/>
        <w:spacing w:line="360" w:lineRule="atLeast"/>
        <w:ind w:firstLineChars="0" w:firstLine="0"/>
        <w:rPr>
          <w:rFonts w:ascii="Segoe UI" w:hAnsi="Segoe UI" w:cs="Segoe UI"/>
          <w:color w:val="000000"/>
          <w:kern w:val="0"/>
          <w:szCs w:val="24"/>
        </w:rPr>
      </w:pPr>
      <w:r w:rsidRPr="00FA2EE4">
        <w:rPr>
          <w:rFonts w:ascii="Segoe UI" w:hAnsi="Segoe UI" w:cs="Segoe UI"/>
          <w:color w:val="000000"/>
          <w:kern w:val="0"/>
          <w:szCs w:val="24"/>
        </w:rPr>
        <w:t>为有序推进国内外市场布局，下表从区域、渠道、客户分层三个维度，明确各阶段的拓展策略与目标：</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17"/>
        <w:gridCol w:w="2314"/>
        <w:gridCol w:w="2807"/>
        <w:gridCol w:w="2268"/>
      </w:tblGrid>
      <w:tr w:rsidR="00FA2EE4" w:rsidRPr="00FA2EE4" w14:paraId="1DA9AA27" w14:textId="77777777">
        <w:trPr>
          <w:tblHeader/>
        </w:trPr>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41706F0B" w14:textId="77777777" w:rsidR="00FA2EE4" w:rsidRPr="00FA2EE4" w:rsidRDefault="00FA2EE4" w:rsidP="00FA2EE4">
            <w:pPr>
              <w:widowControl/>
              <w:spacing w:line="420" w:lineRule="atLeast"/>
              <w:ind w:firstLineChars="0" w:firstLine="0"/>
              <w:jc w:val="center"/>
              <w:rPr>
                <w:rFonts w:ascii="宋体" w:hAnsi="宋体" w:cs="宋体" w:hint="eastAsia"/>
                <w:b/>
                <w:bCs/>
                <w:color w:val="000000"/>
                <w:kern w:val="0"/>
                <w:szCs w:val="24"/>
              </w:rPr>
            </w:pPr>
            <w:r w:rsidRPr="00FA2EE4">
              <w:rPr>
                <w:rFonts w:ascii="宋体" w:hAnsi="宋体" w:cs="宋体"/>
                <w:b/>
                <w:bCs/>
                <w:color w:val="000000"/>
                <w:kern w:val="0"/>
                <w:szCs w:val="24"/>
              </w:rPr>
              <w:t>拓展维度</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1160C726" w14:textId="77777777" w:rsidR="00FA2EE4" w:rsidRPr="00FA2EE4" w:rsidRDefault="00FA2EE4" w:rsidP="00FA2EE4">
            <w:pPr>
              <w:widowControl/>
              <w:spacing w:line="420" w:lineRule="atLeast"/>
              <w:ind w:firstLineChars="0" w:firstLine="0"/>
              <w:jc w:val="center"/>
              <w:rPr>
                <w:rFonts w:ascii="宋体" w:hAnsi="宋体" w:cs="宋体" w:hint="eastAsia"/>
                <w:b/>
                <w:bCs/>
                <w:color w:val="000000"/>
                <w:kern w:val="0"/>
                <w:szCs w:val="24"/>
              </w:rPr>
            </w:pPr>
            <w:r w:rsidRPr="00FA2EE4">
              <w:rPr>
                <w:rFonts w:ascii="宋体" w:hAnsi="宋体" w:cs="宋体"/>
                <w:b/>
                <w:bCs/>
                <w:color w:val="000000"/>
                <w:kern w:val="0"/>
                <w:szCs w:val="24"/>
              </w:rPr>
              <w:t>短期（1-2 年）</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48C4C197" w14:textId="77777777" w:rsidR="00FA2EE4" w:rsidRPr="00FA2EE4" w:rsidRDefault="00FA2EE4" w:rsidP="00FA2EE4">
            <w:pPr>
              <w:widowControl/>
              <w:spacing w:line="420" w:lineRule="atLeast"/>
              <w:ind w:firstLineChars="0" w:firstLine="0"/>
              <w:jc w:val="center"/>
              <w:rPr>
                <w:rFonts w:ascii="宋体" w:hAnsi="宋体" w:cs="宋体" w:hint="eastAsia"/>
                <w:b/>
                <w:bCs/>
                <w:color w:val="000000"/>
                <w:kern w:val="0"/>
                <w:szCs w:val="24"/>
              </w:rPr>
            </w:pPr>
            <w:r w:rsidRPr="00FA2EE4">
              <w:rPr>
                <w:rFonts w:ascii="宋体" w:hAnsi="宋体" w:cs="宋体"/>
                <w:b/>
                <w:bCs/>
                <w:color w:val="000000"/>
                <w:kern w:val="0"/>
                <w:szCs w:val="24"/>
              </w:rPr>
              <w:t>中期（3-5 年）</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hideMark/>
          </w:tcPr>
          <w:p w14:paraId="3F438DF4" w14:textId="77777777" w:rsidR="00FA2EE4" w:rsidRPr="00FA2EE4" w:rsidRDefault="00FA2EE4" w:rsidP="00FA2EE4">
            <w:pPr>
              <w:widowControl/>
              <w:spacing w:line="420" w:lineRule="atLeast"/>
              <w:ind w:firstLineChars="0" w:firstLine="0"/>
              <w:jc w:val="center"/>
              <w:rPr>
                <w:rFonts w:ascii="宋体" w:hAnsi="宋体" w:cs="宋体" w:hint="eastAsia"/>
                <w:b/>
                <w:bCs/>
                <w:color w:val="000000"/>
                <w:kern w:val="0"/>
                <w:szCs w:val="24"/>
              </w:rPr>
            </w:pPr>
            <w:r w:rsidRPr="00FA2EE4">
              <w:rPr>
                <w:rFonts w:ascii="宋体" w:hAnsi="宋体" w:cs="宋体"/>
                <w:b/>
                <w:bCs/>
                <w:color w:val="000000"/>
                <w:kern w:val="0"/>
                <w:szCs w:val="24"/>
              </w:rPr>
              <w:t>长期（5 年以上）</w:t>
            </w:r>
          </w:p>
        </w:tc>
      </w:tr>
      <w:tr w:rsidR="00FA2EE4" w:rsidRPr="00FA2EE4" w14:paraId="32DFAB3D"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0F14BD9"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区域布局</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3F787B8"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核心区域：长三角（苏州、深圳）、珠三角（东莞、广州）</w:t>
            </w:r>
          </w:p>
          <w:p w14:paraId="1A1E670D"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策略：设立区域办事处，聚焦月产能 30-50 万件企业</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B6422F5"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国内：向中西部（重庆、成都）、环渤海（天津、青岛）渗透</w:t>
            </w:r>
          </w:p>
          <w:p w14:paraId="6B9DE48C"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海外：进入东南亚（越南、泰国）、南亚（印度）新兴市场</w:t>
            </w:r>
          </w:p>
          <w:p w14:paraId="2355BD02"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策略：与当地代理商合作，建立海外仓储中心</w:t>
            </w:r>
          </w:p>
        </w:tc>
        <w:tc>
          <w:tcPr>
            <w:tcW w:w="0" w:type="auto"/>
            <w:tcBorders>
              <w:top w:val="nil"/>
              <w:left w:val="nil"/>
              <w:bottom w:val="nil"/>
              <w:right w:val="nil"/>
            </w:tcBorders>
            <w:tcMar>
              <w:top w:w="180" w:type="dxa"/>
              <w:left w:w="270" w:type="dxa"/>
              <w:bottom w:w="180" w:type="dxa"/>
              <w:right w:w="270" w:type="dxa"/>
            </w:tcMar>
            <w:vAlign w:val="center"/>
            <w:hideMark/>
          </w:tcPr>
          <w:p w14:paraId="2B40A9CE"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国内：实现省级市场全覆盖</w:t>
            </w:r>
          </w:p>
          <w:p w14:paraId="6ABF0087"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海外：进入欧美（德国、美国）成熟市场，拓展日韩市场</w:t>
            </w:r>
          </w:p>
          <w:p w14:paraId="3C8419D4"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策略：设立海外分公司，提供本地化研发与服务</w:t>
            </w:r>
          </w:p>
        </w:tc>
      </w:tr>
      <w:tr w:rsidR="00FA2EE4" w:rsidRPr="00FA2EE4" w14:paraId="46E36E68"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9B9191A"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渠道建设</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D04E165"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重点建设：直接销售团队（覆盖核心区域）、行业展会（如深圳电子展）</w:t>
            </w:r>
          </w:p>
          <w:p w14:paraId="1F47CF90"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辅助渠道：电商平台（阿里巴巴工业品）基础店铺</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0F2820F"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重点建设：代理商网络（国内 20 + 城市、海外 5 + 国家）、海外行业展会（如德国慕尼黑电子展）</w:t>
            </w:r>
          </w:p>
          <w:p w14:paraId="12743C83"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辅助渠道：电商平台升级（开设品牌旗舰店，提供在线咨询）</w:t>
            </w:r>
          </w:p>
        </w:tc>
        <w:tc>
          <w:tcPr>
            <w:tcW w:w="0" w:type="auto"/>
            <w:tcBorders>
              <w:top w:val="nil"/>
              <w:left w:val="nil"/>
              <w:bottom w:val="nil"/>
              <w:right w:val="nil"/>
            </w:tcBorders>
            <w:tcMar>
              <w:top w:w="180" w:type="dxa"/>
              <w:left w:w="270" w:type="dxa"/>
              <w:bottom w:w="180" w:type="dxa"/>
              <w:right w:w="270" w:type="dxa"/>
            </w:tcMar>
            <w:vAlign w:val="center"/>
            <w:hideMark/>
          </w:tcPr>
          <w:p w14:paraId="104236DF"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重点建设：全球化直销网络、合作伙伴生态（与消费电子代工厂共建渠道）</w:t>
            </w:r>
          </w:p>
          <w:p w14:paraId="573FD536"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辅助渠道：线上线下融合（电商平台 + 线下体验中心）</w:t>
            </w:r>
          </w:p>
        </w:tc>
      </w:tr>
      <w:tr w:rsidR="00FA2EE4" w:rsidRPr="00FA2EE4" w14:paraId="6C372945"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E0F53F1"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lastRenderedPageBreak/>
              <w:t>客户分层</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D13F4F4"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核心客户：月产能 10-50 万件的中小后盖生产企业</w:t>
            </w:r>
          </w:p>
          <w:p w14:paraId="11A91B85"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策略：提供标准化设备 + 基础售后服务，建立客户案例库</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F917FDB"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核心客户：</w:t>
            </w:r>
          </w:p>
          <w:p w14:paraId="2BE2B36D"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1. 国内：月产能 50-100 万件的中型企业</w:t>
            </w:r>
          </w:p>
          <w:p w14:paraId="330A1F49"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2. 海外：当地头部后盖生产企业</w:t>
            </w:r>
          </w:p>
          <w:p w14:paraId="265F0053"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策略：提供定制化方案 + 增值服务（如设备运维培训）</w:t>
            </w:r>
          </w:p>
        </w:tc>
        <w:tc>
          <w:tcPr>
            <w:tcW w:w="0" w:type="auto"/>
            <w:tcBorders>
              <w:top w:val="nil"/>
              <w:left w:val="nil"/>
              <w:bottom w:val="nil"/>
              <w:right w:val="nil"/>
            </w:tcBorders>
            <w:tcMar>
              <w:top w:w="180" w:type="dxa"/>
              <w:left w:w="270" w:type="dxa"/>
              <w:bottom w:w="180" w:type="dxa"/>
              <w:right w:w="270" w:type="dxa"/>
            </w:tcMar>
            <w:vAlign w:val="center"/>
            <w:hideMark/>
          </w:tcPr>
          <w:p w14:paraId="259C2A99"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核心客户：</w:t>
            </w:r>
          </w:p>
          <w:p w14:paraId="731AFD21"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1. 全球 TOP20 消费电子代工厂（如富士康、立讯精密）</w:t>
            </w:r>
          </w:p>
          <w:p w14:paraId="6D6DDB1D"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2. 跨行业大型制造企业</w:t>
            </w:r>
          </w:p>
          <w:p w14:paraId="2A7BD8C1" w14:textId="77777777" w:rsidR="00FA2EE4" w:rsidRPr="00FA2EE4" w:rsidRDefault="00FA2EE4" w:rsidP="00FA2EE4">
            <w:pPr>
              <w:widowControl/>
              <w:spacing w:line="420" w:lineRule="atLeast"/>
              <w:ind w:firstLineChars="0" w:firstLine="0"/>
              <w:rPr>
                <w:rFonts w:ascii="宋体" w:hAnsi="宋体" w:cs="宋体" w:hint="eastAsia"/>
                <w:kern w:val="0"/>
                <w:sz w:val="21"/>
                <w:szCs w:val="21"/>
              </w:rPr>
            </w:pPr>
            <w:r w:rsidRPr="00FA2EE4">
              <w:rPr>
                <w:rFonts w:ascii="宋体" w:hAnsi="宋体" w:cs="宋体"/>
                <w:kern w:val="0"/>
                <w:sz w:val="21"/>
                <w:szCs w:val="21"/>
              </w:rPr>
              <w:t>策略：提供整体解决方案 + 长期战略合作（如联合研发）</w:t>
            </w:r>
          </w:p>
        </w:tc>
      </w:tr>
    </w:tbl>
    <w:p w14:paraId="1B372F02" w14:textId="33AB8820" w:rsidR="00FA2EE4" w:rsidRPr="00FA2EE4" w:rsidRDefault="00FA2EE4" w:rsidP="00FA2EE4">
      <w:pPr>
        <w:pStyle w:val="2"/>
        <w:rPr>
          <w:rFonts w:hint="eastAsia"/>
        </w:rPr>
      </w:pPr>
      <w:bookmarkStart w:id="50" w:name="_Toc217236522"/>
      <w:r w:rsidRPr="00FA2EE4">
        <w:t>6.</w:t>
      </w:r>
      <w:r>
        <w:rPr>
          <w:rFonts w:hint="eastAsia"/>
        </w:rPr>
        <w:t>3</w:t>
      </w:r>
      <w:r w:rsidRPr="00FA2EE4">
        <w:t xml:space="preserve"> </w:t>
      </w:r>
      <w:r w:rsidRPr="00FA2EE4">
        <w:t>技术创新战略保障表</w:t>
      </w:r>
      <w:bookmarkEnd w:id="50"/>
    </w:p>
    <w:p w14:paraId="2F132BC8" w14:textId="77777777" w:rsidR="00FA2EE4" w:rsidRPr="00FA2EE4" w:rsidRDefault="00FA2EE4" w:rsidP="00FA2EE4">
      <w:pPr>
        <w:widowControl/>
        <w:shd w:val="clear" w:color="auto" w:fill="FFFFFF"/>
        <w:spacing w:line="360" w:lineRule="atLeast"/>
        <w:ind w:firstLineChars="0" w:firstLine="0"/>
        <w:rPr>
          <w:rFonts w:ascii="Segoe UI" w:hAnsi="Segoe UI" w:cs="Segoe UI"/>
          <w:color w:val="000000"/>
          <w:kern w:val="0"/>
          <w:szCs w:val="24"/>
        </w:rPr>
      </w:pPr>
      <w:r w:rsidRPr="00FA2EE4">
        <w:rPr>
          <w:rFonts w:ascii="Segoe UI" w:hAnsi="Segoe UI" w:cs="Segoe UI"/>
          <w:color w:val="000000"/>
          <w:kern w:val="0"/>
          <w:szCs w:val="24"/>
        </w:rPr>
        <w:t>为确保技术研发与战略目标同步推进，下表明确各阶段的研发资源投入、合作模式及知识产权规划：</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84"/>
        <w:gridCol w:w="2361"/>
        <w:gridCol w:w="2383"/>
        <w:gridCol w:w="2578"/>
      </w:tblGrid>
      <w:tr w:rsidR="00FA2EE4" w:rsidRPr="00FA2EE4" w14:paraId="787CBC75" w14:textId="77777777">
        <w:trPr>
          <w:tblHeader/>
        </w:trPr>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0D835926" w14:textId="77777777" w:rsidR="00FA2EE4" w:rsidRPr="00FA2EE4" w:rsidRDefault="00FA2EE4" w:rsidP="00FA2EE4">
            <w:pPr>
              <w:widowControl/>
              <w:spacing w:line="420" w:lineRule="atLeast"/>
              <w:ind w:firstLineChars="0" w:firstLine="0"/>
              <w:jc w:val="center"/>
              <w:rPr>
                <w:rFonts w:ascii="宋体" w:hAnsi="宋体" w:cs="宋体" w:hint="eastAsia"/>
                <w:b/>
                <w:bCs/>
                <w:color w:val="000000"/>
                <w:kern w:val="0"/>
                <w:szCs w:val="24"/>
              </w:rPr>
            </w:pPr>
            <w:r w:rsidRPr="00FA2EE4">
              <w:rPr>
                <w:rFonts w:ascii="宋体" w:hAnsi="宋体" w:cs="宋体"/>
                <w:b/>
                <w:bCs/>
                <w:color w:val="000000"/>
                <w:kern w:val="0"/>
                <w:szCs w:val="24"/>
              </w:rPr>
              <w:t>保障维度</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02FFB0D8" w14:textId="77777777" w:rsidR="00FA2EE4" w:rsidRPr="00FA2EE4" w:rsidRDefault="00FA2EE4" w:rsidP="00FA2EE4">
            <w:pPr>
              <w:widowControl/>
              <w:spacing w:line="420" w:lineRule="atLeast"/>
              <w:ind w:firstLineChars="0" w:firstLine="0"/>
              <w:jc w:val="center"/>
              <w:rPr>
                <w:rFonts w:ascii="宋体" w:hAnsi="宋体" w:cs="宋体" w:hint="eastAsia"/>
                <w:b/>
                <w:bCs/>
                <w:color w:val="000000"/>
                <w:kern w:val="0"/>
                <w:szCs w:val="24"/>
              </w:rPr>
            </w:pPr>
            <w:r w:rsidRPr="00FA2EE4">
              <w:rPr>
                <w:rFonts w:ascii="宋体" w:hAnsi="宋体" w:cs="宋体"/>
                <w:b/>
                <w:bCs/>
                <w:color w:val="000000"/>
                <w:kern w:val="0"/>
                <w:szCs w:val="24"/>
              </w:rPr>
              <w:t>短期（1-2 年）</w:t>
            </w:r>
          </w:p>
        </w:tc>
        <w:tc>
          <w:tcPr>
            <w:tcW w:w="0" w:type="auto"/>
            <w:tcBorders>
              <w:top w:val="nil"/>
              <w:left w:val="nil"/>
              <w:bottom w:val="nil"/>
              <w:right w:val="single" w:sz="4" w:space="0" w:color="auto"/>
            </w:tcBorders>
            <w:shd w:val="clear" w:color="auto" w:fill="F2F2F2"/>
            <w:tcMar>
              <w:top w:w="180" w:type="dxa"/>
              <w:left w:w="270" w:type="dxa"/>
              <w:bottom w:w="180" w:type="dxa"/>
              <w:right w:w="270" w:type="dxa"/>
            </w:tcMar>
            <w:vAlign w:val="center"/>
            <w:hideMark/>
          </w:tcPr>
          <w:p w14:paraId="262FFE20" w14:textId="77777777" w:rsidR="00FA2EE4" w:rsidRPr="00FA2EE4" w:rsidRDefault="00FA2EE4" w:rsidP="00FA2EE4">
            <w:pPr>
              <w:widowControl/>
              <w:spacing w:line="420" w:lineRule="atLeast"/>
              <w:ind w:firstLineChars="0" w:firstLine="0"/>
              <w:jc w:val="center"/>
              <w:rPr>
                <w:rFonts w:ascii="宋体" w:hAnsi="宋体" w:cs="宋体" w:hint="eastAsia"/>
                <w:b/>
                <w:bCs/>
                <w:color w:val="000000"/>
                <w:kern w:val="0"/>
                <w:szCs w:val="24"/>
              </w:rPr>
            </w:pPr>
            <w:r w:rsidRPr="00FA2EE4">
              <w:rPr>
                <w:rFonts w:ascii="宋体" w:hAnsi="宋体" w:cs="宋体"/>
                <w:b/>
                <w:bCs/>
                <w:color w:val="000000"/>
                <w:kern w:val="0"/>
                <w:szCs w:val="24"/>
              </w:rPr>
              <w:t>中期（3-5 年）</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hideMark/>
          </w:tcPr>
          <w:p w14:paraId="1A34D930" w14:textId="77777777" w:rsidR="00FA2EE4" w:rsidRPr="00FA2EE4" w:rsidRDefault="00FA2EE4" w:rsidP="00FA2EE4">
            <w:pPr>
              <w:widowControl/>
              <w:spacing w:line="420" w:lineRule="atLeast"/>
              <w:ind w:firstLineChars="0" w:firstLine="0"/>
              <w:jc w:val="center"/>
              <w:rPr>
                <w:rFonts w:ascii="宋体" w:hAnsi="宋体" w:cs="宋体" w:hint="eastAsia"/>
                <w:b/>
                <w:bCs/>
                <w:color w:val="000000"/>
                <w:kern w:val="0"/>
                <w:szCs w:val="24"/>
              </w:rPr>
            </w:pPr>
            <w:r w:rsidRPr="00FA2EE4">
              <w:rPr>
                <w:rFonts w:ascii="宋体" w:hAnsi="宋体" w:cs="宋体"/>
                <w:b/>
                <w:bCs/>
                <w:color w:val="000000"/>
                <w:kern w:val="0"/>
                <w:szCs w:val="24"/>
              </w:rPr>
              <w:t>长期（5 年以上）</w:t>
            </w:r>
          </w:p>
        </w:tc>
      </w:tr>
      <w:tr w:rsidR="00FA2EE4" w:rsidRPr="00FA2EE4" w14:paraId="4BF016E1"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456D348" w14:textId="77777777" w:rsidR="00FA2EE4" w:rsidRPr="00FA2EE4" w:rsidRDefault="00FA2EE4" w:rsidP="00FA2EE4">
            <w:pPr>
              <w:widowControl/>
              <w:spacing w:line="420" w:lineRule="atLeast"/>
              <w:ind w:firstLineChars="0" w:firstLine="0"/>
              <w:rPr>
                <w:rFonts w:ascii="宋体" w:hAnsi="宋体" w:cs="宋体" w:hint="eastAsia"/>
                <w:kern w:val="0"/>
                <w:sz w:val="18"/>
                <w:szCs w:val="18"/>
              </w:rPr>
            </w:pPr>
            <w:r w:rsidRPr="00FA2EE4">
              <w:rPr>
                <w:rFonts w:ascii="宋体" w:hAnsi="宋体" w:cs="宋体"/>
                <w:kern w:val="0"/>
                <w:sz w:val="18"/>
                <w:szCs w:val="18"/>
              </w:rPr>
              <w:t>研发资源投入</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1F457E1" w14:textId="77777777" w:rsidR="00FA2EE4" w:rsidRPr="00FA2EE4" w:rsidRDefault="00FA2EE4" w:rsidP="00FA2EE4">
            <w:pPr>
              <w:widowControl/>
              <w:spacing w:line="420" w:lineRule="atLeast"/>
              <w:ind w:firstLineChars="0" w:firstLine="0"/>
              <w:rPr>
                <w:rFonts w:ascii="宋体" w:hAnsi="宋体" w:cs="宋体" w:hint="eastAsia"/>
                <w:kern w:val="0"/>
                <w:sz w:val="18"/>
                <w:szCs w:val="18"/>
              </w:rPr>
            </w:pPr>
            <w:r w:rsidRPr="00FA2EE4">
              <w:rPr>
                <w:rFonts w:ascii="宋体" w:hAnsi="宋体" w:cs="宋体"/>
                <w:kern w:val="0"/>
                <w:sz w:val="18"/>
                <w:szCs w:val="18"/>
              </w:rPr>
              <w:t>1. 研发团队规模：5-8 人（机械 + 电气 + 软件）</w:t>
            </w:r>
          </w:p>
          <w:p w14:paraId="45DC5411" w14:textId="77777777" w:rsidR="00FA2EE4" w:rsidRPr="00FA2EE4" w:rsidRDefault="00FA2EE4" w:rsidP="00FA2EE4">
            <w:pPr>
              <w:widowControl/>
              <w:spacing w:line="420" w:lineRule="atLeast"/>
              <w:ind w:firstLineChars="0" w:firstLine="0"/>
              <w:rPr>
                <w:rFonts w:ascii="宋体" w:hAnsi="宋体" w:cs="宋体" w:hint="eastAsia"/>
                <w:kern w:val="0"/>
                <w:sz w:val="18"/>
                <w:szCs w:val="18"/>
              </w:rPr>
            </w:pPr>
            <w:r w:rsidRPr="00FA2EE4">
              <w:rPr>
                <w:rFonts w:ascii="宋体" w:hAnsi="宋体" w:cs="宋体"/>
                <w:kern w:val="0"/>
                <w:sz w:val="18"/>
                <w:szCs w:val="18"/>
              </w:rPr>
              <w:t>2. 研发资金占比：营收的 15%-20%</w:t>
            </w:r>
          </w:p>
          <w:p w14:paraId="3091D76F" w14:textId="77777777" w:rsidR="00FA2EE4" w:rsidRPr="00FA2EE4" w:rsidRDefault="00FA2EE4" w:rsidP="00FA2EE4">
            <w:pPr>
              <w:widowControl/>
              <w:spacing w:line="420" w:lineRule="atLeast"/>
              <w:ind w:firstLineChars="0" w:firstLine="0"/>
              <w:rPr>
                <w:rFonts w:ascii="宋体" w:hAnsi="宋体" w:cs="宋体" w:hint="eastAsia"/>
                <w:kern w:val="0"/>
                <w:sz w:val="18"/>
                <w:szCs w:val="18"/>
              </w:rPr>
            </w:pPr>
            <w:r w:rsidRPr="00FA2EE4">
              <w:rPr>
                <w:rFonts w:ascii="宋体" w:hAnsi="宋体" w:cs="宋体"/>
                <w:kern w:val="0"/>
                <w:sz w:val="18"/>
                <w:szCs w:val="18"/>
              </w:rPr>
              <w:t>3. 设备投入：基础研发设备（如 PLC 调试台、精度检测仪器）</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6028D32" w14:textId="77777777" w:rsidR="00FA2EE4" w:rsidRPr="00FA2EE4" w:rsidRDefault="00FA2EE4" w:rsidP="00FA2EE4">
            <w:pPr>
              <w:widowControl/>
              <w:spacing w:line="420" w:lineRule="atLeast"/>
              <w:ind w:firstLineChars="0" w:firstLine="0"/>
              <w:rPr>
                <w:rFonts w:ascii="宋体" w:hAnsi="宋体" w:cs="宋体" w:hint="eastAsia"/>
                <w:kern w:val="0"/>
                <w:sz w:val="18"/>
                <w:szCs w:val="18"/>
              </w:rPr>
            </w:pPr>
            <w:r w:rsidRPr="00FA2EE4">
              <w:rPr>
                <w:rFonts w:ascii="宋体" w:hAnsi="宋体" w:cs="宋体"/>
                <w:kern w:val="0"/>
                <w:sz w:val="18"/>
                <w:szCs w:val="18"/>
              </w:rPr>
              <w:t>1. 研发团队规模：20-30 人（新增视觉算法、工业软件人才）</w:t>
            </w:r>
          </w:p>
          <w:p w14:paraId="0AEFA922" w14:textId="77777777" w:rsidR="00FA2EE4" w:rsidRPr="00FA2EE4" w:rsidRDefault="00FA2EE4" w:rsidP="00FA2EE4">
            <w:pPr>
              <w:widowControl/>
              <w:spacing w:line="420" w:lineRule="atLeast"/>
              <w:ind w:firstLineChars="0" w:firstLine="0"/>
              <w:rPr>
                <w:rFonts w:ascii="宋体" w:hAnsi="宋体" w:cs="宋体" w:hint="eastAsia"/>
                <w:kern w:val="0"/>
                <w:sz w:val="18"/>
                <w:szCs w:val="18"/>
              </w:rPr>
            </w:pPr>
            <w:r w:rsidRPr="00FA2EE4">
              <w:rPr>
                <w:rFonts w:ascii="宋体" w:hAnsi="宋体" w:cs="宋体"/>
                <w:kern w:val="0"/>
                <w:sz w:val="18"/>
                <w:szCs w:val="18"/>
              </w:rPr>
              <w:t>2. 研发资金占比：营收的 20%-25%</w:t>
            </w:r>
          </w:p>
          <w:p w14:paraId="27383B65" w14:textId="77777777" w:rsidR="00FA2EE4" w:rsidRPr="00FA2EE4" w:rsidRDefault="00FA2EE4" w:rsidP="00FA2EE4">
            <w:pPr>
              <w:widowControl/>
              <w:spacing w:line="420" w:lineRule="atLeast"/>
              <w:ind w:firstLineChars="0" w:firstLine="0"/>
              <w:rPr>
                <w:rFonts w:ascii="宋体" w:hAnsi="宋体" w:cs="宋体" w:hint="eastAsia"/>
                <w:kern w:val="0"/>
                <w:sz w:val="18"/>
                <w:szCs w:val="18"/>
              </w:rPr>
            </w:pPr>
            <w:r w:rsidRPr="00FA2EE4">
              <w:rPr>
                <w:rFonts w:ascii="宋体" w:hAnsi="宋体" w:cs="宋体"/>
                <w:kern w:val="0"/>
                <w:sz w:val="18"/>
                <w:szCs w:val="18"/>
              </w:rPr>
              <w:t>3. 设备投入：高端研发设备（如视觉检测系统、数字孪生平台）</w:t>
            </w:r>
          </w:p>
        </w:tc>
        <w:tc>
          <w:tcPr>
            <w:tcW w:w="0" w:type="auto"/>
            <w:tcBorders>
              <w:top w:val="nil"/>
              <w:left w:val="nil"/>
              <w:bottom w:val="nil"/>
              <w:right w:val="nil"/>
            </w:tcBorders>
            <w:tcMar>
              <w:top w:w="180" w:type="dxa"/>
              <w:left w:w="270" w:type="dxa"/>
              <w:bottom w:w="180" w:type="dxa"/>
              <w:right w:w="270" w:type="dxa"/>
            </w:tcMar>
            <w:vAlign w:val="center"/>
            <w:hideMark/>
          </w:tcPr>
          <w:p w14:paraId="334B5474" w14:textId="77777777" w:rsidR="00FA2EE4" w:rsidRPr="00FA2EE4" w:rsidRDefault="00FA2EE4" w:rsidP="00FA2EE4">
            <w:pPr>
              <w:widowControl/>
              <w:spacing w:line="420" w:lineRule="atLeast"/>
              <w:ind w:firstLineChars="0" w:firstLine="0"/>
              <w:rPr>
                <w:rFonts w:ascii="宋体" w:hAnsi="宋体" w:cs="宋体" w:hint="eastAsia"/>
                <w:kern w:val="0"/>
                <w:sz w:val="18"/>
                <w:szCs w:val="18"/>
              </w:rPr>
            </w:pPr>
            <w:r w:rsidRPr="00FA2EE4">
              <w:rPr>
                <w:rFonts w:ascii="宋体" w:hAnsi="宋体" w:cs="宋体"/>
                <w:kern w:val="0"/>
                <w:sz w:val="18"/>
                <w:szCs w:val="18"/>
              </w:rPr>
              <w:t>1. 研发团队规模：50 + 人（新增大数据、AI 算法人才）</w:t>
            </w:r>
          </w:p>
          <w:p w14:paraId="6BF3B9E8" w14:textId="77777777" w:rsidR="00FA2EE4" w:rsidRPr="00FA2EE4" w:rsidRDefault="00FA2EE4" w:rsidP="00FA2EE4">
            <w:pPr>
              <w:widowControl/>
              <w:spacing w:line="420" w:lineRule="atLeast"/>
              <w:ind w:firstLineChars="0" w:firstLine="0"/>
              <w:rPr>
                <w:rFonts w:ascii="宋体" w:hAnsi="宋体" w:cs="宋体" w:hint="eastAsia"/>
                <w:kern w:val="0"/>
                <w:sz w:val="18"/>
                <w:szCs w:val="18"/>
              </w:rPr>
            </w:pPr>
            <w:r w:rsidRPr="00FA2EE4">
              <w:rPr>
                <w:rFonts w:ascii="宋体" w:hAnsi="宋体" w:cs="宋体"/>
                <w:kern w:val="0"/>
                <w:sz w:val="18"/>
                <w:szCs w:val="18"/>
              </w:rPr>
              <w:t>2. 研发资金占比：营收的 25%-30%</w:t>
            </w:r>
          </w:p>
          <w:p w14:paraId="002FFC56" w14:textId="77777777" w:rsidR="00FA2EE4" w:rsidRPr="00FA2EE4" w:rsidRDefault="00FA2EE4" w:rsidP="00FA2EE4">
            <w:pPr>
              <w:widowControl/>
              <w:spacing w:line="420" w:lineRule="atLeast"/>
              <w:ind w:firstLineChars="0" w:firstLine="0"/>
              <w:rPr>
                <w:rFonts w:ascii="宋体" w:hAnsi="宋体" w:cs="宋体" w:hint="eastAsia"/>
                <w:kern w:val="0"/>
                <w:sz w:val="18"/>
                <w:szCs w:val="18"/>
              </w:rPr>
            </w:pPr>
            <w:r w:rsidRPr="00FA2EE4">
              <w:rPr>
                <w:rFonts w:ascii="宋体" w:hAnsi="宋体" w:cs="宋体"/>
                <w:kern w:val="0"/>
                <w:sz w:val="18"/>
                <w:szCs w:val="18"/>
              </w:rPr>
              <w:t>3. 设备投入：全球化研发平台（</w:t>
            </w:r>
            <w:proofErr w:type="gramStart"/>
            <w:r w:rsidRPr="00FA2EE4">
              <w:rPr>
                <w:rFonts w:ascii="宋体" w:hAnsi="宋体" w:cs="宋体"/>
                <w:kern w:val="0"/>
                <w:sz w:val="18"/>
                <w:szCs w:val="18"/>
              </w:rPr>
              <w:t>如跨区域</w:t>
            </w:r>
            <w:proofErr w:type="gramEnd"/>
            <w:r w:rsidRPr="00FA2EE4">
              <w:rPr>
                <w:rFonts w:ascii="宋体" w:hAnsi="宋体" w:cs="宋体"/>
                <w:kern w:val="0"/>
                <w:sz w:val="18"/>
                <w:szCs w:val="18"/>
              </w:rPr>
              <w:t>协同研发系统）</w:t>
            </w:r>
          </w:p>
        </w:tc>
      </w:tr>
      <w:tr w:rsidR="00FA2EE4" w:rsidRPr="00FA2EE4" w14:paraId="6D8E23BD"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4AA92F3" w14:textId="77777777" w:rsidR="00FA2EE4" w:rsidRPr="00FA2EE4" w:rsidRDefault="00FA2EE4" w:rsidP="00FA2EE4">
            <w:pPr>
              <w:widowControl/>
              <w:spacing w:line="420" w:lineRule="atLeast"/>
              <w:ind w:firstLineChars="0" w:firstLine="0"/>
              <w:rPr>
                <w:rFonts w:ascii="宋体" w:hAnsi="宋体" w:cs="宋体" w:hint="eastAsia"/>
                <w:kern w:val="0"/>
                <w:sz w:val="18"/>
                <w:szCs w:val="18"/>
              </w:rPr>
            </w:pPr>
            <w:r w:rsidRPr="00FA2EE4">
              <w:rPr>
                <w:rFonts w:ascii="宋体" w:hAnsi="宋体" w:cs="宋体"/>
                <w:kern w:val="0"/>
                <w:sz w:val="18"/>
                <w:szCs w:val="18"/>
              </w:rPr>
              <w:lastRenderedPageBreak/>
              <w:t>合作模式</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ED45B01" w14:textId="77777777" w:rsidR="00FA2EE4" w:rsidRPr="00FA2EE4" w:rsidRDefault="00FA2EE4" w:rsidP="00FA2EE4">
            <w:pPr>
              <w:widowControl/>
              <w:spacing w:line="420" w:lineRule="atLeast"/>
              <w:ind w:firstLineChars="0" w:firstLine="0"/>
              <w:rPr>
                <w:rFonts w:ascii="宋体" w:hAnsi="宋体" w:cs="宋体" w:hint="eastAsia"/>
                <w:kern w:val="0"/>
                <w:sz w:val="18"/>
                <w:szCs w:val="18"/>
              </w:rPr>
            </w:pPr>
            <w:r w:rsidRPr="00FA2EE4">
              <w:rPr>
                <w:rFonts w:ascii="宋体" w:hAnsi="宋体" w:cs="宋体"/>
                <w:kern w:val="0"/>
                <w:sz w:val="18"/>
                <w:szCs w:val="18"/>
              </w:rPr>
              <w:t>1. 短期技术合作：与国产部件供应商（如步进电机厂商）联合优化部件性能</w:t>
            </w:r>
          </w:p>
          <w:p w14:paraId="23B41054" w14:textId="77777777" w:rsidR="00FA2EE4" w:rsidRPr="00FA2EE4" w:rsidRDefault="00FA2EE4" w:rsidP="00FA2EE4">
            <w:pPr>
              <w:widowControl/>
              <w:spacing w:line="420" w:lineRule="atLeast"/>
              <w:ind w:firstLineChars="0" w:firstLine="0"/>
              <w:rPr>
                <w:rFonts w:ascii="宋体" w:hAnsi="宋体" w:cs="宋体" w:hint="eastAsia"/>
                <w:kern w:val="0"/>
                <w:sz w:val="18"/>
                <w:szCs w:val="18"/>
              </w:rPr>
            </w:pPr>
            <w:r w:rsidRPr="00FA2EE4">
              <w:rPr>
                <w:rFonts w:ascii="宋体" w:hAnsi="宋体" w:cs="宋体"/>
                <w:kern w:val="0"/>
                <w:sz w:val="18"/>
                <w:szCs w:val="18"/>
              </w:rPr>
              <w:t>2. 高校合作：与 1-2 所本地高校（如深圳大学）开展基础技术研究</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DE32D9F" w14:textId="77777777" w:rsidR="00FA2EE4" w:rsidRPr="00FA2EE4" w:rsidRDefault="00FA2EE4" w:rsidP="00FA2EE4">
            <w:pPr>
              <w:widowControl/>
              <w:spacing w:line="420" w:lineRule="atLeast"/>
              <w:ind w:firstLineChars="0" w:firstLine="0"/>
              <w:rPr>
                <w:rFonts w:ascii="宋体" w:hAnsi="宋体" w:cs="宋体" w:hint="eastAsia"/>
                <w:kern w:val="0"/>
                <w:sz w:val="18"/>
                <w:szCs w:val="18"/>
              </w:rPr>
            </w:pPr>
            <w:r w:rsidRPr="00FA2EE4">
              <w:rPr>
                <w:rFonts w:ascii="宋体" w:hAnsi="宋体" w:cs="宋体"/>
                <w:kern w:val="0"/>
                <w:sz w:val="18"/>
                <w:szCs w:val="18"/>
              </w:rPr>
              <w:t>1. 产学研合作：与 3-5 所重点高校（如清华大学、哈工大）共建研发中心</w:t>
            </w:r>
          </w:p>
          <w:p w14:paraId="1F5A1510" w14:textId="77777777" w:rsidR="00FA2EE4" w:rsidRPr="00FA2EE4" w:rsidRDefault="00FA2EE4" w:rsidP="00FA2EE4">
            <w:pPr>
              <w:widowControl/>
              <w:spacing w:line="420" w:lineRule="atLeast"/>
              <w:ind w:firstLineChars="0" w:firstLine="0"/>
              <w:rPr>
                <w:rFonts w:ascii="宋体" w:hAnsi="宋体" w:cs="宋体" w:hint="eastAsia"/>
                <w:kern w:val="0"/>
                <w:sz w:val="18"/>
                <w:szCs w:val="18"/>
              </w:rPr>
            </w:pPr>
            <w:r w:rsidRPr="00FA2EE4">
              <w:rPr>
                <w:rFonts w:ascii="宋体" w:hAnsi="宋体" w:cs="宋体"/>
                <w:kern w:val="0"/>
                <w:sz w:val="18"/>
                <w:szCs w:val="18"/>
              </w:rPr>
              <w:t>2. 行业合作：与手机品牌厂商（如小米、OPPO）联合开发定制化设备</w:t>
            </w:r>
          </w:p>
        </w:tc>
        <w:tc>
          <w:tcPr>
            <w:tcW w:w="0" w:type="auto"/>
            <w:tcBorders>
              <w:top w:val="nil"/>
              <w:left w:val="nil"/>
              <w:bottom w:val="nil"/>
              <w:right w:val="nil"/>
            </w:tcBorders>
            <w:tcMar>
              <w:top w:w="180" w:type="dxa"/>
              <w:left w:w="270" w:type="dxa"/>
              <w:bottom w:w="180" w:type="dxa"/>
              <w:right w:w="270" w:type="dxa"/>
            </w:tcMar>
            <w:vAlign w:val="center"/>
            <w:hideMark/>
          </w:tcPr>
          <w:p w14:paraId="5DE6DAA8" w14:textId="77777777" w:rsidR="00FA2EE4" w:rsidRPr="00FA2EE4" w:rsidRDefault="00FA2EE4" w:rsidP="00FA2EE4">
            <w:pPr>
              <w:widowControl/>
              <w:spacing w:line="420" w:lineRule="atLeast"/>
              <w:ind w:firstLineChars="0" w:firstLine="0"/>
              <w:rPr>
                <w:rFonts w:ascii="宋体" w:hAnsi="宋体" w:cs="宋体" w:hint="eastAsia"/>
                <w:kern w:val="0"/>
                <w:sz w:val="18"/>
                <w:szCs w:val="18"/>
              </w:rPr>
            </w:pPr>
            <w:r w:rsidRPr="00FA2EE4">
              <w:rPr>
                <w:rFonts w:ascii="宋体" w:hAnsi="宋体" w:cs="宋体"/>
                <w:kern w:val="0"/>
                <w:sz w:val="18"/>
                <w:szCs w:val="18"/>
              </w:rPr>
              <w:t>1. 全球化合作：与海外高校（如德国慕尼黑工业大学）、行业协会联合研发</w:t>
            </w:r>
          </w:p>
          <w:p w14:paraId="7C5F42AF" w14:textId="77777777" w:rsidR="00FA2EE4" w:rsidRPr="00FA2EE4" w:rsidRDefault="00FA2EE4" w:rsidP="00FA2EE4">
            <w:pPr>
              <w:widowControl/>
              <w:spacing w:line="420" w:lineRule="atLeast"/>
              <w:ind w:firstLineChars="0" w:firstLine="0"/>
              <w:rPr>
                <w:rFonts w:ascii="宋体" w:hAnsi="宋体" w:cs="宋体" w:hint="eastAsia"/>
                <w:kern w:val="0"/>
                <w:sz w:val="18"/>
                <w:szCs w:val="18"/>
              </w:rPr>
            </w:pPr>
            <w:r w:rsidRPr="00FA2EE4">
              <w:rPr>
                <w:rFonts w:ascii="宋体" w:hAnsi="宋体" w:cs="宋体"/>
                <w:kern w:val="0"/>
                <w:sz w:val="18"/>
                <w:szCs w:val="18"/>
              </w:rPr>
              <w:t>2. 生态合作：与工业软件厂商（如西门子）、</w:t>
            </w:r>
            <w:proofErr w:type="gramStart"/>
            <w:r w:rsidRPr="00FA2EE4">
              <w:rPr>
                <w:rFonts w:ascii="宋体" w:hAnsi="宋体" w:cs="宋体"/>
                <w:kern w:val="0"/>
                <w:sz w:val="18"/>
                <w:szCs w:val="18"/>
              </w:rPr>
              <w:t>云服务</w:t>
            </w:r>
            <w:proofErr w:type="gramEnd"/>
            <w:r w:rsidRPr="00FA2EE4">
              <w:rPr>
                <w:rFonts w:ascii="宋体" w:hAnsi="宋体" w:cs="宋体"/>
                <w:kern w:val="0"/>
                <w:sz w:val="18"/>
                <w:szCs w:val="18"/>
              </w:rPr>
              <w:t>厂商（如阿里云）共建产业生态</w:t>
            </w:r>
          </w:p>
        </w:tc>
      </w:tr>
      <w:tr w:rsidR="00FA2EE4" w:rsidRPr="00FA2EE4" w14:paraId="6E132E0D"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0FE06B8" w14:textId="77777777" w:rsidR="00FA2EE4" w:rsidRPr="00FA2EE4" w:rsidRDefault="00FA2EE4" w:rsidP="00FA2EE4">
            <w:pPr>
              <w:widowControl/>
              <w:spacing w:line="420" w:lineRule="atLeast"/>
              <w:ind w:firstLineChars="0" w:firstLine="0"/>
              <w:rPr>
                <w:rFonts w:ascii="宋体" w:hAnsi="宋体" w:cs="宋体" w:hint="eastAsia"/>
                <w:kern w:val="0"/>
                <w:sz w:val="18"/>
                <w:szCs w:val="18"/>
              </w:rPr>
            </w:pPr>
            <w:r w:rsidRPr="00FA2EE4">
              <w:rPr>
                <w:rFonts w:ascii="宋体" w:hAnsi="宋体" w:cs="宋体"/>
                <w:kern w:val="0"/>
                <w:sz w:val="18"/>
                <w:szCs w:val="18"/>
              </w:rPr>
              <w:t>知识产权规划</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C547A77" w14:textId="77777777" w:rsidR="00FA2EE4" w:rsidRPr="00FA2EE4" w:rsidRDefault="00FA2EE4" w:rsidP="00FA2EE4">
            <w:pPr>
              <w:widowControl/>
              <w:spacing w:line="420" w:lineRule="atLeast"/>
              <w:ind w:firstLineChars="0" w:firstLine="0"/>
              <w:rPr>
                <w:rFonts w:ascii="宋体" w:hAnsi="宋体" w:cs="宋体" w:hint="eastAsia"/>
                <w:kern w:val="0"/>
                <w:sz w:val="18"/>
                <w:szCs w:val="18"/>
              </w:rPr>
            </w:pPr>
            <w:r w:rsidRPr="00FA2EE4">
              <w:rPr>
                <w:rFonts w:ascii="宋体" w:hAnsi="宋体" w:cs="宋体"/>
                <w:kern w:val="0"/>
                <w:sz w:val="18"/>
                <w:szCs w:val="18"/>
              </w:rPr>
              <w:t>1. 申请 3-5 项实用新型专利（如可调式导向挡板、真空吸附结构）</w:t>
            </w:r>
          </w:p>
          <w:p w14:paraId="3FEAF4DC" w14:textId="77777777" w:rsidR="00FA2EE4" w:rsidRPr="00FA2EE4" w:rsidRDefault="00FA2EE4" w:rsidP="00FA2EE4">
            <w:pPr>
              <w:widowControl/>
              <w:spacing w:line="420" w:lineRule="atLeast"/>
              <w:ind w:firstLineChars="0" w:firstLine="0"/>
              <w:rPr>
                <w:rFonts w:ascii="宋体" w:hAnsi="宋体" w:cs="宋体" w:hint="eastAsia"/>
                <w:kern w:val="0"/>
                <w:sz w:val="18"/>
                <w:szCs w:val="18"/>
              </w:rPr>
            </w:pPr>
            <w:r w:rsidRPr="00FA2EE4">
              <w:rPr>
                <w:rFonts w:ascii="宋体" w:hAnsi="宋体" w:cs="宋体"/>
                <w:kern w:val="0"/>
                <w:sz w:val="18"/>
                <w:szCs w:val="18"/>
              </w:rPr>
              <w:t xml:space="preserve">2. 注册 1-2 </w:t>
            </w:r>
            <w:proofErr w:type="gramStart"/>
            <w:r w:rsidRPr="00FA2EE4">
              <w:rPr>
                <w:rFonts w:ascii="宋体" w:hAnsi="宋体" w:cs="宋体"/>
                <w:kern w:val="0"/>
                <w:sz w:val="18"/>
                <w:szCs w:val="18"/>
              </w:rPr>
              <w:t>项软件</w:t>
            </w:r>
            <w:proofErr w:type="gramEnd"/>
            <w:r w:rsidRPr="00FA2EE4">
              <w:rPr>
                <w:rFonts w:ascii="宋体" w:hAnsi="宋体" w:cs="宋体"/>
                <w:kern w:val="0"/>
                <w:sz w:val="18"/>
                <w:szCs w:val="18"/>
              </w:rPr>
              <w:t>著作权（如设备控制程序、HMI 界面软件）</w:t>
            </w:r>
          </w:p>
        </w:tc>
        <w:tc>
          <w:tcPr>
            <w:tcW w:w="0" w:type="auto"/>
            <w:vAlign w:val="center"/>
            <w:hideMark/>
          </w:tcPr>
          <w:p w14:paraId="33C061CB" w14:textId="77777777" w:rsidR="00FA2EE4" w:rsidRPr="00FA2EE4" w:rsidRDefault="00FA2EE4" w:rsidP="00FA2EE4">
            <w:pPr>
              <w:widowControl/>
              <w:spacing w:line="240" w:lineRule="auto"/>
              <w:ind w:firstLineChars="0" w:firstLine="0"/>
              <w:rPr>
                <w:rFonts w:ascii="Times New Roman" w:eastAsia="Times New Roman" w:hAnsi="Times New Roman" w:cs="Times New Roman"/>
                <w:kern w:val="0"/>
                <w:sz w:val="18"/>
                <w:szCs w:val="18"/>
              </w:rPr>
            </w:pPr>
          </w:p>
        </w:tc>
        <w:tc>
          <w:tcPr>
            <w:tcW w:w="0" w:type="auto"/>
            <w:vAlign w:val="center"/>
            <w:hideMark/>
          </w:tcPr>
          <w:p w14:paraId="76747E03" w14:textId="77777777" w:rsidR="00FA2EE4" w:rsidRPr="00FA2EE4" w:rsidRDefault="00FA2EE4" w:rsidP="00FA2EE4">
            <w:pPr>
              <w:widowControl/>
              <w:spacing w:line="240" w:lineRule="auto"/>
              <w:ind w:firstLineChars="0" w:firstLine="0"/>
              <w:rPr>
                <w:rFonts w:ascii="Times New Roman" w:eastAsia="Times New Roman" w:hAnsi="Times New Roman" w:cs="Times New Roman"/>
                <w:kern w:val="0"/>
                <w:sz w:val="18"/>
                <w:szCs w:val="18"/>
              </w:rPr>
            </w:pPr>
          </w:p>
        </w:tc>
      </w:tr>
    </w:tbl>
    <w:p w14:paraId="3DAB9461" w14:textId="77777777" w:rsidR="00FA2EE4" w:rsidRPr="00FA2EE4" w:rsidRDefault="00FA2EE4" w:rsidP="005716A8">
      <w:pPr>
        <w:ind w:firstLineChars="0" w:firstLine="0"/>
        <w:rPr>
          <w:rFonts w:hint="eastAsia"/>
        </w:rPr>
      </w:pPr>
    </w:p>
    <w:p w14:paraId="0AD5E38E" w14:textId="77777777" w:rsidR="004C501B" w:rsidRDefault="004C501B" w:rsidP="00D67CD0">
      <w:pPr>
        <w:pStyle w:val="1"/>
        <w:rPr>
          <w:rFonts w:hint="eastAsia"/>
        </w:rPr>
      </w:pPr>
      <w:bookmarkStart w:id="51" w:name="_Toc217236523"/>
      <w:r>
        <w:rPr>
          <w:rFonts w:hint="eastAsia"/>
        </w:rPr>
        <w:t>第七章</w:t>
      </w:r>
      <w:r>
        <w:rPr>
          <w:rFonts w:hint="eastAsia"/>
        </w:rPr>
        <w:t xml:space="preserve"> </w:t>
      </w:r>
      <w:r>
        <w:rPr>
          <w:rFonts w:hint="eastAsia"/>
        </w:rPr>
        <w:t>财务分析</w:t>
      </w:r>
      <w:bookmarkEnd w:id="51"/>
    </w:p>
    <w:p w14:paraId="4A877C2D" w14:textId="77777777" w:rsidR="004C501B" w:rsidRPr="00D67CD0" w:rsidRDefault="004C501B" w:rsidP="004C501B">
      <w:pPr>
        <w:ind w:firstLine="482"/>
        <w:rPr>
          <w:rFonts w:hint="eastAsia"/>
          <w:b/>
          <w:bCs/>
        </w:rPr>
      </w:pPr>
      <w:r w:rsidRPr="00D67CD0">
        <w:rPr>
          <w:rFonts w:hint="eastAsia"/>
          <w:b/>
          <w:bCs/>
        </w:rPr>
        <w:t>初始投资预算</w:t>
      </w:r>
    </w:p>
    <w:p w14:paraId="4AB3B006" w14:textId="090ED228" w:rsidR="004C501B" w:rsidRDefault="004C501B" w:rsidP="004C501B">
      <w:pPr>
        <w:ind w:firstLine="480"/>
        <w:rPr>
          <w:rFonts w:hint="eastAsia"/>
        </w:rPr>
      </w:pPr>
      <w:r>
        <w:rPr>
          <w:rFonts w:hint="eastAsia"/>
        </w:rPr>
        <w:t>研发费用：包括研发人员工资、研发设备采购、研发材料消耗等，预计</w:t>
      </w:r>
      <w:r w:rsidR="00D67CD0">
        <w:rPr>
          <w:rFonts w:hint="eastAsia"/>
        </w:rPr>
        <w:t>10</w:t>
      </w:r>
      <w:r>
        <w:rPr>
          <w:rFonts w:hint="eastAsia"/>
        </w:rPr>
        <w:t>万元。</w:t>
      </w:r>
    </w:p>
    <w:p w14:paraId="6A74C2AC" w14:textId="0AA4ADFE" w:rsidR="004C501B" w:rsidRDefault="004C501B" w:rsidP="004C501B">
      <w:pPr>
        <w:ind w:firstLine="480"/>
        <w:rPr>
          <w:rFonts w:hint="eastAsia"/>
        </w:rPr>
      </w:pPr>
      <w:r>
        <w:rPr>
          <w:rFonts w:hint="eastAsia"/>
        </w:rPr>
        <w:t>设备采购与场地租赁费用：采购生产设备、检测仪器以及租赁生产场地、办公场地等，预计</w:t>
      </w:r>
      <w:r w:rsidR="00D67CD0">
        <w:rPr>
          <w:rFonts w:hint="eastAsia"/>
        </w:rPr>
        <w:t>20</w:t>
      </w:r>
      <w:r>
        <w:rPr>
          <w:rFonts w:hint="eastAsia"/>
        </w:rPr>
        <w:t>万元。</w:t>
      </w:r>
    </w:p>
    <w:p w14:paraId="1C5D414A" w14:textId="4A11F8BC" w:rsidR="004C501B" w:rsidRDefault="004C501B" w:rsidP="004C501B">
      <w:pPr>
        <w:ind w:firstLine="480"/>
        <w:rPr>
          <w:rFonts w:hint="eastAsia"/>
        </w:rPr>
      </w:pPr>
      <w:r>
        <w:rPr>
          <w:rFonts w:hint="eastAsia"/>
        </w:rPr>
        <w:t>原材料采购费用：用于样机制作与</w:t>
      </w:r>
      <w:proofErr w:type="gramStart"/>
      <w:r>
        <w:rPr>
          <w:rFonts w:hint="eastAsia"/>
        </w:rPr>
        <w:t>初期量</w:t>
      </w:r>
      <w:proofErr w:type="gramEnd"/>
      <w:r>
        <w:rPr>
          <w:rFonts w:hint="eastAsia"/>
        </w:rPr>
        <w:t>产的原材料采购，预计</w:t>
      </w:r>
      <w:r w:rsidR="00D67CD0">
        <w:rPr>
          <w:rFonts w:hint="eastAsia"/>
        </w:rPr>
        <w:t>5</w:t>
      </w:r>
      <w:r>
        <w:rPr>
          <w:rFonts w:hint="eastAsia"/>
        </w:rPr>
        <w:t>万元。</w:t>
      </w:r>
    </w:p>
    <w:p w14:paraId="409E7093" w14:textId="0215DE16" w:rsidR="004C501B" w:rsidRDefault="004C501B" w:rsidP="004C501B">
      <w:pPr>
        <w:ind w:firstLine="480"/>
        <w:rPr>
          <w:rFonts w:hint="eastAsia"/>
        </w:rPr>
      </w:pPr>
      <w:r>
        <w:rPr>
          <w:rFonts w:hint="eastAsia"/>
        </w:rPr>
        <w:t>市场推广费用：包括参加展会、广告宣传、市场调研等费用，预计</w:t>
      </w:r>
      <w:r w:rsidR="00D67CD0">
        <w:rPr>
          <w:rFonts w:hint="eastAsia"/>
        </w:rPr>
        <w:t>5</w:t>
      </w:r>
      <w:r>
        <w:rPr>
          <w:rFonts w:hint="eastAsia"/>
        </w:rPr>
        <w:t>万元。</w:t>
      </w:r>
    </w:p>
    <w:p w14:paraId="19519630" w14:textId="329AC16D" w:rsidR="004C501B" w:rsidRDefault="004C501B" w:rsidP="004C501B">
      <w:pPr>
        <w:ind w:firstLine="480"/>
        <w:rPr>
          <w:rFonts w:hint="eastAsia"/>
        </w:rPr>
      </w:pPr>
      <w:r>
        <w:rPr>
          <w:rFonts w:hint="eastAsia"/>
        </w:rPr>
        <w:t>人员招聘与培训费用：招聘项目团队成员以及开展员工培训的费用，预计</w:t>
      </w:r>
      <w:r w:rsidR="00D67CD0">
        <w:rPr>
          <w:rFonts w:hint="eastAsia"/>
        </w:rPr>
        <w:t>5</w:t>
      </w:r>
      <w:r>
        <w:rPr>
          <w:rFonts w:hint="eastAsia"/>
        </w:rPr>
        <w:t>万元。</w:t>
      </w:r>
    </w:p>
    <w:p w14:paraId="69FB80A8" w14:textId="71C1A166" w:rsidR="004C501B" w:rsidRDefault="004C501B" w:rsidP="004C501B">
      <w:pPr>
        <w:ind w:firstLine="480"/>
        <w:rPr>
          <w:rFonts w:hint="eastAsia"/>
        </w:rPr>
      </w:pPr>
      <w:r>
        <w:rPr>
          <w:rFonts w:hint="eastAsia"/>
        </w:rPr>
        <w:lastRenderedPageBreak/>
        <w:t>其他费用：包括水电费、办公费、差旅费等，预计</w:t>
      </w:r>
      <w:r w:rsidR="00D67CD0">
        <w:rPr>
          <w:rFonts w:hint="eastAsia"/>
        </w:rPr>
        <w:t>10</w:t>
      </w:r>
      <w:r>
        <w:rPr>
          <w:rFonts w:hint="eastAsia"/>
        </w:rPr>
        <w:t>万元。</w:t>
      </w:r>
    </w:p>
    <w:p w14:paraId="06042F33" w14:textId="4E2BB94D" w:rsidR="004C501B" w:rsidRDefault="004C501B" w:rsidP="005716A8">
      <w:pPr>
        <w:ind w:firstLine="480"/>
        <w:rPr>
          <w:rFonts w:hint="eastAsia"/>
        </w:rPr>
      </w:pPr>
      <w:r>
        <w:rPr>
          <w:rFonts w:hint="eastAsia"/>
        </w:rPr>
        <w:t>初始投资总预算预计为</w:t>
      </w:r>
      <w:r w:rsidR="00D67CD0">
        <w:rPr>
          <w:rFonts w:hint="eastAsia"/>
        </w:rPr>
        <w:t>100</w:t>
      </w:r>
      <w:r>
        <w:rPr>
          <w:rFonts w:hint="eastAsia"/>
        </w:rPr>
        <w:t>万元。</w:t>
      </w:r>
    </w:p>
    <w:p w14:paraId="69935AD1" w14:textId="77777777" w:rsidR="004C501B" w:rsidRPr="00D67CD0" w:rsidRDefault="004C501B" w:rsidP="004C501B">
      <w:pPr>
        <w:ind w:firstLine="482"/>
        <w:rPr>
          <w:rFonts w:hint="eastAsia"/>
          <w:b/>
          <w:bCs/>
        </w:rPr>
      </w:pPr>
      <w:r w:rsidRPr="00D67CD0">
        <w:rPr>
          <w:rFonts w:hint="eastAsia"/>
          <w:b/>
          <w:bCs/>
        </w:rPr>
        <w:t>成本分析</w:t>
      </w:r>
    </w:p>
    <w:p w14:paraId="550FF2F8" w14:textId="7FB00915" w:rsidR="004C501B" w:rsidRDefault="004C501B" w:rsidP="004C501B">
      <w:pPr>
        <w:ind w:firstLine="480"/>
        <w:rPr>
          <w:rFonts w:hint="eastAsia"/>
        </w:rPr>
      </w:pPr>
      <w:r>
        <w:rPr>
          <w:rFonts w:hint="eastAsia"/>
        </w:rPr>
        <w:t>直接材料成本：包括生产设备所需的各类零部件、原材料等，随着量产规模的扩大，通过与供应商建立长期合作关系，预计单位设备直接材料成本可控制在</w:t>
      </w:r>
      <w:r w:rsidR="00D67CD0">
        <w:rPr>
          <w:rFonts w:hint="eastAsia"/>
        </w:rPr>
        <w:t>10</w:t>
      </w:r>
      <w:r>
        <w:rPr>
          <w:rFonts w:hint="eastAsia"/>
        </w:rPr>
        <w:t>万元左右。</w:t>
      </w:r>
    </w:p>
    <w:p w14:paraId="5FE8F546" w14:textId="1B7DC5A2" w:rsidR="004C501B" w:rsidRDefault="004C501B" w:rsidP="004C501B">
      <w:pPr>
        <w:ind w:firstLine="480"/>
        <w:rPr>
          <w:rFonts w:hint="eastAsia"/>
        </w:rPr>
      </w:pPr>
      <w:r>
        <w:rPr>
          <w:rFonts w:hint="eastAsia"/>
        </w:rPr>
        <w:t>直接人工成本：涵盖生产工人、技术人员、管理人员等的工资、福利等费用，根据生产规模与人员配置情况，预计单位设备直接人工成本约为</w:t>
      </w:r>
      <w:r w:rsidR="00D67CD0">
        <w:rPr>
          <w:rFonts w:hint="eastAsia"/>
        </w:rPr>
        <w:t>20</w:t>
      </w:r>
      <w:r>
        <w:rPr>
          <w:rFonts w:hint="eastAsia"/>
        </w:rPr>
        <w:t>万元。</w:t>
      </w:r>
    </w:p>
    <w:p w14:paraId="07166ED3" w14:textId="7FFE3888" w:rsidR="004C501B" w:rsidRDefault="004C501B" w:rsidP="004C501B">
      <w:pPr>
        <w:ind w:firstLine="480"/>
        <w:rPr>
          <w:rFonts w:hint="eastAsia"/>
        </w:rPr>
      </w:pPr>
      <w:r>
        <w:rPr>
          <w:rFonts w:hint="eastAsia"/>
        </w:rPr>
        <w:t>制造费用：包括设备折旧、水电费、厂房租赁费、设备维护费等，预计单位设备制造费用为</w:t>
      </w:r>
      <w:r w:rsidR="00D67CD0">
        <w:rPr>
          <w:rFonts w:hint="eastAsia"/>
        </w:rPr>
        <w:t>20</w:t>
      </w:r>
      <w:r>
        <w:rPr>
          <w:rFonts w:hint="eastAsia"/>
        </w:rPr>
        <w:t>万元。</w:t>
      </w:r>
    </w:p>
    <w:p w14:paraId="02A659D1" w14:textId="73B00F72" w:rsidR="004C501B" w:rsidRDefault="004C501B" w:rsidP="004C501B">
      <w:pPr>
        <w:ind w:firstLine="480"/>
        <w:rPr>
          <w:rFonts w:hint="eastAsia"/>
        </w:rPr>
      </w:pPr>
      <w:r>
        <w:rPr>
          <w:rFonts w:hint="eastAsia"/>
        </w:rPr>
        <w:t>销售与管理费用：包括市场推广费用、销售人员工资、售后服务费用、管理人员工资等，预计随着销售规模的扩大，单位设备销售与管理费用将逐渐降低，初期预计为</w:t>
      </w:r>
      <w:r w:rsidR="00D67CD0">
        <w:rPr>
          <w:rFonts w:hint="eastAsia"/>
        </w:rPr>
        <w:t>5</w:t>
      </w:r>
      <w:r>
        <w:rPr>
          <w:rFonts w:hint="eastAsia"/>
        </w:rPr>
        <w:t>万元。</w:t>
      </w:r>
    </w:p>
    <w:p w14:paraId="730A2EF6" w14:textId="77777777" w:rsidR="004C501B" w:rsidRPr="00D67CD0" w:rsidRDefault="004C501B" w:rsidP="004C501B">
      <w:pPr>
        <w:ind w:firstLine="482"/>
        <w:rPr>
          <w:rFonts w:hint="eastAsia"/>
          <w:b/>
          <w:bCs/>
        </w:rPr>
      </w:pPr>
      <w:r w:rsidRPr="00D67CD0">
        <w:rPr>
          <w:rFonts w:hint="eastAsia"/>
          <w:b/>
          <w:bCs/>
        </w:rPr>
        <w:t>财务指标分析</w:t>
      </w:r>
    </w:p>
    <w:p w14:paraId="68B8803C" w14:textId="77777777" w:rsidR="004C501B" w:rsidRDefault="004C501B" w:rsidP="00D67CD0">
      <w:pPr>
        <w:ind w:firstLine="480"/>
        <w:rPr>
          <w:rFonts w:hint="eastAsia"/>
        </w:rPr>
      </w:pPr>
      <w:r>
        <w:rPr>
          <w:rFonts w:hint="eastAsia"/>
        </w:rPr>
        <w:t>投资回报率（</w:t>
      </w:r>
      <w:r>
        <w:rPr>
          <w:rFonts w:hint="eastAsia"/>
        </w:rPr>
        <w:t>ROI</w:t>
      </w:r>
      <w:r>
        <w:rPr>
          <w:rFonts w:hint="eastAsia"/>
        </w:rPr>
        <w:t>）：投资回报率是指通过投资而应返回的价值，企业从一项投资性商业活动的投资中得到的经济回报。计算公式为：</w:t>
      </w:r>
      <w:r>
        <w:rPr>
          <w:rFonts w:hint="eastAsia"/>
        </w:rPr>
        <w:t>ROI =</w:t>
      </w:r>
      <w:r>
        <w:rPr>
          <w:rFonts w:hint="eastAsia"/>
        </w:rPr>
        <w:t>（年利润或年均利润</w:t>
      </w:r>
      <w:r>
        <w:rPr>
          <w:rFonts w:hint="eastAsia"/>
        </w:rPr>
        <w:t xml:space="preserve"> / </w:t>
      </w:r>
      <w:r>
        <w:rPr>
          <w:rFonts w:hint="eastAsia"/>
        </w:rPr>
        <w:t>投资总额）×</w:t>
      </w:r>
      <w:r>
        <w:rPr>
          <w:rFonts w:hint="eastAsia"/>
        </w:rPr>
        <w:t xml:space="preserve"> 100%</w:t>
      </w:r>
      <w:r>
        <w:rPr>
          <w:rFonts w:hint="eastAsia"/>
        </w:rPr>
        <w:t>。根据利润预测数据，计算项目实施第</w:t>
      </w:r>
      <w:r>
        <w:rPr>
          <w:rFonts w:hint="eastAsia"/>
        </w:rPr>
        <w:t xml:space="preserve"> 5 </w:t>
      </w:r>
      <w:r>
        <w:rPr>
          <w:rFonts w:hint="eastAsia"/>
        </w:rPr>
        <w:t>年的投资回报率为</w:t>
      </w:r>
      <w:r>
        <w:rPr>
          <w:rFonts w:hint="eastAsia"/>
        </w:rPr>
        <w:t>[X]%</w:t>
      </w:r>
      <w:r>
        <w:rPr>
          <w:rFonts w:hint="eastAsia"/>
        </w:rPr>
        <w:t>，表明项目具有较好的投资收益性。</w:t>
      </w:r>
    </w:p>
    <w:p w14:paraId="091C7B28" w14:textId="77777777" w:rsidR="004C501B" w:rsidRDefault="004C501B" w:rsidP="00D67CD0">
      <w:pPr>
        <w:ind w:firstLine="480"/>
        <w:rPr>
          <w:rFonts w:hint="eastAsia"/>
        </w:rPr>
      </w:pPr>
      <w:r>
        <w:rPr>
          <w:rFonts w:hint="eastAsia"/>
        </w:rPr>
        <w:t>净现值（</w:t>
      </w:r>
      <w:r>
        <w:rPr>
          <w:rFonts w:hint="eastAsia"/>
        </w:rPr>
        <w:t>NPV</w:t>
      </w:r>
      <w:r>
        <w:rPr>
          <w:rFonts w:hint="eastAsia"/>
        </w:rPr>
        <w:t>）：净现值是指投资方案所产生的现金净流量以资金成本为贴现率折现之后与原始投资额现值的差额。计算公式为：</w:t>
      </w:r>
      <w:r>
        <w:rPr>
          <w:rFonts w:hint="eastAsia"/>
        </w:rPr>
        <w:t>NPV =</w:t>
      </w:r>
      <w:r>
        <w:rPr>
          <w:rFonts w:hint="eastAsia"/>
        </w:rPr>
        <w:t>∑</w:t>
      </w:r>
      <w:r>
        <w:rPr>
          <w:rFonts w:hint="eastAsia"/>
        </w:rPr>
        <w:t xml:space="preserve">(CI - CO)/(1 + </w:t>
      </w:r>
      <w:proofErr w:type="spellStart"/>
      <w:r>
        <w:rPr>
          <w:rFonts w:hint="eastAsia"/>
        </w:rPr>
        <w:t>i</w:t>
      </w:r>
      <w:proofErr w:type="spellEnd"/>
      <w:r>
        <w:rPr>
          <w:rFonts w:hint="eastAsia"/>
        </w:rPr>
        <w:t>)^t</w:t>
      </w:r>
      <w:r>
        <w:rPr>
          <w:rFonts w:hint="eastAsia"/>
        </w:rPr>
        <w:t>，其中</w:t>
      </w:r>
      <w:r>
        <w:rPr>
          <w:rFonts w:hint="eastAsia"/>
        </w:rPr>
        <w:t xml:space="preserve"> CI </w:t>
      </w:r>
      <w:r>
        <w:rPr>
          <w:rFonts w:hint="eastAsia"/>
        </w:rPr>
        <w:t>为现金流入，</w:t>
      </w:r>
      <w:r>
        <w:rPr>
          <w:rFonts w:hint="eastAsia"/>
        </w:rPr>
        <w:t xml:space="preserve">CO </w:t>
      </w:r>
      <w:r>
        <w:rPr>
          <w:rFonts w:hint="eastAsia"/>
        </w:rPr>
        <w:t>为现金流出，</w:t>
      </w:r>
      <w:proofErr w:type="spellStart"/>
      <w:r>
        <w:rPr>
          <w:rFonts w:hint="eastAsia"/>
        </w:rPr>
        <w:t>i</w:t>
      </w:r>
      <w:proofErr w:type="spellEnd"/>
      <w:r>
        <w:rPr>
          <w:rFonts w:hint="eastAsia"/>
        </w:rPr>
        <w:t xml:space="preserve"> </w:t>
      </w:r>
      <w:r>
        <w:rPr>
          <w:rFonts w:hint="eastAsia"/>
        </w:rPr>
        <w:t>为贴现率，</w:t>
      </w:r>
      <w:r>
        <w:rPr>
          <w:rFonts w:hint="eastAsia"/>
        </w:rPr>
        <w:t xml:space="preserve">t </w:t>
      </w:r>
      <w:r>
        <w:rPr>
          <w:rFonts w:hint="eastAsia"/>
        </w:rPr>
        <w:t>为时间。假设贴现率为</w:t>
      </w:r>
      <w:r>
        <w:rPr>
          <w:rFonts w:hint="eastAsia"/>
        </w:rPr>
        <w:t>[X]%</w:t>
      </w:r>
      <w:r>
        <w:rPr>
          <w:rFonts w:hint="eastAsia"/>
        </w:rPr>
        <w:t>，根据各年度的现金流量预测数据，计算项目的净现值为</w:t>
      </w:r>
      <w:r>
        <w:rPr>
          <w:rFonts w:hint="eastAsia"/>
        </w:rPr>
        <w:t>[X]</w:t>
      </w:r>
      <w:r>
        <w:rPr>
          <w:rFonts w:hint="eastAsia"/>
        </w:rPr>
        <w:t>万元，大于</w:t>
      </w:r>
      <w:r>
        <w:rPr>
          <w:rFonts w:hint="eastAsia"/>
        </w:rPr>
        <w:t xml:space="preserve"> 0</w:t>
      </w:r>
      <w:r>
        <w:rPr>
          <w:rFonts w:hint="eastAsia"/>
        </w:rPr>
        <w:t>，说明项目在财务上是可行的。</w:t>
      </w:r>
    </w:p>
    <w:p w14:paraId="24AD5C97" w14:textId="77777777" w:rsidR="004C501B" w:rsidRDefault="004C501B" w:rsidP="00D67CD0">
      <w:pPr>
        <w:ind w:firstLine="480"/>
        <w:rPr>
          <w:rFonts w:hint="eastAsia"/>
        </w:rPr>
      </w:pPr>
      <w:r>
        <w:rPr>
          <w:rFonts w:hint="eastAsia"/>
        </w:rPr>
        <w:t>内部收益率（</w:t>
      </w:r>
      <w:r>
        <w:rPr>
          <w:rFonts w:hint="eastAsia"/>
        </w:rPr>
        <w:t>IRR</w:t>
      </w:r>
      <w:r>
        <w:rPr>
          <w:rFonts w:hint="eastAsia"/>
        </w:rPr>
        <w:t>）：内部收益率是使净现值为零时的折现率，它反映了项目实际可能达到的投资收益率。通过计算得出项目的内部收益率为</w:t>
      </w:r>
      <w:r>
        <w:rPr>
          <w:rFonts w:hint="eastAsia"/>
        </w:rPr>
        <w:t>[X]%</w:t>
      </w:r>
      <w:r>
        <w:rPr>
          <w:rFonts w:hint="eastAsia"/>
        </w:rPr>
        <w:t>，高于行业基准收益率，表明项目具有较高的盈利能力和投资吸引力。</w:t>
      </w:r>
    </w:p>
    <w:p w14:paraId="29C5C308" w14:textId="77777777" w:rsidR="004C501B" w:rsidRDefault="004C501B" w:rsidP="00D67CD0">
      <w:pPr>
        <w:pStyle w:val="1"/>
        <w:rPr>
          <w:rFonts w:hint="eastAsia"/>
        </w:rPr>
      </w:pPr>
      <w:bookmarkStart w:id="52" w:name="_Toc217236524"/>
      <w:r>
        <w:rPr>
          <w:rFonts w:hint="eastAsia"/>
        </w:rPr>
        <w:t>第八章</w:t>
      </w:r>
      <w:r>
        <w:rPr>
          <w:rFonts w:hint="eastAsia"/>
        </w:rPr>
        <w:t xml:space="preserve"> </w:t>
      </w:r>
      <w:r>
        <w:rPr>
          <w:rFonts w:hint="eastAsia"/>
        </w:rPr>
        <w:t>风险防范</w:t>
      </w:r>
      <w:bookmarkEnd w:id="52"/>
    </w:p>
    <w:p w14:paraId="22D7C9E6" w14:textId="77777777" w:rsidR="004C501B" w:rsidRPr="00D67CD0" w:rsidRDefault="004C501B" w:rsidP="004C501B">
      <w:pPr>
        <w:ind w:firstLine="482"/>
        <w:rPr>
          <w:rFonts w:hint="eastAsia"/>
          <w:b/>
          <w:bCs/>
        </w:rPr>
      </w:pPr>
      <w:r w:rsidRPr="00D67CD0">
        <w:rPr>
          <w:rFonts w:hint="eastAsia"/>
          <w:b/>
          <w:bCs/>
        </w:rPr>
        <w:t>技术风险</w:t>
      </w:r>
    </w:p>
    <w:p w14:paraId="4B6934AD" w14:textId="77777777" w:rsidR="004C501B" w:rsidRDefault="004C501B" w:rsidP="004C501B">
      <w:pPr>
        <w:ind w:firstLine="480"/>
        <w:rPr>
          <w:rFonts w:hint="eastAsia"/>
        </w:rPr>
      </w:pPr>
      <w:r>
        <w:rPr>
          <w:rFonts w:hint="eastAsia"/>
        </w:rPr>
        <w:t>风险描述：技术研发过程中可能遇到技术难题无法攻克，导致研发进度延迟或研发失败；新技术更新换代快，产品可能面临技术</w:t>
      </w:r>
      <w:proofErr w:type="gramStart"/>
      <w:r>
        <w:rPr>
          <w:rFonts w:hint="eastAsia"/>
        </w:rPr>
        <w:t>落后被</w:t>
      </w:r>
      <w:proofErr w:type="gramEnd"/>
      <w:r>
        <w:rPr>
          <w:rFonts w:hint="eastAsia"/>
        </w:rPr>
        <w:t>市场淘汰的风险。</w:t>
      </w:r>
    </w:p>
    <w:p w14:paraId="1E16AC90" w14:textId="77777777" w:rsidR="004C501B" w:rsidRDefault="004C501B" w:rsidP="004C501B">
      <w:pPr>
        <w:ind w:firstLine="480"/>
        <w:rPr>
          <w:rFonts w:hint="eastAsia"/>
        </w:rPr>
      </w:pPr>
      <w:r>
        <w:rPr>
          <w:rFonts w:hint="eastAsia"/>
        </w:rPr>
        <w:lastRenderedPageBreak/>
        <w:t>防范措施：加强技术研发团队建设，引进高端技术人才，提高团队技术创新能力；建立技术研发风险预警机制，定期对技术研发进展进行评估与分析，及时发现并解决潜在问题；加强与高校、科研机构的合作，开展产学研联合攻关，共同攻克技术难题；关注行业技术发展趋势，加大技术研发投入，及时对产品进行升级换代，保持技术领先地位。</w:t>
      </w:r>
    </w:p>
    <w:p w14:paraId="66E6D060" w14:textId="77777777" w:rsidR="004C501B" w:rsidRPr="00D67CD0" w:rsidRDefault="004C501B" w:rsidP="004C501B">
      <w:pPr>
        <w:ind w:firstLine="482"/>
        <w:rPr>
          <w:rFonts w:hint="eastAsia"/>
          <w:b/>
          <w:bCs/>
        </w:rPr>
      </w:pPr>
      <w:r w:rsidRPr="00D67CD0">
        <w:rPr>
          <w:rFonts w:hint="eastAsia"/>
          <w:b/>
          <w:bCs/>
        </w:rPr>
        <w:t>市场风险</w:t>
      </w:r>
    </w:p>
    <w:p w14:paraId="3FD4D854" w14:textId="77777777" w:rsidR="004C501B" w:rsidRDefault="004C501B" w:rsidP="004C501B">
      <w:pPr>
        <w:ind w:firstLine="480"/>
        <w:rPr>
          <w:rFonts w:hint="eastAsia"/>
        </w:rPr>
      </w:pPr>
      <w:r>
        <w:rPr>
          <w:rFonts w:hint="eastAsia"/>
        </w:rPr>
        <w:t>风险描述：市场需求可能发生变化，导致产品销售不畅；市场竞争激烈，可能出现竞争对手推出类似产品或更低价格产品，抢占市场份额；市场推广效果不佳，产品知名度与市场占有率提升缓慢。</w:t>
      </w:r>
    </w:p>
    <w:p w14:paraId="637BE61B" w14:textId="77777777" w:rsidR="004C501B" w:rsidRDefault="004C501B" w:rsidP="004C501B">
      <w:pPr>
        <w:ind w:firstLine="480"/>
        <w:rPr>
          <w:rFonts w:hint="eastAsia"/>
        </w:rPr>
      </w:pPr>
      <w:r>
        <w:rPr>
          <w:rFonts w:hint="eastAsia"/>
        </w:rPr>
        <w:t>防范措施：加强市场调研与市场分析，及时了解市场需求变化趋势，根据市场需求调整产品研发与生产计划；制定差异化的市场竞争策略，突出产品特色与优势，提高产品竞争力；加强品牌建设与市场推广力度，通过多种渠道宣传产品，提高产品知名度与美誉度；建立完善的客户服务体系，提高客户满意度与忠诚度，树立良好的品牌形象。</w:t>
      </w:r>
    </w:p>
    <w:p w14:paraId="2337809D" w14:textId="77777777" w:rsidR="004C501B" w:rsidRPr="00D67CD0" w:rsidRDefault="004C501B" w:rsidP="004C501B">
      <w:pPr>
        <w:ind w:firstLine="482"/>
        <w:rPr>
          <w:rFonts w:hint="eastAsia"/>
          <w:b/>
          <w:bCs/>
        </w:rPr>
      </w:pPr>
      <w:r w:rsidRPr="00D67CD0">
        <w:rPr>
          <w:rFonts w:hint="eastAsia"/>
          <w:b/>
          <w:bCs/>
        </w:rPr>
        <w:t>供应链风险</w:t>
      </w:r>
    </w:p>
    <w:p w14:paraId="234DC29B" w14:textId="77777777" w:rsidR="004C501B" w:rsidRDefault="004C501B" w:rsidP="004C501B">
      <w:pPr>
        <w:ind w:firstLine="480"/>
        <w:rPr>
          <w:rFonts w:hint="eastAsia"/>
        </w:rPr>
      </w:pPr>
      <w:r>
        <w:rPr>
          <w:rFonts w:hint="eastAsia"/>
        </w:rPr>
        <w:t>风险描述：原材料供应商可能出现供应中断、原材料质量不稳定或价格上涨等问题，影响产品生产进度与成本控制；物流运输过程中可能出现货物损坏、丢失或延误等情况，影响产品交付时间与客户满意度。</w:t>
      </w:r>
    </w:p>
    <w:p w14:paraId="792F774B" w14:textId="77777777" w:rsidR="004C501B" w:rsidRDefault="004C501B" w:rsidP="004C501B">
      <w:pPr>
        <w:ind w:firstLine="480"/>
        <w:rPr>
          <w:rFonts w:hint="eastAsia"/>
        </w:rPr>
      </w:pPr>
      <w:r>
        <w:rPr>
          <w:rFonts w:hint="eastAsia"/>
        </w:rPr>
        <w:t>防范措施：与多家优质供应商建立长期稳定的合作关系，签订长期供应合同，确保原材料的稳定供应；加强对供应商的管理与评估，定期对供应商进行考核，选择质量可靠、价格合理、供货及时的供应商；建立原材料库存管理制度，根据生产计划与市场需求合理储备原材料，降低供应中断风险；选择信誉良好、服务优质的物流合作伙伴，签订物流服务合同，明确双方责任与义务，加强对物流运输过程的监控与管理，确保货物安全、及时送达。</w:t>
      </w:r>
    </w:p>
    <w:p w14:paraId="2D0060EC" w14:textId="77777777" w:rsidR="004C501B" w:rsidRPr="00D67CD0" w:rsidRDefault="004C501B" w:rsidP="004C501B">
      <w:pPr>
        <w:ind w:firstLine="482"/>
        <w:rPr>
          <w:rFonts w:hint="eastAsia"/>
          <w:b/>
          <w:bCs/>
        </w:rPr>
      </w:pPr>
      <w:r w:rsidRPr="00D67CD0">
        <w:rPr>
          <w:rFonts w:hint="eastAsia"/>
          <w:b/>
          <w:bCs/>
        </w:rPr>
        <w:t>资金风险</w:t>
      </w:r>
    </w:p>
    <w:p w14:paraId="02930E23" w14:textId="77777777" w:rsidR="004C501B" w:rsidRDefault="004C501B" w:rsidP="004C501B">
      <w:pPr>
        <w:ind w:firstLine="480"/>
        <w:rPr>
          <w:rFonts w:hint="eastAsia"/>
        </w:rPr>
      </w:pPr>
      <w:r>
        <w:rPr>
          <w:rFonts w:hint="eastAsia"/>
        </w:rPr>
        <w:t>风险描述：项目实施过程中可能出现资金短缺问题，导致研发进度延迟、生产停滞或市场推广受阻；资金使用不当，造成资金浪费或资金周转困难。</w:t>
      </w:r>
    </w:p>
    <w:p w14:paraId="5E92045E" w14:textId="77777777" w:rsidR="004C501B" w:rsidRDefault="004C501B" w:rsidP="004C501B">
      <w:pPr>
        <w:ind w:firstLine="480"/>
        <w:rPr>
          <w:rFonts w:hint="eastAsia"/>
        </w:rPr>
      </w:pPr>
      <w:r>
        <w:rPr>
          <w:rFonts w:hint="eastAsia"/>
        </w:rPr>
        <w:t>防范措施：制定详细的资金预算计划，合理安排资金使用，确保项目各阶段资金需求得到满足；拓宽融资渠道，除了自有资金外，积极寻求银行贷款、风险投资、政府扶持资金等外部资金支持；加强资金管理，建立健全资金管理制度，严格控制资金支出，提高资金使用效率；定期对资金使用情况进行审计</w:t>
      </w:r>
      <w:r>
        <w:rPr>
          <w:rFonts w:hint="eastAsia"/>
        </w:rPr>
        <w:lastRenderedPageBreak/>
        <w:t>与评估，及时发现并纠正资金使用过程中存在的问题。</w:t>
      </w:r>
    </w:p>
    <w:p w14:paraId="22BE7813" w14:textId="77777777" w:rsidR="004C501B" w:rsidRDefault="004C501B" w:rsidP="00D67CD0">
      <w:pPr>
        <w:pStyle w:val="1"/>
        <w:rPr>
          <w:rFonts w:hint="eastAsia"/>
        </w:rPr>
      </w:pPr>
      <w:bookmarkStart w:id="53" w:name="_Toc217236525"/>
      <w:r>
        <w:rPr>
          <w:rFonts w:hint="eastAsia"/>
        </w:rPr>
        <w:t>第九章</w:t>
      </w:r>
      <w:r>
        <w:rPr>
          <w:rFonts w:hint="eastAsia"/>
        </w:rPr>
        <w:t xml:space="preserve"> </w:t>
      </w:r>
      <w:r>
        <w:rPr>
          <w:rFonts w:hint="eastAsia"/>
        </w:rPr>
        <w:t>资本退出</w:t>
      </w:r>
      <w:bookmarkEnd w:id="53"/>
    </w:p>
    <w:p w14:paraId="001126EE" w14:textId="77777777" w:rsidR="004C501B" w:rsidRPr="00D67CD0" w:rsidRDefault="004C501B" w:rsidP="004C501B">
      <w:pPr>
        <w:ind w:firstLine="482"/>
        <w:rPr>
          <w:rFonts w:hint="eastAsia"/>
          <w:b/>
          <w:bCs/>
        </w:rPr>
      </w:pPr>
      <w:r w:rsidRPr="00D67CD0">
        <w:rPr>
          <w:rFonts w:hint="eastAsia"/>
          <w:b/>
          <w:bCs/>
        </w:rPr>
        <w:t>股权转让</w:t>
      </w:r>
    </w:p>
    <w:p w14:paraId="39DECA52" w14:textId="270670E0" w:rsidR="004C501B" w:rsidRDefault="004C501B" w:rsidP="00D67CD0">
      <w:pPr>
        <w:ind w:firstLine="480"/>
        <w:rPr>
          <w:rFonts w:hint="eastAsia"/>
        </w:rPr>
      </w:pPr>
      <w:r>
        <w:rPr>
          <w:rFonts w:hint="eastAsia"/>
        </w:rPr>
        <w:t>在公司发展到一定阶段，若有战略投资者或行业内的其他企业看好公司发展前景，希望通过股权收购的方式进入公司，公司可以考虑将部分或全部股权转让给收购方，实现资本退出。股权转让可以通过协议转让、产权交易市场挂牌转让等方式进行，确保转让过程合法合</w:t>
      </w:r>
      <w:proofErr w:type="gramStart"/>
      <w:r>
        <w:rPr>
          <w:rFonts w:hint="eastAsia"/>
        </w:rPr>
        <w:t>规</w:t>
      </w:r>
      <w:proofErr w:type="gramEnd"/>
      <w:r>
        <w:rPr>
          <w:rFonts w:hint="eastAsia"/>
        </w:rPr>
        <w:t>、公平公正。在股权转让过程中，公司将与收购方就转让价格、转让条件、公司未来发展等方面进行充分协商，保障公司股东的利益。</w:t>
      </w:r>
    </w:p>
    <w:p w14:paraId="33046E07" w14:textId="77777777" w:rsidR="004C501B" w:rsidRPr="00D67CD0" w:rsidRDefault="004C501B" w:rsidP="004C501B">
      <w:pPr>
        <w:ind w:firstLine="482"/>
        <w:rPr>
          <w:rFonts w:hint="eastAsia"/>
          <w:b/>
          <w:bCs/>
        </w:rPr>
      </w:pPr>
      <w:r w:rsidRPr="00D67CD0">
        <w:rPr>
          <w:rFonts w:hint="eastAsia"/>
          <w:b/>
          <w:bCs/>
        </w:rPr>
        <w:t>公司上市</w:t>
      </w:r>
    </w:p>
    <w:p w14:paraId="628409B9" w14:textId="3D250EDA" w:rsidR="004C501B" w:rsidRDefault="004C501B" w:rsidP="00D67CD0">
      <w:pPr>
        <w:ind w:firstLine="480"/>
        <w:rPr>
          <w:rFonts w:hint="eastAsia"/>
        </w:rPr>
      </w:pPr>
      <w:r>
        <w:rPr>
          <w:rFonts w:hint="eastAsia"/>
        </w:rPr>
        <w:t>如果公司具备上市条件，且市场环境有利，公司将积极筹备上市工作，通过首次公开发行股票（</w:t>
      </w:r>
      <w:r>
        <w:rPr>
          <w:rFonts w:hint="eastAsia"/>
        </w:rPr>
        <w:t>IPO</w:t>
      </w:r>
      <w:r>
        <w:rPr>
          <w:rFonts w:hint="eastAsia"/>
        </w:rPr>
        <w:t>）的方式实现资本退出。上市不仅可以为公司筹集大量资金，用于公司的进一步发展与扩张，还可以提升公司的品牌知名度与市场价值，为股东带来丰厚的回报。在公司上市过程中，公司将严格按照证券监管机构的要求，完善公司治理结构，规范公司运营管理，确保公司符合上市条件。同时，公司将选择合适的证券公司、律师事务所、会计师事务所等中介机构，协助公司完成上市申报与发行工作。</w:t>
      </w:r>
    </w:p>
    <w:p w14:paraId="7E75EFDF" w14:textId="77777777" w:rsidR="004C501B" w:rsidRPr="00D67CD0" w:rsidRDefault="004C501B" w:rsidP="004C501B">
      <w:pPr>
        <w:ind w:firstLine="482"/>
        <w:rPr>
          <w:rFonts w:hint="eastAsia"/>
          <w:b/>
          <w:bCs/>
        </w:rPr>
      </w:pPr>
      <w:r w:rsidRPr="00D67CD0">
        <w:rPr>
          <w:rFonts w:hint="eastAsia"/>
          <w:b/>
          <w:bCs/>
        </w:rPr>
        <w:t>并购重组</w:t>
      </w:r>
    </w:p>
    <w:p w14:paraId="09479388" w14:textId="51B793FE" w:rsidR="004C501B" w:rsidRDefault="004C501B" w:rsidP="00D67CD0">
      <w:pPr>
        <w:ind w:firstLine="480"/>
        <w:rPr>
          <w:rFonts w:hint="eastAsia"/>
        </w:rPr>
      </w:pPr>
      <w:r>
        <w:rPr>
          <w:rFonts w:hint="eastAsia"/>
        </w:rPr>
        <w:t>在公司发展过程中，如果遇到行业内的并购重组机会，且并购重组有利于公司的战略发展与股东利益最大化，公司可以考虑参与并购重组，通过被其他企业并购的方式实现资本退出。并购重组可以是横向并购，即与同行业企业进行合并，实现规模扩张与资源整合；也可以是纵向并购，即与上下游企业进行合并，完善产业链布局，提高公司竞争力。在并购重组过程中，公司将与并购方就并购价格、并购方式、并购后的整合与发展等方面进行深入洽谈，确保并购重组方案符合公司股东的利益。</w:t>
      </w:r>
    </w:p>
    <w:p w14:paraId="19F37451" w14:textId="43E50E27" w:rsidR="004C501B" w:rsidRPr="00D67CD0" w:rsidRDefault="004C501B" w:rsidP="004C501B">
      <w:pPr>
        <w:ind w:firstLine="562"/>
        <w:rPr>
          <w:rFonts w:hint="eastAsia"/>
          <w:b/>
          <w:bCs/>
          <w:sz w:val="28"/>
          <w:szCs w:val="28"/>
        </w:rPr>
      </w:pPr>
      <w:r w:rsidRPr="00D67CD0">
        <w:rPr>
          <w:rFonts w:hint="eastAsia"/>
          <w:b/>
          <w:bCs/>
          <w:sz w:val="28"/>
          <w:szCs w:val="28"/>
        </w:rPr>
        <w:t>注意事项</w:t>
      </w:r>
      <w:r w:rsidR="00D67CD0" w:rsidRPr="00D67CD0">
        <w:rPr>
          <w:rFonts w:hint="eastAsia"/>
          <w:b/>
          <w:bCs/>
          <w:sz w:val="28"/>
          <w:szCs w:val="28"/>
        </w:rPr>
        <w:t>：</w:t>
      </w:r>
    </w:p>
    <w:p w14:paraId="2BC20BD6" w14:textId="77777777" w:rsidR="004C501B" w:rsidRDefault="004C501B" w:rsidP="00D67CD0">
      <w:pPr>
        <w:ind w:firstLine="480"/>
        <w:rPr>
          <w:rFonts w:hint="eastAsia"/>
        </w:rPr>
      </w:pPr>
      <w:r>
        <w:rPr>
          <w:rFonts w:hint="eastAsia"/>
        </w:rPr>
        <w:t>项目实施过程中的沟通协调：项目涉及多个部门与团队，包括研发、生产、市场、销售等，各部门之间需要保持密切的沟通与协调，确保项目信息畅通，工作衔接顺畅。建立定期的项目沟通会议制度，及时解决项目实施过程中出现的问题与矛盾，避免因沟通不畅导致项目进度延迟或质量下降。</w:t>
      </w:r>
    </w:p>
    <w:p w14:paraId="4E4CE45D" w14:textId="77777777" w:rsidR="004C501B" w:rsidRDefault="004C501B" w:rsidP="00D67CD0">
      <w:pPr>
        <w:ind w:firstLine="480"/>
        <w:rPr>
          <w:rFonts w:hint="eastAsia"/>
        </w:rPr>
      </w:pPr>
      <w:r>
        <w:rPr>
          <w:rFonts w:hint="eastAsia"/>
        </w:rPr>
        <w:t>知识产权保护：在项目研发与实施过程中，注重知识产权保护，及时对研</w:t>
      </w:r>
      <w:r>
        <w:rPr>
          <w:rFonts w:hint="eastAsia"/>
        </w:rPr>
        <w:lastRenderedPageBreak/>
        <w:t>发成果申请专利、软件著作权等知识产权，防止技术泄露与侵权行为。加强公司内部知识产权管理制度建设，提高员工的知识产权保护意识，规范员工的技术研发与文档管理行为。</w:t>
      </w:r>
    </w:p>
    <w:p w14:paraId="76E19288" w14:textId="77777777" w:rsidR="004C501B" w:rsidRDefault="004C501B" w:rsidP="00D67CD0">
      <w:pPr>
        <w:ind w:firstLine="480"/>
        <w:rPr>
          <w:rFonts w:hint="eastAsia"/>
        </w:rPr>
      </w:pPr>
      <w:r>
        <w:rPr>
          <w:rFonts w:hint="eastAsia"/>
        </w:rPr>
        <w:t>合</w:t>
      </w:r>
      <w:proofErr w:type="gramStart"/>
      <w:r>
        <w:rPr>
          <w:rFonts w:hint="eastAsia"/>
        </w:rPr>
        <w:t>规</w:t>
      </w:r>
      <w:proofErr w:type="gramEnd"/>
      <w:r>
        <w:rPr>
          <w:rFonts w:hint="eastAsia"/>
        </w:rPr>
        <w:t>经营：公司成立与项目实施过程中，严格遵守国家法律法规与行业规范，依法办理各项审批手续与登记注册手续，确保公司合法合</w:t>
      </w:r>
      <w:proofErr w:type="gramStart"/>
      <w:r>
        <w:rPr>
          <w:rFonts w:hint="eastAsia"/>
        </w:rPr>
        <w:t>规</w:t>
      </w:r>
      <w:proofErr w:type="gramEnd"/>
      <w:r>
        <w:rPr>
          <w:rFonts w:hint="eastAsia"/>
        </w:rPr>
        <w:t>经营。在产品研发、生产、销售等各个环节，严格遵守质量标准、环保要求、安全规定等相关法律法规，避免因违规行为给公司带来法律风险与经济损失。</w:t>
      </w:r>
    </w:p>
    <w:p w14:paraId="46BF67F0" w14:textId="77777777" w:rsidR="004C501B" w:rsidRDefault="004C501B" w:rsidP="00D67CD0">
      <w:pPr>
        <w:ind w:firstLine="480"/>
        <w:rPr>
          <w:rFonts w:hint="eastAsia"/>
        </w:rPr>
      </w:pPr>
      <w:r>
        <w:rPr>
          <w:rFonts w:hint="eastAsia"/>
        </w:rPr>
        <w:t>团队建设与人才培养：重视团队建设与人才培养，建立完善的人才激励机制与培训体系，吸引与留住优秀人才。为团队成员提供广阔的发展空间与良好的工作环境，激发团队成员的工作积极性与创造力。定期组织员工培训与学习活动，提升员工的专业技能与综合素质，适应公司发展与项目实施的需要。</w:t>
      </w:r>
    </w:p>
    <w:p w14:paraId="1FE73B55" w14:textId="380337D5" w:rsidR="004C501B" w:rsidRPr="00B25F54" w:rsidRDefault="004C501B" w:rsidP="00D67CD0">
      <w:pPr>
        <w:ind w:firstLine="480"/>
        <w:rPr>
          <w:rFonts w:hint="eastAsia"/>
        </w:rPr>
      </w:pPr>
      <w:r>
        <w:rPr>
          <w:rFonts w:hint="eastAsia"/>
        </w:rPr>
        <w:t>持续改进与创新：项目实施过程中，不断关注市场反馈与行业技术发展动态，及时对产品与服务进行持续改进与创新。建立客户反馈机制，收集客户意见与建议，将客户需求转化为产品改进与创新的动力。鼓励员工提出创新想法与建议，对有价值的创新成果给予奖励，营造良好的创新氛围，推动公司持续发展。</w:t>
      </w:r>
    </w:p>
    <w:sectPr w:rsidR="004C501B" w:rsidRPr="00B25F5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0F9FC" w14:textId="77777777" w:rsidR="00167E91" w:rsidRDefault="00167E91" w:rsidP="00140744">
      <w:pPr>
        <w:ind w:firstLine="480"/>
        <w:rPr>
          <w:rFonts w:hint="eastAsia"/>
        </w:rPr>
      </w:pPr>
      <w:r>
        <w:separator/>
      </w:r>
    </w:p>
  </w:endnote>
  <w:endnote w:type="continuationSeparator" w:id="0">
    <w:p w14:paraId="2224E6EC" w14:textId="77777777" w:rsidR="00167E91" w:rsidRDefault="00167E91" w:rsidP="00140744">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PingFangSC-Semibold">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PingFangSC-Medium">
    <w:altName w:val="Cambria"/>
    <w:panose1 w:val="00000000000000000000"/>
    <w:charset w:val="00"/>
    <w:family w:val="roman"/>
    <w:notTrueType/>
    <w:pitch w:val="default"/>
  </w:font>
  <w:font w:name="PingFangSC-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6E979" w14:textId="77777777" w:rsidR="00167E91" w:rsidRDefault="00167E91" w:rsidP="00140744">
      <w:pPr>
        <w:ind w:firstLine="480"/>
        <w:rPr>
          <w:rFonts w:hint="eastAsia"/>
        </w:rPr>
      </w:pPr>
      <w:r>
        <w:separator/>
      </w:r>
    </w:p>
  </w:footnote>
  <w:footnote w:type="continuationSeparator" w:id="0">
    <w:p w14:paraId="29DC5E89" w14:textId="77777777" w:rsidR="00167E91" w:rsidRDefault="00167E91" w:rsidP="00140744">
      <w:pPr>
        <w:ind w:firstLine="48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87137"/>
    <w:multiLevelType w:val="multilevel"/>
    <w:tmpl w:val="1690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0B5890"/>
    <w:multiLevelType w:val="multilevel"/>
    <w:tmpl w:val="CF9A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204EE"/>
    <w:multiLevelType w:val="multilevel"/>
    <w:tmpl w:val="881C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D13B1"/>
    <w:multiLevelType w:val="multilevel"/>
    <w:tmpl w:val="68DA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504C3"/>
    <w:multiLevelType w:val="multilevel"/>
    <w:tmpl w:val="A880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B3405"/>
    <w:multiLevelType w:val="multilevel"/>
    <w:tmpl w:val="B608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54B7A"/>
    <w:multiLevelType w:val="multilevel"/>
    <w:tmpl w:val="9EAA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54F6D"/>
    <w:multiLevelType w:val="multilevel"/>
    <w:tmpl w:val="83A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7729A"/>
    <w:multiLevelType w:val="multilevel"/>
    <w:tmpl w:val="9DFE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F04D3"/>
    <w:multiLevelType w:val="multilevel"/>
    <w:tmpl w:val="96FCC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930A46"/>
    <w:multiLevelType w:val="multilevel"/>
    <w:tmpl w:val="9186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654857">
    <w:abstractNumId w:val="7"/>
  </w:num>
  <w:num w:numId="2" w16cid:durableId="1527408816">
    <w:abstractNumId w:val="0"/>
  </w:num>
  <w:num w:numId="3" w16cid:durableId="1104378221">
    <w:abstractNumId w:val="10"/>
  </w:num>
  <w:num w:numId="4" w16cid:durableId="285628578">
    <w:abstractNumId w:val="4"/>
  </w:num>
  <w:num w:numId="5" w16cid:durableId="528880710">
    <w:abstractNumId w:val="9"/>
  </w:num>
  <w:num w:numId="6" w16cid:durableId="1292051875">
    <w:abstractNumId w:val="8"/>
  </w:num>
  <w:num w:numId="7" w16cid:durableId="1290668356">
    <w:abstractNumId w:val="1"/>
  </w:num>
  <w:num w:numId="8" w16cid:durableId="521630558">
    <w:abstractNumId w:val="3"/>
  </w:num>
  <w:num w:numId="9" w16cid:durableId="391661543">
    <w:abstractNumId w:val="6"/>
  </w:num>
  <w:num w:numId="10" w16cid:durableId="946960512">
    <w:abstractNumId w:val="5"/>
  </w:num>
  <w:num w:numId="11" w16cid:durableId="815879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269"/>
    <w:rsid w:val="00075BE4"/>
    <w:rsid w:val="000B5926"/>
    <w:rsid w:val="000D781D"/>
    <w:rsid w:val="00140744"/>
    <w:rsid w:val="00156269"/>
    <w:rsid w:val="00167E91"/>
    <w:rsid w:val="001E16C6"/>
    <w:rsid w:val="002E697B"/>
    <w:rsid w:val="00322986"/>
    <w:rsid w:val="00330F7B"/>
    <w:rsid w:val="00364E55"/>
    <w:rsid w:val="003E739D"/>
    <w:rsid w:val="004C501B"/>
    <w:rsid w:val="004E3CAC"/>
    <w:rsid w:val="005716A8"/>
    <w:rsid w:val="006C338C"/>
    <w:rsid w:val="008E7291"/>
    <w:rsid w:val="009E62A5"/>
    <w:rsid w:val="00AF5920"/>
    <w:rsid w:val="00B25F54"/>
    <w:rsid w:val="00B4349B"/>
    <w:rsid w:val="00D402FB"/>
    <w:rsid w:val="00D626FE"/>
    <w:rsid w:val="00D67CD0"/>
    <w:rsid w:val="00E7713C"/>
    <w:rsid w:val="00F47BD0"/>
    <w:rsid w:val="00F92E38"/>
    <w:rsid w:val="00FA2EE4"/>
    <w:rsid w:val="00FD57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3AA78"/>
  <w15:chartTrackingRefBased/>
  <w15:docId w15:val="{FE529334-63CD-4092-813A-B221A8710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4E55"/>
    <w:pPr>
      <w:widowControl w:val="0"/>
      <w:spacing w:line="440" w:lineRule="exact"/>
      <w:ind w:firstLineChars="200" w:firstLine="200"/>
    </w:pPr>
    <w:rPr>
      <w:rFonts w:eastAsia="宋体"/>
      <w:sz w:val="24"/>
    </w:rPr>
  </w:style>
  <w:style w:type="paragraph" w:styleId="1">
    <w:name w:val="heading 1"/>
    <w:aliases w:val="一级标题"/>
    <w:basedOn w:val="a"/>
    <w:next w:val="a"/>
    <w:link w:val="10"/>
    <w:autoRedefine/>
    <w:qFormat/>
    <w:rsid w:val="00364E55"/>
    <w:pPr>
      <w:keepNext/>
      <w:keepLines/>
      <w:widowControl/>
      <w:ind w:firstLineChars="0" w:firstLine="0"/>
      <w:outlineLvl w:val="0"/>
    </w:pPr>
    <w:rPr>
      <w:b/>
      <w:bCs/>
      <w:kern w:val="44"/>
      <w:sz w:val="32"/>
      <w:szCs w:val="44"/>
    </w:rPr>
  </w:style>
  <w:style w:type="paragraph" w:styleId="2">
    <w:name w:val="heading 2"/>
    <w:basedOn w:val="a"/>
    <w:next w:val="a"/>
    <w:link w:val="20"/>
    <w:uiPriority w:val="9"/>
    <w:unhideWhenUsed/>
    <w:qFormat/>
    <w:rsid w:val="00364E55"/>
    <w:pPr>
      <w:keepNext/>
      <w:keepLines/>
      <w:ind w:firstLineChars="0" w:firstLine="0"/>
      <w:outlineLvl w:val="1"/>
    </w:pPr>
    <w:rPr>
      <w:rFonts w:asciiTheme="majorHAnsi" w:hAnsiTheme="majorHAnsi" w:cstheme="majorBidi"/>
      <w:b/>
      <w:color w:val="000000" w:themeColor="text1"/>
      <w:sz w:val="30"/>
      <w:szCs w:val="40"/>
    </w:rPr>
  </w:style>
  <w:style w:type="paragraph" w:styleId="3">
    <w:name w:val="heading 3"/>
    <w:basedOn w:val="a"/>
    <w:next w:val="a"/>
    <w:link w:val="30"/>
    <w:autoRedefine/>
    <w:unhideWhenUsed/>
    <w:qFormat/>
    <w:rsid w:val="00364E55"/>
    <w:pPr>
      <w:keepNext/>
      <w:keepLines/>
      <w:widowControl/>
      <w:ind w:firstLineChars="0" w:firstLine="0"/>
      <w:outlineLvl w:val="2"/>
    </w:pPr>
    <w:rPr>
      <w:rFonts w:ascii="Times New Roman" w:hAnsi="Times New Roman"/>
      <w:b/>
      <w:bCs/>
      <w:sz w:val="28"/>
      <w:szCs w:val="18"/>
      <w:shd w:val="clear" w:color="auto" w:fill="FFFFFF"/>
    </w:rPr>
  </w:style>
  <w:style w:type="paragraph" w:styleId="4">
    <w:name w:val="heading 4"/>
    <w:basedOn w:val="a"/>
    <w:next w:val="a"/>
    <w:link w:val="40"/>
    <w:uiPriority w:val="9"/>
    <w:semiHidden/>
    <w:unhideWhenUsed/>
    <w:qFormat/>
    <w:rsid w:val="0015626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6269"/>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15626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626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626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5626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一级标题 字符"/>
    <w:link w:val="1"/>
    <w:rsid w:val="00364E55"/>
    <w:rPr>
      <w:rFonts w:eastAsia="宋体"/>
      <w:b/>
      <w:bCs/>
      <w:kern w:val="44"/>
      <w:sz w:val="32"/>
      <w:szCs w:val="44"/>
    </w:rPr>
  </w:style>
  <w:style w:type="character" w:customStyle="1" w:styleId="30">
    <w:name w:val="标题 3 字符"/>
    <w:link w:val="3"/>
    <w:rsid w:val="00364E55"/>
    <w:rPr>
      <w:rFonts w:ascii="Times New Roman" w:eastAsia="宋体" w:hAnsi="Times New Roman"/>
      <w:b/>
      <w:bCs/>
      <w:sz w:val="28"/>
      <w:szCs w:val="18"/>
    </w:rPr>
  </w:style>
  <w:style w:type="character" w:customStyle="1" w:styleId="20">
    <w:name w:val="标题 2 字符"/>
    <w:basedOn w:val="a0"/>
    <w:link w:val="2"/>
    <w:uiPriority w:val="9"/>
    <w:rsid w:val="00364E55"/>
    <w:rPr>
      <w:rFonts w:asciiTheme="majorHAnsi" w:eastAsia="宋体" w:hAnsiTheme="majorHAnsi" w:cstheme="majorBidi"/>
      <w:b/>
      <w:color w:val="000000" w:themeColor="text1"/>
      <w:sz w:val="30"/>
      <w:szCs w:val="40"/>
    </w:rPr>
  </w:style>
  <w:style w:type="character" w:customStyle="1" w:styleId="40">
    <w:name w:val="标题 4 字符"/>
    <w:basedOn w:val="a0"/>
    <w:link w:val="4"/>
    <w:uiPriority w:val="9"/>
    <w:semiHidden/>
    <w:rsid w:val="00156269"/>
    <w:rPr>
      <w:rFonts w:cstheme="majorBidi"/>
      <w:color w:val="0F4761" w:themeColor="accent1" w:themeShade="BF"/>
      <w:sz w:val="28"/>
      <w:szCs w:val="28"/>
    </w:rPr>
  </w:style>
  <w:style w:type="character" w:customStyle="1" w:styleId="50">
    <w:name w:val="标题 5 字符"/>
    <w:basedOn w:val="a0"/>
    <w:link w:val="5"/>
    <w:uiPriority w:val="9"/>
    <w:semiHidden/>
    <w:rsid w:val="00156269"/>
    <w:rPr>
      <w:rFonts w:cstheme="majorBidi"/>
      <w:color w:val="0F4761" w:themeColor="accent1" w:themeShade="BF"/>
      <w:sz w:val="24"/>
      <w:szCs w:val="24"/>
    </w:rPr>
  </w:style>
  <w:style w:type="character" w:customStyle="1" w:styleId="60">
    <w:name w:val="标题 6 字符"/>
    <w:basedOn w:val="a0"/>
    <w:link w:val="6"/>
    <w:uiPriority w:val="9"/>
    <w:semiHidden/>
    <w:rsid w:val="00156269"/>
    <w:rPr>
      <w:rFonts w:cstheme="majorBidi"/>
      <w:b/>
      <w:bCs/>
      <w:color w:val="0F4761" w:themeColor="accent1" w:themeShade="BF"/>
    </w:rPr>
  </w:style>
  <w:style w:type="character" w:customStyle="1" w:styleId="70">
    <w:name w:val="标题 7 字符"/>
    <w:basedOn w:val="a0"/>
    <w:link w:val="7"/>
    <w:uiPriority w:val="9"/>
    <w:semiHidden/>
    <w:rsid w:val="00156269"/>
    <w:rPr>
      <w:rFonts w:cstheme="majorBidi"/>
      <w:b/>
      <w:bCs/>
      <w:color w:val="595959" w:themeColor="text1" w:themeTint="A6"/>
    </w:rPr>
  </w:style>
  <w:style w:type="character" w:customStyle="1" w:styleId="80">
    <w:name w:val="标题 8 字符"/>
    <w:basedOn w:val="a0"/>
    <w:link w:val="8"/>
    <w:uiPriority w:val="9"/>
    <w:semiHidden/>
    <w:rsid w:val="00156269"/>
    <w:rPr>
      <w:rFonts w:cstheme="majorBidi"/>
      <w:color w:val="595959" w:themeColor="text1" w:themeTint="A6"/>
    </w:rPr>
  </w:style>
  <w:style w:type="character" w:customStyle="1" w:styleId="90">
    <w:name w:val="标题 9 字符"/>
    <w:basedOn w:val="a0"/>
    <w:link w:val="9"/>
    <w:uiPriority w:val="9"/>
    <w:semiHidden/>
    <w:rsid w:val="00156269"/>
    <w:rPr>
      <w:rFonts w:eastAsiaTheme="majorEastAsia" w:cstheme="majorBidi"/>
      <w:color w:val="595959" w:themeColor="text1" w:themeTint="A6"/>
    </w:rPr>
  </w:style>
  <w:style w:type="paragraph" w:styleId="a3">
    <w:name w:val="Title"/>
    <w:basedOn w:val="a"/>
    <w:next w:val="a"/>
    <w:link w:val="a4"/>
    <w:uiPriority w:val="10"/>
    <w:qFormat/>
    <w:rsid w:val="0015626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62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626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626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6269"/>
    <w:pPr>
      <w:spacing w:before="160" w:after="160"/>
      <w:jc w:val="center"/>
    </w:pPr>
    <w:rPr>
      <w:i/>
      <w:iCs/>
      <w:color w:val="404040" w:themeColor="text1" w:themeTint="BF"/>
    </w:rPr>
  </w:style>
  <w:style w:type="character" w:customStyle="1" w:styleId="a8">
    <w:name w:val="引用 字符"/>
    <w:basedOn w:val="a0"/>
    <w:link w:val="a7"/>
    <w:uiPriority w:val="29"/>
    <w:rsid w:val="00156269"/>
    <w:rPr>
      <w:i/>
      <w:iCs/>
      <w:color w:val="404040" w:themeColor="text1" w:themeTint="BF"/>
    </w:rPr>
  </w:style>
  <w:style w:type="paragraph" w:styleId="a9">
    <w:name w:val="List Paragraph"/>
    <w:basedOn w:val="a"/>
    <w:uiPriority w:val="34"/>
    <w:qFormat/>
    <w:rsid w:val="00156269"/>
    <w:pPr>
      <w:ind w:left="720"/>
      <w:contextualSpacing/>
    </w:pPr>
  </w:style>
  <w:style w:type="character" w:styleId="aa">
    <w:name w:val="Intense Emphasis"/>
    <w:basedOn w:val="a0"/>
    <w:uiPriority w:val="21"/>
    <w:qFormat/>
    <w:rsid w:val="00156269"/>
    <w:rPr>
      <w:i/>
      <w:iCs/>
      <w:color w:val="0F4761" w:themeColor="accent1" w:themeShade="BF"/>
    </w:rPr>
  </w:style>
  <w:style w:type="paragraph" w:styleId="ab">
    <w:name w:val="Intense Quote"/>
    <w:basedOn w:val="a"/>
    <w:next w:val="a"/>
    <w:link w:val="ac"/>
    <w:uiPriority w:val="30"/>
    <w:qFormat/>
    <w:rsid w:val="00156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6269"/>
    <w:rPr>
      <w:i/>
      <w:iCs/>
      <w:color w:val="0F4761" w:themeColor="accent1" w:themeShade="BF"/>
    </w:rPr>
  </w:style>
  <w:style w:type="character" w:styleId="ad">
    <w:name w:val="Intense Reference"/>
    <w:basedOn w:val="a0"/>
    <w:uiPriority w:val="32"/>
    <w:qFormat/>
    <w:rsid w:val="00156269"/>
    <w:rPr>
      <w:b/>
      <w:bCs/>
      <w:smallCaps/>
      <w:color w:val="0F4761" w:themeColor="accent1" w:themeShade="BF"/>
      <w:spacing w:val="5"/>
    </w:rPr>
  </w:style>
  <w:style w:type="paragraph" w:styleId="ae">
    <w:name w:val="header"/>
    <w:basedOn w:val="a"/>
    <w:link w:val="af"/>
    <w:uiPriority w:val="99"/>
    <w:unhideWhenUsed/>
    <w:rsid w:val="00140744"/>
    <w:pPr>
      <w:tabs>
        <w:tab w:val="center" w:pos="4153"/>
        <w:tab w:val="right" w:pos="8306"/>
      </w:tabs>
      <w:snapToGrid w:val="0"/>
      <w:jc w:val="center"/>
    </w:pPr>
    <w:rPr>
      <w:sz w:val="18"/>
      <w:szCs w:val="18"/>
    </w:rPr>
  </w:style>
  <w:style w:type="character" w:customStyle="1" w:styleId="af">
    <w:name w:val="页眉 字符"/>
    <w:basedOn w:val="a0"/>
    <w:link w:val="ae"/>
    <w:uiPriority w:val="99"/>
    <w:rsid w:val="00140744"/>
    <w:rPr>
      <w:sz w:val="18"/>
      <w:szCs w:val="18"/>
    </w:rPr>
  </w:style>
  <w:style w:type="paragraph" w:styleId="af0">
    <w:name w:val="footer"/>
    <w:basedOn w:val="a"/>
    <w:link w:val="af1"/>
    <w:uiPriority w:val="99"/>
    <w:unhideWhenUsed/>
    <w:rsid w:val="00140744"/>
    <w:pPr>
      <w:tabs>
        <w:tab w:val="center" w:pos="4153"/>
        <w:tab w:val="right" w:pos="8306"/>
      </w:tabs>
      <w:snapToGrid w:val="0"/>
    </w:pPr>
    <w:rPr>
      <w:sz w:val="18"/>
      <w:szCs w:val="18"/>
    </w:rPr>
  </w:style>
  <w:style w:type="character" w:customStyle="1" w:styleId="af1">
    <w:name w:val="页脚 字符"/>
    <w:basedOn w:val="a0"/>
    <w:link w:val="af0"/>
    <w:uiPriority w:val="99"/>
    <w:rsid w:val="00140744"/>
    <w:rPr>
      <w:sz w:val="18"/>
      <w:szCs w:val="18"/>
    </w:rPr>
  </w:style>
  <w:style w:type="table" w:styleId="af2">
    <w:name w:val="Table Grid"/>
    <w:basedOn w:val="a1"/>
    <w:uiPriority w:val="99"/>
    <w:rsid w:val="00F47BD0"/>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D67CD0"/>
    <w:pPr>
      <w:spacing w:before="240" w:line="259" w:lineRule="auto"/>
      <w:outlineLvl w:val="9"/>
    </w:pPr>
    <w:rPr>
      <w:rFonts w:asciiTheme="majorHAnsi" w:eastAsiaTheme="majorEastAsia" w:hAnsiTheme="majorHAnsi" w:cstheme="majorBidi"/>
      <w:b w:val="0"/>
      <w:bCs w:val="0"/>
      <w:color w:val="0F4761" w:themeColor="accent1" w:themeShade="BF"/>
      <w:kern w:val="0"/>
      <w:szCs w:val="32"/>
    </w:rPr>
  </w:style>
  <w:style w:type="paragraph" w:styleId="TOC1">
    <w:name w:val="toc 1"/>
    <w:basedOn w:val="a"/>
    <w:next w:val="a"/>
    <w:autoRedefine/>
    <w:uiPriority w:val="39"/>
    <w:unhideWhenUsed/>
    <w:rsid w:val="00D67CD0"/>
  </w:style>
  <w:style w:type="paragraph" w:styleId="TOC2">
    <w:name w:val="toc 2"/>
    <w:basedOn w:val="a"/>
    <w:next w:val="a"/>
    <w:autoRedefine/>
    <w:uiPriority w:val="39"/>
    <w:unhideWhenUsed/>
    <w:rsid w:val="00D67CD0"/>
    <w:pPr>
      <w:ind w:leftChars="200" w:left="420"/>
    </w:pPr>
  </w:style>
  <w:style w:type="paragraph" w:styleId="TOC3">
    <w:name w:val="toc 3"/>
    <w:basedOn w:val="a"/>
    <w:next w:val="a"/>
    <w:autoRedefine/>
    <w:uiPriority w:val="39"/>
    <w:unhideWhenUsed/>
    <w:rsid w:val="00D67CD0"/>
    <w:pPr>
      <w:ind w:leftChars="400" w:left="840"/>
    </w:pPr>
  </w:style>
  <w:style w:type="character" w:styleId="af3">
    <w:name w:val="Hyperlink"/>
    <w:basedOn w:val="a0"/>
    <w:uiPriority w:val="99"/>
    <w:unhideWhenUsed/>
    <w:rsid w:val="00D67CD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003AF-787B-46DA-85B8-F68C07939C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33</Pages>
  <Words>12186</Words>
  <Characters>14136</Characters>
  <Application>Microsoft Office Word</Application>
  <DocSecurity>0</DocSecurity>
  <Lines>785</Lines>
  <Paragraphs>516</Paragraphs>
  <ScaleCrop>false</ScaleCrop>
  <Company/>
  <LinksUpToDate>false</LinksUpToDate>
  <CharactersWithSpaces>25806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2 0</dc:creator>
  <cp:keywords/>
  <dc:description/>
  <cp:lastModifiedBy>2 0</cp:lastModifiedBy>
  <cp:revision>7</cp:revision>
  <dcterms:created xsi:type="dcterms:W3CDTF">2025-12-15T13:15:00Z</dcterms:created>
  <dcterms:modified xsi:type="dcterms:W3CDTF">2025-12-21T11:18:00Z</dcterms:modified>
</cp:coreProperties>
</file>