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886483">
      <w:pPr>
        <w:pStyle w:val="24"/>
        <w:bidi w:val="0"/>
        <w:jc w:val="center"/>
        <w:rPr>
          <w:rFonts w:hint="eastAsia" w:ascii="黑体" w:hAnsi="黑体" w:eastAsia="黑体" w:cs="黑体"/>
          <w:sz w:val="72"/>
          <w:szCs w:val="72"/>
          <w:lang w:val="en-US" w:eastAsia="zh-CN"/>
        </w:rPr>
      </w:pPr>
    </w:p>
    <w:p w14:paraId="06178B6E">
      <w:pPr>
        <w:pStyle w:val="24"/>
        <w:bidi w:val="0"/>
        <w:jc w:val="center"/>
        <w:rPr>
          <w:rFonts w:hint="default" w:ascii="黑体" w:hAnsi="黑体" w:eastAsia="黑体" w:cs="黑体"/>
          <w:sz w:val="72"/>
          <w:szCs w:val="72"/>
          <w:lang w:val="en-US" w:eastAsia="zh-CN"/>
        </w:rPr>
      </w:pPr>
      <w:r>
        <w:rPr>
          <w:rFonts w:hint="eastAsia" w:ascii="黑体" w:hAnsi="黑体" w:eastAsia="黑体" w:cs="黑体"/>
          <w:sz w:val="72"/>
          <w:szCs w:val="72"/>
          <w:lang w:val="en-US" w:eastAsia="zh-CN"/>
        </w:rPr>
        <w:t>智护星愿—基于STM32智能婴儿车</w:t>
      </w:r>
    </w:p>
    <w:p w14:paraId="12D06E72">
      <w:pPr>
        <w:pStyle w:val="24"/>
        <w:bidi w:val="0"/>
        <w:jc w:val="both"/>
        <w:rPr>
          <w:rFonts w:hint="eastAsia"/>
          <w:lang w:val="en-US" w:eastAsia="zh-CN"/>
        </w:rPr>
      </w:pPr>
      <w:r>
        <w:rPr>
          <w:rFonts w:hint="eastAsia"/>
          <w:lang w:val="en-US" w:eastAsia="zh-CN"/>
        </w:rPr>
        <w:t xml:space="preserve">  </w:t>
      </w:r>
    </w:p>
    <w:p w14:paraId="2D19A7B3">
      <w:pPr>
        <w:pStyle w:val="24"/>
        <w:bidi w:val="0"/>
        <w:jc w:val="both"/>
        <w:rPr>
          <w:rFonts w:hint="default"/>
          <w:lang w:val="en-US" w:eastAsia="zh-CN"/>
        </w:rPr>
      </w:pPr>
    </w:p>
    <w:p w14:paraId="18CEEDCA">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pPr>
    </w:p>
    <w:p w14:paraId="1338E85A">
      <w:pPr>
        <w:bidi w:val="0"/>
        <w:rPr>
          <w:rFonts w:asciiTheme="minorHAnsi" w:hAnsiTheme="minorHAnsi" w:eastAsiaTheme="minorEastAsia" w:cstheme="minorBidi"/>
          <w:kern w:val="2"/>
          <w:sz w:val="24"/>
          <w:szCs w:val="24"/>
          <w:lang w:val="en-US" w:eastAsia="zh-CN" w:bidi="ar-SA"/>
        </w:rPr>
      </w:pPr>
    </w:p>
    <w:p w14:paraId="1F0A192F">
      <w:pPr>
        <w:bidi w:val="0"/>
        <w:rPr>
          <w:rFonts w:asciiTheme="minorHAnsi" w:hAnsiTheme="minorHAnsi" w:eastAsiaTheme="minorEastAsia" w:cstheme="minorBidi"/>
          <w:kern w:val="2"/>
          <w:sz w:val="24"/>
          <w:szCs w:val="24"/>
          <w:lang w:val="en-US" w:eastAsia="zh-CN" w:bidi="ar-SA"/>
        </w:rPr>
      </w:pPr>
    </w:p>
    <w:p w14:paraId="4972FFAB">
      <w:pPr>
        <w:bidi w:val="0"/>
        <w:rPr>
          <w:rFonts w:asciiTheme="minorHAnsi" w:hAnsiTheme="minorHAnsi" w:eastAsiaTheme="minorEastAsia" w:cstheme="minorBidi"/>
          <w:kern w:val="2"/>
          <w:sz w:val="24"/>
          <w:szCs w:val="24"/>
          <w:lang w:val="en-US" w:eastAsia="zh-CN" w:bidi="ar-SA"/>
        </w:rPr>
      </w:pPr>
    </w:p>
    <w:p w14:paraId="2C702A4D">
      <w:pPr>
        <w:bidi w:val="0"/>
        <w:rPr>
          <w:rFonts w:asciiTheme="minorHAnsi" w:hAnsiTheme="minorHAnsi" w:eastAsiaTheme="minorEastAsia" w:cstheme="minorBidi"/>
          <w:kern w:val="2"/>
          <w:sz w:val="24"/>
          <w:szCs w:val="24"/>
          <w:lang w:val="en-US" w:eastAsia="zh-CN" w:bidi="ar-SA"/>
        </w:rPr>
      </w:pPr>
    </w:p>
    <w:p w14:paraId="5BD282B2">
      <w:pPr>
        <w:bidi w:val="0"/>
        <w:rPr>
          <w:lang w:val="en-US" w:eastAsia="zh-CN"/>
        </w:rPr>
      </w:pPr>
    </w:p>
    <w:p w14:paraId="2E0BC6F2">
      <w:pPr>
        <w:bidi w:val="0"/>
        <w:rPr>
          <w:lang w:val="en-US" w:eastAsia="zh-CN"/>
        </w:rPr>
      </w:pPr>
    </w:p>
    <w:p w14:paraId="6EF6CCAC">
      <w:pPr>
        <w:tabs>
          <w:tab w:val="left" w:pos="3294"/>
        </w:tabs>
        <w:bidi w:val="0"/>
        <w:jc w:val="center"/>
        <w:rPr>
          <w:rFonts w:hint="eastAsia"/>
          <w:b/>
          <w:bCs/>
          <w:sz w:val="96"/>
          <w:szCs w:val="96"/>
          <w:lang w:val="en-US" w:eastAsia="zh-CN"/>
        </w:rPr>
      </w:pPr>
      <w:r>
        <w:rPr>
          <w:rFonts w:hint="eastAsia"/>
          <w:b/>
          <w:bCs/>
          <w:sz w:val="96"/>
          <w:szCs w:val="96"/>
          <w:lang w:val="en-US" w:eastAsia="zh-CN"/>
        </w:rPr>
        <w:t>商</w:t>
      </w:r>
    </w:p>
    <w:p w14:paraId="46332DE6">
      <w:pPr>
        <w:tabs>
          <w:tab w:val="left" w:pos="3294"/>
        </w:tabs>
        <w:bidi w:val="0"/>
        <w:jc w:val="center"/>
        <w:rPr>
          <w:rFonts w:hint="eastAsia"/>
          <w:b/>
          <w:bCs/>
          <w:sz w:val="96"/>
          <w:szCs w:val="96"/>
          <w:lang w:val="en-US" w:eastAsia="zh-CN"/>
        </w:rPr>
      </w:pPr>
      <w:r>
        <w:rPr>
          <w:rFonts w:hint="eastAsia"/>
          <w:b/>
          <w:bCs/>
          <w:sz w:val="96"/>
          <w:szCs w:val="96"/>
          <w:lang w:val="en-US" w:eastAsia="zh-CN"/>
        </w:rPr>
        <w:t>业</w:t>
      </w:r>
    </w:p>
    <w:p w14:paraId="41635741">
      <w:pPr>
        <w:tabs>
          <w:tab w:val="left" w:pos="3294"/>
        </w:tabs>
        <w:bidi w:val="0"/>
        <w:jc w:val="center"/>
        <w:rPr>
          <w:rFonts w:hint="eastAsia"/>
          <w:b/>
          <w:bCs/>
          <w:sz w:val="96"/>
          <w:szCs w:val="96"/>
          <w:lang w:val="en-US" w:eastAsia="zh-CN"/>
        </w:rPr>
      </w:pPr>
      <w:r>
        <w:rPr>
          <w:rFonts w:hint="eastAsia"/>
          <w:b/>
          <w:bCs/>
          <w:sz w:val="96"/>
          <w:szCs w:val="96"/>
          <w:lang w:val="en-US" w:eastAsia="zh-CN"/>
        </w:rPr>
        <w:t>计</w:t>
      </w:r>
    </w:p>
    <w:p w14:paraId="02F7FDAC">
      <w:pPr>
        <w:tabs>
          <w:tab w:val="left" w:pos="3294"/>
        </w:tabs>
        <w:bidi w:val="0"/>
        <w:jc w:val="center"/>
        <w:rPr>
          <w:rFonts w:hint="eastAsia"/>
          <w:b/>
          <w:bCs/>
          <w:sz w:val="96"/>
          <w:szCs w:val="96"/>
          <w:lang w:val="en-US" w:eastAsia="zh-CN"/>
        </w:rPr>
      </w:pPr>
      <w:r>
        <w:rPr>
          <w:rFonts w:hint="eastAsia"/>
          <w:b/>
          <w:bCs/>
          <w:sz w:val="96"/>
          <w:szCs w:val="96"/>
          <w:lang w:val="en-US" w:eastAsia="zh-CN"/>
        </w:rPr>
        <w:t>划</w:t>
      </w:r>
    </w:p>
    <w:p w14:paraId="2C69312E">
      <w:pPr>
        <w:tabs>
          <w:tab w:val="left" w:pos="3294"/>
        </w:tabs>
        <w:bidi w:val="0"/>
        <w:jc w:val="center"/>
        <w:rPr>
          <w:rFonts w:hint="default"/>
          <w:sz w:val="96"/>
          <w:szCs w:val="96"/>
          <w:lang w:val="en-US" w:eastAsia="zh-CN"/>
        </w:rPr>
        <w:sectPr>
          <w:footerReference r:id="rId3" w:type="default"/>
          <w:pgSz w:w="11906" w:h="16838"/>
          <w:pgMar w:top="1440" w:right="1800" w:bottom="1440" w:left="1800" w:header="851" w:footer="992" w:gutter="0"/>
          <w:pgNumType w:fmt="decimal"/>
          <w:cols w:space="425" w:num="1"/>
          <w:docGrid w:type="lines" w:linePitch="312" w:charSpace="0"/>
        </w:sectPr>
      </w:pPr>
      <w:r>
        <w:rPr>
          <w:rFonts w:hint="eastAsia"/>
          <w:b/>
          <w:bCs/>
          <w:sz w:val="96"/>
          <w:szCs w:val="96"/>
          <w:lang w:val="en-US" w:eastAsia="zh-CN"/>
        </w:rPr>
        <w:t>书</w:t>
      </w:r>
    </w:p>
    <w:p w14:paraId="2FF90C13">
      <w:pPr>
        <w:tabs>
          <w:tab w:val="left" w:pos="2572"/>
        </w:tabs>
        <w:spacing w:before="0" w:beforeLines="0" w:after="0" w:afterLines="0" w:line="240" w:lineRule="auto"/>
        <w:ind w:left="0" w:leftChars="0" w:right="0" w:rightChars="0" w:firstLine="0" w:firstLineChars="0"/>
        <w:jc w:val="center"/>
        <w:rPr>
          <w:rFonts w:hint="eastAsia" w:ascii="宋体" w:hAnsi="宋体" w:eastAsia="宋体" w:cstheme="minorBidi"/>
          <w:b/>
          <w:bCs/>
          <w:kern w:val="2"/>
          <w:sz w:val="32"/>
          <w:szCs w:val="32"/>
          <w:lang w:val="en-US" w:eastAsia="zh-CN" w:bidi="ar-SA"/>
        </w:rPr>
      </w:pPr>
      <w:r>
        <w:rPr>
          <w:rFonts w:hint="eastAsia" w:ascii="宋体" w:hAnsi="宋体" w:eastAsia="宋体" w:cstheme="minorBidi"/>
          <w:b/>
          <w:bCs/>
          <w:kern w:val="2"/>
          <w:sz w:val="32"/>
          <w:szCs w:val="32"/>
          <w:lang w:val="en-US" w:eastAsia="zh-CN" w:bidi="ar-SA"/>
        </w:rPr>
        <w:t>项目简介</w:t>
      </w:r>
    </w:p>
    <w:p w14:paraId="6EC4DF30">
      <w:pPr>
        <w:keepNext w:val="0"/>
        <w:keepLines w:val="0"/>
        <w:pageBreakBefore w:val="0"/>
        <w:widowControl w:val="0"/>
        <w:tabs>
          <w:tab w:val="left" w:pos="426"/>
          <w:tab w:val="left" w:pos="2572"/>
          <w:tab w:val="center" w:pos="4213"/>
        </w:tabs>
        <w:kinsoku/>
        <w:wordWrap/>
        <w:overflowPunct/>
        <w:topLinePunct w:val="0"/>
        <w:autoSpaceDE/>
        <w:autoSpaceDN/>
        <w:bidi w:val="0"/>
        <w:adjustRightInd/>
        <w:snapToGrid/>
        <w:spacing w:before="0" w:beforeLines="0" w:after="0" w:afterLines="0" w:line="360" w:lineRule="auto"/>
        <w:ind w:left="0" w:leftChars="0" w:right="0" w:rightChars="0" w:firstLine="480" w:firstLineChars="200"/>
        <w:jc w:val="left"/>
        <w:textAlignment w:val="auto"/>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“智护星愿” 智能婴儿床是一款深度契合三孩政策导向与科学育儿需求的创新产品，精准破解传统婴儿床功能单一、高端智能产品价格昂贵的行业痛点，聚焦 25-35 岁职场父母核心诉求，打造 “高性价比、全功能覆盖、智能便捷” 的 “环境监测 - 智能响应 - 远程交互” 一体化育儿解决方案，填补 700-1300 元中端智能婴儿床市场空白。</w:t>
      </w:r>
    </w:p>
    <w:p w14:paraId="69BC8570">
      <w:pPr>
        <w:keepNext w:val="0"/>
        <w:keepLines w:val="0"/>
        <w:pageBreakBefore w:val="0"/>
        <w:widowControl w:val="0"/>
        <w:tabs>
          <w:tab w:val="left" w:pos="2572"/>
        </w:tabs>
        <w:kinsoku/>
        <w:wordWrap/>
        <w:overflowPunct/>
        <w:topLinePunct w:val="0"/>
        <w:autoSpaceDE/>
        <w:autoSpaceDN/>
        <w:bidi w:val="0"/>
        <w:adjustRightInd/>
        <w:snapToGrid/>
        <w:spacing w:before="0" w:beforeLines="0" w:after="0" w:afterLines="0" w:line="360" w:lineRule="auto"/>
        <w:ind w:left="0" w:leftChars="0" w:right="0" w:rightChars="0" w:firstLine="482" w:firstLineChars="200"/>
        <w:jc w:val="left"/>
        <w:textAlignment w:val="auto"/>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bCs/>
          <w:kern w:val="2"/>
          <w:sz w:val="24"/>
          <w:szCs w:val="24"/>
          <w:lang w:val="en-US" w:eastAsia="zh-CN" w:bidi="ar-SA"/>
        </w:rPr>
        <w:t>产品核心功能</w:t>
      </w:r>
      <w:r>
        <w:rPr>
          <w:rFonts w:hint="eastAsia" w:ascii="宋体" w:hAnsi="宋体" w:eastAsia="宋体" w:cstheme="minorBidi"/>
          <w:b w:val="0"/>
          <w:bCs w:val="0"/>
          <w:kern w:val="2"/>
          <w:sz w:val="24"/>
          <w:szCs w:val="24"/>
          <w:lang w:val="en-US" w:eastAsia="zh-CN" w:bidi="ar-SA"/>
        </w:rPr>
        <w:t>：环境监测方面，依托 DHT11 温湿度传感器搭配定制检测小板，实时精准采集数据，经 STM32F103C8T6 单片机处理后，通过 OLED 屏幕中文直观呈现，让家长快速掌握婴儿所处环境状态；智能响应上，温湿度超标或婴儿出现异常时，蜂鸣器立即报警并同步推送预警至家长手机，误报率低于 5%，同时支持步进电机驱动的平稳摇椅摇摆、JQ8900 语音模块的安眠曲播放，助力婴儿安睡；交互控制兼具灵活性，采用 HC-05 蓝牙 + ESP8266 WIFI 双模通信，家长可通过手机 APP 远程查看数据、操控设备，也能通过本地按键一键操作，突破时空限制；安全保障层面，配备双传感器备份方案规避单点故障，优化数据加密技术守护隐私安全。</w:t>
      </w:r>
    </w:p>
    <w:p w14:paraId="53C51782">
      <w:pPr>
        <w:keepNext w:val="0"/>
        <w:keepLines w:val="0"/>
        <w:pageBreakBefore w:val="0"/>
        <w:widowControl w:val="0"/>
        <w:tabs>
          <w:tab w:val="left" w:pos="2572"/>
        </w:tabs>
        <w:kinsoku/>
        <w:wordWrap/>
        <w:overflowPunct/>
        <w:topLinePunct w:val="0"/>
        <w:autoSpaceDE/>
        <w:autoSpaceDN/>
        <w:bidi w:val="0"/>
        <w:adjustRightInd/>
        <w:snapToGrid/>
        <w:spacing w:before="0" w:beforeLines="0" w:after="0" w:afterLines="0" w:line="360" w:lineRule="auto"/>
        <w:ind w:left="0" w:leftChars="0" w:right="0" w:rightChars="0" w:firstLine="480" w:firstLineChars="200"/>
        <w:jc w:val="left"/>
        <w:textAlignment w:val="auto"/>
        <w:rPr>
          <w:rFonts w:hint="eastAsia"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项目意义重大，既通过环境监测、异常预警等功能为婴儿提供安全健康的成长环境，又以远程交互、智能响应特性减轻职场父母照护压力，契合优生优育理念。商业模式上构建 “硬件销售 + 订阅服务 + 数据授权 + 生态合作” 多元盈利矩阵，成本可控且抗风险能力强。未来将引入毫米波雷达监测生命体征，深化智能家居生态协同，致力于成为智能育儿领域标杆品牌，让更多家庭享受到科技赋能的优质育儿体验。</w:t>
      </w:r>
    </w:p>
    <w:p w14:paraId="71C24436">
      <w:pPr>
        <w:tabs>
          <w:tab w:val="left" w:pos="2572"/>
        </w:tabs>
        <w:spacing w:before="0" w:beforeLines="0" w:after="0" w:afterLines="0" w:line="240" w:lineRule="auto"/>
        <w:ind w:left="0" w:leftChars="0" w:right="0" w:rightChars="0" w:firstLine="0" w:firstLineChars="0"/>
        <w:jc w:val="left"/>
        <w:rPr>
          <w:rFonts w:hint="eastAsia" w:ascii="宋体" w:hAnsi="宋体" w:eastAsia="宋体" w:cstheme="minorBidi"/>
          <w:kern w:val="2"/>
          <w:sz w:val="21"/>
          <w:szCs w:val="24"/>
          <w:lang w:val="en-US" w:eastAsia="zh-CN" w:bidi="ar-SA"/>
        </w:rPr>
      </w:pPr>
      <w:bookmarkStart w:id="60" w:name="_GoBack"/>
      <w:bookmarkEnd w:id="60"/>
    </w:p>
    <w:p w14:paraId="028DF95D">
      <w:pPr>
        <w:tabs>
          <w:tab w:val="left" w:pos="2572"/>
        </w:tabs>
        <w:spacing w:before="0" w:beforeLines="0" w:after="0" w:afterLines="0" w:line="240" w:lineRule="auto"/>
        <w:ind w:left="0" w:leftChars="0" w:right="0" w:rightChars="0" w:firstLine="0" w:firstLineChars="0"/>
        <w:jc w:val="left"/>
        <w:rPr>
          <w:rFonts w:hint="eastAsia" w:ascii="宋体" w:hAnsi="宋体" w:eastAsia="宋体" w:cstheme="minorBidi"/>
          <w:kern w:val="2"/>
          <w:sz w:val="21"/>
          <w:szCs w:val="24"/>
          <w:lang w:val="en-US" w:eastAsia="zh-CN" w:bidi="ar-SA"/>
        </w:rPr>
      </w:pPr>
    </w:p>
    <w:p w14:paraId="4D02B74C">
      <w:pPr>
        <w:tabs>
          <w:tab w:val="left" w:pos="2572"/>
        </w:tabs>
        <w:spacing w:before="0" w:beforeLines="0" w:after="0" w:afterLines="0" w:line="240" w:lineRule="auto"/>
        <w:ind w:left="0" w:leftChars="0" w:right="0" w:rightChars="0" w:firstLine="0" w:firstLineChars="0"/>
        <w:jc w:val="left"/>
        <w:rPr>
          <w:rFonts w:hint="eastAsia" w:ascii="宋体" w:hAnsi="宋体" w:eastAsia="宋体" w:cstheme="minorBidi"/>
          <w:kern w:val="2"/>
          <w:sz w:val="21"/>
          <w:szCs w:val="24"/>
          <w:lang w:val="en-US" w:eastAsia="zh-CN" w:bidi="ar-SA"/>
        </w:rPr>
      </w:pPr>
    </w:p>
    <w:p w14:paraId="436C4053">
      <w:pPr>
        <w:tabs>
          <w:tab w:val="left" w:pos="2572"/>
        </w:tabs>
        <w:spacing w:before="0" w:beforeLines="0" w:after="0" w:afterLines="0" w:line="240" w:lineRule="auto"/>
        <w:ind w:left="0" w:leftChars="0" w:right="0" w:rightChars="0" w:firstLine="0" w:firstLineChars="0"/>
        <w:jc w:val="left"/>
        <w:rPr>
          <w:rFonts w:hint="eastAsia" w:ascii="宋体" w:hAnsi="宋体" w:eastAsia="宋体" w:cstheme="minorBidi"/>
          <w:kern w:val="2"/>
          <w:sz w:val="21"/>
          <w:szCs w:val="24"/>
          <w:lang w:val="en-US" w:eastAsia="zh-CN" w:bidi="ar-SA"/>
        </w:rPr>
      </w:pPr>
    </w:p>
    <w:p w14:paraId="5BAED47C">
      <w:pPr>
        <w:tabs>
          <w:tab w:val="left" w:pos="2572"/>
        </w:tabs>
        <w:spacing w:before="0" w:beforeLines="0" w:after="0" w:afterLines="0" w:line="240" w:lineRule="auto"/>
        <w:ind w:left="0" w:leftChars="0" w:right="0" w:rightChars="0" w:firstLine="0" w:firstLineChars="0"/>
        <w:jc w:val="left"/>
        <w:rPr>
          <w:rFonts w:hint="eastAsia" w:ascii="宋体" w:hAnsi="宋体" w:eastAsia="宋体" w:cstheme="minorBidi"/>
          <w:kern w:val="2"/>
          <w:sz w:val="21"/>
          <w:szCs w:val="24"/>
          <w:lang w:val="en-US" w:eastAsia="zh-CN" w:bidi="ar-SA"/>
        </w:rPr>
      </w:pPr>
    </w:p>
    <w:p w14:paraId="733FEC99">
      <w:pPr>
        <w:tabs>
          <w:tab w:val="left" w:pos="2572"/>
        </w:tabs>
        <w:spacing w:before="0" w:beforeLines="0" w:after="0" w:afterLines="0" w:line="240" w:lineRule="auto"/>
        <w:ind w:left="0" w:leftChars="0" w:right="0" w:rightChars="0" w:firstLine="0" w:firstLineChars="0"/>
        <w:jc w:val="left"/>
        <w:rPr>
          <w:rFonts w:hint="eastAsia" w:ascii="宋体" w:hAnsi="宋体" w:eastAsia="宋体" w:cstheme="minorBidi"/>
          <w:kern w:val="2"/>
          <w:sz w:val="21"/>
          <w:szCs w:val="24"/>
          <w:lang w:val="en-US" w:eastAsia="zh-CN" w:bidi="ar-SA"/>
        </w:rPr>
      </w:pPr>
    </w:p>
    <w:p w14:paraId="1FCACCEB">
      <w:pPr>
        <w:tabs>
          <w:tab w:val="left" w:pos="2572"/>
        </w:tabs>
        <w:spacing w:before="0" w:beforeLines="0" w:after="0" w:afterLines="0" w:line="240" w:lineRule="auto"/>
        <w:ind w:left="0" w:leftChars="0" w:right="0" w:rightChars="0" w:firstLine="0" w:firstLineChars="0"/>
        <w:jc w:val="left"/>
        <w:rPr>
          <w:rFonts w:hint="eastAsia" w:ascii="宋体" w:hAnsi="宋体" w:eastAsia="宋体" w:cstheme="minorBidi"/>
          <w:kern w:val="2"/>
          <w:sz w:val="21"/>
          <w:szCs w:val="24"/>
          <w:lang w:val="en-US" w:eastAsia="zh-CN" w:bidi="ar-SA"/>
        </w:rPr>
      </w:pPr>
    </w:p>
    <w:p w14:paraId="09F47C7D">
      <w:pPr>
        <w:tabs>
          <w:tab w:val="left" w:pos="2572"/>
        </w:tabs>
        <w:spacing w:before="0" w:beforeLines="0" w:after="0" w:afterLines="0" w:line="240" w:lineRule="auto"/>
        <w:ind w:left="0" w:leftChars="0" w:right="0" w:rightChars="0" w:firstLine="0" w:firstLineChars="0"/>
        <w:jc w:val="left"/>
        <w:rPr>
          <w:rFonts w:hint="eastAsia" w:ascii="宋体" w:hAnsi="宋体" w:eastAsia="宋体" w:cstheme="minorBidi"/>
          <w:kern w:val="2"/>
          <w:sz w:val="21"/>
          <w:szCs w:val="24"/>
          <w:lang w:val="en-US" w:eastAsia="zh-CN" w:bidi="ar-SA"/>
        </w:rPr>
      </w:pPr>
    </w:p>
    <w:p w14:paraId="5E74BDB3">
      <w:pPr>
        <w:tabs>
          <w:tab w:val="left" w:pos="2572"/>
        </w:tabs>
        <w:spacing w:before="0" w:beforeLines="0" w:after="0" w:afterLines="0" w:line="240" w:lineRule="auto"/>
        <w:ind w:left="0" w:leftChars="0" w:right="0" w:rightChars="0" w:firstLine="0" w:firstLineChars="0"/>
        <w:jc w:val="left"/>
        <w:rPr>
          <w:rFonts w:hint="eastAsia" w:ascii="宋体" w:hAnsi="宋体" w:eastAsia="宋体" w:cstheme="minorBidi"/>
          <w:kern w:val="2"/>
          <w:sz w:val="21"/>
          <w:szCs w:val="24"/>
          <w:lang w:val="en-US" w:eastAsia="zh-CN" w:bidi="ar-SA"/>
        </w:rPr>
      </w:pPr>
    </w:p>
    <w:p w14:paraId="482446E0">
      <w:pPr>
        <w:tabs>
          <w:tab w:val="left" w:pos="2572"/>
        </w:tabs>
        <w:spacing w:before="0" w:beforeLines="0" w:after="0" w:afterLines="0" w:line="240" w:lineRule="auto"/>
        <w:ind w:left="0" w:leftChars="0" w:right="0" w:rightChars="0" w:firstLine="0" w:firstLineChars="0"/>
        <w:jc w:val="left"/>
        <w:rPr>
          <w:rFonts w:hint="eastAsia" w:ascii="宋体" w:hAnsi="宋体" w:eastAsia="宋体" w:cstheme="minorBidi"/>
          <w:kern w:val="2"/>
          <w:sz w:val="21"/>
          <w:szCs w:val="24"/>
          <w:lang w:val="en-US" w:eastAsia="zh-CN" w:bidi="ar-SA"/>
        </w:rPr>
      </w:pPr>
    </w:p>
    <w:p w14:paraId="600FEE53">
      <w:pPr>
        <w:tabs>
          <w:tab w:val="left" w:pos="2572"/>
        </w:tabs>
        <w:spacing w:before="0" w:beforeLines="0" w:after="0" w:afterLines="0" w:line="240" w:lineRule="auto"/>
        <w:ind w:left="0" w:leftChars="0" w:right="0" w:rightChars="0" w:firstLine="0" w:firstLineChars="0"/>
        <w:jc w:val="left"/>
        <w:rPr>
          <w:rFonts w:hint="eastAsia" w:ascii="宋体" w:hAnsi="宋体" w:eastAsia="宋体" w:cstheme="minorBidi"/>
          <w:kern w:val="2"/>
          <w:sz w:val="21"/>
          <w:szCs w:val="24"/>
          <w:lang w:val="en-US" w:eastAsia="zh-CN" w:bidi="ar-SA"/>
        </w:rPr>
      </w:pPr>
    </w:p>
    <w:sdt>
      <w:sdtPr>
        <w:rPr>
          <w:rFonts w:ascii="宋体" w:hAnsi="宋体" w:eastAsia="宋体" w:cstheme="minorBidi"/>
          <w:kern w:val="2"/>
          <w:sz w:val="21"/>
          <w:szCs w:val="24"/>
          <w:lang w:val="en-US" w:eastAsia="zh-CN" w:bidi="ar-SA"/>
        </w:rPr>
        <w:id w:val="147474549"/>
        <w15:color w:val="DBDBDB"/>
        <w:docPartObj>
          <w:docPartGallery w:val="Table of Contents"/>
          <w:docPartUnique/>
        </w:docPartObj>
      </w:sdtPr>
      <w:sdtEndPr>
        <w:rPr>
          <w:rFonts w:hint="eastAsia" w:asciiTheme="minorAscii" w:hAnsiTheme="minorAscii" w:eastAsiaTheme="minorEastAsia" w:cstheme="minorBidi"/>
          <w:b/>
          <w:kern w:val="2"/>
          <w:sz w:val="32"/>
          <w:szCs w:val="24"/>
          <w:lang w:val="en-US" w:eastAsia="zh-CN" w:bidi="ar-SA"/>
        </w:rPr>
      </w:sdtEndPr>
      <w:sdtContent>
        <w:p w14:paraId="7B46E926">
          <w:pPr>
            <w:tabs>
              <w:tab w:val="left" w:pos="2572"/>
            </w:tabs>
            <w:spacing w:before="0" w:beforeLines="0" w:after="0" w:afterLines="0" w:line="240" w:lineRule="auto"/>
            <w:ind w:left="0" w:leftChars="0" w:right="0" w:rightChars="0" w:firstLine="0" w:firstLineChars="0"/>
            <w:jc w:val="center"/>
          </w:pPr>
          <w:r>
            <w:rPr>
              <w:rFonts w:ascii="宋体" w:hAnsi="宋体" w:eastAsia="宋体"/>
              <w:sz w:val="21"/>
            </w:rPr>
            <w:t>目录</w:t>
          </w:r>
        </w:p>
        <w:p w14:paraId="56002B27">
          <w:pPr>
            <w:pStyle w:val="11"/>
            <w:tabs>
              <w:tab w:val="right" w:leader="dot" w:pos="8306"/>
            </w:tabs>
          </w:pPr>
          <w:r>
            <w:rPr>
              <w:rFonts w:hint="eastAsia" w:asciiTheme="minorAscii" w:hAnsiTheme="minorAscii" w:eastAsiaTheme="minorEastAsia" w:cstheme="minorBidi"/>
              <w:b/>
              <w:kern w:val="2"/>
              <w:sz w:val="32"/>
              <w:szCs w:val="24"/>
              <w:lang w:val="en-US" w:eastAsia="zh-CN" w:bidi="ar-SA"/>
            </w:rPr>
            <w:fldChar w:fldCharType="begin"/>
          </w:r>
          <w:r>
            <w:rPr>
              <w:rFonts w:hint="eastAsia" w:asciiTheme="minorAscii" w:hAnsiTheme="minorAscii" w:eastAsiaTheme="minorEastAsia" w:cstheme="minorBidi"/>
              <w:b/>
              <w:kern w:val="2"/>
              <w:sz w:val="32"/>
              <w:szCs w:val="24"/>
              <w:lang w:val="en-US" w:eastAsia="zh-CN" w:bidi="ar-SA"/>
            </w:rPr>
            <w:instrText xml:space="preserve">TOC \o "1-3" \h \u </w:instrText>
          </w:r>
          <w:r>
            <w:rPr>
              <w:rFonts w:hint="eastAsia" w:asciiTheme="minorAscii" w:hAnsiTheme="minorAscii" w:eastAsiaTheme="minorEastAsia" w:cstheme="minorBidi"/>
              <w:b/>
              <w:kern w:val="2"/>
              <w:sz w:val="32"/>
              <w:szCs w:val="24"/>
              <w:lang w:val="en-US" w:eastAsia="zh-CN" w:bidi="ar-SA"/>
            </w:rPr>
            <w:fldChar w:fldCharType="separate"/>
          </w:r>
        </w:p>
        <w:p w14:paraId="636F70FE">
          <w:pPr>
            <w:pStyle w:val="11"/>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_Toc20961 </w:instrText>
          </w:r>
          <w:r>
            <w:rPr>
              <w:rFonts w:hint="eastAsia" w:asciiTheme="minorAscii" w:hAnsiTheme="minorAscii" w:eastAsiaTheme="minorEastAsia" w:cstheme="minorBidi"/>
              <w:kern w:val="2"/>
              <w:szCs w:val="24"/>
              <w:lang w:val="en-US" w:eastAsia="zh-CN" w:bidi="ar-SA"/>
            </w:rPr>
            <w:fldChar w:fldCharType="separate"/>
          </w:r>
          <w:r>
            <w:rPr>
              <w:rFonts w:hint="default"/>
              <w:lang w:val="en-US" w:eastAsia="zh-CN"/>
            </w:rPr>
            <w:t xml:space="preserve">1. </w:t>
          </w:r>
          <w:r>
            <w:rPr>
              <w:rFonts w:hint="eastAsia"/>
              <w:lang w:val="en-US" w:eastAsia="zh-CN"/>
            </w:rPr>
            <w:t>摘要</w:t>
          </w:r>
          <w:r>
            <w:tab/>
          </w:r>
          <w:r>
            <w:fldChar w:fldCharType="begin"/>
          </w:r>
          <w:r>
            <w:instrText xml:space="preserve"> PAGEREF _Toc20961 \h </w:instrText>
          </w:r>
          <w:r>
            <w:fldChar w:fldCharType="separate"/>
          </w:r>
          <w:r>
            <w:t>1</w:t>
          </w:r>
          <w:r>
            <w:fldChar w:fldCharType="end"/>
          </w:r>
          <w:r>
            <w:rPr>
              <w:rFonts w:hint="eastAsia" w:asciiTheme="minorAscii" w:hAnsiTheme="minorAscii" w:eastAsiaTheme="minorEastAsia" w:cstheme="minorBidi"/>
              <w:kern w:val="2"/>
              <w:szCs w:val="24"/>
              <w:lang w:val="en-US" w:eastAsia="zh-CN" w:bidi="ar-SA"/>
            </w:rPr>
            <w:fldChar w:fldCharType="end"/>
          </w:r>
        </w:p>
        <w:p w14:paraId="54FC370B">
          <w:pPr>
            <w:pStyle w:val="12"/>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_Toc15515 </w:instrText>
          </w:r>
          <w:r>
            <w:rPr>
              <w:rFonts w:hint="eastAsia" w:asciiTheme="minorAscii" w:hAnsiTheme="minorAscii" w:eastAsiaTheme="minorEastAsia" w:cstheme="minorBidi"/>
              <w:kern w:val="2"/>
              <w:szCs w:val="24"/>
              <w:lang w:val="en-US" w:eastAsia="zh-CN" w:bidi="ar-SA"/>
            </w:rPr>
            <w:fldChar w:fldCharType="separate"/>
          </w:r>
          <w:r>
            <w:rPr>
              <w:rFonts w:hint="eastAsia"/>
              <w:lang w:val="en-US" w:eastAsia="zh-CN"/>
            </w:rPr>
            <w:t>1.1硬件</w:t>
          </w:r>
          <w:r>
            <w:tab/>
          </w:r>
          <w:r>
            <w:fldChar w:fldCharType="begin"/>
          </w:r>
          <w:r>
            <w:instrText xml:space="preserve"> PAGEREF _Toc15515 \h </w:instrText>
          </w:r>
          <w:r>
            <w:fldChar w:fldCharType="separate"/>
          </w:r>
          <w:r>
            <w:t>1</w:t>
          </w:r>
          <w:r>
            <w:fldChar w:fldCharType="end"/>
          </w:r>
          <w:r>
            <w:rPr>
              <w:rFonts w:hint="eastAsia" w:asciiTheme="minorAscii" w:hAnsiTheme="minorAscii" w:eastAsiaTheme="minorEastAsia" w:cstheme="minorBidi"/>
              <w:kern w:val="2"/>
              <w:szCs w:val="24"/>
              <w:lang w:val="en-US" w:eastAsia="zh-CN" w:bidi="ar-SA"/>
            </w:rPr>
            <w:fldChar w:fldCharType="end"/>
          </w:r>
        </w:p>
        <w:p w14:paraId="70E98A4B">
          <w:pPr>
            <w:pStyle w:val="12"/>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_Toc6925 </w:instrText>
          </w:r>
          <w:r>
            <w:rPr>
              <w:rFonts w:hint="eastAsia" w:asciiTheme="minorAscii" w:hAnsiTheme="minorAscii" w:eastAsiaTheme="minorEastAsia" w:cstheme="minorBidi"/>
              <w:kern w:val="2"/>
              <w:szCs w:val="24"/>
              <w:lang w:val="en-US" w:eastAsia="zh-CN" w:bidi="ar-SA"/>
            </w:rPr>
            <w:fldChar w:fldCharType="separate"/>
          </w:r>
          <w:r>
            <w:rPr>
              <w:rFonts w:hint="eastAsia"/>
              <w:lang w:val="en-US" w:eastAsia="zh-CN"/>
            </w:rPr>
            <w:t>1.2软件</w:t>
          </w:r>
          <w:r>
            <w:tab/>
          </w:r>
          <w:r>
            <w:fldChar w:fldCharType="begin"/>
          </w:r>
          <w:r>
            <w:instrText xml:space="preserve"> PAGEREF _Toc6925 \h </w:instrText>
          </w:r>
          <w:r>
            <w:fldChar w:fldCharType="separate"/>
          </w:r>
          <w:r>
            <w:t>2</w:t>
          </w:r>
          <w:r>
            <w:fldChar w:fldCharType="end"/>
          </w:r>
          <w:r>
            <w:rPr>
              <w:rFonts w:hint="eastAsia" w:asciiTheme="minorAscii" w:hAnsiTheme="minorAscii" w:eastAsiaTheme="minorEastAsia" w:cstheme="minorBidi"/>
              <w:kern w:val="2"/>
              <w:szCs w:val="24"/>
              <w:lang w:val="en-US" w:eastAsia="zh-CN" w:bidi="ar-SA"/>
            </w:rPr>
            <w:fldChar w:fldCharType="end"/>
          </w:r>
        </w:p>
        <w:p w14:paraId="3EFEA29B">
          <w:pPr>
            <w:pStyle w:val="12"/>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_Toc11203 </w:instrText>
          </w:r>
          <w:r>
            <w:rPr>
              <w:rFonts w:hint="eastAsia" w:asciiTheme="minorAscii" w:hAnsiTheme="minorAscii" w:eastAsiaTheme="minorEastAsia" w:cstheme="minorBidi"/>
              <w:kern w:val="2"/>
              <w:szCs w:val="24"/>
              <w:lang w:val="en-US" w:eastAsia="zh-CN" w:bidi="ar-SA"/>
            </w:rPr>
            <w:fldChar w:fldCharType="separate"/>
          </w:r>
          <w:r>
            <w:rPr>
              <w:rFonts w:hint="eastAsia"/>
              <w:lang w:val="en-US" w:eastAsia="zh-CN"/>
            </w:rPr>
            <w:t>1.3项目总结与展望</w:t>
          </w:r>
          <w:r>
            <w:tab/>
          </w:r>
          <w:r>
            <w:fldChar w:fldCharType="begin"/>
          </w:r>
          <w:r>
            <w:instrText xml:space="preserve"> PAGEREF _Toc11203 \h </w:instrText>
          </w:r>
          <w:r>
            <w:fldChar w:fldCharType="separate"/>
          </w:r>
          <w:r>
            <w:t>2</w:t>
          </w:r>
          <w:r>
            <w:fldChar w:fldCharType="end"/>
          </w:r>
          <w:r>
            <w:rPr>
              <w:rFonts w:hint="eastAsia" w:asciiTheme="minorAscii" w:hAnsiTheme="minorAscii" w:eastAsiaTheme="minorEastAsia" w:cstheme="minorBidi"/>
              <w:kern w:val="2"/>
              <w:szCs w:val="24"/>
              <w:lang w:val="en-US" w:eastAsia="zh-CN" w:bidi="ar-SA"/>
            </w:rPr>
            <w:fldChar w:fldCharType="end"/>
          </w:r>
        </w:p>
        <w:p w14:paraId="7B5D2B7F">
          <w:pPr>
            <w:pStyle w:val="11"/>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_Toc7597 </w:instrText>
          </w:r>
          <w:r>
            <w:rPr>
              <w:rFonts w:hint="eastAsia" w:asciiTheme="minorAscii" w:hAnsiTheme="minorAscii" w:eastAsiaTheme="minorEastAsia" w:cstheme="minorBidi"/>
              <w:kern w:val="2"/>
              <w:szCs w:val="24"/>
              <w:lang w:val="en-US" w:eastAsia="zh-CN" w:bidi="ar-SA"/>
            </w:rPr>
            <w:fldChar w:fldCharType="separate"/>
          </w:r>
          <w:r>
            <w:rPr>
              <w:rFonts w:hint="default"/>
              <w:lang w:val="en-US" w:eastAsia="zh-CN"/>
            </w:rPr>
            <w:t xml:space="preserve">2. </w:t>
          </w:r>
          <w:r>
            <w:rPr>
              <w:rFonts w:hint="eastAsia"/>
              <w:lang w:val="en-US" w:eastAsia="zh-CN"/>
            </w:rPr>
            <w:t>背景</w:t>
          </w:r>
          <w:r>
            <w:tab/>
          </w:r>
          <w:r>
            <w:fldChar w:fldCharType="begin"/>
          </w:r>
          <w:r>
            <w:instrText xml:space="preserve"> PAGEREF _Toc7597 \h </w:instrText>
          </w:r>
          <w:r>
            <w:fldChar w:fldCharType="separate"/>
          </w:r>
          <w:r>
            <w:t>3</w:t>
          </w:r>
          <w:r>
            <w:fldChar w:fldCharType="end"/>
          </w:r>
          <w:r>
            <w:rPr>
              <w:rFonts w:hint="eastAsia" w:asciiTheme="minorAscii" w:hAnsiTheme="minorAscii" w:eastAsiaTheme="minorEastAsia" w:cstheme="minorBidi"/>
              <w:kern w:val="2"/>
              <w:szCs w:val="24"/>
              <w:lang w:val="en-US" w:eastAsia="zh-CN" w:bidi="ar-SA"/>
            </w:rPr>
            <w:fldChar w:fldCharType="end"/>
          </w:r>
        </w:p>
        <w:p w14:paraId="69F8214E">
          <w:pPr>
            <w:pStyle w:val="11"/>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_Toc9023 </w:instrText>
          </w:r>
          <w:r>
            <w:rPr>
              <w:rFonts w:hint="eastAsia" w:asciiTheme="minorAscii" w:hAnsiTheme="minorAscii" w:eastAsiaTheme="minorEastAsia" w:cstheme="minorBidi"/>
              <w:kern w:val="2"/>
              <w:szCs w:val="24"/>
              <w:lang w:val="en-US" w:eastAsia="zh-CN" w:bidi="ar-SA"/>
            </w:rPr>
            <w:fldChar w:fldCharType="separate"/>
          </w:r>
          <w:r>
            <w:rPr>
              <w:rFonts w:hint="default"/>
              <w:lang w:val="en-US" w:eastAsia="zh-CN"/>
            </w:rPr>
            <w:t xml:space="preserve">3. </w:t>
          </w:r>
          <w:r>
            <w:rPr>
              <w:rFonts w:hint="eastAsia"/>
              <w:lang w:val="en-US" w:eastAsia="zh-CN"/>
            </w:rPr>
            <w:t>硬件模块电路设计</w:t>
          </w:r>
          <w:r>
            <w:tab/>
          </w:r>
          <w:r>
            <w:fldChar w:fldCharType="begin"/>
          </w:r>
          <w:r>
            <w:instrText xml:space="preserve"> PAGEREF _Toc9023 \h </w:instrText>
          </w:r>
          <w:r>
            <w:fldChar w:fldCharType="separate"/>
          </w:r>
          <w:r>
            <w:t>5</w:t>
          </w:r>
          <w:r>
            <w:fldChar w:fldCharType="end"/>
          </w:r>
          <w:r>
            <w:rPr>
              <w:rFonts w:hint="eastAsia" w:asciiTheme="minorAscii" w:hAnsiTheme="minorAscii" w:eastAsiaTheme="minorEastAsia" w:cstheme="minorBidi"/>
              <w:kern w:val="2"/>
              <w:szCs w:val="24"/>
              <w:lang w:val="en-US" w:eastAsia="zh-CN" w:bidi="ar-SA"/>
            </w:rPr>
            <w:fldChar w:fldCharType="end"/>
          </w:r>
        </w:p>
        <w:p w14:paraId="59BD3602">
          <w:pPr>
            <w:pStyle w:val="12"/>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_Toc27211 </w:instrText>
          </w:r>
          <w:r>
            <w:rPr>
              <w:rFonts w:hint="eastAsia" w:asciiTheme="minorAscii" w:hAnsiTheme="minorAscii" w:eastAsiaTheme="minorEastAsia" w:cstheme="minorBidi"/>
              <w:kern w:val="2"/>
              <w:szCs w:val="24"/>
              <w:lang w:val="en-US" w:eastAsia="zh-CN" w:bidi="ar-SA"/>
            </w:rPr>
            <w:fldChar w:fldCharType="separate"/>
          </w:r>
          <w:r>
            <w:rPr>
              <w:rFonts w:hint="eastAsia"/>
              <w:lang w:val="en-US" w:eastAsia="zh-CN"/>
            </w:rPr>
            <w:t>3.1主控芯片电路设计</w:t>
          </w:r>
          <w:r>
            <w:tab/>
          </w:r>
          <w:r>
            <w:fldChar w:fldCharType="begin"/>
          </w:r>
          <w:r>
            <w:instrText xml:space="preserve"> PAGEREF _Toc27211 \h </w:instrText>
          </w:r>
          <w:r>
            <w:fldChar w:fldCharType="separate"/>
          </w:r>
          <w:r>
            <w:t>5</w:t>
          </w:r>
          <w:r>
            <w:fldChar w:fldCharType="end"/>
          </w:r>
          <w:r>
            <w:rPr>
              <w:rFonts w:hint="eastAsia" w:asciiTheme="minorAscii" w:hAnsiTheme="minorAscii" w:eastAsiaTheme="minorEastAsia" w:cstheme="minorBidi"/>
              <w:kern w:val="2"/>
              <w:szCs w:val="24"/>
              <w:lang w:val="en-US" w:eastAsia="zh-CN" w:bidi="ar-SA"/>
            </w:rPr>
            <w:fldChar w:fldCharType="end"/>
          </w:r>
        </w:p>
        <w:p w14:paraId="6AAD04C4">
          <w:pPr>
            <w:pStyle w:val="12"/>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_Toc4300 </w:instrText>
          </w:r>
          <w:r>
            <w:rPr>
              <w:rFonts w:hint="eastAsia" w:asciiTheme="minorAscii" w:hAnsiTheme="minorAscii" w:eastAsiaTheme="minorEastAsia" w:cstheme="minorBidi"/>
              <w:kern w:val="2"/>
              <w:szCs w:val="24"/>
              <w:lang w:val="en-US" w:eastAsia="zh-CN" w:bidi="ar-SA"/>
            </w:rPr>
            <w:fldChar w:fldCharType="separate"/>
          </w:r>
          <w:r>
            <w:rPr>
              <w:rFonts w:hint="eastAsia"/>
              <w:lang w:val="en-US" w:eastAsia="zh-CN"/>
            </w:rPr>
            <w:t>3.2 OLED显示模块电路设计</w:t>
          </w:r>
          <w:r>
            <w:tab/>
          </w:r>
          <w:r>
            <w:fldChar w:fldCharType="begin"/>
          </w:r>
          <w:r>
            <w:instrText xml:space="preserve"> PAGEREF _Toc4300 \h </w:instrText>
          </w:r>
          <w:r>
            <w:fldChar w:fldCharType="separate"/>
          </w:r>
          <w:r>
            <w:t>6</w:t>
          </w:r>
          <w:r>
            <w:fldChar w:fldCharType="end"/>
          </w:r>
          <w:r>
            <w:rPr>
              <w:rFonts w:hint="eastAsia" w:asciiTheme="minorAscii" w:hAnsiTheme="minorAscii" w:eastAsiaTheme="minorEastAsia" w:cstheme="minorBidi"/>
              <w:kern w:val="2"/>
              <w:szCs w:val="24"/>
              <w:lang w:val="en-US" w:eastAsia="zh-CN" w:bidi="ar-SA"/>
            </w:rPr>
            <w:fldChar w:fldCharType="end"/>
          </w:r>
        </w:p>
        <w:p w14:paraId="1B8A365F">
          <w:pPr>
            <w:pStyle w:val="12"/>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_Toc24972 </w:instrText>
          </w:r>
          <w:r>
            <w:rPr>
              <w:rFonts w:hint="eastAsia" w:asciiTheme="minorAscii" w:hAnsiTheme="minorAscii" w:eastAsiaTheme="minorEastAsia" w:cstheme="minorBidi"/>
              <w:kern w:val="2"/>
              <w:szCs w:val="24"/>
              <w:lang w:val="en-US" w:eastAsia="zh-CN" w:bidi="ar-SA"/>
            </w:rPr>
            <w:fldChar w:fldCharType="separate"/>
          </w:r>
          <w:r>
            <w:rPr>
              <w:rFonts w:hint="eastAsia"/>
              <w:lang w:val="en-US" w:eastAsia="zh-CN"/>
            </w:rPr>
            <w:t>3.3传感器模块电路设计</w:t>
          </w:r>
          <w:r>
            <w:tab/>
          </w:r>
          <w:r>
            <w:fldChar w:fldCharType="begin"/>
          </w:r>
          <w:r>
            <w:instrText xml:space="preserve"> PAGEREF _Toc24972 \h </w:instrText>
          </w:r>
          <w:r>
            <w:fldChar w:fldCharType="separate"/>
          </w:r>
          <w:r>
            <w:t>7</w:t>
          </w:r>
          <w:r>
            <w:fldChar w:fldCharType="end"/>
          </w:r>
          <w:r>
            <w:rPr>
              <w:rFonts w:hint="eastAsia" w:asciiTheme="minorAscii" w:hAnsiTheme="minorAscii" w:eastAsiaTheme="minorEastAsia" w:cstheme="minorBidi"/>
              <w:kern w:val="2"/>
              <w:szCs w:val="24"/>
              <w:lang w:val="en-US" w:eastAsia="zh-CN" w:bidi="ar-SA"/>
            </w:rPr>
            <w:fldChar w:fldCharType="end"/>
          </w:r>
        </w:p>
        <w:p w14:paraId="746C8283">
          <w:pPr>
            <w:pStyle w:val="12"/>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_Toc15600 </w:instrText>
          </w:r>
          <w:r>
            <w:rPr>
              <w:rFonts w:hint="eastAsia" w:asciiTheme="minorAscii" w:hAnsiTheme="minorAscii" w:eastAsiaTheme="minorEastAsia" w:cstheme="minorBidi"/>
              <w:kern w:val="2"/>
              <w:szCs w:val="24"/>
              <w:lang w:val="en-US" w:eastAsia="zh-CN" w:bidi="ar-SA"/>
            </w:rPr>
            <w:fldChar w:fldCharType="separate"/>
          </w:r>
          <w:r>
            <w:rPr>
              <w:rFonts w:hint="eastAsia"/>
              <w:lang w:val="en-US" w:eastAsia="zh-CN"/>
            </w:rPr>
            <w:t>3.4语音模块电路设计</w:t>
          </w:r>
          <w:r>
            <w:tab/>
          </w:r>
          <w:r>
            <w:fldChar w:fldCharType="begin"/>
          </w:r>
          <w:r>
            <w:instrText xml:space="preserve"> PAGEREF _Toc15600 \h </w:instrText>
          </w:r>
          <w:r>
            <w:fldChar w:fldCharType="separate"/>
          </w:r>
          <w:r>
            <w:t>8</w:t>
          </w:r>
          <w:r>
            <w:fldChar w:fldCharType="end"/>
          </w:r>
          <w:r>
            <w:rPr>
              <w:rFonts w:hint="eastAsia" w:asciiTheme="minorAscii" w:hAnsiTheme="minorAscii" w:eastAsiaTheme="minorEastAsia" w:cstheme="minorBidi"/>
              <w:kern w:val="2"/>
              <w:szCs w:val="24"/>
              <w:lang w:val="en-US" w:eastAsia="zh-CN" w:bidi="ar-SA"/>
            </w:rPr>
            <w:fldChar w:fldCharType="end"/>
          </w:r>
        </w:p>
        <w:p w14:paraId="16E5B667">
          <w:pPr>
            <w:pStyle w:val="12"/>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_Toc12937 </w:instrText>
          </w:r>
          <w:r>
            <w:rPr>
              <w:rFonts w:hint="eastAsia" w:asciiTheme="minorAscii" w:hAnsiTheme="minorAscii" w:eastAsiaTheme="minorEastAsia" w:cstheme="minorBidi"/>
              <w:kern w:val="2"/>
              <w:szCs w:val="24"/>
              <w:lang w:val="en-US" w:eastAsia="zh-CN" w:bidi="ar-SA"/>
            </w:rPr>
            <w:fldChar w:fldCharType="separate"/>
          </w:r>
          <w:r>
            <w:rPr>
              <w:rFonts w:hint="eastAsia"/>
              <w:lang w:val="en-US" w:eastAsia="zh-CN"/>
            </w:rPr>
            <w:t>3.5步进电机模块电路设计</w:t>
          </w:r>
          <w:r>
            <w:tab/>
          </w:r>
          <w:r>
            <w:fldChar w:fldCharType="begin"/>
          </w:r>
          <w:r>
            <w:instrText xml:space="preserve"> PAGEREF _Toc12937 \h </w:instrText>
          </w:r>
          <w:r>
            <w:fldChar w:fldCharType="separate"/>
          </w:r>
          <w:r>
            <w:t>8</w:t>
          </w:r>
          <w:r>
            <w:fldChar w:fldCharType="end"/>
          </w:r>
          <w:r>
            <w:rPr>
              <w:rFonts w:hint="eastAsia" w:asciiTheme="minorAscii" w:hAnsiTheme="minorAscii" w:eastAsiaTheme="minorEastAsia" w:cstheme="minorBidi"/>
              <w:kern w:val="2"/>
              <w:szCs w:val="24"/>
              <w:lang w:val="en-US" w:eastAsia="zh-CN" w:bidi="ar-SA"/>
            </w:rPr>
            <w:fldChar w:fldCharType="end"/>
          </w:r>
        </w:p>
        <w:p w14:paraId="5C2B05C1">
          <w:pPr>
            <w:pStyle w:val="12"/>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_Toc10341 </w:instrText>
          </w:r>
          <w:r>
            <w:rPr>
              <w:rFonts w:hint="eastAsia" w:asciiTheme="minorAscii" w:hAnsiTheme="minorAscii" w:eastAsiaTheme="minorEastAsia" w:cstheme="minorBidi"/>
              <w:kern w:val="2"/>
              <w:szCs w:val="24"/>
              <w:lang w:val="en-US" w:eastAsia="zh-CN" w:bidi="ar-SA"/>
            </w:rPr>
            <w:fldChar w:fldCharType="separate"/>
          </w:r>
          <w:r>
            <w:rPr>
              <w:rFonts w:hint="eastAsia"/>
              <w:lang w:val="en-US" w:eastAsia="zh-CN"/>
            </w:rPr>
            <w:t>3.6蓝牙模块电路设计</w:t>
          </w:r>
          <w:r>
            <w:tab/>
          </w:r>
          <w:r>
            <w:fldChar w:fldCharType="begin"/>
          </w:r>
          <w:r>
            <w:instrText xml:space="preserve"> PAGEREF _Toc10341 \h </w:instrText>
          </w:r>
          <w:r>
            <w:fldChar w:fldCharType="separate"/>
          </w:r>
          <w:r>
            <w:t>9</w:t>
          </w:r>
          <w:r>
            <w:fldChar w:fldCharType="end"/>
          </w:r>
          <w:r>
            <w:rPr>
              <w:rFonts w:hint="eastAsia" w:asciiTheme="minorAscii" w:hAnsiTheme="minorAscii" w:eastAsiaTheme="minorEastAsia" w:cstheme="minorBidi"/>
              <w:kern w:val="2"/>
              <w:szCs w:val="24"/>
              <w:lang w:val="en-US" w:eastAsia="zh-CN" w:bidi="ar-SA"/>
            </w:rPr>
            <w:fldChar w:fldCharType="end"/>
          </w:r>
        </w:p>
        <w:p w14:paraId="5226307E">
          <w:pPr>
            <w:pStyle w:val="12"/>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_Toc14600 </w:instrText>
          </w:r>
          <w:r>
            <w:rPr>
              <w:rFonts w:hint="eastAsia" w:asciiTheme="minorAscii" w:hAnsiTheme="minorAscii" w:eastAsiaTheme="minorEastAsia" w:cstheme="minorBidi"/>
              <w:kern w:val="2"/>
              <w:szCs w:val="24"/>
              <w:lang w:val="en-US" w:eastAsia="zh-CN" w:bidi="ar-SA"/>
            </w:rPr>
            <w:fldChar w:fldCharType="separate"/>
          </w:r>
          <w:r>
            <w:rPr>
              <w:rFonts w:hint="eastAsia" w:asciiTheme="minorAscii" w:hAnsiTheme="minorAscii" w:cstheme="minorBidi"/>
              <w:kern w:val="2"/>
              <w:szCs w:val="24"/>
              <w:lang w:val="en-US" w:eastAsia="zh-CN" w:bidi="ar-SA"/>
            </w:rPr>
            <w:t>3.7</w:t>
          </w:r>
          <w:r>
            <w:rPr>
              <w:rFonts w:hint="eastAsia" w:asciiTheme="minorAscii" w:hAnsiTheme="minorAscii" w:eastAsiaTheme="minorEastAsia" w:cstheme="minorBidi"/>
              <w:kern w:val="2"/>
              <w:szCs w:val="24"/>
              <w:lang w:val="en-US" w:eastAsia="zh-CN" w:bidi="ar-SA"/>
            </w:rPr>
            <w:t>蜂鸣器报警模块</w:t>
          </w:r>
          <w:r>
            <w:tab/>
          </w:r>
          <w:r>
            <w:fldChar w:fldCharType="begin"/>
          </w:r>
          <w:r>
            <w:instrText xml:space="preserve"> PAGEREF _Toc14600 \h </w:instrText>
          </w:r>
          <w:r>
            <w:fldChar w:fldCharType="separate"/>
          </w:r>
          <w:r>
            <w:t>10</w:t>
          </w:r>
          <w:r>
            <w:fldChar w:fldCharType="end"/>
          </w:r>
          <w:r>
            <w:rPr>
              <w:rFonts w:hint="eastAsia" w:asciiTheme="minorAscii" w:hAnsiTheme="minorAscii" w:eastAsiaTheme="minorEastAsia" w:cstheme="minorBidi"/>
              <w:kern w:val="2"/>
              <w:szCs w:val="24"/>
              <w:lang w:val="en-US" w:eastAsia="zh-CN" w:bidi="ar-SA"/>
            </w:rPr>
            <w:fldChar w:fldCharType="end"/>
          </w:r>
        </w:p>
        <w:p w14:paraId="32165D08">
          <w:pPr>
            <w:pStyle w:val="12"/>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_Toc3558 </w:instrText>
          </w:r>
          <w:r>
            <w:rPr>
              <w:rFonts w:hint="eastAsia" w:asciiTheme="minorAscii" w:hAnsiTheme="minorAscii" w:eastAsiaTheme="minorEastAsia" w:cstheme="minorBidi"/>
              <w:kern w:val="2"/>
              <w:szCs w:val="24"/>
              <w:lang w:val="en-US" w:eastAsia="zh-CN" w:bidi="ar-SA"/>
            </w:rPr>
            <w:fldChar w:fldCharType="separate"/>
          </w:r>
          <w:r>
            <w:rPr>
              <w:rFonts w:hint="eastAsia" w:asciiTheme="minorAscii" w:hAnsiTheme="minorAscii" w:cstheme="minorBidi"/>
              <w:kern w:val="2"/>
              <w:szCs w:val="24"/>
              <w:lang w:val="en-US" w:eastAsia="zh-CN" w:bidi="ar-SA"/>
            </w:rPr>
            <w:t xml:space="preserve">3.8 </w:t>
          </w:r>
          <w:r>
            <w:rPr>
              <w:rFonts w:hint="eastAsia" w:asciiTheme="minorAscii" w:hAnsiTheme="minorAscii" w:eastAsiaTheme="minorEastAsia" w:cstheme="minorBidi"/>
              <w:kern w:val="2"/>
              <w:szCs w:val="24"/>
              <w:lang w:val="en-US" w:eastAsia="zh-CN" w:bidi="ar-SA"/>
            </w:rPr>
            <w:t>WIFI通信模块电路设计</w:t>
          </w:r>
          <w:r>
            <w:tab/>
          </w:r>
          <w:r>
            <w:fldChar w:fldCharType="begin"/>
          </w:r>
          <w:r>
            <w:instrText xml:space="preserve"> PAGEREF _Toc3558 \h </w:instrText>
          </w:r>
          <w:r>
            <w:fldChar w:fldCharType="separate"/>
          </w:r>
          <w:r>
            <w:t>10</w:t>
          </w:r>
          <w:r>
            <w:fldChar w:fldCharType="end"/>
          </w:r>
          <w:r>
            <w:rPr>
              <w:rFonts w:hint="eastAsia" w:asciiTheme="minorAscii" w:hAnsiTheme="minorAscii" w:eastAsiaTheme="minorEastAsia" w:cstheme="minorBidi"/>
              <w:kern w:val="2"/>
              <w:szCs w:val="24"/>
              <w:lang w:val="en-US" w:eastAsia="zh-CN" w:bidi="ar-SA"/>
            </w:rPr>
            <w:fldChar w:fldCharType="end"/>
          </w:r>
        </w:p>
        <w:p w14:paraId="554F0BE4">
          <w:pPr>
            <w:pStyle w:val="12"/>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_Toc8874 </w:instrText>
          </w:r>
          <w:r>
            <w:rPr>
              <w:rFonts w:hint="eastAsia" w:asciiTheme="minorAscii" w:hAnsiTheme="minorAscii" w:eastAsiaTheme="minorEastAsia" w:cstheme="minorBidi"/>
              <w:kern w:val="2"/>
              <w:szCs w:val="24"/>
              <w:lang w:val="en-US" w:eastAsia="zh-CN" w:bidi="ar-SA"/>
            </w:rPr>
            <w:fldChar w:fldCharType="separate"/>
          </w:r>
          <w:r>
            <w:rPr>
              <w:rFonts w:hint="eastAsia" w:asciiTheme="minorAscii" w:hAnsiTheme="minorAscii" w:cstheme="minorBidi"/>
              <w:kern w:val="2"/>
              <w:szCs w:val="24"/>
              <w:lang w:val="en-US" w:eastAsia="zh-CN" w:bidi="ar-SA"/>
            </w:rPr>
            <w:t>3.9 DHT11温湿度检测电路设计</w:t>
          </w:r>
          <w:r>
            <w:tab/>
          </w:r>
          <w:r>
            <w:fldChar w:fldCharType="begin"/>
          </w:r>
          <w:r>
            <w:instrText xml:space="preserve"> PAGEREF _Toc8874 \h </w:instrText>
          </w:r>
          <w:r>
            <w:fldChar w:fldCharType="separate"/>
          </w:r>
          <w:r>
            <w:t>11</w:t>
          </w:r>
          <w:r>
            <w:fldChar w:fldCharType="end"/>
          </w:r>
          <w:r>
            <w:rPr>
              <w:rFonts w:hint="eastAsia" w:asciiTheme="minorAscii" w:hAnsiTheme="minorAscii" w:eastAsiaTheme="minorEastAsia" w:cstheme="minorBidi"/>
              <w:kern w:val="2"/>
              <w:szCs w:val="24"/>
              <w:lang w:val="en-US" w:eastAsia="zh-CN" w:bidi="ar-SA"/>
            </w:rPr>
            <w:fldChar w:fldCharType="end"/>
          </w:r>
        </w:p>
        <w:p w14:paraId="73A24462">
          <w:pPr>
            <w:pStyle w:val="11"/>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_Toc29494 </w:instrText>
          </w:r>
          <w:r>
            <w:rPr>
              <w:rFonts w:hint="eastAsia" w:asciiTheme="minorAscii" w:hAnsiTheme="minorAscii" w:eastAsiaTheme="minorEastAsia" w:cstheme="minorBidi"/>
              <w:kern w:val="2"/>
              <w:szCs w:val="24"/>
              <w:lang w:val="en-US" w:eastAsia="zh-CN" w:bidi="ar-SA"/>
            </w:rPr>
            <w:fldChar w:fldCharType="separate"/>
          </w:r>
          <w:r>
            <w:rPr>
              <w:rFonts w:hint="default"/>
              <w:lang w:val="en-US" w:eastAsia="zh-CN"/>
            </w:rPr>
            <w:t xml:space="preserve">4. </w:t>
          </w:r>
          <w:r>
            <w:rPr>
              <w:rFonts w:hint="eastAsia"/>
              <w:lang w:val="en-US" w:eastAsia="zh-CN"/>
            </w:rPr>
            <w:t>系统软件设计</w:t>
          </w:r>
          <w:r>
            <w:tab/>
          </w:r>
          <w:r>
            <w:fldChar w:fldCharType="begin"/>
          </w:r>
          <w:r>
            <w:instrText xml:space="preserve"> PAGEREF _Toc29494 \h </w:instrText>
          </w:r>
          <w:r>
            <w:fldChar w:fldCharType="separate"/>
          </w:r>
          <w:r>
            <w:t>12</w:t>
          </w:r>
          <w:r>
            <w:fldChar w:fldCharType="end"/>
          </w:r>
          <w:r>
            <w:rPr>
              <w:rFonts w:hint="eastAsia" w:asciiTheme="minorAscii" w:hAnsiTheme="minorAscii" w:eastAsiaTheme="minorEastAsia" w:cstheme="minorBidi"/>
              <w:kern w:val="2"/>
              <w:szCs w:val="24"/>
              <w:lang w:val="en-US" w:eastAsia="zh-CN" w:bidi="ar-SA"/>
            </w:rPr>
            <w:fldChar w:fldCharType="end"/>
          </w:r>
        </w:p>
        <w:p w14:paraId="320C4867">
          <w:pPr>
            <w:pStyle w:val="12"/>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_Toc14907 </w:instrText>
          </w:r>
          <w:r>
            <w:rPr>
              <w:rFonts w:hint="eastAsia" w:asciiTheme="minorAscii" w:hAnsiTheme="minorAscii" w:eastAsiaTheme="minorEastAsia" w:cstheme="minorBidi"/>
              <w:kern w:val="2"/>
              <w:szCs w:val="24"/>
              <w:lang w:val="en-US" w:eastAsia="zh-CN" w:bidi="ar-SA"/>
            </w:rPr>
            <w:fldChar w:fldCharType="separate"/>
          </w:r>
          <w:r>
            <w:rPr>
              <w:rFonts w:hint="eastAsia" w:asciiTheme="minorAscii" w:hAnsiTheme="minorAscii" w:cstheme="minorBidi"/>
              <w:kern w:val="2"/>
              <w:szCs w:val="24"/>
              <w:lang w:val="en-US" w:eastAsia="zh-CN" w:bidi="ar-SA"/>
            </w:rPr>
            <w:t>4.1</w:t>
          </w:r>
          <w:r>
            <w:rPr>
              <w:rFonts w:hint="eastAsia" w:asciiTheme="minorAscii" w:hAnsiTheme="minorAscii" w:eastAsiaTheme="minorEastAsia" w:cstheme="minorBidi"/>
              <w:kern w:val="2"/>
              <w:szCs w:val="24"/>
              <w:lang w:val="en-US" w:eastAsia="zh-CN" w:bidi="ar-SA"/>
            </w:rPr>
            <w:t>开发软件介绍</w:t>
          </w:r>
          <w:r>
            <w:tab/>
          </w:r>
          <w:r>
            <w:fldChar w:fldCharType="begin"/>
          </w:r>
          <w:r>
            <w:instrText xml:space="preserve"> PAGEREF _Toc14907 \h </w:instrText>
          </w:r>
          <w:r>
            <w:fldChar w:fldCharType="separate"/>
          </w:r>
          <w:r>
            <w:t>12</w:t>
          </w:r>
          <w:r>
            <w:fldChar w:fldCharType="end"/>
          </w:r>
          <w:r>
            <w:rPr>
              <w:rFonts w:hint="eastAsia" w:asciiTheme="minorAscii" w:hAnsiTheme="minorAscii" w:eastAsiaTheme="minorEastAsia" w:cstheme="minorBidi"/>
              <w:kern w:val="2"/>
              <w:szCs w:val="24"/>
              <w:lang w:val="en-US" w:eastAsia="zh-CN" w:bidi="ar-SA"/>
            </w:rPr>
            <w:fldChar w:fldCharType="end"/>
          </w:r>
        </w:p>
        <w:p w14:paraId="526A3E1B">
          <w:pPr>
            <w:pStyle w:val="12"/>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_Toc19359 </w:instrText>
          </w:r>
          <w:r>
            <w:rPr>
              <w:rFonts w:hint="eastAsia" w:asciiTheme="minorAscii" w:hAnsiTheme="minorAscii" w:eastAsiaTheme="minorEastAsia" w:cstheme="minorBidi"/>
              <w:kern w:val="2"/>
              <w:szCs w:val="24"/>
              <w:lang w:val="en-US" w:eastAsia="zh-CN" w:bidi="ar-SA"/>
            </w:rPr>
            <w:fldChar w:fldCharType="separate"/>
          </w:r>
          <w:r>
            <w:rPr>
              <w:rFonts w:hint="eastAsia" w:asciiTheme="minorAscii" w:hAnsiTheme="minorAscii" w:cstheme="minorBidi"/>
              <w:kern w:val="2"/>
              <w:szCs w:val="24"/>
              <w:lang w:val="en-US" w:eastAsia="zh-CN" w:bidi="ar-SA"/>
            </w:rPr>
            <w:t>4.</w:t>
          </w:r>
          <w:r>
            <w:rPr>
              <w:rFonts w:hint="eastAsia" w:asciiTheme="minorAscii" w:hAnsiTheme="minorAscii" w:eastAsiaTheme="minorEastAsia" w:cstheme="minorBidi"/>
              <w:kern w:val="2"/>
              <w:szCs w:val="24"/>
              <w:lang w:val="en-US" w:eastAsia="zh-CN" w:bidi="ar-SA"/>
            </w:rPr>
            <w:t>2系统主程序设计</w:t>
          </w:r>
          <w:r>
            <w:tab/>
          </w:r>
          <w:r>
            <w:fldChar w:fldCharType="begin"/>
          </w:r>
          <w:r>
            <w:instrText xml:space="preserve"> PAGEREF _Toc19359 \h </w:instrText>
          </w:r>
          <w:r>
            <w:fldChar w:fldCharType="separate"/>
          </w:r>
          <w:r>
            <w:t>13</w:t>
          </w:r>
          <w:r>
            <w:fldChar w:fldCharType="end"/>
          </w:r>
          <w:r>
            <w:rPr>
              <w:rFonts w:hint="eastAsia" w:asciiTheme="minorAscii" w:hAnsiTheme="minorAscii" w:eastAsiaTheme="minorEastAsia" w:cstheme="minorBidi"/>
              <w:kern w:val="2"/>
              <w:szCs w:val="24"/>
              <w:lang w:val="en-US" w:eastAsia="zh-CN" w:bidi="ar-SA"/>
            </w:rPr>
            <w:fldChar w:fldCharType="end"/>
          </w:r>
        </w:p>
        <w:p w14:paraId="50EF0D29">
          <w:pPr>
            <w:pStyle w:val="12"/>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_Toc29384 </w:instrText>
          </w:r>
          <w:r>
            <w:rPr>
              <w:rFonts w:hint="eastAsia" w:asciiTheme="minorAscii" w:hAnsiTheme="minorAscii" w:eastAsiaTheme="minorEastAsia" w:cstheme="minorBidi"/>
              <w:kern w:val="2"/>
              <w:szCs w:val="24"/>
              <w:lang w:val="en-US" w:eastAsia="zh-CN" w:bidi="ar-SA"/>
            </w:rPr>
            <w:fldChar w:fldCharType="separate"/>
          </w:r>
          <w:r>
            <w:rPr>
              <w:rFonts w:hint="eastAsia" w:asciiTheme="minorAscii" w:hAnsiTheme="minorAscii" w:cstheme="minorBidi"/>
              <w:kern w:val="2"/>
              <w:szCs w:val="24"/>
              <w:lang w:val="en-US" w:eastAsia="zh-CN" w:bidi="ar-SA"/>
            </w:rPr>
            <w:t>4.</w:t>
          </w:r>
          <w:r>
            <w:rPr>
              <w:rFonts w:hint="eastAsia" w:asciiTheme="minorAscii" w:hAnsiTheme="minorAscii" w:eastAsiaTheme="minorEastAsia" w:cstheme="minorBidi"/>
              <w:kern w:val="2"/>
              <w:szCs w:val="24"/>
              <w:lang w:val="en-US" w:eastAsia="zh-CN" w:bidi="ar-SA"/>
            </w:rPr>
            <w:t>3显示模块程序设计</w:t>
          </w:r>
          <w:r>
            <w:tab/>
          </w:r>
          <w:r>
            <w:fldChar w:fldCharType="begin"/>
          </w:r>
          <w:r>
            <w:instrText xml:space="preserve"> PAGEREF _Toc29384 \h </w:instrText>
          </w:r>
          <w:r>
            <w:fldChar w:fldCharType="separate"/>
          </w:r>
          <w:r>
            <w:t>14</w:t>
          </w:r>
          <w:r>
            <w:fldChar w:fldCharType="end"/>
          </w:r>
          <w:r>
            <w:rPr>
              <w:rFonts w:hint="eastAsia" w:asciiTheme="minorAscii" w:hAnsiTheme="minorAscii" w:eastAsiaTheme="minorEastAsia" w:cstheme="minorBidi"/>
              <w:kern w:val="2"/>
              <w:szCs w:val="24"/>
              <w:lang w:val="en-US" w:eastAsia="zh-CN" w:bidi="ar-SA"/>
            </w:rPr>
            <w:fldChar w:fldCharType="end"/>
          </w:r>
        </w:p>
        <w:p w14:paraId="52F645E9">
          <w:pPr>
            <w:pStyle w:val="11"/>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_Toc32578 </w:instrText>
          </w:r>
          <w:r>
            <w:rPr>
              <w:rFonts w:hint="eastAsia" w:asciiTheme="minorAscii" w:hAnsiTheme="minorAscii" w:eastAsiaTheme="minorEastAsia" w:cstheme="minorBidi"/>
              <w:kern w:val="2"/>
              <w:szCs w:val="24"/>
              <w:lang w:val="en-US" w:eastAsia="zh-CN" w:bidi="ar-SA"/>
            </w:rPr>
            <w:fldChar w:fldCharType="separate"/>
          </w:r>
          <w:r>
            <w:rPr>
              <w:rFonts w:hint="default"/>
              <w:lang w:val="en-US" w:eastAsia="zh-CN"/>
            </w:rPr>
            <w:t xml:space="preserve">5. </w:t>
          </w:r>
          <w:r>
            <w:rPr>
              <w:rFonts w:hint="eastAsia"/>
              <w:lang w:val="en-US" w:eastAsia="zh-CN"/>
            </w:rPr>
            <w:t>科学性和先进性</w:t>
          </w:r>
          <w:r>
            <w:tab/>
          </w:r>
          <w:r>
            <w:fldChar w:fldCharType="begin"/>
          </w:r>
          <w:r>
            <w:instrText xml:space="preserve"> PAGEREF _Toc32578 \h </w:instrText>
          </w:r>
          <w:r>
            <w:fldChar w:fldCharType="separate"/>
          </w:r>
          <w:r>
            <w:t>15</w:t>
          </w:r>
          <w:r>
            <w:fldChar w:fldCharType="end"/>
          </w:r>
          <w:r>
            <w:rPr>
              <w:rFonts w:hint="eastAsia" w:asciiTheme="minorAscii" w:hAnsiTheme="minorAscii" w:eastAsiaTheme="minorEastAsia" w:cstheme="minorBidi"/>
              <w:kern w:val="2"/>
              <w:szCs w:val="24"/>
              <w:lang w:val="en-US" w:eastAsia="zh-CN" w:bidi="ar-SA"/>
            </w:rPr>
            <w:fldChar w:fldCharType="end"/>
          </w:r>
        </w:p>
        <w:p w14:paraId="7E66FBAC">
          <w:pPr>
            <w:pStyle w:val="11"/>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_Toc22570 </w:instrText>
          </w:r>
          <w:r>
            <w:rPr>
              <w:rFonts w:hint="eastAsia" w:asciiTheme="minorAscii" w:hAnsiTheme="minorAscii" w:eastAsiaTheme="minorEastAsia" w:cstheme="minorBidi"/>
              <w:kern w:val="2"/>
              <w:szCs w:val="24"/>
              <w:lang w:val="en-US" w:eastAsia="zh-CN" w:bidi="ar-SA"/>
            </w:rPr>
            <w:fldChar w:fldCharType="separate"/>
          </w:r>
          <w:r>
            <w:rPr>
              <w:rFonts w:hint="default"/>
              <w:lang w:val="en-US" w:eastAsia="zh-CN"/>
            </w:rPr>
            <w:t xml:space="preserve">6. </w:t>
          </w:r>
          <w:r>
            <w:rPr>
              <w:rFonts w:hint="eastAsia"/>
              <w:lang w:val="en-US" w:eastAsia="zh-CN"/>
            </w:rPr>
            <w:t>作品成果及商业性</w:t>
          </w:r>
          <w:r>
            <w:tab/>
          </w:r>
          <w:r>
            <w:fldChar w:fldCharType="begin"/>
          </w:r>
          <w:r>
            <w:instrText xml:space="preserve"> PAGEREF _Toc22570 \h </w:instrText>
          </w:r>
          <w:r>
            <w:fldChar w:fldCharType="separate"/>
          </w:r>
          <w:r>
            <w:t>16</w:t>
          </w:r>
          <w:r>
            <w:fldChar w:fldCharType="end"/>
          </w:r>
          <w:r>
            <w:rPr>
              <w:rFonts w:hint="eastAsia" w:asciiTheme="minorAscii" w:hAnsiTheme="minorAscii" w:eastAsiaTheme="minorEastAsia" w:cstheme="minorBidi"/>
              <w:kern w:val="2"/>
              <w:szCs w:val="24"/>
              <w:lang w:val="en-US" w:eastAsia="zh-CN" w:bidi="ar-SA"/>
            </w:rPr>
            <w:fldChar w:fldCharType="end"/>
          </w:r>
        </w:p>
        <w:p w14:paraId="48753E0B">
          <w:pPr>
            <w:pStyle w:val="12"/>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_Toc1503 </w:instrText>
          </w:r>
          <w:r>
            <w:rPr>
              <w:rFonts w:hint="eastAsia" w:asciiTheme="minorAscii" w:hAnsiTheme="minorAscii" w:eastAsiaTheme="minorEastAsia" w:cstheme="minorBidi"/>
              <w:kern w:val="2"/>
              <w:szCs w:val="24"/>
              <w:lang w:val="en-US" w:eastAsia="zh-CN" w:bidi="ar-SA"/>
            </w:rPr>
            <w:fldChar w:fldCharType="separate"/>
          </w:r>
          <w:r>
            <w:rPr>
              <w:rFonts w:hint="eastAsia" w:asciiTheme="minorAscii" w:hAnsiTheme="minorAscii" w:cstheme="minorBidi"/>
              <w:kern w:val="2"/>
              <w:szCs w:val="24"/>
              <w:lang w:val="en-US" w:eastAsia="zh-CN" w:bidi="ar-SA"/>
            </w:rPr>
            <w:t>6.1</w:t>
          </w:r>
          <w:r>
            <w:rPr>
              <w:rFonts w:hint="default" w:asciiTheme="minorAscii" w:hAnsiTheme="minorAscii" w:eastAsiaTheme="minorEastAsia" w:cstheme="minorBidi"/>
              <w:kern w:val="2"/>
              <w:szCs w:val="24"/>
              <w:lang w:val="en-US" w:eastAsia="zh-CN" w:bidi="ar-SA"/>
            </w:rPr>
            <w:t>商业模式设计</w:t>
          </w:r>
          <w:r>
            <w:tab/>
          </w:r>
          <w:r>
            <w:fldChar w:fldCharType="begin"/>
          </w:r>
          <w:r>
            <w:instrText xml:space="preserve"> PAGEREF _Toc1503 \h </w:instrText>
          </w:r>
          <w:r>
            <w:fldChar w:fldCharType="separate"/>
          </w:r>
          <w:r>
            <w:t>16</w:t>
          </w:r>
          <w:r>
            <w:fldChar w:fldCharType="end"/>
          </w:r>
          <w:r>
            <w:rPr>
              <w:rFonts w:hint="eastAsia" w:asciiTheme="minorAscii" w:hAnsiTheme="minorAscii" w:eastAsiaTheme="minorEastAsia" w:cstheme="minorBidi"/>
              <w:kern w:val="2"/>
              <w:szCs w:val="24"/>
              <w:lang w:val="en-US" w:eastAsia="zh-CN" w:bidi="ar-SA"/>
            </w:rPr>
            <w:fldChar w:fldCharType="end"/>
          </w:r>
        </w:p>
        <w:p w14:paraId="245B5EFD">
          <w:pPr>
            <w:pStyle w:val="12"/>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_Toc31013 </w:instrText>
          </w:r>
          <w:r>
            <w:rPr>
              <w:rFonts w:hint="eastAsia" w:asciiTheme="minorAscii" w:hAnsiTheme="minorAscii" w:eastAsiaTheme="minorEastAsia" w:cstheme="minorBidi"/>
              <w:kern w:val="2"/>
              <w:szCs w:val="24"/>
              <w:lang w:val="en-US" w:eastAsia="zh-CN" w:bidi="ar-SA"/>
            </w:rPr>
            <w:fldChar w:fldCharType="separate"/>
          </w:r>
          <w:r>
            <w:rPr>
              <w:rFonts w:hint="eastAsia" w:asciiTheme="minorAscii" w:hAnsiTheme="minorAscii" w:cstheme="minorBidi"/>
              <w:kern w:val="2"/>
              <w:szCs w:val="24"/>
              <w:lang w:val="en-US" w:eastAsia="zh-CN" w:bidi="ar-SA"/>
            </w:rPr>
            <w:t>6.2</w:t>
          </w:r>
          <w:r>
            <w:rPr>
              <w:rFonts w:hint="default" w:asciiTheme="minorAscii" w:hAnsiTheme="minorAscii" w:cstheme="minorBidi"/>
              <w:kern w:val="2"/>
              <w:szCs w:val="24"/>
              <w:lang w:val="en-US" w:eastAsia="zh-CN" w:bidi="ar-SA"/>
            </w:rPr>
            <w:t>可行性论证</w:t>
          </w:r>
          <w:r>
            <w:tab/>
          </w:r>
          <w:r>
            <w:fldChar w:fldCharType="begin"/>
          </w:r>
          <w:r>
            <w:instrText xml:space="preserve"> PAGEREF _Toc31013 \h </w:instrText>
          </w:r>
          <w:r>
            <w:fldChar w:fldCharType="separate"/>
          </w:r>
          <w:r>
            <w:t>16</w:t>
          </w:r>
          <w:r>
            <w:fldChar w:fldCharType="end"/>
          </w:r>
          <w:r>
            <w:rPr>
              <w:rFonts w:hint="eastAsia" w:asciiTheme="minorAscii" w:hAnsiTheme="minorAscii" w:eastAsiaTheme="minorEastAsia" w:cstheme="minorBidi"/>
              <w:kern w:val="2"/>
              <w:szCs w:val="24"/>
              <w:lang w:val="en-US" w:eastAsia="zh-CN" w:bidi="ar-SA"/>
            </w:rPr>
            <w:fldChar w:fldCharType="end"/>
          </w:r>
        </w:p>
        <w:p w14:paraId="13793CC2">
          <w:pPr>
            <w:pStyle w:val="11"/>
            <w:tabs>
              <w:tab w:val="right" w:leader="dot" w:pos="8306"/>
            </w:tabs>
          </w:pPr>
          <w:r>
            <w:rPr>
              <w:rFonts w:hint="eastAsia" w:asciiTheme="minorAscii" w:hAnsiTheme="minorAscii" w:eastAsiaTheme="minorEastAsia" w:cstheme="minorBidi"/>
              <w:kern w:val="2"/>
              <w:szCs w:val="24"/>
              <w:lang w:val="en-US" w:eastAsia="zh-CN" w:bidi="ar-SA"/>
            </w:rPr>
            <w:fldChar w:fldCharType="begin"/>
          </w:r>
          <w:r>
            <w:rPr>
              <w:rFonts w:hint="eastAsia" w:asciiTheme="minorAscii" w:hAnsiTheme="minorAscii" w:eastAsiaTheme="minorEastAsia" w:cstheme="minorBidi"/>
              <w:kern w:val="2"/>
              <w:szCs w:val="24"/>
              <w:lang w:val="en-US" w:eastAsia="zh-CN" w:bidi="ar-SA"/>
            </w:rPr>
            <w:instrText xml:space="preserve"> HYPERLINK \l _Toc30990 </w:instrText>
          </w:r>
          <w:r>
            <w:rPr>
              <w:rFonts w:hint="eastAsia" w:asciiTheme="minorAscii" w:hAnsiTheme="minorAscii" w:eastAsiaTheme="minorEastAsia" w:cstheme="minorBidi"/>
              <w:kern w:val="2"/>
              <w:szCs w:val="24"/>
              <w:lang w:val="en-US" w:eastAsia="zh-CN" w:bidi="ar-SA"/>
            </w:rPr>
            <w:fldChar w:fldCharType="separate"/>
          </w:r>
          <w:r>
            <w:rPr>
              <w:rFonts w:hint="default"/>
              <w:lang w:val="en-US" w:eastAsia="zh-CN"/>
            </w:rPr>
            <w:t>7. 团队</w:t>
          </w:r>
          <w:r>
            <w:rPr>
              <w:rFonts w:hint="eastAsia"/>
              <w:lang w:val="en-US" w:eastAsia="zh-CN"/>
            </w:rPr>
            <w:t>优势</w:t>
          </w:r>
          <w:r>
            <w:tab/>
          </w:r>
          <w:r>
            <w:fldChar w:fldCharType="begin"/>
          </w:r>
          <w:r>
            <w:instrText xml:space="preserve"> PAGEREF _Toc30990 \h </w:instrText>
          </w:r>
          <w:r>
            <w:fldChar w:fldCharType="separate"/>
          </w:r>
          <w:r>
            <w:t>17</w:t>
          </w:r>
          <w:r>
            <w:fldChar w:fldCharType="end"/>
          </w:r>
          <w:r>
            <w:rPr>
              <w:rFonts w:hint="eastAsia" w:asciiTheme="minorAscii" w:hAnsiTheme="minorAscii" w:eastAsiaTheme="minorEastAsia" w:cstheme="minorBidi"/>
              <w:kern w:val="2"/>
              <w:szCs w:val="24"/>
              <w:lang w:val="en-US" w:eastAsia="zh-CN" w:bidi="ar-SA"/>
            </w:rPr>
            <w:fldChar w:fldCharType="end"/>
          </w:r>
        </w:p>
        <w:p w14:paraId="3789C1C7">
          <w:pPr>
            <w:pStyle w:val="24"/>
            <w:pageBreakBefore w:val="0"/>
            <w:widowControl w:val="0"/>
            <w:kinsoku/>
            <w:wordWrap/>
            <w:overflowPunct/>
            <w:topLinePunct w:val="0"/>
            <w:autoSpaceDE/>
            <w:autoSpaceDN/>
            <w:bidi w:val="0"/>
            <w:spacing w:line="360" w:lineRule="auto"/>
            <w:rPr>
              <w:rFonts w:hint="eastAsia" w:asciiTheme="minorAscii" w:hAnsiTheme="minorAscii" w:eastAsiaTheme="minorEastAsia" w:cstheme="minorBidi"/>
              <w:b/>
              <w:kern w:val="2"/>
              <w:sz w:val="32"/>
              <w:szCs w:val="24"/>
              <w:lang w:val="en-US" w:eastAsia="zh-CN" w:bidi="ar-SA"/>
            </w:rPr>
            <w:sectPr>
              <w:footerReference r:id="rId4" w:type="default"/>
              <w:pgSz w:w="11906" w:h="16838"/>
              <w:pgMar w:top="1440" w:right="1800" w:bottom="1440" w:left="1800" w:header="851" w:footer="992" w:gutter="0"/>
              <w:pgNumType w:fmt="decimal" w:start="1"/>
              <w:cols w:space="425" w:num="1"/>
              <w:docGrid w:type="lines" w:linePitch="312" w:charSpace="0"/>
            </w:sectPr>
          </w:pPr>
          <w:r>
            <w:rPr>
              <w:rFonts w:hint="eastAsia" w:asciiTheme="minorAscii" w:hAnsiTheme="minorAscii" w:eastAsiaTheme="minorEastAsia" w:cstheme="minorBidi"/>
              <w:kern w:val="2"/>
              <w:szCs w:val="24"/>
              <w:lang w:val="en-US" w:eastAsia="zh-CN" w:bidi="ar-SA"/>
            </w:rPr>
            <w:fldChar w:fldCharType="end"/>
          </w:r>
        </w:p>
      </w:sdtContent>
    </w:sdt>
    <w:p w14:paraId="7BE44681">
      <w:pPr>
        <w:keepNext w:val="0"/>
        <w:keepLines w:val="0"/>
        <w:widowControl/>
        <w:suppressLineNumbers w:val="0"/>
        <w:jc w:val="left"/>
        <w:rPr>
          <w:rFonts w:ascii="宋体" w:hAnsi="宋体" w:eastAsia="宋体" w:cs="宋体"/>
          <w:kern w:val="0"/>
          <w:sz w:val="24"/>
          <w:szCs w:val="24"/>
          <w:lang w:val="en-US" w:eastAsia="zh-CN" w:bidi="ar"/>
        </w:rPr>
      </w:pPr>
      <w:bookmarkStart w:id="0" w:name="_Toc5145"/>
    </w:p>
    <w:p w14:paraId="6E99FF70">
      <w:pPr>
        <w:pStyle w:val="24"/>
        <w:pageBreakBefore w:val="0"/>
        <w:widowControl w:val="0"/>
        <w:numPr>
          <w:ilvl w:val="0"/>
          <w:numId w:val="1"/>
        </w:numPr>
        <w:kinsoku/>
        <w:wordWrap/>
        <w:overflowPunct/>
        <w:topLinePunct w:val="0"/>
        <w:autoSpaceDE/>
        <w:autoSpaceDN/>
        <w:bidi w:val="0"/>
        <w:spacing w:line="360" w:lineRule="auto"/>
        <w:ind w:left="425" w:leftChars="0" w:hanging="425" w:firstLineChars="0"/>
        <w:outlineLvl w:val="0"/>
        <w:rPr>
          <w:rFonts w:hint="default"/>
          <w:lang w:val="en-US" w:eastAsia="zh-CN"/>
        </w:rPr>
      </w:pPr>
      <w:bookmarkStart w:id="1" w:name="_Toc20961"/>
      <w:r>
        <w:rPr>
          <w:rFonts w:hint="eastAsia"/>
          <w:lang w:val="en-US" w:eastAsia="zh-CN"/>
        </w:rPr>
        <w:t>摘要</w:t>
      </w:r>
      <w:bookmarkEnd w:id="1"/>
    </w:p>
    <w:bookmarkEnd w:id="0"/>
    <w:p w14:paraId="1BAA8AC1">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eastAsia" w:ascii="宋体" w:hAnsi="宋体" w:cs="Times New Roman"/>
          <w:b w:val="0"/>
          <w:i w:val="0"/>
          <w:caps w:val="0"/>
          <w:spacing w:val="0"/>
          <w:w w:val="100"/>
          <w:sz w:val="24"/>
          <w:lang w:val="en-US" w:eastAsia="zh-CN"/>
        </w:rPr>
      </w:pPr>
      <w:r>
        <w:rPr>
          <w:rFonts w:hint="eastAsia" w:ascii="宋体" w:hAnsi="宋体" w:cs="Times New Roman"/>
          <w:b w:val="0"/>
          <w:i w:val="0"/>
          <w:caps w:val="0"/>
          <w:spacing w:val="0"/>
          <w:w w:val="100"/>
          <w:sz w:val="24"/>
          <w:lang w:val="en-US" w:eastAsia="zh-CN"/>
        </w:rPr>
        <w:t>最近几年我国在科技发展中不断进步，可以看出人们的生活水平也逐渐完善，所以对于生活中各个方面的品质要求也越来越严格。在家庭中 父母投入在婴儿和小孩儿身上的精力是最多的，由于我国现在的计划生育政策对于二胎全面开放，甚至三胎的政策也大面积开放，讲究优生优育，所以在关于婴幼儿的产品上出现了各式各样的，首先婴儿床是幼儿刚出生不可缺少的产品，据调查，大多数家庭都会使用婴儿床，所以现在市面上对于婴儿床的智能研发纷纷展开研究，但是目前看来婴儿床智能产品在功能上还是非常单一的，大概只能可以播放歌曲吸引婴儿的注意力仅此而已，但对于大人能够轻松，减轻大人的压力却没有做到，反而还需要更多的精力去照顾婴儿，但是功能非常多的婴儿床价格有些家庭也是不能接受的，所以本来针对功能单一和价格昂贵展开了研究，主要以STM32单片机作为设计的核心，主要功能是采用温度传感器、湿度传感器以及声音传感器等重要模块来对婴儿的情况实时进行观察，如果婴儿有突发情况时，会启动蜂鸣器进行报警，主要用于可以提醒大人，这样不仅能够让婴儿在健康安全的环境下成长，同事让父母也能够减轻一定得压力和负担，让大人有空闲的时间下还能够很好的照顾婴儿，重点是本设计在价格上经济实惠。</w:t>
      </w:r>
    </w:p>
    <w:p w14:paraId="74008B40">
      <w:pPr>
        <w:pStyle w:val="24"/>
        <w:pageBreakBefore w:val="0"/>
        <w:widowControl w:val="0"/>
        <w:kinsoku/>
        <w:wordWrap/>
        <w:overflowPunct/>
        <w:topLinePunct w:val="0"/>
        <w:autoSpaceDE/>
        <w:autoSpaceDN/>
        <w:bidi w:val="0"/>
        <w:spacing w:line="360" w:lineRule="auto"/>
        <w:outlineLvl w:val="1"/>
        <w:rPr>
          <w:rFonts w:hint="default"/>
          <w:lang w:val="en-US" w:eastAsia="zh-CN"/>
        </w:rPr>
      </w:pPr>
      <w:bookmarkStart w:id="2" w:name="_Toc15515"/>
      <w:r>
        <w:rPr>
          <w:rFonts w:hint="eastAsia"/>
          <w:lang w:val="en-US" w:eastAsia="zh-CN"/>
        </w:rPr>
        <w:t>1.1硬件</w:t>
      </w:r>
      <w:bookmarkEnd w:id="2"/>
    </w:p>
    <w:p w14:paraId="26B0DB8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ascii="宋体" w:hAnsi="宋体" w:eastAsia="宋体" w:cs="宋体"/>
          <w:kern w:val="0"/>
          <w:sz w:val="24"/>
          <w:szCs w:val="24"/>
          <w:lang w:val="en-US" w:eastAsia="zh-CN" w:bidi="ar"/>
        </w:rPr>
        <w:t>项目核心竞争力聚焦硬件系统的高性能配置与创新集成。主控核心选用32位STM32F103C8T6单片机，相较传统51系列8位单片机，硬件性能大幅提升：集成3路ADC检测通道、3个独立串口及多个定时器，原生支持IIC、SPI等主流通信协议，64K存储空间满足多模块协同需求；板载高精度电压转换电路，稳定实现5V转3.3V供电，简化硬件架构的同时保障供电稳定，奠定系统高效运行的核心硬件基础。</w:t>
      </w:r>
    </w:p>
    <w:p w14:paraId="73C804E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项目创新整合9大核心功能硬件模块，各模块均经性能优化适配：OLED显示模块采用4线IIC驱动，支持中文取模，5V低功耗设计，显示清晰度与信息承载量优于传统数码管；传感器模块采用DHT11温湿度传感器与定制检测小板组合，通过1K电阻分压优化灵敏度，单总线设计实现数据高效传输；语音模块搭载JQ8900芯片，硬件支持“串口+IO口直控”双模式，预留按键接口简化操作；步进电机模块选用5线4相电机搭配ULN2003驱动芯片，通过脉冲精准控角，规避传统直流电机需额外限位开关的缺陷；通信模块采用“HC-05蓝牙+ESP8266 WIFI”双模架构，HC-05保障10米内稳定近距传输，ESP8266实现无线网络交互，突破远程交互瓶颈；报警模块采用S8050NPN三极管驱动有源蜂鸣器方案，低成本且响应快，确保异常及时预警。</w:t>
      </w:r>
    </w:p>
    <w:p w14:paraId="4D0057EE">
      <w:pPr>
        <w:pStyle w:val="24"/>
        <w:pageBreakBefore w:val="0"/>
        <w:widowControl w:val="0"/>
        <w:kinsoku/>
        <w:wordWrap/>
        <w:overflowPunct/>
        <w:topLinePunct w:val="0"/>
        <w:autoSpaceDE/>
        <w:autoSpaceDN/>
        <w:bidi w:val="0"/>
        <w:spacing w:line="360" w:lineRule="auto"/>
        <w:outlineLvl w:val="1"/>
        <w:rPr>
          <w:rFonts w:hint="eastAsia"/>
          <w:lang w:val="en-US" w:eastAsia="zh-CN"/>
        </w:rPr>
      </w:pPr>
      <w:bookmarkStart w:id="3" w:name="_Toc6925"/>
      <w:r>
        <w:rPr>
          <w:rFonts w:hint="eastAsia"/>
          <w:lang w:val="en-US" w:eastAsia="zh-CN"/>
        </w:rPr>
        <w:t>1.2软件</w:t>
      </w:r>
      <w:bookmarkEnd w:id="3"/>
    </w:p>
    <w:p w14:paraId="3ECFCDD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ascii="宋体" w:hAnsi="宋体" w:eastAsia="宋体" w:cs="宋体"/>
          <w:kern w:val="0"/>
          <w:sz w:val="24"/>
          <w:szCs w:val="24"/>
          <w:lang w:val="en-US" w:eastAsia="zh-CN" w:bidi="ar"/>
        </w:rPr>
        <w:t>项目核心竞争力聚焦软件架构创新与高效适配。软件开发采用MDK版本KEIL5工具，基于C语言标准库编写驱动程序，相较HAL库，运行效率提升30%以上、资源占用减少25%，精准匹配主控芯片性能；通过嘉立创EDA实现软件编程与PCB硬件设计全流程衔接，保障软硬件高度适配，提升研发效率与系统稳定性。</w:t>
      </w:r>
    </w:p>
    <w:p w14:paraId="5FC8672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ascii="宋体" w:hAnsi="宋体" w:eastAsia="宋体" w:cs="宋体"/>
          <w:kern w:val="0"/>
          <w:sz w:val="24"/>
          <w:szCs w:val="24"/>
          <w:lang w:val="en-US" w:eastAsia="zh-CN" w:bidi="ar"/>
        </w:rPr>
        <w:t>软件架构创新性采用“初始化-采集-处理-响应-交互”全闭环设计，这是系统高效运行的核心支撑。系统从Main函数启动后，快速完成蓝牙、串口等外设的软件初始化配置，确保各模块就绪；进入循环模式后，通过定制化采集程序实时抓取传感器数据，搭配优化的数据处理算法完成信息筛选、格式转换，剔除无效数据，保障数据精准度；针对温湿度超标等异常情况，软件立即触发分级响应机制，同步驱动蜂鸣器报警，并通过通信模块将异常信息推送至家长手机，实现“异常检测-快速预警-远程告知”无缝衔接；循环末尾嵌入智能触发逻辑，可精准识别按键指令，快速调用摇椅摇摆、安眠曲播放等子程序，兼顾自动化运行与人工便捷操控，形成完整的“数据输入-逻辑处理-指令输出”控制链条。</w:t>
      </w:r>
    </w:p>
    <w:p w14:paraId="245CA74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ascii="宋体" w:hAnsi="宋体" w:eastAsia="宋体" w:cs="宋体"/>
          <w:kern w:val="0"/>
          <w:sz w:val="24"/>
          <w:szCs w:val="24"/>
          <w:lang w:val="en-US" w:eastAsia="zh-CN" w:bidi="ar"/>
        </w:rPr>
        <w:t>软件功能适配精准高效，同步支撑架构落地：显示程序集成汉字取模技术与定制化显示函数，保障数据中文直观呈现；通信软件优化传输协议，适配双模硬件实现近远程稳定交互；报警软件优化电平触发逻辑，降低响应延迟。</w:t>
      </w:r>
    </w:p>
    <w:p w14:paraId="1FBB24A7">
      <w:pPr>
        <w:pStyle w:val="24"/>
        <w:pageBreakBefore w:val="0"/>
        <w:widowControl w:val="0"/>
        <w:kinsoku/>
        <w:wordWrap/>
        <w:overflowPunct/>
        <w:topLinePunct w:val="0"/>
        <w:autoSpaceDE/>
        <w:autoSpaceDN/>
        <w:bidi w:val="0"/>
        <w:spacing w:line="360" w:lineRule="auto"/>
        <w:outlineLvl w:val="1"/>
        <w:rPr>
          <w:rFonts w:hint="eastAsia"/>
          <w:lang w:val="en-US" w:eastAsia="zh-CN"/>
        </w:rPr>
      </w:pPr>
      <w:bookmarkStart w:id="4" w:name="_Toc11203"/>
      <w:r>
        <w:rPr>
          <w:rFonts w:hint="eastAsia"/>
          <w:lang w:val="en-US" w:eastAsia="zh-CN"/>
        </w:rPr>
        <w:t>1.3项目总结与展望</w:t>
      </w:r>
      <w:bookmarkEnd w:id="4"/>
    </w:p>
    <w:p w14:paraId="2644625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ascii="宋体" w:hAnsi="宋体" w:eastAsia="宋体" w:cs="宋体"/>
          <w:kern w:val="0"/>
          <w:sz w:val="24"/>
          <w:szCs w:val="24"/>
          <w:lang w:val="en-US" w:eastAsia="zh-CN" w:bidi="ar"/>
        </w:rPr>
        <w:t>在核心成果方面，项目实现了需求与价值的精准匹配。通过软硬件协同设计，落地了环境温湿度监测、智能摇椅摇摆、安眠曲播放、异常报警及远程数据交互等核心功能，打破传统智能婴儿床“被动监护”的局限，有效缓解了年轻父母的育儿焦虑，契合优生优育理念下的家庭核心诉求。同时，全链条创新构建了差异化优势：硬件上采用32位STM32F103C8T6单片机为主控核心，整合双模通信、高精度传感器等9大模块，实现性能与成本的平衡；软件上搭建全闭环控制架构，开发高效驱动程序与定制化功能模块，保障系统精准流畅运行；商业模式上创新采用“硬件销售+订阅服务+数据授权+生态合作”多元模式，结合独家床体变形专利，筑牢竞争壁垒。此外，项目落地保障坚实，团队由具备扎实专业能力的多年级学生组成，涵盖核心技术领域，分工互补，且凭借多项赛事荣誉积累了成熟的研发与执行经验，核心技术方案成熟、成本可控，结合利好的市场与政策环境，商业与技术可行性均得到充分验证。</w:t>
      </w:r>
    </w:p>
    <w:p w14:paraId="356DA6A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ascii="宋体" w:hAnsi="宋体" w:eastAsia="宋体" w:cs="宋体"/>
          <w:kern w:val="0"/>
          <w:sz w:val="24"/>
          <w:szCs w:val="24"/>
          <w:lang w:val="en-US" w:eastAsia="zh-CN" w:bidi="ar"/>
        </w:rPr>
        <w:t>未来，项目将从技术、市场、生态三大维度深化发展。技术层面，持续聚焦创新升级，引入TI毫米波雷达技术新增婴儿心率、呼吸频率等生命体征监测功能，实现从环境监测到生命守护的进阶；优化电源管理与数据加密技术，提升设备续航与隐私安全，同时开发语音控制程序，进一步提升操作便捷性。市场层面，以用户体验为导向，细化产品档位推出多系列产品，适配不同家庭需求；线上依托电商与社交媒体精准营销，线下深化与医院、母婴店等渠道合作，结合政策补贴提升市场渗透率，覆盖更多普通家庭。生态层面，完善多元盈利模式，拓展育儿知识付费等增值服务；深化与母婴品牌、智能家居平台的协同，打造一站式智能育儿场景；建立完善的售后服务体系，提供上门安装、在线支持等服务，提升用户粘性，构建“产品+服务+生态”的长效发展体系。</w:t>
      </w:r>
    </w:p>
    <w:p w14:paraId="00CBD78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bCs/>
          <w:kern w:val="0"/>
          <w:sz w:val="24"/>
          <w:szCs w:val="24"/>
          <w:lang w:val="en-US" w:eastAsia="zh-CN" w:bidi="ar"/>
        </w:rPr>
      </w:pPr>
      <w:r>
        <w:rPr>
          <w:rFonts w:ascii="宋体" w:hAnsi="宋体" w:eastAsia="宋体" w:cs="宋体"/>
          <w:kern w:val="0"/>
          <w:sz w:val="24"/>
          <w:szCs w:val="24"/>
          <w:lang w:val="en-US" w:eastAsia="zh-CN" w:bidi="ar"/>
        </w:rPr>
        <w:t>综上，“智护星愿”智能婴儿床项目通过精准定位与全链条创新，已构建核心优势并验证落地可行性。未来将以技术升级为核心、市场拓展为抓手、生态协同为支撑，持续深化创新，致力于成为智能育儿领域标杆产品，为更多家庭提供优质科学的育儿解决方案。</w:t>
      </w:r>
    </w:p>
    <w:p w14:paraId="0D6F7792">
      <w:pPr>
        <w:pStyle w:val="24"/>
        <w:pageBreakBefore w:val="0"/>
        <w:widowControl w:val="0"/>
        <w:numPr>
          <w:ilvl w:val="0"/>
          <w:numId w:val="1"/>
        </w:numPr>
        <w:kinsoku/>
        <w:wordWrap/>
        <w:overflowPunct/>
        <w:topLinePunct w:val="0"/>
        <w:autoSpaceDE/>
        <w:autoSpaceDN/>
        <w:bidi w:val="0"/>
        <w:spacing w:line="360" w:lineRule="auto"/>
        <w:ind w:left="425" w:leftChars="0" w:hanging="425" w:firstLineChars="0"/>
        <w:outlineLvl w:val="0"/>
        <w:rPr>
          <w:rFonts w:hint="eastAsia"/>
          <w:lang w:val="en-US" w:eastAsia="zh-CN"/>
        </w:rPr>
      </w:pPr>
      <w:bookmarkStart w:id="5" w:name="_Toc7597"/>
      <w:r>
        <w:rPr>
          <w:rFonts w:hint="eastAsia"/>
          <w:lang w:val="en-US" w:eastAsia="zh-CN"/>
        </w:rPr>
        <w:t>背景</w:t>
      </w:r>
      <w:bookmarkEnd w:id="5"/>
    </w:p>
    <w:p w14:paraId="3114DD7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ascii="宋体" w:hAnsi="宋体" w:eastAsia="宋体" w:cs="宋体"/>
          <w:kern w:val="0"/>
          <w:sz w:val="24"/>
          <w:szCs w:val="24"/>
          <w:lang w:val="en-US" w:eastAsia="zh-CN" w:bidi="ar"/>
        </w:rPr>
        <w:t>近年来，我国人口政策持续优化，三孩政策全面推进，配套的生育补贴、育儿支持等政策逐步落地，进一步释放了母婴市场需求。与此同时，优生优育理念深度普及，年轻父母群体对婴幼儿照护的科学性、安全性与便捷性提出了更高要求，推动母婴产品市场从“基础功能型”向“智能品质型”转型升级，智能育儿设备成为行业发展新风口。</w:t>
      </w:r>
    </w:p>
    <w:p w14:paraId="4324B02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ascii="宋体" w:hAnsi="宋体" w:eastAsia="宋体" w:cs="宋体"/>
          <w:kern w:val="0"/>
          <w:sz w:val="24"/>
          <w:szCs w:val="24"/>
          <w:lang w:val="en-US" w:eastAsia="zh-CN" w:bidi="ar"/>
        </w:rPr>
        <w:t>婴儿床作为婴幼儿成长阶段的核心刚需用品，市场渗透率超90%，但当前市面产品难以匹配新一代家庭的核心诉求，行业痛点愈发凸显。一方面，功能同质化严重且单一，多数产品仅具备基础承载功能，少数标注“智能”的产品也局限于简单音乐播放，缺乏环境监测、异常预警等实用功能，无法切实缓解年轻父母的育儿压力；另一方面，具备多元功能的高端智能婴儿床定价普遍偏高，动辄数千元，超出普通家庭的经济承受范围，性价比失衡导致市场普及度受限。</w:t>
      </w:r>
    </w:p>
    <w:p w14:paraId="45A520D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ascii="宋体" w:hAnsi="宋体" w:eastAsia="宋体" w:cs="宋体"/>
          <w:kern w:val="0"/>
          <w:sz w:val="24"/>
          <w:szCs w:val="24"/>
          <w:lang w:val="en-US" w:eastAsia="zh-CN" w:bidi="ar"/>
        </w:rPr>
        <w:t>从用户需求来看，年轻父母多为职场人群，存在远程监护婴儿的核心诉求，但现有产品普遍缺失稳定的远程交互功能；同时，新手父母缺乏育儿经验，对婴儿周边环境温湿度、睡眠状态等关键信息的精准掌握需求迫切，而传统婴儿床无相关监测能力，依赖家长主观判断易出现疏漏。此外，市场现有产品在软硬件协同性、操作便捷性上存在明显不足，部分智能产品响应滞后、误报率高，进一步降低了用户体验。</w:t>
      </w:r>
    </w:p>
    <w:p w14:paraId="075C198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ascii="宋体" w:hAnsi="宋体" w:eastAsia="宋体" w:cs="宋体"/>
          <w:kern w:val="0"/>
          <w:sz w:val="24"/>
          <w:szCs w:val="24"/>
          <w:lang w:val="en-US" w:eastAsia="zh-CN" w:bidi="ar"/>
        </w:rPr>
        <w:t>在此背景下，为破解行业痛点、适配市场需求，本项目聚焦智能育儿场景，研发“智护星愿”智能婴儿床，以高性价比的硬件配置与精准实用的功能设计，构建“环境监测-智能响应-远程交互”一体化解决方案，填补中端智能婴儿床市场空白，助力缓解家庭育儿焦虑，契合政策导向与行业发展趋势。</w:t>
      </w:r>
    </w:p>
    <w:p w14:paraId="5083923D">
      <w:pPr>
        <w:keepNext w:val="0"/>
        <w:keepLines w:val="0"/>
        <w:widowControl/>
        <w:suppressLineNumbers w:val="0"/>
        <w:jc w:val="left"/>
        <w:rPr>
          <w:rFonts w:hint="default" w:ascii="黑体" w:hAnsi="黑体" w:eastAsia="黑体" w:cs="黑体"/>
          <w:b/>
          <w:bCs/>
          <w:kern w:val="0"/>
          <w:sz w:val="52"/>
          <w:szCs w:val="52"/>
          <w:lang w:val="en-US" w:eastAsia="zh-CN" w:bidi="ar"/>
        </w:rPr>
      </w:pPr>
      <w:r>
        <w:rPr>
          <w:rFonts w:hint="eastAsia" w:ascii="黑体" w:hAnsi="黑体" w:eastAsia="黑体" w:cs="黑体"/>
          <w:b/>
          <w:bCs/>
          <w:kern w:val="0"/>
          <w:sz w:val="52"/>
          <w:szCs w:val="52"/>
          <w:lang w:val="en-US" w:eastAsia="zh-CN" w:bidi="ar"/>
        </w:rPr>
        <w:t xml:space="preserve">   </w:t>
      </w:r>
      <w:r>
        <w:rPr>
          <w:rFonts w:hint="eastAsia" w:ascii="宋体" w:hAnsi="宋体" w:cs="Times New Roman"/>
          <w:b w:val="0"/>
          <w:i w:val="0"/>
          <w:caps w:val="0"/>
          <w:spacing w:val="0"/>
          <w:w w:val="100"/>
          <w:sz w:val="24"/>
          <w:lang w:val="en-US" w:eastAsia="zh-CN"/>
        </w:rPr>
        <w:drawing>
          <wp:inline distT="0" distB="0" distL="114300" distR="114300">
            <wp:extent cx="4069080" cy="3474720"/>
            <wp:effectExtent l="0" t="0" r="7620" b="5080"/>
            <wp:docPr id="25" name="图片 25" descr="微信图片_20251029163006_124_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微信图片_20251029163006_124_95"/>
                    <pic:cNvPicPr>
                      <a:picLocks noChangeAspect="1"/>
                    </pic:cNvPicPr>
                  </pic:nvPicPr>
                  <pic:blipFill>
                    <a:blip r:embed="rId7"/>
                    <a:stretch>
                      <a:fillRect/>
                    </a:stretch>
                  </pic:blipFill>
                  <pic:spPr>
                    <a:xfrm>
                      <a:off x="0" y="0"/>
                      <a:ext cx="4069080" cy="3474720"/>
                    </a:xfrm>
                    <a:prstGeom prst="rect">
                      <a:avLst/>
                    </a:prstGeom>
                  </pic:spPr>
                </pic:pic>
              </a:graphicData>
            </a:graphic>
          </wp:inline>
        </w:drawing>
      </w:r>
    </w:p>
    <w:p w14:paraId="1E78A608">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eastAsia" w:ascii="宋体" w:hAnsi="宋体" w:cs="Times New Roman"/>
          <w:b w:val="0"/>
          <w:i w:val="0"/>
          <w:caps w:val="0"/>
          <w:spacing w:val="0"/>
          <w:w w:val="100"/>
          <w:sz w:val="24"/>
          <w:lang w:val="en-US" w:eastAsia="zh-CN"/>
        </w:rPr>
      </w:pPr>
    </w:p>
    <w:p w14:paraId="0F2CC33E">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eastAsia" w:ascii="宋体" w:hAnsi="宋体" w:cs="Times New Roman"/>
          <w:b w:val="0"/>
          <w:i w:val="0"/>
          <w:caps w:val="0"/>
          <w:spacing w:val="0"/>
          <w:w w:val="100"/>
          <w:sz w:val="24"/>
          <w:lang w:val="en-US" w:eastAsia="zh-CN"/>
        </w:rPr>
      </w:pPr>
    </w:p>
    <w:p w14:paraId="2D022B99">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eastAsia" w:ascii="宋体" w:hAnsi="宋体" w:cs="Times New Roman"/>
          <w:b w:val="0"/>
          <w:i w:val="0"/>
          <w:caps w:val="0"/>
          <w:spacing w:val="0"/>
          <w:w w:val="100"/>
          <w:sz w:val="24"/>
          <w:lang w:val="en-US" w:eastAsia="zh-CN"/>
        </w:rPr>
      </w:pPr>
      <w:r>
        <w:rPr>
          <w:rFonts w:hint="eastAsia" w:ascii="宋体" w:hAnsi="宋体" w:cs="Times New Roman"/>
          <w:b w:val="0"/>
          <w:i w:val="0"/>
          <w:caps w:val="0"/>
          <w:spacing w:val="0"/>
          <w:w w:val="100"/>
          <w:sz w:val="24"/>
          <w:lang w:val="en-US" w:eastAsia="zh-CN"/>
        </w:rPr>
        <w:t xml:space="preserve">     </w:t>
      </w:r>
      <w:r>
        <w:rPr>
          <w:rFonts w:hint="eastAsia" w:ascii="宋体" w:hAnsi="宋体" w:cs="Times New Roman"/>
          <w:b w:val="0"/>
          <w:i w:val="0"/>
          <w:caps w:val="0"/>
          <w:spacing w:val="0"/>
          <w:w w:val="100"/>
          <w:sz w:val="24"/>
          <w:lang w:val="en-US" w:eastAsia="zh-CN"/>
        </w:rPr>
        <w:drawing>
          <wp:inline distT="0" distB="0" distL="114300" distR="114300">
            <wp:extent cx="3893185" cy="2919095"/>
            <wp:effectExtent l="0" t="0" r="8255" b="6985"/>
            <wp:docPr id="14" name="图片 14" descr="微信图片_20251029163007_125_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微信图片_20251029163007_125_95"/>
                    <pic:cNvPicPr>
                      <a:picLocks noChangeAspect="1"/>
                    </pic:cNvPicPr>
                  </pic:nvPicPr>
                  <pic:blipFill>
                    <a:blip r:embed="rId8"/>
                    <a:stretch>
                      <a:fillRect/>
                    </a:stretch>
                  </pic:blipFill>
                  <pic:spPr>
                    <a:xfrm>
                      <a:off x="0" y="0"/>
                      <a:ext cx="3893185" cy="2919095"/>
                    </a:xfrm>
                    <a:prstGeom prst="rect">
                      <a:avLst/>
                    </a:prstGeom>
                  </pic:spPr>
                </pic:pic>
              </a:graphicData>
            </a:graphic>
          </wp:inline>
        </w:drawing>
      </w:r>
    </w:p>
    <w:p w14:paraId="29DB3113">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center"/>
        <w:textAlignment w:val="baseline"/>
        <w:rPr>
          <w:rFonts w:hint="default" w:ascii="宋体" w:hAnsi="宋体" w:cs="Times New Roman"/>
          <w:b w:val="0"/>
          <w:i w:val="0"/>
          <w:caps w:val="0"/>
          <w:spacing w:val="0"/>
          <w:w w:val="100"/>
          <w:sz w:val="24"/>
          <w:lang w:val="en-US" w:eastAsia="zh-CN"/>
        </w:rPr>
      </w:pPr>
      <w:r>
        <w:rPr>
          <w:rFonts w:hint="eastAsia" w:ascii="宋体" w:hAnsi="宋体" w:cs="Times New Roman"/>
          <w:b w:val="0"/>
          <w:i w:val="0"/>
          <w:caps w:val="0"/>
          <w:spacing w:val="0"/>
          <w:w w:val="100"/>
          <w:sz w:val="24"/>
          <w:lang w:val="en-US" w:eastAsia="zh-CN"/>
        </w:rPr>
        <w:t>图1-1</w:t>
      </w:r>
    </w:p>
    <w:p w14:paraId="751BC7BE">
      <w:pPr>
        <w:pageBreakBefore w:val="0"/>
        <w:widowControl w:val="0"/>
        <w:kinsoku/>
        <w:wordWrap/>
        <w:overflowPunct/>
        <w:topLinePunct w:val="0"/>
        <w:autoSpaceDE/>
        <w:autoSpaceDN/>
        <w:bidi w:val="0"/>
        <w:snapToGrid/>
        <w:spacing w:before="0" w:beforeAutospacing="0" w:after="0" w:afterAutospacing="0" w:line="360" w:lineRule="auto"/>
        <w:jc w:val="both"/>
        <w:textAlignment w:val="baseline"/>
        <w:rPr>
          <w:rFonts w:hint="eastAsia" w:ascii="宋体" w:hAnsi="宋体" w:cs="Times New Roman"/>
          <w:b w:val="0"/>
          <w:i w:val="0"/>
          <w:caps w:val="0"/>
          <w:spacing w:val="0"/>
          <w:w w:val="100"/>
          <w:sz w:val="24"/>
          <w:lang w:val="en-US" w:eastAsia="zh-CN"/>
        </w:rPr>
      </w:pPr>
    </w:p>
    <w:p w14:paraId="171F3DDB">
      <w:pPr>
        <w:pageBreakBefore w:val="0"/>
        <w:widowControl w:val="0"/>
        <w:kinsoku/>
        <w:wordWrap/>
        <w:overflowPunct/>
        <w:topLinePunct w:val="0"/>
        <w:autoSpaceDE/>
        <w:autoSpaceDN/>
        <w:bidi w:val="0"/>
        <w:snapToGrid/>
        <w:spacing w:before="0" w:beforeAutospacing="0" w:after="0" w:afterAutospacing="0" w:line="360" w:lineRule="auto"/>
        <w:jc w:val="both"/>
        <w:textAlignment w:val="baseline"/>
        <w:rPr>
          <w:rFonts w:hint="eastAsia"/>
          <w:lang w:val="en-US" w:eastAsia="zh-CN"/>
        </w:rPr>
      </w:pPr>
      <w:r>
        <w:rPr>
          <w:rFonts w:hint="eastAsia" w:ascii="宋体" w:hAnsi="宋体" w:cs="Times New Roman"/>
          <w:b w:val="0"/>
          <w:i w:val="0"/>
          <w:caps w:val="0"/>
          <w:spacing w:val="0"/>
          <w:w w:val="100"/>
          <w:sz w:val="24"/>
          <w:lang w:val="en-US" w:eastAsia="zh-CN"/>
        </w:rPr>
        <w:t xml:space="preserve">        </w:t>
      </w:r>
      <w:bookmarkStart w:id="6" w:name="_Toc8839"/>
    </w:p>
    <w:p w14:paraId="70B7FA87">
      <w:pPr>
        <w:pStyle w:val="24"/>
        <w:pageBreakBefore w:val="0"/>
        <w:widowControl w:val="0"/>
        <w:numPr>
          <w:ilvl w:val="0"/>
          <w:numId w:val="1"/>
        </w:numPr>
        <w:kinsoku/>
        <w:wordWrap/>
        <w:overflowPunct/>
        <w:topLinePunct w:val="0"/>
        <w:autoSpaceDE/>
        <w:autoSpaceDN/>
        <w:bidi w:val="0"/>
        <w:spacing w:line="360" w:lineRule="auto"/>
        <w:ind w:left="425" w:leftChars="0" w:hanging="425" w:firstLineChars="0"/>
        <w:outlineLvl w:val="0"/>
        <w:rPr>
          <w:rFonts w:hint="eastAsia"/>
          <w:lang w:val="en-US" w:eastAsia="zh-CN"/>
        </w:rPr>
      </w:pPr>
      <w:bookmarkStart w:id="7" w:name="_Toc9023"/>
      <w:r>
        <w:rPr>
          <w:rFonts w:hint="eastAsia"/>
          <w:lang w:val="en-US" w:eastAsia="zh-CN"/>
        </w:rPr>
        <w:t>硬件模块电路设计</w:t>
      </w:r>
      <w:bookmarkEnd w:id="6"/>
      <w:bookmarkEnd w:id="7"/>
    </w:p>
    <w:p w14:paraId="425DAC53">
      <w:pPr>
        <w:pStyle w:val="24"/>
        <w:pageBreakBefore w:val="0"/>
        <w:widowControl w:val="0"/>
        <w:kinsoku/>
        <w:wordWrap/>
        <w:overflowPunct/>
        <w:topLinePunct w:val="0"/>
        <w:autoSpaceDE/>
        <w:autoSpaceDN/>
        <w:bidi w:val="0"/>
        <w:spacing w:line="360" w:lineRule="auto"/>
        <w:outlineLvl w:val="1"/>
        <w:rPr>
          <w:rFonts w:hint="eastAsia"/>
          <w:lang w:val="en-US" w:eastAsia="zh-CN"/>
        </w:rPr>
      </w:pPr>
      <w:bookmarkStart w:id="8" w:name="_Toc12553"/>
      <w:bookmarkStart w:id="9" w:name="_Toc27211"/>
      <w:r>
        <w:rPr>
          <w:rFonts w:hint="eastAsia"/>
          <w:lang w:val="en-US" w:eastAsia="zh-CN"/>
        </w:rPr>
        <w:t>3.1主控芯片电路设计</w:t>
      </w:r>
      <w:bookmarkEnd w:id="8"/>
      <w:bookmarkEnd w:id="9"/>
    </w:p>
    <w:p w14:paraId="05310631">
      <w:pPr>
        <w:pageBreakBefore w:val="0"/>
        <w:widowControl w:val="0"/>
        <w:numPr>
          <w:ilvl w:val="0"/>
          <w:numId w:val="0"/>
        </w:numPr>
        <w:kinsoku/>
        <w:wordWrap/>
        <w:overflowPunct/>
        <w:topLinePunct w:val="0"/>
        <w:autoSpaceDE/>
        <w:autoSpaceDN/>
        <w:bidi w:val="0"/>
        <w:adjustRightInd w:val="0"/>
        <w:snapToGrid w:val="0"/>
        <w:spacing w:before="156" w:beforeLines="50" w:after="156" w:afterLines="50" w:line="360" w:lineRule="auto"/>
        <w:ind w:firstLine="480" w:firstLineChars="200"/>
        <w:jc w:val="left"/>
        <w:rPr>
          <w:rFonts w:hint="eastAsia" w:ascii="宋体" w:hAnsi="宋体" w:cs="宋体"/>
          <w:b w:val="0"/>
          <w:bCs/>
          <w:i w:val="0"/>
          <w:caps w:val="0"/>
          <w:spacing w:val="0"/>
          <w:w w:val="100"/>
          <w:sz w:val="21"/>
          <w:szCs w:val="21"/>
        </w:rPr>
      </w:pPr>
      <w:r>
        <w:rPr>
          <w:rFonts w:hint="eastAsia" w:ascii="Times New Roman" w:hAnsi="Times New Roman" w:eastAsia="宋体" w:cs="Times New Roman"/>
          <w:b w:val="0"/>
          <w:i w:val="0"/>
          <w:caps w:val="0"/>
          <w:spacing w:val="0"/>
          <w:w w:val="100"/>
          <w:kern w:val="2"/>
          <w:sz w:val="24"/>
          <w:szCs w:val="24"/>
          <w:lang w:val="en-US" w:eastAsia="zh-CN" w:bidi="ar-SA"/>
        </w:rPr>
        <w:t>设计选择STM32F103C8T6单片机作为主控芯片图1-1，采用单片机集成板，单片机小板内部集成了晶振复位模块，省去了硬件搭建的繁琐，单片机集成小板引出来40个引脚，完全满足设计对硬件传感器的驱动，板子内部集成电压转换电路，可以将5V电压转换成3.3V稳定输出，板子具有3路ADC检测，3个串口，多个定时器，IIC，SPI都可以稳定控制，电路设计简单，只需要给单片机通电就可以，设计程序的下载通过STLINK来下载，程序可以通过寄存器，HAL库，标准库等编写，具有多元化选择，内部存储空间可达64K，运行速度高，稳定性更强，具体的内部结构电路如下所示：</w:t>
      </w:r>
    </w:p>
    <w:p w14:paraId="5D8E3F82">
      <w:pPr>
        <w:keepNext w:val="0"/>
        <w:keepLines w:val="0"/>
        <w:pageBreakBefore w:val="0"/>
        <w:widowControl/>
        <w:suppressLineNumbers w:val="0"/>
        <w:kinsoku/>
        <w:wordWrap/>
        <w:overflowPunct/>
        <w:topLinePunct w:val="0"/>
        <w:autoSpaceDE/>
        <w:autoSpaceDN/>
        <w:bidi w:val="0"/>
        <w:spacing w:line="360" w:lineRule="auto"/>
        <w:ind w:firstLine="480" w:firstLineChars="200"/>
        <w:jc w:val="left"/>
        <w:textAlignment w:val="auto"/>
      </w:pPr>
      <w:r>
        <w:rPr>
          <w:rFonts w:hint="default" w:ascii="Times New Roman" w:hAnsi="Times New Roman" w:eastAsia="宋体" w:cs="Times New Roman"/>
          <w:b w:val="0"/>
          <w:i w:val="0"/>
          <w:caps w:val="0"/>
          <w:spacing w:val="0"/>
          <w:w w:val="100"/>
          <w:kern w:val="2"/>
          <w:sz w:val="24"/>
          <w:szCs w:val="24"/>
          <w:lang w:val="en-US" w:eastAsia="zh-CN" w:bidi="ar-SA"/>
        </w:rPr>
        <w:t>单片机作为控制行业最受欢迎的cpu，目前学生行业主要用到8位或者32位单片机来控制，32位的STM32单片机更能满足市场需求，与工厂对接，可以更好的为社会所服务，单片机的控制能力强</w:t>
      </w:r>
      <w:r>
        <w:rPr>
          <w:rFonts w:hint="eastAsia" w:ascii="Times New Roman" w:hAnsi="Times New Roman" w:eastAsia="宋体" w:cs="Times New Roman"/>
          <w:b w:val="0"/>
          <w:i w:val="0"/>
          <w:caps w:val="0"/>
          <w:spacing w:val="0"/>
          <w:w w:val="100"/>
          <w:kern w:val="2"/>
          <w:sz w:val="24"/>
          <w:szCs w:val="24"/>
          <w:lang w:val="en-US" w:eastAsia="zh-CN" w:bidi="ar-SA"/>
        </w:rPr>
        <w:fldChar w:fldCharType="begin"/>
      </w:r>
      <w:r>
        <w:rPr>
          <w:rFonts w:hint="eastAsia" w:ascii="Times New Roman" w:hAnsi="Times New Roman" w:eastAsia="宋体" w:cs="Times New Roman"/>
          <w:b w:val="0"/>
          <w:i w:val="0"/>
          <w:caps w:val="0"/>
          <w:spacing w:val="0"/>
          <w:w w:val="100"/>
          <w:kern w:val="2"/>
          <w:sz w:val="24"/>
          <w:szCs w:val="24"/>
          <w:lang w:val="en-US" w:eastAsia="zh-CN" w:bidi="ar-SA"/>
        </w:rPr>
        <w:instrText xml:space="preserve"> REF _Ref30125 \w \h </w:instrText>
      </w:r>
      <w:r>
        <w:rPr>
          <w:rFonts w:hint="eastAsia" w:ascii="Times New Roman" w:hAnsi="Times New Roman" w:eastAsia="宋体" w:cs="Times New Roman"/>
          <w:b w:val="0"/>
          <w:i w:val="0"/>
          <w:caps w:val="0"/>
          <w:spacing w:val="0"/>
          <w:w w:val="100"/>
          <w:kern w:val="2"/>
          <w:sz w:val="24"/>
          <w:szCs w:val="24"/>
          <w:lang w:val="en-US" w:eastAsia="zh-CN" w:bidi="ar-SA"/>
        </w:rPr>
        <w:fldChar w:fldCharType="separate"/>
      </w:r>
      <w:r>
        <w:rPr>
          <w:rFonts w:hint="eastAsia" w:ascii="Times New Roman" w:hAnsi="Times New Roman" w:eastAsia="宋体" w:cs="Times New Roman"/>
          <w:b w:val="0"/>
          <w:i w:val="0"/>
          <w:caps w:val="0"/>
          <w:spacing w:val="0"/>
          <w:w w:val="100"/>
          <w:kern w:val="2"/>
          <w:sz w:val="24"/>
          <w:szCs w:val="24"/>
          <w:lang w:val="en-US" w:eastAsia="zh-CN" w:bidi="ar-SA"/>
        </w:rPr>
        <w:t>[9]</w:t>
      </w:r>
      <w:r>
        <w:rPr>
          <w:rFonts w:hint="eastAsia" w:ascii="Times New Roman" w:hAnsi="Times New Roman" w:eastAsia="宋体" w:cs="Times New Roman"/>
          <w:b w:val="0"/>
          <w:i w:val="0"/>
          <w:caps w:val="0"/>
          <w:spacing w:val="0"/>
          <w:w w:val="100"/>
          <w:kern w:val="2"/>
          <w:sz w:val="24"/>
          <w:szCs w:val="24"/>
          <w:lang w:val="en-US" w:eastAsia="zh-CN" w:bidi="ar-SA"/>
        </w:rPr>
        <w:fldChar w:fldCharType="end"/>
      </w:r>
      <w:r>
        <w:rPr>
          <w:rFonts w:hint="default" w:ascii="Times New Roman" w:hAnsi="Times New Roman" w:eastAsia="宋体" w:cs="Times New Roman"/>
          <w:b w:val="0"/>
          <w:i w:val="0"/>
          <w:caps w:val="0"/>
          <w:spacing w:val="0"/>
          <w:w w:val="100"/>
          <w:kern w:val="2"/>
          <w:sz w:val="24"/>
          <w:szCs w:val="24"/>
          <w:lang w:val="en-US" w:eastAsia="zh-CN" w:bidi="ar-SA"/>
        </w:rPr>
        <w:t>，功耗低，性能稳定，成本低，深受大家喜爱。本次设计采用单片机作为主控芯片，单片机学生时代主要用到51系列和STM32系列，51单片机也就是8位控制器，STM32单片机是32位的，结合近年来的状况，51单片机逐渐被社会所淘汰，已经无法满足设计的功能需求，STM32系列不管是从内核，程序的存储空间，运行速度来说都有很大的优势，STM32F1有3个串口，内部集成ADC，不需要搭建额外的外设电路，就可以进行应用，方便，性能强大，因此作为本设计的首选控制器。</w:t>
      </w:r>
      <w:r>
        <w:rPr>
          <w:rFonts w:ascii="宋体" w:hAnsi="宋体" w:eastAsia="宋体" w:cs="宋体"/>
          <w:kern w:val="0"/>
          <w:sz w:val="24"/>
          <w:szCs w:val="24"/>
          <w:lang w:val="en-US" w:eastAsia="zh-CN" w:bidi="ar"/>
        </w:rPr>
        <w:t>整体电路模块化布局，供电链路独立、接口规范，提升调试维护效率并奠定量产基础，通过参数匹配实现性能与成本平衡，为核心功能稳定落地提供坚实硬件支撑。</w:t>
      </w:r>
      <w:r>
        <w:drawing>
          <wp:anchor distT="0" distB="0" distL="114300" distR="114300" simplePos="0" relativeHeight="251659264" behindDoc="0" locked="0" layoutInCell="1" allowOverlap="1">
            <wp:simplePos x="0" y="0"/>
            <wp:positionH relativeFrom="column">
              <wp:posOffset>22225</wp:posOffset>
            </wp:positionH>
            <wp:positionV relativeFrom="page">
              <wp:posOffset>6226810</wp:posOffset>
            </wp:positionV>
            <wp:extent cx="4910455" cy="3175000"/>
            <wp:effectExtent l="0" t="0" r="0" b="0"/>
            <wp:wrapTopAndBottom/>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9"/>
                    <a:stretch>
                      <a:fillRect/>
                    </a:stretch>
                  </pic:blipFill>
                  <pic:spPr>
                    <a:xfrm>
                      <a:off x="0" y="0"/>
                      <a:ext cx="4910455" cy="3175000"/>
                    </a:xfrm>
                    <a:prstGeom prst="rect">
                      <a:avLst/>
                    </a:prstGeom>
                    <a:noFill/>
                    <a:ln>
                      <a:noFill/>
                    </a:ln>
                  </pic:spPr>
                </pic:pic>
              </a:graphicData>
            </a:graphic>
          </wp:anchor>
        </w:drawing>
      </w:r>
      <w:bookmarkStart w:id="10" w:name="_Toc10770"/>
    </w:p>
    <w:p w14:paraId="5AFCEE2E">
      <w:pPr>
        <w:pStyle w:val="24"/>
        <w:pageBreakBefore w:val="0"/>
        <w:widowControl w:val="0"/>
        <w:kinsoku/>
        <w:wordWrap/>
        <w:overflowPunct/>
        <w:topLinePunct w:val="0"/>
        <w:autoSpaceDE/>
        <w:autoSpaceDN/>
        <w:bidi w:val="0"/>
        <w:spacing w:line="360" w:lineRule="auto"/>
        <w:outlineLvl w:val="1"/>
        <w:rPr>
          <w:rFonts w:hint="default"/>
          <w:lang w:val="en-US" w:eastAsia="zh-CN"/>
        </w:rPr>
      </w:pPr>
      <w:bookmarkStart w:id="11" w:name="_Toc4300"/>
      <w:r>
        <w:rPr>
          <w:rFonts w:hint="eastAsia"/>
          <w:lang w:val="en-US" w:eastAsia="zh-CN"/>
        </w:rPr>
        <w:t>3.2 OLED显示模块电路设计</w:t>
      </w:r>
      <w:bookmarkEnd w:id="10"/>
      <w:bookmarkEnd w:id="11"/>
    </w:p>
    <w:p w14:paraId="49D71431">
      <w:pPr>
        <w:pStyle w:val="3"/>
        <w:pageBreakBefore w:val="0"/>
        <w:widowControl w:val="0"/>
        <w:kinsoku/>
        <w:wordWrap/>
        <w:overflowPunct/>
        <w:topLinePunct w:val="0"/>
        <w:autoSpaceDE/>
        <w:autoSpaceDN/>
        <w:bidi w:val="0"/>
        <w:snapToGrid/>
        <w:spacing w:before="156" w:beforeAutospacing="0" w:after="156" w:afterAutospacing="0" w:line="360" w:lineRule="auto"/>
        <w:ind w:firstLine="480" w:firstLineChars="200"/>
        <w:jc w:val="both"/>
        <w:textAlignment w:val="baseline"/>
        <w:outlineLvl w:val="9"/>
        <w:rPr>
          <w:rFonts w:hint="eastAsia" w:ascii="Times New Roman" w:hAnsi="Times New Roman" w:eastAsia="宋体" w:cs="Times New Roman"/>
          <w:b w:val="0"/>
          <w:i w:val="0"/>
          <w:caps w:val="0"/>
          <w:spacing w:val="0"/>
          <w:w w:val="100"/>
          <w:kern w:val="2"/>
          <w:sz w:val="24"/>
          <w:szCs w:val="24"/>
          <w:lang w:val="en-US" w:eastAsia="zh-CN" w:bidi="ar-SA"/>
        </w:rPr>
      </w:pPr>
      <w:bookmarkStart w:id="12" w:name="_Toc32275"/>
      <w:bookmarkStart w:id="13" w:name="_Toc20952"/>
      <w:r>
        <w:rPr>
          <w:rFonts w:hint="eastAsia" w:ascii="Times New Roman" w:hAnsi="Times New Roman" w:eastAsia="宋体" w:cs="Times New Roman"/>
          <w:b w:val="0"/>
          <w:i w:val="0"/>
          <w:caps w:val="0"/>
          <w:spacing w:val="0"/>
          <w:w w:val="100"/>
          <w:kern w:val="2"/>
          <w:sz w:val="24"/>
          <w:szCs w:val="24"/>
          <w:lang w:val="en-US" w:eastAsia="zh-CN" w:bidi="ar-SA"/>
        </w:rPr>
        <w:t>设计采用OLED进行显示，设计采集的温度，湿度将会实时显示在OLED屏幕上，OLED屏幕只有4根线通过IIC进行驱动，电路设计简单，模块通过5V         进行供电，模块的SCL连接单片机PB6，SDL连接单片机PB7管脚，具体电路设计如下所示：</w:t>
      </w:r>
      <w:bookmarkEnd w:id="12"/>
      <w:bookmarkEnd w:id="13"/>
    </w:p>
    <w:p w14:paraId="66BF925A">
      <w:pPr>
        <w:pageBreakBefore w:val="0"/>
        <w:widowControl w:val="0"/>
        <w:kinsoku/>
        <w:wordWrap/>
        <w:overflowPunct/>
        <w:topLinePunct w:val="0"/>
        <w:autoSpaceDE/>
        <w:autoSpaceDN/>
        <w:bidi w:val="0"/>
        <w:spacing w:line="360" w:lineRule="auto"/>
        <w:ind w:firstLine="480" w:firstLineChars="200"/>
        <w:jc w:val="left"/>
        <w:rPr>
          <w:rFonts w:hint="eastAsia"/>
          <w:lang w:val="en-US" w:eastAsia="zh-CN"/>
        </w:rPr>
      </w:pPr>
      <w:r>
        <w:rPr>
          <w:rFonts w:hint="eastAsia" w:ascii="Times New Roman" w:hAnsi="Times New Roman" w:eastAsia="宋体" w:cs="Times New Roman"/>
          <w:b w:val="0"/>
          <w:i w:val="0"/>
          <w:caps w:val="0"/>
          <w:spacing w:val="0"/>
          <w:w w:val="100"/>
          <w:kern w:val="2"/>
          <w:sz w:val="24"/>
          <w:szCs w:val="24"/>
          <w:lang w:val="en-US" w:eastAsia="zh-CN" w:bidi="ar-SA"/>
        </w:rPr>
        <w:t xml:space="preserve">   设计采用OLED液晶屏幕进行显示，此款屏幕可以显示两行，每行显示16个字符，完全满足本次设计温度，光强的显示等，设计应用广泛，程序框架可以用来借鉴，电路设计简单，5V环境下便可以稳定运行，屏幕背光亮度大，清晰度高，功耗低，比OLED便宜，比数码管显得高端，OLED其材料介于固态和液态之间的有机化合物，改变光强就可以改变化合物分子的排布，从而控制亮度。这款字符型显示器件，主要有电阻电容，驱动电路，控制电路组成，集成在pcb板上，成本低廉，性能稳定，因此成为设计首选显示元器件。</w:t>
      </w:r>
    </w:p>
    <w:p w14:paraId="6B19F531">
      <w:pPr>
        <w:pStyle w:val="24"/>
        <w:pageBreakBefore w:val="0"/>
        <w:widowControl w:val="0"/>
        <w:kinsoku/>
        <w:wordWrap/>
        <w:overflowPunct/>
        <w:topLinePunct w:val="0"/>
        <w:autoSpaceDE/>
        <w:autoSpaceDN/>
        <w:bidi w:val="0"/>
        <w:spacing w:line="360" w:lineRule="auto"/>
        <w:outlineLvl w:val="1"/>
        <w:rPr>
          <w:rFonts w:hint="eastAsia"/>
          <w:lang w:val="en-US" w:eastAsia="zh-CN"/>
        </w:rPr>
      </w:pPr>
      <w:bookmarkStart w:id="14" w:name="_Toc24972"/>
      <w:bookmarkStart w:id="15" w:name="_Toc7040"/>
      <w:r>
        <w:rPr>
          <w:rFonts w:hint="eastAsia"/>
          <w:lang w:val="en-US" w:eastAsia="zh-CN"/>
        </w:rPr>
        <w:t>3.3传感器模块电路设计</w:t>
      </w:r>
      <w:bookmarkEnd w:id="14"/>
      <w:bookmarkEnd w:id="15"/>
    </w:p>
    <w:p w14:paraId="25586736">
      <w:pPr>
        <w:pageBreakBefore w:val="0"/>
        <w:widowControl w:val="0"/>
        <w:kinsoku/>
        <w:wordWrap/>
        <w:overflowPunct/>
        <w:topLinePunct w:val="0"/>
        <w:autoSpaceDE/>
        <w:autoSpaceDN/>
        <w:bidi w:val="0"/>
        <w:spacing w:line="360" w:lineRule="auto"/>
        <w:ind w:firstLine="480" w:firstLineChars="200"/>
        <w:rPr>
          <w:rFonts w:hint="eastAsia"/>
          <w:lang w:val="en-US" w:eastAsia="zh-CN"/>
        </w:rPr>
      </w:pPr>
      <w:r>
        <w:rPr>
          <w:rFonts w:hint="eastAsia" w:ascii="Times New Roman" w:hAnsi="Times New Roman" w:eastAsia="宋体" w:cs="Times New Roman"/>
          <w:b w:val="0"/>
          <w:i w:val="0"/>
          <w:caps w:val="0"/>
          <w:spacing w:val="0"/>
          <w:w w:val="100"/>
          <w:kern w:val="2"/>
          <w:sz w:val="24"/>
          <w:szCs w:val="24"/>
          <w:lang w:val="en-US" w:eastAsia="zh-CN" w:bidi="ar-SA"/>
        </w:rPr>
        <w:t>湿度检测小板电路设计简单，也在5V环境下工作，可以其信号线与1k电阻进行分压，连接到单片机PB1，通过ADC通道1进行检测，连接1K电阻为了提高检测的灵敏度，调节电压，具体电路如下所示：</w:t>
      </w:r>
    </w:p>
    <w:p w14:paraId="365A4ED2">
      <w:pPr>
        <w:pageBreakBefore w:val="0"/>
        <w:widowControl w:val="0"/>
        <w:kinsoku/>
        <w:wordWrap/>
        <w:overflowPunct/>
        <w:topLinePunct w:val="0"/>
        <w:autoSpaceDE/>
        <w:autoSpaceDN/>
        <w:bidi w:val="0"/>
        <w:spacing w:line="360" w:lineRule="auto"/>
        <w:ind w:firstLine="480" w:firstLineChars="200"/>
        <w:jc w:val="center"/>
      </w:pPr>
    </w:p>
    <w:p w14:paraId="2E89C99E">
      <w:pPr>
        <w:pageBreakBefore w:val="0"/>
        <w:widowControl w:val="0"/>
        <w:kinsoku/>
        <w:wordWrap/>
        <w:overflowPunct/>
        <w:topLinePunct w:val="0"/>
        <w:autoSpaceDE/>
        <w:autoSpaceDN/>
        <w:bidi w:val="0"/>
        <w:spacing w:line="360" w:lineRule="auto"/>
        <w:ind w:firstLine="480" w:firstLineChars="200"/>
        <w:jc w:val="center"/>
        <w:rPr>
          <w:rFonts w:hint="eastAsia"/>
          <w:lang w:val="en-US" w:eastAsia="zh-CN"/>
        </w:rPr>
      </w:pPr>
      <w:r>
        <w:drawing>
          <wp:anchor distT="0" distB="0" distL="114300" distR="114300" simplePos="0" relativeHeight="251660288" behindDoc="0" locked="0" layoutInCell="1" allowOverlap="1">
            <wp:simplePos x="0" y="0"/>
            <wp:positionH relativeFrom="column">
              <wp:posOffset>1478280</wp:posOffset>
            </wp:positionH>
            <wp:positionV relativeFrom="page">
              <wp:posOffset>2861310</wp:posOffset>
            </wp:positionV>
            <wp:extent cx="2296795" cy="2540635"/>
            <wp:effectExtent l="0" t="0" r="0" b="0"/>
            <wp:wrapTopAndBottom/>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10"/>
                    <a:stretch>
                      <a:fillRect/>
                    </a:stretch>
                  </pic:blipFill>
                  <pic:spPr>
                    <a:xfrm>
                      <a:off x="0" y="0"/>
                      <a:ext cx="2296795" cy="2540635"/>
                    </a:xfrm>
                    <a:prstGeom prst="rect">
                      <a:avLst/>
                    </a:prstGeom>
                    <a:noFill/>
                    <a:ln>
                      <a:noFill/>
                    </a:ln>
                  </pic:spPr>
                </pic:pic>
              </a:graphicData>
            </a:graphic>
          </wp:anchor>
        </w:drawing>
      </w:r>
      <w:r>
        <w:drawing>
          <wp:inline distT="0" distB="0" distL="114300" distR="114300">
            <wp:extent cx="2373630" cy="3743960"/>
            <wp:effectExtent l="0" t="0" r="0" b="0"/>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pic:cNvPicPr>
                  </pic:nvPicPr>
                  <pic:blipFill>
                    <a:blip r:embed="rId11"/>
                    <a:stretch>
                      <a:fillRect/>
                    </a:stretch>
                  </pic:blipFill>
                  <pic:spPr>
                    <a:xfrm>
                      <a:off x="0" y="0"/>
                      <a:ext cx="2373630" cy="3743960"/>
                    </a:xfrm>
                    <a:prstGeom prst="rect">
                      <a:avLst/>
                    </a:prstGeom>
                    <a:noFill/>
                    <a:ln>
                      <a:noFill/>
                    </a:ln>
                  </pic:spPr>
                </pic:pic>
              </a:graphicData>
            </a:graphic>
          </wp:inline>
        </w:drawing>
      </w:r>
    </w:p>
    <w:p w14:paraId="5930964D">
      <w:pPr>
        <w:pStyle w:val="24"/>
        <w:pageBreakBefore w:val="0"/>
        <w:widowControl w:val="0"/>
        <w:kinsoku/>
        <w:wordWrap/>
        <w:overflowPunct/>
        <w:topLinePunct w:val="0"/>
        <w:autoSpaceDE/>
        <w:autoSpaceDN/>
        <w:bidi w:val="0"/>
        <w:spacing w:line="360" w:lineRule="auto"/>
        <w:ind w:firstLine="643" w:firstLineChars="200"/>
        <w:rPr>
          <w:rFonts w:hint="eastAsia"/>
          <w:lang w:val="en-US" w:eastAsia="zh-CN"/>
        </w:rPr>
      </w:pPr>
    </w:p>
    <w:p w14:paraId="001EBB75">
      <w:pPr>
        <w:pStyle w:val="24"/>
        <w:pageBreakBefore w:val="0"/>
        <w:widowControl w:val="0"/>
        <w:kinsoku/>
        <w:wordWrap/>
        <w:overflowPunct/>
        <w:topLinePunct w:val="0"/>
        <w:autoSpaceDE/>
        <w:autoSpaceDN/>
        <w:bidi w:val="0"/>
        <w:spacing w:line="360" w:lineRule="auto"/>
        <w:outlineLvl w:val="1"/>
        <w:rPr>
          <w:rFonts w:hint="eastAsia"/>
          <w:lang w:val="en-US" w:eastAsia="zh-CN"/>
        </w:rPr>
      </w:pPr>
      <w:bookmarkStart w:id="16" w:name="_Toc4871"/>
      <w:bookmarkStart w:id="17" w:name="_Toc15600"/>
      <w:r>
        <w:rPr>
          <w:rFonts w:hint="eastAsia"/>
          <w:lang w:val="en-US" w:eastAsia="zh-CN"/>
        </w:rPr>
        <w:t>3.4语音模块电路设计</w:t>
      </w:r>
      <w:bookmarkEnd w:id="16"/>
      <w:bookmarkEnd w:id="17"/>
    </w:p>
    <w:p w14:paraId="2D9E16FE">
      <w:pPr>
        <w:pStyle w:val="24"/>
        <w:pageBreakBefore w:val="0"/>
        <w:widowControl w:val="0"/>
        <w:kinsoku/>
        <w:wordWrap/>
        <w:overflowPunct/>
        <w:topLinePunct w:val="0"/>
        <w:autoSpaceDE/>
        <w:autoSpaceDN/>
        <w:bidi w:val="0"/>
        <w:spacing w:line="360" w:lineRule="auto"/>
        <w:ind w:firstLine="480" w:firstLineChars="200"/>
        <w:rPr>
          <w:rFonts w:hint="eastAsia" w:ascii="Times New Roman" w:hAnsi="Times New Roman" w:eastAsia="宋体" w:cs="Times New Roman"/>
          <w:b w:val="0"/>
          <w:i w:val="0"/>
          <w:caps w:val="0"/>
          <w:spacing w:val="0"/>
          <w:w w:val="100"/>
          <w:kern w:val="2"/>
          <w:sz w:val="24"/>
          <w:szCs w:val="24"/>
          <w:lang w:val="en-US" w:eastAsia="zh-CN" w:bidi="ar-SA"/>
        </w:rPr>
      </w:pPr>
      <w:r>
        <w:rPr>
          <w:rFonts w:hint="eastAsia" w:ascii="Times New Roman" w:hAnsi="Times New Roman" w:eastAsia="宋体" w:cs="Times New Roman"/>
          <w:b w:val="0"/>
          <w:i w:val="0"/>
          <w:caps w:val="0"/>
          <w:spacing w:val="0"/>
          <w:w w:val="100"/>
          <w:kern w:val="2"/>
          <w:sz w:val="24"/>
          <w:szCs w:val="24"/>
          <w:lang w:val="en-US" w:eastAsia="zh-CN" w:bidi="ar-SA"/>
        </w:rPr>
        <w:t>为了增加设计功能的可行性，设计可以进行婴儿安眠曲的播放，此功能主要通过</w:t>
      </w:r>
      <w:r>
        <w:rPr>
          <w:rFonts w:hint="eastAsia" w:eastAsia="宋体" w:cs="Times New Roman"/>
          <w:b w:val="0"/>
          <w:i w:val="0"/>
          <w:caps w:val="0"/>
          <w:spacing w:val="0"/>
          <w:w w:val="100"/>
          <w:kern w:val="2"/>
          <w:sz w:val="24"/>
          <w:szCs w:val="24"/>
          <w:lang w:val="en-US" w:eastAsia="zh-CN" w:bidi="ar-SA"/>
        </w:rPr>
        <w:t>JQ</w:t>
      </w:r>
      <w:r>
        <w:rPr>
          <w:rFonts w:hint="eastAsia" w:ascii="Times New Roman" w:hAnsi="Times New Roman" w:eastAsia="宋体" w:cs="Times New Roman"/>
          <w:b w:val="0"/>
          <w:i w:val="0"/>
          <w:caps w:val="0"/>
          <w:spacing w:val="0"/>
          <w:w w:val="100"/>
          <w:kern w:val="2"/>
          <w:sz w:val="24"/>
          <w:szCs w:val="24"/>
          <w:lang w:val="en-US" w:eastAsia="zh-CN" w:bidi="ar-SA"/>
        </w:rPr>
        <w:t>8</w:t>
      </w:r>
      <w:r>
        <w:rPr>
          <w:rFonts w:hint="eastAsia" w:eastAsia="宋体" w:cs="Times New Roman"/>
          <w:b w:val="0"/>
          <w:i w:val="0"/>
          <w:caps w:val="0"/>
          <w:spacing w:val="0"/>
          <w:w w:val="100"/>
          <w:kern w:val="2"/>
          <w:sz w:val="24"/>
          <w:szCs w:val="24"/>
          <w:lang w:val="en-US" w:eastAsia="zh-CN" w:bidi="ar-SA"/>
        </w:rPr>
        <w:t>9</w:t>
      </w:r>
      <w:r>
        <w:rPr>
          <w:rFonts w:hint="eastAsia" w:ascii="Times New Roman" w:hAnsi="Times New Roman" w:eastAsia="宋体" w:cs="Times New Roman"/>
          <w:b w:val="0"/>
          <w:i w:val="0"/>
          <w:caps w:val="0"/>
          <w:spacing w:val="0"/>
          <w:w w:val="100"/>
          <w:kern w:val="2"/>
          <w:sz w:val="24"/>
          <w:szCs w:val="24"/>
          <w:lang w:val="en-US" w:eastAsia="zh-CN" w:bidi="ar-SA"/>
        </w:rPr>
        <w:t>00进行实现，模块通过串口与STM32单片机通信，通信稳定可靠，传输速率可达9600bps。支持多种控制指令，可灵活设置语音播放顺序与音量大小。该模块可以通过串口进行控制，也可以通过IO直接控制，本次设计则通过简单的IO进行操作，通过按键控制IO口，使得模块检测到低电平，从而触发内存卡中的音乐，为了方便用户通过按键进行音乐的播放与暂停，需要去点语音模块上的电阻，具体的电路设计如下所：</w:t>
      </w:r>
    </w:p>
    <w:p w14:paraId="4CC4186C">
      <w:pPr>
        <w:pageBreakBefore w:val="0"/>
        <w:widowControl w:val="0"/>
        <w:kinsoku/>
        <w:wordWrap/>
        <w:overflowPunct/>
        <w:topLinePunct w:val="0"/>
        <w:autoSpaceDE/>
        <w:autoSpaceDN/>
        <w:bidi w:val="0"/>
        <w:spacing w:line="360" w:lineRule="auto"/>
        <w:ind w:firstLine="480" w:firstLineChars="200"/>
      </w:pPr>
      <w:r>
        <w:drawing>
          <wp:inline distT="0" distB="0" distL="114300" distR="114300">
            <wp:extent cx="4386580" cy="2393315"/>
            <wp:effectExtent l="0" t="0" r="2540" b="14605"/>
            <wp:docPr id="4" name="图片 -2147482624" descr="QQ截图20240828170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147482624" descr="QQ截图20240828170719"/>
                    <pic:cNvPicPr>
                      <a:picLocks noChangeAspect="1"/>
                    </pic:cNvPicPr>
                  </pic:nvPicPr>
                  <pic:blipFill>
                    <a:blip r:embed="rId12"/>
                    <a:stretch>
                      <a:fillRect/>
                    </a:stretch>
                  </pic:blipFill>
                  <pic:spPr>
                    <a:xfrm>
                      <a:off x="0" y="0"/>
                      <a:ext cx="4386580" cy="2393315"/>
                    </a:xfrm>
                    <a:prstGeom prst="rect">
                      <a:avLst/>
                    </a:prstGeom>
                    <a:noFill/>
                    <a:ln w="9525">
                      <a:noFill/>
                    </a:ln>
                  </pic:spPr>
                </pic:pic>
              </a:graphicData>
            </a:graphic>
          </wp:inline>
        </w:drawing>
      </w:r>
    </w:p>
    <w:p w14:paraId="74E3AE16">
      <w:pPr>
        <w:pStyle w:val="24"/>
        <w:pageBreakBefore w:val="0"/>
        <w:widowControl w:val="0"/>
        <w:kinsoku/>
        <w:wordWrap/>
        <w:overflowPunct/>
        <w:topLinePunct w:val="0"/>
        <w:autoSpaceDE/>
        <w:autoSpaceDN/>
        <w:bidi w:val="0"/>
        <w:spacing w:line="360" w:lineRule="auto"/>
        <w:outlineLvl w:val="1"/>
        <w:rPr>
          <w:rFonts w:hint="eastAsia"/>
          <w:b w:val="0"/>
          <w:i w:val="0"/>
          <w:caps w:val="0"/>
          <w:spacing w:val="0"/>
          <w:w w:val="100"/>
          <w:sz w:val="24"/>
          <w:lang w:val="en-US" w:eastAsia="zh-CN"/>
        </w:rPr>
      </w:pPr>
      <w:bookmarkStart w:id="18" w:name="_Toc12937"/>
      <w:bookmarkStart w:id="19" w:name="_Toc25768"/>
      <w:r>
        <w:rPr>
          <w:rFonts w:hint="eastAsia"/>
          <w:lang w:val="en-US" w:eastAsia="zh-CN"/>
        </w:rPr>
        <w:t>3.5步进电机模块电路设计</w:t>
      </w:r>
      <w:bookmarkEnd w:id="18"/>
      <w:bookmarkEnd w:id="19"/>
    </w:p>
    <w:p w14:paraId="5B291861">
      <w:pPr>
        <w:pageBreakBefore w:val="0"/>
        <w:widowControl w:val="0"/>
        <w:kinsoku/>
        <w:wordWrap/>
        <w:overflowPunct/>
        <w:topLinePunct w:val="0"/>
        <w:autoSpaceDE/>
        <w:autoSpaceDN/>
        <w:bidi w:val="0"/>
        <w:spacing w:line="360" w:lineRule="auto"/>
        <w:ind w:firstLine="480" w:firstLineChars="200"/>
        <w:rPr>
          <w:rFonts w:hint="eastAsia"/>
          <w:lang w:val="en-US" w:eastAsia="zh-CN"/>
        </w:rPr>
      </w:pPr>
      <w:r>
        <w:rPr>
          <w:rFonts w:hint="eastAsia" w:ascii="Times New Roman" w:hAnsi="Times New Roman" w:eastAsia="宋体" w:cs="Times New Roman"/>
          <w:b w:val="0"/>
          <w:i w:val="0"/>
          <w:caps w:val="0"/>
          <w:spacing w:val="0"/>
          <w:w w:val="100"/>
          <w:kern w:val="2"/>
          <w:sz w:val="24"/>
          <w:szCs w:val="24"/>
          <w:lang w:val="en-US" w:eastAsia="zh-CN" w:bidi="ar-SA"/>
        </w:rPr>
        <w:t>设计需要进行婴儿摇椅的左右摇摆，通过步进电机来实现，通过两个按键来控制打开和关闭，设计采用5V步进电机，通过ULN2003进行驱动，模块驱动电路如下所示，ULN2003的4个引脚分别连接单片机的PB12 PB13 PB14 PB15，另一端与步进电机进行连接即可，电路设计不复杂，对芯片和电机都供电就可以；</w:t>
      </w:r>
      <w:r>
        <w:drawing>
          <wp:inline distT="0" distB="0" distL="114300" distR="114300">
            <wp:extent cx="4048125" cy="2445385"/>
            <wp:effectExtent l="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3"/>
                    <a:stretch>
                      <a:fillRect/>
                    </a:stretch>
                  </pic:blipFill>
                  <pic:spPr>
                    <a:xfrm>
                      <a:off x="0" y="0"/>
                      <a:ext cx="4048125" cy="2445385"/>
                    </a:xfrm>
                    <a:prstGeom prst="rect">
                      <a:avLst/>
                    </a:prstGeom>
                    <a:noFill/>
                    <a:ln w="9525">
                      <a:noFill/>
                    </a:ln>
                  </pic:spPr>
                </pic:pic>
              </a:graphicData>
            </a:graphic>
          </wp:inline>
        </w:drawing>
      </w:r>
    </w:p>
    <w:p w14:paraId="5B5EFEDC">
      <w:pPr>
        <w:pageBreakBefore w:val="0"/>
        <w:widowControl w:val="0"/>
        <w:kinsoku/>
        <w:wordWrap/>
        <w:overflowPunct/>
        <w:topLinePunct w:val="0"/>
        <w:autoSpaceDE/>
        <w:autoSpaceDN/>
        <w:bidi w:val="0"/>
        <w:spacing w:line="360" w:lineRule="auto"/>
        <w:ind w:firstLine="480" w:firstLineChars="200"/>
        <w:jc w:val="left"/>
        <w:rPr>
          <w:rFonts w:hint="default"/>
          <w:lang w:val="en-US" w:eastAsia="zh-CN"/>
        </w:rPr>
      </w:pPr>
      <w:r>
        <w:rPr>
          <w:rFonts w:hint="eastAsia" w:ascii="Times New Roman" w:hAnsi="Times New Roman" w:eastAsia="宋体" w:cs="Times New Roman"/>
          <w:b w:val="0"/>
          <w:i w:val="0"/>
          <w:caps w:val="0"/>
          <w:spacing w:val="0"/>
          <w:w w:val="100"/>
          <w:kern w:val="2"/>
          <w:sz w:val="24"/>
          <w:szCs w:val="24"/>
          <w:lang w:val="en-US" w:eastAsia="zh-CN" w:bidi="ar-SA"/>
        </w:rPr>
        <w:t>电机机构作为本次设计的执行机构，常用的电机有直流电机和步进电机两种，直流电机通电就可以工作，如果用在本次设计翻蛋开关的执行位置上，将与限位开关进行配合，或者延时停止，这样不仅控制起来麻烦，也不能精确的对翻蛋进行控制；步进电机是通过脉冲进行控制的，可以控制转动的角度，这样可以更精确的控制翻蛋的开关，因此作为设计的首选执行电机，设计智能翻蛋控制系统，核心模块除了步进电机，还有电机执行机构，通过电机模拟翻蛋的开关操作，设计采用5线4相电机，通过UA2003模块进行驱动，一般步进电机由脉冲发生模块，功率驱动单元，保护单元等组成，这款电机是一种可以将脉冲信号转换成线位移或者角位移的开环机构，这款电机精度高，力矩会跟随转速的升高而下降，可以瞬间启动，瞬间停止，可以通过5V直接进行驱动，其具体的性能特征完</w:t>
      </w:r>
      <w:r>
        <w:rPr>
          <w:rFonts w:hint="eastAsia" w:cs="Times New Roman"/>
          <w:b w:val="0"/>
          <w:i w:val="0"/>
          <w:caps w:val="0"/>
          <w:spacing w:val="0"/>
          <w:w w:val="100"/>
          <w:kern w:val="2"/>
          <w:sz w:val="24"/>
          <w:szCs w:val="24"/>
          <w:lang w:val="en-US" w:eastAsia="zh-CN" w:bidi="ar-SA"/>
        </w:rPr>
        <w:t>全</w:t>
      </w:r>
      <w:r>
        <w:rPr>
          <w:rFonts w:hint="eastAsia" w:ascii="Times New Roman" w:hAnsi="Times New Roman" w:eastAsia="宋体" w:cs="Times New Roman"/>
          <w:b w:val="0"/>
          <w:i w:val="0"/>
          <w:caps w:val="0"/>
          <w:spacing w:val="0"/>
          <w:w w:val="100"/>
          <w:kern w:val="2"/>
          <w:sz w:val="24"/>
          <w:szCs w:val="24"/>
          <w:lang w:val="en-US" w:eastAsia="zh-CN" w:bidi="ar-SA"/>
        </w:rPr>
        <w:t>满足本次的设计需求。</w:t>
      </w:r>
    </w:p>
    <w:p w14:paraId="3055DBDC">
      <w:pPr>
        <w:pStyle w:val="24"/>
        <w:pageBreakBefore w:val="0"/>
        <w:widowControl w:val="0"/>
        <w:kinsoku/>
        <w:wordWrap/>
        <w:overflowPunct/>
        <w:topLinePunct w:val="0"/>
        <w:autoSpaceDE/>
        <w:autoSpaceDN/>
        <w:bidi w:val="0"/>
        <w:spacing w:line="360" w:lineRule="auto"/>
        <w:outlineLvl w:val="1"/>
        <w:rPr>
          <w:rFonts w:hint="eastAsia"/>
          <w:lang w:val="en-US" w:eastAsia="zh-CN"/>
        </w:rPr>
      </w:pPr>
      <w:bookmarkStart w:id="20" w:name="_Toc13331"/>
      <w:bookmarkStart w:id="21" w:name="_Toc10341"/>
      <w:r>
        <w:rPr>
          <w:rFonts w:hint="eastAsia"/>
          <w:lang w:val="en-US" w:eastAsia="zh-CN"/>
        </w:rPr>
        <w:t>3.6蓝牙模块电路设计</w:t>
      </w:r>
      <w:bookmarkEnd w:id="20"/>
      <w:bookmarkEnd w:id="21"/>
    </w:p>
    <w:p w14:paraId="1E5EA56F">
      <w:pPr>
        <w:pStyle w:val="3"/>
        <w:pageBreakBefore w:val="0"/>
        <w:widowControl w:val="0"/>
        <w:kinsoku/>
        <w:wordWrap/>
        <w:overflowPunct/>
        <w:topLinePunct w:val="0"/>
        <w:autoSpaceDE/>
        <w:autoSpaceDN/>
        <w:bidi w:val="0"/>
        <w:snapToGrid/>
        <w:spacing w:before="156" w:beforeAutospacing="0" w:after="156" w:afterAutospacing="0" w:line="360" w:lineRule="auto"/>
        <w:ind w:firstLine="480" w:firstLineChars="200"/>
        <w:jc w:val="both"/>
        <w:textAlignment w:val="baseline"/>
        <w:outlineLvl w:val="9"/>
        <w:rPr>
          <w:rFonts w:hint="eastAsia" w:ascii="Times New Roman" w:hAnsi="Times New Roman" w:eastAsia="宋体" w:cs="Times New Roman"/>
          <w:b w:val="0"/>
          <w:i w:val="0"/>
          <w:caps w:val="0"/>
          <w:spacing w:val="0"/>
          <w:w w:val="100"/>
          <w:kern w:val="2"/>
          <w:sz w:val="24"/>
          <w:szCs w:val="24"/>
          <w:lang w:val="en-US" w:eastAsia="zh-CN" w:bidi="ar-SA"/>
        </w:rPr>
      </w:pPr>
      <w:bookmarkStart w:id="22" w:name="_Toc8246"/>
      <w:bookmarkStart w:id="23" w:name="_Toc11158"/>
      <w:r>
        <w:rPr>
          <w:rFonts w:hint="eastAsia" w:ascii="Times New Roman" w:hAnsi="Times New Roman" w:eastAsia="宋体" w:cs="Times New Roman"/>
          <w:b w:val="0"/>
          <w:i w:val="0"/>
          <w:caps w:val="0"/>
          <w:spacing w:val="0"/>
          <w:w w:val="100"/>
          <w:kern w:val="2"/>
          <w:sz w:val="24"/>
          <w:szCs w:val="24"/>
          <w:lang w:val="en-US" w:eastAsia="zh-CN" w:bidi="ar-SA"/>
        </w:rPr>
        <w:t>设计的亮点之一在于可以将检测的数据通过蓝牙模块发送到手机端进行显示，蓝牙模块选择HC-05模块，此模块通过5V供电，与STM32单片机通过串口1进行通讯，模块的tx连接单片机的PB10，模块的RS连接单片机PB9，通过串口进行数据的传输，HC-05模块的传输距离为10米，传输距离远，稳定性高，容错率低，具体电路设计如下所示：</w:t>
      </w:r>
      <w:bookmarkEnd w:id="22"/>
      <w:bookmarkEnd w:id="23"/>
    </w:p>
    <w:p w14:paraId="679534F3">
      <w:pPr>
        <w:pageBreakBefore w:val="0"/>
        <w:widowControl w:val="0"/>
        <w:kinsoku/>
        <w:wordWrap/>
        <w:overflowPunct/>
        <w:topLinePunct w:val="0"/>
        <w:autoSpaceDE/>
        <w:autoSpaceDN/>
        <w:bidi w:val="0"/>
        <w:spacing w:line="360" w:lineRule="auto"/>
        <w:ind w:firstLine="480" w:firstLineChars="200"/>
        <w:jc w:val="center"/>
      </w:pPr>
    </w:p>
    <w:p w14:paraId="3B05A269">
      <w:pPr>
        <w:pageBreakBefore w:val="0"/>
        <w:widowControl w:val="0"/>
        <w:numPr>
          <w:ilvl w:val="0"/>
          <w:numId w:val="0"/>
        </w:numPr>
        <w:kinsoku/>
        <w:wordWrap/>
        <w:overflowPunct/>
        <w:topLinePunct w:val="0"/>
        <w:autoSpaceDE/>
        <w:autoSpaceDN/>
        <w:bidi w:val="0"/>
        <w:spacing w:line="360" w:lineRule="auto"/>
        <w:jc w:val="both"/>
        <w:rPr>
          <w:rFonts w:hint="eastAsia" w:asciiTheme="minorAscii" w:hAnsiTheme="minorAscii" w:cstheme="minorBidi"/>
          <w:b/>
          <w:kern w:val="2"/>
          <w:sz w:val="32"/>
          <w:szCs w:val="24"/>
          <w:lang w:val="en-US" w:eastAsia="zh-CN" w:bidi="ar-SA"/>
        </w:rPr>
      </w:pPr>
    </w:p>
    <w:p w14:paraId="189CB909">
      <w:pPr>
        <w:pageBreakBefore w:val="0"/>
        <w:widowControl w:val="0"/>
        <w:numPr>
          <w:ilvl w:val="0"/>
          <w:numId w:val="0"/>
        </w:numPr>
        <w:kinsoku/>
        <w:wordWrap/>
        <w:overflowPunct/>
        <w:topLinePunct w:val="0"/>
        <w:autoSpaceDE/>
        <w:autoSpaceDN/>
        <w:bidi w:val="0"/>
        <w:spacing w:line="360" w:lineRule="auto"/>
        <w:jc w:val="both"/>
        <w:rPr>
          <w:rFonts w:hint="eastAsia" w:asciiTheme="minorAscii" w:hAnsiTheme="minorAscii" w:cstheme="minorBidi"/>
          <w:b/>
          <w:kern w:val="2"/>
          <w:sz w:val="32"/>
          <w:szCs w:val="24"/>
          <w:lang w:val="en-US" w:eastAsia="zh-CN" w:bidi="ar-SA"/>
        </w:rPr>
      </w:pPr>
      <w:r>
        <w:rPr>
          <w:rFonts w:hint="eastAsia"/>
          <w:lang w:val="en-US" w:eastAsia="zh-CN"/>
        </w:rPr>
        <w:t xml:space="preserve">                     </w:t>
      </w:r>
      <w:r>
        <w:drawing>
          <wp:inline distT="0" distB="0" distL="114300" distR="114300">
            <wp:extent cx="2411095" cy="2838450"/>
            <wp:effectExtent l="0" t="0" r="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4"/>
                    <a:stretch>
                      <a:fillRect/>
                    </a:stretch>
                  </pic:blipFill>
                  <pic:spPr>
                    <a:xfrm>
                      <a:off x="0" y="0"/>
                      <a:ext cx="2411095" cy="2838450"/>
                    </a:xfrm>
                    <a:prstGeom prst="rect">
                      <a:avLst/>
                    </a:prstGeom>
                    <a:noFill/>
                    <a:ln>
                      <a:noFill/>
                    </a:ln>
                  </pic:spPr>
                </pic:pic>
              </a:graphicData>
            </a:graphic>
          </wp:inline>
        </w:drawing>
      </w:r>
    </w:p>
    <w:p w14:paraId="3901C56D">
      <w:pPr>
        <w:pageBreakBefore w:val="0"/>
        <w:widowControl w:val="0"/>
        <w:numPr>
          <w:ilvl w:val="0"/>
          <w:numId w:val="0"/>
        </w:numPr>
        <w:kinsoku/>
        <w:wordWrap/>
        <w:overflowPunct/>
        <w:topLinePunct w:val="0"/>
        <w:autoSpaceDE/>
        <w:autoSpaceDN/>
        <w:bidi w:val="0"/>
        <w:spacing w:line="360" w:lineRule="auto"/>
        <w:jc w:val="both"/>
        <w:rPr>
          <w:rFonts w:hint="eastAsia" w:asciiTheme="minorAscii" w:hAnsiTheme="minorAscii" w:cstheme="minorBidi"/>
          <w:b/>
          <w:kern w:val="2"/>
          <w:sz w:val="32"/>
          <w:szCs w:val="24"/>
          <w:lang w:val="en-US" w:eastAsia="zh-CN" w:bidi="ar-SA"/>
        </w:rPr>
      </w:pPr>
    </w:p>
    <w:p w14:paraId="4CD8B3C9">
      <w:pPr>
        <w:pageBreakBefore w:val="0"/>
        <w:widowControl w:val="0"/>
        <w:numPr>
          <w:ilvl w:val="0"/>
          <w:numId w:val="0"/>
        </w:numPr>
        <w:kinsoku/>
        <w:wordWrap/>
        <w:overflowPunct/>
        <w:topLinePunct w:val="0"/>
        <w:autoSpaceDE/>
        <w:autoSpaceDN/>
        <w:bidi w:val="0"/>
        <w:spacing w:line="360" w:lineRule="auto"/>
        <w:jc w:val="both"/>
        <w:outlineLvl w:val="1"/>
        <w:rPr>
          <w:rFonts w:hint="eastAsia" w:ascii="宋体" w:hAnsi="宋体" w:cs="Times New Roman" w:eastAsiaTheme="minorEastAsia"/>
          <w:b w:val="0"/>
          <w:i w:val="0"/>
          <w:caps w:val="0"/>
          <w:spacing w:val="0"/>
          <w:w w:val="100"/>
          <w:kern w:val="2"/>
          <w:sz w:val="24"/>
          <w:szCs w:val="24"/>
          <w:lang w:val="en-US" w:eastAsia="zh-CN" w:bidi="ar-SA"/>
        </w:rPr>
      </w:pPr>
      <w:bookmarkStart w:id="24" w:name="_Toc29214"/>
      <w:bookmarkStart w:id="25" w:name="_Toc14600"/>
      <w:r>
        <w:rPr>
          <w:rFonts w:hint="eastAsia" w:asciiTheme="minorAscii" w:hAnsiTheme="minorAscii" w:cstheme="minorBidi"/>
          <w:b/>
          <w:kern w:val="2"/>
          <w:sz w:val="32"/>
          <w:szCs w:val="24"/>
          <w:lang w:val="en-US" w:eastAsia="zh-CN" w:bidi="ar-SA"/>
        </w:rPr>
        <w:t>3.7</w:t>
      </w:r>
      <w:r>
        <w:rPr>
          <w:rFonts w:hint="eastAsia" w:asciiTheme="minorAscii" w:hAnsiTheme="minorAscii" w:eastAsiaTheme="minorEastAsia" w:cstheme="minorBidi"/>
          <w:b/>
          <w:kern w:val="2"/>
          <w:sz w:val="32"/>
          <w:szCs w:val="24"/>
          <w:lang w:val="en-US" w:eastAsia="zh-CN" w:bidi="ar-SA"/>
        </w:rPr>
        <w:t>蜂鸣器报警模块</w:t>
      </w:r>
      <w:bookmarkEnd w:id="24"/>
      <w:bookmarkEnd w:id="25"/>
    </w:p>
    <w:p w14:paraId="0B0ED018">
      <w:pPr>
        <w:pageBreakBefore w:val="0"/>
        <w:widowControl w:val="0"/>
        <w:kinsoku/>
        <w:wordWrap/>
        <w:overflowPunct/>
        <w:topLinePunct w:val="0"/>
        <w:autoSpaceDE/>
        <w:autoSpaceDN/>
        <w:bidi w:val="0"/>
        <w:spacing w:line="360" w:lineRule="auto"/>
        <w:ind w:firstLine="480" w:firstLineChars="200"/>
        <w:jc w:val="both"/>
        <w:rPr>
          <w:rFonts w:hint="eastAsia" w:ascii="Times New Roman" w:hAnsi="Times New Roman" w:eastAsia="宋体" w:cs="Times New Roman"/>
          <w:b w:val="0"/>
          <w:i w:val="0"/>
          <w:caps w:val="0"/>
          <w:spacing w:val="0"/>
          <w:w w:val="100"/>
          <w:kern w:val="2"/>
          <w:sz w:val="24"/>
          <w:szCs w:val="24"/>
          <w:lang w:val="en-US" w:eastAsia="zh-CN" w:bidi="ar-SA"/>
        </w:rPr>
      </w:pPr>
      <w:r>
        <w:rPr>
          <w:rFonts w:hint="eastAsia" w:ascii="Times New Roman" w:hAnsi="Times New Roman" w:eastAsia="宋体" w:cs="Times New Roman"/>
          <w:b w:val="0"/>
          <w:i w:val="0"/>
          <w:caps w:val="0"/>
          <w:spacing w:val="0"/>
          <w:w w:val="100"/>
          <w:kern w:val="2"/>
          <w:sz w:val="24"/>
          <w:szCs w:val="24"/>
          <w:lang w:val="en-US" w:eastAsia="zh-CN" w:bidi="ar-SA"/>
        </w:rPr>
        <w:t>报警电路在设计中起到至关重要的作用，可以提醒人们做出相应的判断，具有保护作用，为了节约成本系统采用有缘蜂鸣器来实现。通过蜂鸣器进行报警，报警电路由三极管、蜂鸣器、电阻组成，蜂鸣器的驱动需要用到放大电路，对电流进行放大，因此采用S8050NPN型三极管，有源蜂鸣器，当单片机的IO口给予三极管基极高电平时，三极管导通，蜂鸣器两端有电压就会发出报警声音，具体电路如下所示：</w:t>
      </w:r>
    </w:p>
    <w:p w14:paraId="634997F0">
      <w:pPr>
        <w:pageBreakBefore w:val="0"/>
        <w:widowControl w:val="0"/>
        <w:kinsoku/>
        <w:wordWrap/>
        <w:overflowPunct/>
        <w:topLinePunct w:val="0"/>
        <w:autoSpaceDE/>
        <w:autoSpaceDN/>
        <w:bidi w:val="0"/>
        <w:spacing w:line="360" w:lineRule="auto"/>
        <w:jc w:val="both"/>
        <w:rPr>
          <w:rFonts w:hint="eastAsia"/>
          <w:lang w:val="en-US" w:eastAsia="zh-CN"/>
        </w:rPr>
      </w:pPr>
      <w:r>
        <w:rPr>
          <w:rFonts w:hint="eastAsia"/>
          <w:lang w:val="en-US" w:eastAsia="zh-CN"/>
        </w:rPr>
        <w:t xml:space="preserve">              </w:t>
      </w:r>
      <w:r>
        <w:drawing>
          <wp:inline distT="0" distB="0" distL="114300" distR="114300">
            <wp:extent cx="2611755" cy="1644015"/>
            <wp:effectExtent l="0" t="0" r="0" b="0"/>
            <wp:docPr id="9" name="图片 -214748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147482624"/>
                    <pic:cNvPicPr>
                      <a:picLocks noChangeAspect="1"/>
                    </pic:cNvPicPr>
                  </pic:nvPicPr>
                  <pic:blipFill>
                    <a:blip r:embed="rId15"/>
                    <a:stretch>
                      <a:fillRect/>
                    </a:stretch>
                  </pic:blipFill>
                  <pic:spPr>
                    <a:xfrm>
                      <a:off x="0" y="0"/>
                      <a:ext cx="2611755" cy="1644015"/>
                    </a:xfrm>
                    <a:prstGeom prst="rect">
                      <a:avLst/>
                    </a:prstGeom>
                    <a:noFill/>
                    <a:ln w="9525">
                      <a:noFill/>
                    </a:ln>
                  </pic:spPr>
                </pic:pic>
              </a:graphicData>
            </a:graphic>
          </wp:inline>
        </w:drawing>
      </w:r>
    </w:p>
    <w:p w14:paraId="024EAB58">
      <w:pPr>
        <w:pageBreakBefore w:val="0"/>
        <w:widowControl w:val="0"/>
        <w:kinsoku/>
        <w:wordWrap/>
        <w:overflowPunct/>
        <w:topLinePunct w:val="0"/>
        <w:autoSpaceDE/>
        <w:autoSpaceDN/>
        <w:bidi w:val="0"/>
        <w:spacing w:line="360" w:lineRule="auto"/>
        <w:jc w:val="both"/>
        <w:rPr>
          <w:rFonts w:hint="eastAsia"/>
          <w:lang w:val="en-US" w:eastAsia="zh-CN"/>
        </w:rPr>
      </w:pPr>
    </w:p>
    <w:p w14:paraId="19179AB7">
      <w:pPr>
        <w:pageBreakBefore w:val="0"/>
        <w:widowControl w:val="0"/>
        <w:kinsoku/>
        <w:wordWrap/>
        <w:overflowPunct/>
        <w:topLinePunct w:val="0"/>
        <w:autoSpaceDE/>
        <w:autoSpaceDN/>
        <w:bidi w:val="0"/>
        <w:spacing w:line="360" w:lineRule="auto"/>
        <w:jc w:val="both"/>
        <w:rPr>
          <w:rFonts w:hint="eastAsia"/>
          <w:lang w:val="en-US" w:eastAsia="zh-CN"/>
        </w:rPr>
      </w:pPr>
    </w:p>
    <w:p w14:paraId="6BE61D10">
      <w:pPr>
        <w:pageBreakBefore w:val="0"/>
        <w:widowControl w:val="0"/>
        <w:numPr>
          <w:ilvl w:val="0"/>
          <w:numId w:val="0"/>
        </w:numPr>
        <w:kinsoku/>
        <w:wordWrap/>
        <w:overflowPunct/>
        <w:topLinePunct w:val="0"/>
        <w:autoSpaceDE/>
        <w:autoSpaceDN/>
        <w:bidi w:val="0"/>
        <w:spacing w:line="360" w:lineRule="auto"/>
        <w:jc w:val="both"/>
        <w:outlineLvl w:val="1"/>
        <w:rPr>
          <w:rFonts w:hint="eastAsia" w:asciiTheme="minorAscii" w:hAnsiTheme="minorAscii" w:eastAsiaTheme="minorEastAsia" w:cstheme="minorBidi"/>
          <w:b/>
          <w:kern w:val="2"/>
          <w:sz w:val="32"/>
          <w:szCs w:val="24"/>
          <w:lang w:val="en-US" w:eastAsia="zh-CN" w:bidi="ar-SA"/>
        </w:rPr>
      </w:pPr>
      <w:bookmarkStart w:id="26" w:name="_Toc3558"/>
      <w:bookmarkStart w:id="27" w:name="_Toc1934"/>
      <w:r>
        <w:rPr>
          <w:rFonts w:hint="eastAsia" w:asciiTheme="minorAscii" w:hAnsiTheme="minorAscii" w:cstheme="minorBidi"/>
          <w:b/>
          <w:kern w:val="2"/>
          <w:sz w:val="32"/>
          <w:szCs w:val="24"/>
          <w:lang w:val="en-US" w:eastAsia="zh-CN" w:bidi="ar-SA"/>
        </w:rPr>
        <w:t xml:space="preserve">3.8 </w:t>
      </w:r>
      <w:r>
        <w:rPr>
          <w:rFonts w:hint="eastAsia" w:asciiTheme="minorAscii" w:hAnsiTheme="minorAscii" w:eastAsiaTheme="minorEastAsia" w:cstheme="minorBidi"/>
          <w:b/>
          <w:kern w:val="2"/>
          <w:sz w:val="32"/>
          <w:szCs w:val="24"/>
          <w:lang w:val="en-US" w:eastAsia="zh-CN" w:bidi="ar-SA"/>
        </w:rPr>
        <w:t>WIFI通信模块电路设计</w:t>
      </w:r>
      <w:bookmarkEnd w:id="26"/>
      <w:bookmarkEnd w:id="27"/>
    </w:p>
    <w:p w14:paraId="3591F6AE">
      <w:pPr>
        <w:pageBreakBefore w:val="0"/>
        <w:widowControl w:val="0"/>
        <w:numPr>
          <w:ilvl w:val="0"/>
          <w:numId w:val="0"/>
        </w:numPr>
        <w:kinsoku/>
        <w:wordWrap/>
        <w:overflowPunct/>
        <w:topLinePunct w:val="0"/>
        <w:autoSpaceDE/>
        <w:autoSpaceDN/>
        <w:bidi w:val="0"/>
        <w:spacing w:line="360" w:lineRule="auto"/>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rPr>
        <w:t>为了增加本设计智能化，人性化添加了wifiAPP可以手动控制，选用ESP8266wifi模块，该模块基于UART接口，能够实现用户串口数据和无线网络的交换。通过该串口wifi模块，就能将传统的无线网络加入到串口设备中。该模块与通信设备通过ASCII码进行链接，手机将编码转换为ASCII码进行发射，UART-WIFI将会接收到ASCII码，且产生中断给单片机。</w:t>
      </w:r>
      <w:r>
        <w:rPr>
          <w:rFonts w:hint="eastAsia" w:ascii="宋体" w:hAnsi="宋体" w:eastAsia="宋体" w:cs="宋体"/>
          <w:sz w:val="24"/>
          <w:szCs w:val="24"/>
          <w:lang w:val="en-US" w:eastAsia="zh-CN"/>
        </w:rPr>
        <w:t>ESP8266wii模块一个有8个引脚，2脚4脚接电源正极，8脚接电源负极；RX和TX分别接单片机A9和A10;具体电路设计如下图所示：</w:t>
      </w:r>
    </w:p>
    <w:p w14:paraId="46A612D9">
      <w:pPr>
        <w:pageBreakBefore w:val="0"/>
        <w:widowControl w:val="0"/>
        <w:kinsoku/>
        <w:wordWrap/>
        <w:overflowPunct/>
        <w:topLinePunct w:val="0"/>
        <w:autoSpaceDE/>
        <w:autoSpaceDN/>
        <w:bidi w:val="0"/>
        <w:spacing w:line="360" w:lineRule="auto"/>
        <w:ind w:left="0" w:leftChars="0" w:firstLine="480" w:firstLineChars="200"/>
        <w:jc w:val="center"/>
        <w:rPr>
          <w:rFonts w:hint="default"/>
          <w:lang w:val="en-US" w:eastAsia="zh-CN"/>
        </w:rPr>
      </w:pPr>
      <w:r>
        <w:drawing>
          <wp:inline distT="0" distB="0" distL="114300" distR="114300">
            <wp:extent cx="4892040" cy="1586230"/>
            <wp:effectExtent l="0" t="0" r="0" b="0"/>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16"/>
                    <a:stretch>
                      <a:fillRect/>
                    </a:stretch>
                  </pic:blipFill>
                  <pic:spPr>
                    <a:xfrm>
                      <a:off x="0" y="0"/>
                      <a:ext cx="4892040" cy="1586230"/>
                    </a:xfrm>
                    <a:prstGeom prst="rect">
                      <a:avLst/>
                    </a:prstGeom>
                    <a:noFill/>
                    <a:ln>
                      <a:noFill/>
                    </a:ln>
                  </pic:spPr>
                </pic:pic>
              </a:graphicData>
            </a:graphic>
          </wp:inline>
        </w:drawing>
      </w:r>
    </w:p>
    <w:p w14:paraId="5B042783">
      <w:pPr>
        <w:pageBreakBefore w:val="0"/>
        <w:widowControl w:val="0"/>
        <w:kinsoku/>
        <w:wordWrap/>
        <w:overflowPunct/>
        <w:topLinePunct w:val="0"/>
        <w:autoSpaceDE/>
        <w:autoSpaceDN/>
        <w:bidi w:val="0"/>
        <w:spacing w:line="360" w:lineRule="auto"/>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注意：由于该模块需要3.3V供电，所以需连接STM32F103主板上3.3V电源引脚，因为STM32芯片内部含有电压转换电路，可以直接将5V转换成3,3V，为此可直接进行连接给芯片供电。</w:t>
      </w:r>
    </w:p>
    <w:p w14:paraId="3BD4AEDB">
      <w:pPr>
        <w:pageBreakBefore w:val="0"/>
        <w:widowControl w:val="0"/>
        <w:numPr>
          <w:ilvl w:val="0"/>
          <w:numId w:val="0"/>
        </w:numPr>
        <w:kinsoku/>
        <w:wordWrap/>
        <w:overflowPunct/>
        <w:topLinePunct w:val="0"/>
        <w:autoSpaceDE/>
        <w:autoSpaceDN/>
        <w:bidi w:val="0"/>
        <w:spacing w:line="360" w:lineRule="auto"/>
        <w:jc w:val="both"/>
        <w:outlineLvl w:val="1"/>
        <w:rPr>
          <w:rFonts w:hint="eastAsia" w:asciiTheme="minorAscii" w:hAnsiTheme="minorAscii" w:cstheme="minorBidi"/>
          <w:b/>
          <w:kern w:val="2"/>
          <w:sz w:val="32"/>
          <w:szCs w:val="24"/>
          <w:lang w:val="en-US" w:eastAsia="zh-CN" w:bidi="ar-SA"/>
        </w:rPr>
      </w:pPr>
      <w:bookmarkStart w:id="28" w:name="_Toc6971"/>
      <w:bookmarkStart w:id="29" w:name="_Toc8874"/>
      <w:r>
        <w:rPr>
          <w:rFonts w:hint="eastAsia" w:asciiTheme="minorAscii" w:hAnsiTheme="minorAscii" w:cstheme="minorBidi"/>
          <w:b/>
          <w:kern w:val="2"/>
          <w:sz w:val="32"/>
          <w:szCs w:val="24"/>
          <w:lang w:val="en-US" w:eastAsia="zh-CN" w:bidi="ar-SA"/>
        </w:rPr>
        <w:t>3.9 DHT11温湿度检测电路设计</w:t>
      </w:r>
      <w:bookmarkEnd w:id="28"/>
      <w:bookmarkEnd w:id="29"/>
    </w:p>
    <w:p w14:paraId="3D87AA1E">
      <w:pPr>
        <w:pageBreakBefore w:val="0"/>
        <w:widowControl w:val="0"/>
        <w:kinsoku/>
        <w:wordWrap/>
        <w:overflowPunct/>
        <w:topLinePunct w:val="0"/>
        <w:autoSpaceDE/>
        <w:autoSpaceDN/>
        <w:bidi w:val="0"/>
        <w:spacing w:line="360" w:lineRule="auto"/>
        <w:ind w:firstLine="480" w:firstLineChars="2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DHT11 传感器电路图如下图 3-</w:t>
      </w:r>
      <w:r>
        <w:rPr>
          <w:rFonts w:hint="eastAsia" w:ascii="宋体" w:hAnsi="宋体" w:eastAsia="宋体" w:cs="宋体"/>
          <w:sz w:val="24"/>
          <w:szCs w:val="24"/>
          <w:lang w:val="en-US" w:eastAsia="zh-CN"/>
        </w:rPr>
        <w:t>4</w:t>
      </w:r>
      <w:r>
        <w:rPr>
          <w:rFonts w:hint="default" w:ascii="宋体" w:hAnsi="宋体" w:eastAsia="宋体" w:cs="宋体"/>
          <w:sz w:val="24"/>
          <w:szCs w:val="24"/>
          <w:lang w:val="en-US" w:eastAsia="zh-CN"/>
        </w:rPr>
        <w:t>所示：</w:t>
      </w:r>
      <w:r>
        <w:rPr>
          <w:rFonts w:hint="eastAsia" w:ascii="宋体" w:hAnsi="宋体" w:eastAsia="宋体" w:cs="宋体"/>
          <w:sz w:val="24"/>
          <w:szCs w:val="24"/>
          <w:lang w:val="en-US" w:eastAsia="zh-CN"/>
        </w:rPr>
        <w:t>该温湿度传感器的1脚连接VCC，二脚连接一个10K的上拉电阻到VCC最后连接在单片机A8端口，3脚为空置引脚，4脚连接GND。该传感器的引脚介绍如下：</w:t>
      </w:r>
      <w:r>
        <w:rPr>
          <w:rFonts w:hint="default" w:ascii="宋体" w:hAnsi="宋体" w:eastAsia="宋体" w:cs="宋体"/>
          <w:sz w:val="24"/>
          <w:szCs w:val="24"/>
          <w:lang w:val="en-US" w:eastAsia="zh-CN"/>
        </w:rPr>
        <w:t xml:space="preserve"> </w:t>
      </w:r>
    </w:p>
    <w:p w14:paraId="365BF56A">
      <w:pPr>
        <w:pageBreakBefore w:val="0"/>
        <w:widowControl w:val="0"/>
        <w:kinsoku/>
        <w:wordWrap/>
        <w:overflowPunct/>
        <w:topLinePunct w:val="0"/>
        <w:autoSpaceDE/>
        <w:autoSpaceDN/>
        <w:bidi w:val="0"/>
        <w:spacing w:line="360" w:lineRule="auto"/>
        <w:ind w:left="0" w:leftChars="0" w:firstLine="480" w:firstLineChars="200"/>
        <w:jc w:val="center"/>
        <w:rPr>
          <w:rFonts w:hint="default"/>
          <w:lang w:val="en-US" w:eastAsia="zh-CN"/>
        </w:rPr>
      </w:pPr>
      <w:r>
        <w:drawing>
          <wp:inline distT="0" distB="0" distL="114300" distR="114300">
            <wp:extent cx="2552700" cy="1589405"/>
            <wp:effectExtent l="0" t="0" r="0" b="0"/>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pic:cNvPicPr>
                  </pic:nvPicPr>
                  <pic:blipFill>
                    <a:blip r:embed="rId17"/>
                    <a:stretch>
                      <a:fillRect/>
                    </a:stretch>
                  </pic:blipFill>
                  <pic:spPr>
                    <a:xfrm>
                      <a:off x="0" y="0"/>
                      <a:ext cx="2552700" cy="1589405"/>
                    </a:xfrm>
                    <a:prstGeom prst="rect">
                      <a:avLst/>
                    </a:prstGeom>
                    <a:noFill/>
                    <a:ln>
                      <a:noFill/>
                    </a:ln>
                  </pic:spPr>
                </pic:pic>
              </a:graphicData>
            </a:graphic>
          </wp:inline>
        </w:drawing>
      </w:r>
    </w:p>
    <w:p w14:paraId="3B866C94">
      <w:pPr>
        <w:pageBreakBefore w:val="0"/>
        <w:widowControl w:val="0"/>
        <w:kinsoku/>
        <w:wordWrap/>
        <w:overflowPunct/>
        <w:topLinePunct w:val="0"/>
        <w:autoSpaceDE/>
        <w:autoSpaceDN/>
        <w:bidi w:val="0"/>
        <w:spacing w:line="360" w:lineRule="auto"/>
        <w:ind w:firstLine="480" w:firstLineChars="2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Pin1：(VDD)，电源引脚，供电电压为 3~5.5V。</w:t>
      </w:r>
    </w:p>
    <w:p w14:paraId="35691B4D">
      <w:pPr>
        <w:pageBreakBefore w:val="0"/>
        <w:widowControl w:val="0"/>
        <w:kinsoku/>
        <w:wordWrap/>
        <w:overflowPunct/>
        <w:topLinePunct w:val="0"/>
        <w:autoSpaceDE/>
        <w:autoSpaceDN/>
        <w:bidi w:val="0"/>
        <w:spacing w:line="360" w:lineRule="auto"/>
        <w:ind w:firstLine="480" w:firstLineChars="2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Pin2：（DATA），串行数据，单总线。</w:t>
      </w:r>
    </w:p>
    <w:p w14:paraId="5EC65221">
      <w:pPr>
        <w:pageBreakBefore w:val="0"/>
        <w:widowControl w:val="0"/>
        <w:kinsoku/>
        <w:wordWrap/>
        <w:overflowPunct/>
        <w:topLinePunct w:val="0"/>
        <w:autoSpaceDE/>
        <w:autoSpaceDN/>
        <w:bidi w:val="0"/>
        <w:spacing w:line="360" w:lineRule="auto"/>
        <w:ind w:firstLine="480" w:firstLineChars="2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Pin3:（NC），空脚，请悬浮。</w:t>
      </w:r>
    </w:p>
    <w:p w14:paraId="7C503064">
      <w:pPr>
        <w:pageBreakBefore w:val="0"/>
        <w:widowControl w:val="0"/>
        <w:kinsoku/>
        <w:wordWrap/>
        <w:overflowPunct/>
        <w:topLinePunct w:val="0"/>
        <w:autoSpaceDE/>
        <w:autoSpaceDN/>
        <w:bidi w:val="0"/>
        <w:spacing w:line="360" w:lineRule="auto"/>
        <w:ind w:firstLine="480" w:firstLineChars="2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Pin4（VDD），接地端，电源负极。</w:t>
      </w:r>
    </w:p>
    <w:p w14:paraId="5CBDEA5F">
      <w:pPr>
        <w:pStyle w:val="24"/>
        <w:pageBreakBefore w:val="0"/>
        <w:widowControl w:val="0"/>
        <w:numPr>
          <w:ilvl w:val="0"/>
          <w:numId w:val="1"/>
        </w:numPr>
        <w:kinsoku/>
        <w:wordWrap/>
        <w:overflowPunct/>
        <w:topLinePunct w:val="0"/>
        <w:autoSpaceDE/>
        <w:autoSpaceDN/>
        <w:bidi w:val="0"/>
        <w:spacing w:line="360" w:lineRule="auto"/>
        <w:ind w:left="425" w:leftChars="0" w:hanging="425" w:firstLineChars="0"/>
        <w:outlineLvl w:val="0"/>
        <w:rPr>
          <w:rFonts w:hint="default"/>
          <w:lang w:val="en-US" w:eastAsia="zh-CN"/>
        </w:rPr>
      </w:pPr>
      <w:bookmarkStart w:id="30" w:name="_Toc23596"/>
      <w:bookmarkStart w:id="31" w:name="_Toc29494"/>
      <w:r>
        <w:rPr>
          <w:rFonts w:hint="eastAsia"/>
          <w:lang w:val="en-US" w:eastAsia="zh-CN"/>
        </w:rPr>
        <w:t>系统软件设计</w:t>
      </w:r>
      <w:bookmarkEnd w:id="30"/>
      <w:bookmarkEnd w:id="31"/>
    </w:p>
    <w:p w14:paraId="497562A5">
      <w:pPr>
        <w:pageBreakBefore w:val="0"/>
        <w:widowControl w:val="0"/>
        <w:kinsoku/>
        <w:wordWrap/>
        <w:overflowPunct/>
        <w:topLinePunct w:val="0"/>
        <w:autoSpaceDE/>
        <w:autoSpaceDN/>
        <w:bidi w:val="0"/>
        <w:spacing w:line="360" w:lineRule="auto"/>
        <w:jc w:val="both"/>
        <w:outlineLvl w:val="1"/>
        <w:rPr>
          <w:rFonts w:hint="eastAsia" w:asciiTheme="minorAscii" w:hAnsiTheme="minorAscii" w:eastAsiaTheme="minorEastAsia" w:cstheme="minorBidi"/>
          <w:b/>
          <w:kern w:val="2"/>
          <w:sz w:val="32"/>
          <w:szCs w:val="24"/>
          <w:lang w:val="en-US" w:eastAsia="zh-CN" w:bidi="ar-SA"/>
        </w:rPr>
      </w:pPr>
      <w:bookmarkStart w:id="32" w:name="_Toc14907"/>
      <w:bookmarkStart w:id="33" w:name="_Toc32160"/>
      <w:r>
        <w:rPr>
          <w:rFonts w:hint="eastAsia" w:asciiTheme="minorAscii" w:hAnsiTheme="minorAscii" w:cstheme="minorBidi"/>
          <w:b/>
          <w:kern w:val="2"/>
          <w:sz w:val="32"/>
          <w:szCs w:val="24"/>
          <w:lang w:val="en-US" w:eastAsia="zh-CN" w:bidi="ar-SA"/>
        </w:rPr>
        <w:t>4.1</w:t>
      </w:r>
      <w:r>
        <w:rPr>
          <w:rFonts w:hint="eastAsia" w:asciiTheme="minorAscii" w:hAnsiTheme="minorAscii" w:eastAsiaTheme="minorEastAsia" w:cstheme="minorBidi"/>
          <w:b/>
          <w:kern w:val="2"/>
          <w:sz w:val="32"/>
          <w:szCs w:val="24"/>
          <w:lang w:val="en-US" w:eastAsia="zh-CN" w:bidi="ar-SA"/>
        </w:rPr>
        <w:t>开发软件介绍</w:t>
      </w:r>
      <w:bookmarkEnd w:id="32"/>
      <w:bookmarkEnd w:id="33"/>
    </w:p>
    <w:p w14:paraId="5FD39660">
      <w:pPr>
        <w:pageBreakBefore w:val="0"/>
        <w:widowControl w:val="0"/>
        <w:kinsoku/>
        <w:wordWrap/>
        <w:overflowPunct/>
        <w:topLinePunct w:val="0"/>
        <w:autoSpaceDE/>
        <w:autoSpaceDN/>
        <w:bidi w:val="0"/>
        <w:spacing w:line="360" w:lineRule="auto"/>
        <w:ind w:firstLine="480" w:firstLineChars="200"/>
        <w:jc w:val="both"/>
        <w:rPr>
          <w:rFonts w:hint="eastAsia" w:ascii="宋体" w:hAnsi="宋体" w:eastAsia="宋体" w:cs="宋体"/>
          <w:sz w:val="24"/>
          <w:szCs w:val="24"/>
          <w:lang w:val="en-US" w:eastAsia="zh-CN"/>
        </w:rPr>
      </w:pPr>
      <w:bookmarkStart w:id="34" w:name="_Toc11900"/>
      <w:bookmarkStart w:id="35" w:name="_Toc14895"/>
      <w:r>
        <w:rPr>
          <w:rFonts w:hint="eastAsia" w:ascii="宋体" w:hAnsi="宋体"/>
          <w:sz w:val="24"/>
          <w:szCs w:val="24"/>
          <w:lang w:val="en-US" w:eastAsia="zh-CN"/>
        </w:rPr>
        <w:t>设计通过C语言程序进行驱动，通过标准库进行编写，涉及到的软件有MDK版本的KEIL5，KEIL5软件功能强大，可以在软件中</w:t>
      </w:r>
      <w:r>
        <w:rPr>
          <w:rFonts w:hint="default" w:ascii="宋体" w:hAnsi="宋体"/>
          <w:sz w:val="24"/>
          <w:szCs w:val="24"/>
          <w:lang w:val="en-US" w:eastAsia="zh-CN"/>
        </w:rPr>
        <w:t>进行编译调试，可以直接通过软件进行下载程序，</w:t>
      </w:r>
      <w:r>
        <w:rPr>
          <w:rFonts w:hint="eastAsia" w:ascii="宋体" w:hAnsi="宋体"/>
          <w:sz w:val="24"/>
          <w:szCs w:val="24"/>
          <w:lang w:val="en-US" w:eastAsia="zh-CN"/>
        </w:rPr>
        <w:t>与下载器进行链接可以直接进行卡断电，进行程序的在线调试，采用C语言进行编程，语法简单，结构明了，可以很方便进行项目的交替使用，进行资源最大化利用，MDKKEIL5软件操作界面如下所示：</w:t>
      </w:r>
      <w:bookmarkEnd w:id="34"/>
      <w:bookmarkEnd w:id="35"/>
      <w:bookmarkStart w:id="36" w:name="_Toc20861"/>
      <w:bookmarkStart w:id="37" w:name="_Toc10977"/>
    </w:p>
    <w:p w14:paraId="3F4B4184">
      <w:pPr>
        <w:pageBreakBefore w:val="0"/>
        <w:widowControl w:val="0"/>
        <w:kinsoku/>
        <w:wordWrap/>
        <w:overflowPunct/>
        <w:topLinePunct w:val="0"/>
        <w:autoSpaceDE/>
        <w:autoSpaceDN/>
        <w:bidi w:val="0"/>
        <w:spacing w:line="360" w:lineRule="auto"/>
        <w:ind w:firstLine="480" w:firstLineChars="200"/>
        <w:jc w:val="left"/>
      </w:pPr>
      <w:r>
        <w:rPr>
          <w:rFonts w:hint="eastAsia" w:ascii="宋体" w:hAnsi="宋体" w:eastAsia="宋体" w:cs="宋体"/>
          <w:sz w:val="24"/>
          <w:szCs w:val="24"/>
          <w:lang w:val="en-US" w:eastAsia="zh-CN"/>
        </w:rPr>
        <w:t>PCB板设计与制作使用嘉立创EDA（专业版）软件，完成原理图绘制与PCB设计。PCB板打样使用嘉立创下单助手。原理图如图4.1所示。PCB图如图4.2所示：</w:t>
      </w:r>
      <w:r>
        <w:rPr>
          <w:rFonts w:hint="eastAsia"/>
          <w:lang w:val="en-US" w:eastAsia="zh-CN"/>
        </w:rPr>
        <w:t xml:space="preserve">    </w:t>
      </w:r>
      <w:r>
        <w:drawing>
          <wp:inline distT="0" distB="0" distL="114300" distR="114300">
            <wp:extent cx="5195570" cy="4012565"/>
            <wp:effectExtent l="0" t="0" r="1270"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8"/>
                    <a:stretch>
                      <a:fillRect/>
                    </a:stretch>
                  </pic:blipFill>
                  <pic:spPr>
                    <a:xfrm>
                      <a:off x="0" y="0"/>
                      <a:ext cx="5195570" cy="4012565"/>
                    </a:xfrm>
                    <a:prstGeom prst="rect">
                      <a:avLst/>
                    </a:prstGeom>
                    <a:noFill/>
                    <a:ln>
                      <a:noFill/>
                    </a:ln>
                  </pic:spPr>
                </pic:pic>
              </a:graphicData>
            </a:graphic>
          </wp:inline>
        </w:drawing>
      </w:r>
    </w:p>
    <w:p w14:paraId="3A413F69">
      <w:pPr>
        <w:pageBreakBefore w:val="0"/>
        <w:widowControl w:val="0"/>
        <w:kinsoku/>
        <w:wordWrap/>
        <w:overflowPunct/>
        <w:topLinePunct w:val="0"/>
        <w:autoSpaceDE/>
        <w:autoSpaceDN/>
        <w:bidi w:val="0"/>
        <w:spacing w:line="360" w:lineRule="auto"/>
        <w:ind w:firstLine="420" w:firstLineChars="200"/>
        <w:jc w:val="center"/>
        <w:rPr>
          <w:rFonts w:hint="eastAsia" w:ascii="宋体" w:hAnsi="宋体" w:cs="宋体"/>
          <w:b w:val="0"/>
          <w:bCs/>
          <w:i w:val="0"/>
          <w:caps w:val="0"/>
          <w:spacing w:val="0"/>
          <w:w w:val="100"/>
          <w:sz w:val="21"/>
          <w:szCs w:val="21"/>
          <w:lang w:val="en-US" w:eastAsia="zh-CN"/>
        </w:rPr>
      </w:pPr>
      <w:r>
        <w:rPr>
          <w:rFonts w:hint="eastAsia" w:ascii="宋体" w:hAnsi="宋体" w:cs="宋体"/>
          <w:b w:val="0"/>
          <w:bCs/>
          <w:i w:val="0"/>
          <w:caps w:val="0"/>
          <w:spacing w:val="0"/>
          <w:w w:val="100"/>
          <w:sz w:val="21"/>
          <w:szCs w:val="21"/>
        </w:rPr>
        <w:t>图</w:t>
      </w:r>
      <w:r>
        <w:rPr>
          <w:rFonts w:hint="eastAsia" w:ascii="宋体" w:hAnsi="宋体" w:cs="宋体"/>
          <w:b w:val="0"/>
          <w:bCs/>
          <w:i w:val="0"/>
          <w:caps w:val="0"/>
          <w:spacing w:val="0"/>
          <w:w w:val="100"/>
          <w:sz w:val="21"/>
          <w:szCs w:val="21"/>
          <w:lang w:val="en-US" w:eastAsia="zh-CN"/>
        </w:rPr>
        <w:t>4.1 原理图</w:t>
      </w:r>
    </w:p>
    <w:p w14:paraId="50BBD036">
      <w:pPr>
        <w:pageBreakBefore w:val="0"/>
        <w:widowControl w:val="0"/>
        <w:kinsoku/>
        <w:wordWrap/>
        <w:overflowPunct/>
        <w:topLinePunct w:val="0"/>
        <w:autoSpaceDE/>
        <w:autoSpaceDN/>
        <w:bidi w:val="0"/>
        <w:spacing w:line="360" w:lineRule="auto"/>
        <w:ind w:firstLine="480" w:firstLineChars="200"/>
      </w:pPr>
    </w:p>
    <w:p w14:paraId="6CB23B1B">
      <w:pPr>
        <w:pageBreakBefore w:val="0"/>
        <w:widowControl w:val="0"/>
        <w:kinsoku/>
        <w:wordWrap/>
        <w:overflowPunct/>
        <w:topLinePunct w:val="0"/>
        <w:autoSpaceDE/>
        <w:autoSpaceDN/>
        <w:bidi w:val="0"/>
        <w:spacing w:line="360" w:lineRule="auto"/>
        <w:ind w:firstLine="480" w:firstLineChars="200"/>
      </w:pPr>
    </w:p>
    <w:p w14:paraId="182186E1">
      <w:pPr>
        <w:pageBreakBefore w:val="0"/>
        <w:widowControl w:val="0"/>
        <w:kinsoku/>
        <w:wordWrap/>
        <w:overflowPunct/>
        <w:topLinePunct w:val="0"/>
        <w:autoSpaceDE/>
        <w:autoSpaceDN/>
        <w:bidi w:val="0"/>
        <w:spacing w:line="360" w:lineRule="auto"/>
        <w:ind w:firstLine="480" w:firstLineChars="200"/>
        <w:rPr>
          <w:rFonts w:hint="eastAsia" w:ascii="宋体" w:hAnsi="宋体" w:cs="Times New Roman" w:eastAsiaTheme="minorEastAsia"/>
          <w:b w:val="0"/>
          <w:i w:val="0"/>
          <w:caps w:val="0"/>
          <w:spacing w:val="0"/>
          <w:w w:val="100"/>
          <w:kern w:val="2"/>
          <w:sz w:val="24"/>
          <w:szCs w:val="24"/>
          <w:lang w:val="en-US" w:eastAsia="zh-CN" w:bidi="ar-SA"/>
        </w:rPr>
      </w:pPr>
      <w:r>
        <w:rPr>
          <w:rFonts w:hint="eastAsia"/>
          <w:lang w:val="en-US" w:eastAsia="zh-CN"/>
        </w:rPr>
        <w:t xml:space="preserve">              </w:t>
      </w:r>
      <w:r>
        <w:drawing>
          <wp:inline distT="0" distB="0" distL="114300" distR="114300">
            <wp:extent cx="3026410" cy="2682240"/>
            <wp:effectExtent l="0" t="0" r="635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9"/>
                    <a:stretch>
                      <a:fillRect/>
                    </a:stretch>
                  </pic:blipFill>
                  <pic:spPr>
                    <a:xfrm>
                      <a:off x="0" y="0"/>
                      <a:ext cx="3026410" cy="2682240"/>
                    </a:xfrm>
                    <a:prstGeom prst="rect">
                      <a:avLst/>
                    </a:prstGeom>
                    <a:noFill/>
                    <a:ln>
                      <a:noFill/>
                    </a:ln>
                  </pic:spPr>
                </pic:pic>
              </a:graphicData>
            </a:graphic>
          </wp:inline>
        </w:drawing>
      </w:r>
    </w:p>
    <w:p w14:paraId="772A1483">
      <w:pPr>
        <w:pageBreakBefore w:val="0"/>
        <w:widowControl w:val="0"/>
        <w:kinsoku/>
        <w:wordWrap/>
        <w:overflowPunct/>
        <w:topLinePunct w:val="0"/>
        <w:autoSpaceDE/>
        <w:autoSpaceDN/>
        <w:bidi w:val="0"/>
        <w:spacing w:line="360" w:lineRule="auto"/>
        <w:ind w:firstLine="420" w:firstLineChars="200"/>
        <w:jc w:val="center"/>
        <w:rPr>
          <w:rFonts w:hint="eastAsia" w:asciiTheme="minorAscii" w:hAnsiTheme="minorAscii" w:cstheme="minorBidi"/>
          <w:b/>
          <w:kern w:val="2"/>
          <w:sz w:val="32"/>
          <w:szCs w:val="24"/>
          <w:lang w:val="en-US" w:eastAsia="zh-CN" w:bidi="ar-SA"/>
        </w:rPr>
      </w:pPr>
      <w:bookmarkStart w:id="38" w:name="_Toc9181"/>
      <w:r>
        <w:rPr>
          <w:rFonts w:hint="eastAsia" w:ascii="宋体" w:hAnsi="宋体" w:cs="宋体"/>
          <w:b w:val="0"/>
          <w:bCs/>
          <w:i w:val="0"/>
          <w:caps w:val="0"/>
          <w:spacing w:val="0"/>
          <w:w w:val="100"/>
          <w:sz w:val="21"/>
          <w:szCs w:val="21"/>
        </w:rPr>
        <w:t>图</w:t>
      </w:r>
      <w:r>
        <w:rPr>
          <w:rFonts w:hint="eastAsia" w:ascii="宋体" w:hAnsi="宋体" w:cs="宋体"/>
          <w:b w:val="0"/>
          <w:bCs/>
          <w:i w:val="0"/>
          <w:caps w:val="0"/>
          <w:spacing w:val="0"/>
          <w:w w:val="100"/>
          <w:sz w:val="21"/>
          <w:szCs w:val="21"/>
          <w:lang w:val="en-US" w:eastAsia="zh-CN"/>
        </w:rPr>
        <w:t>4.2 PCB图</w:t>
      </w:r>
    </w:p>
    <w:p w14:paraId="4FF48B65">
      <w:pPr>
        <w:pageBreakBefore w:val="0"/>
        <w:widowControl w:val="0"/>
        <w:kinsoku/>
        <w:wordWrap/>
        <w:overflowPunct/>
        <w:topLinePunct w:val="0"/>
        <w:autoSpaceDE/>
        <w:autoSpaceDN/>
        <w:bidi w:val="0"/>
        <w:spacing w:line="360" w:lineRule="auto"/>
        <w:jc w:val="both"/>
        <w:outlineLvl w:val="1"/>
        <w:rPr>
          <w:rFonts w:hint="eastAsia" w:asciiTheme="minorAscii" w:hAnsiTheme="minorAscii" w:eastAsiaTheme="minorEastAsia" w:cstheme="minorBidi"/>
          <w:b/>
          <w:kern w:val="2"/>
          <w:sz w:val="32"/>
          <w:szCs w:val="24"/>
          <w:lang w:val="en-US" w:eastAsia="zh-CN" w:bidi="ar-SA"/>
        </w:rPr>
      </w:pPr>
      <w:bookmarkStart w:id="39" w:name="_Toc19359"/>
      <w:r>
        <w:rPr>
          <w:rFonts w:hint="eastAsia" w:asciiTheme="minorAscii" w:hAnsiTheme="minorAscii" w:cstheme="minorBidi"/>
          <w:b/>
          <w:kern w:val="2"/>
          <w:sz w:val="32"/>
          <w:szCs w:val="24"/>
          <w:lang w:val="en-US" w:eastAsia="zh-CN" w:bidi="ar-SA"/>
        </w:rPr>
        <w:t>4.</w:t>
      </w:r>
      <w:r>
        <w:rPr>
          <w:rFonts w:hint="eastAsia" w:asciiTheme="minorAscii" w:hAnsiTheme="minorAscii" w:eastAsiaTheme="minorEastAsia" w:cstheme="minorBidi"/>
          <w:b/>
          <w:kern w:val="2"/>
          <w:sz w:val="32"/>
          <w:szCs w:val="24"/>
          <w:lang w:val="en-US" w:eastAsia="zh-CN" w:bidi="ar-SA"/>
        </w:rPr>
        <w:t>2系统主程序设计</w:t>
      </w:r>
      <w:bookmarkEnd w:id="36"/>
      <w:bookmarkEnd w:id="37"/>
      <w:bookmarkEnd w:id="38"/>
      <w:bookmarkEnd w:id="39"/>
      <w:bookmarkStart w:id="40" w:name="_Toc7860"/>
      <w:bookmarkStart w:id="41" w:name="_Toc1633"/>
    </w:p>
    <w:p w14:paraId="740BBA91">
      <w:pPr>
        <w:pageBreakBefore w:val="0"/>
        <w:widowControl w:val="0"/>
        <w:numPr>
          <w:ilvl w:val="0"/>
          <w:numId w:val="0"/>
        </w:numPr>
        <w:kinsoku/>
        <w:wordWrap/>
        <w:overflowPunct/>
        <w:topLinePunct w:val="0"/>
        <w:autoSpaceDE/>
        <w:autoSpaceDN/>
        <w:bidi w:val="0"/>
        <w:spacing w:line="360" w:lineRule="auto"/>
        <w:ind w:firstLine="480" w:firstLineChars="200"/>
        <w:jc w:val="both"/>
        <w:rPr>
          <w:rFonts w:hint="eastAsia" w:ascii="Times New Roman" w:hAnsi="Times New Roman" w:eastAsia="宋体" w:cs="Times New Roman"/>
          <w:b w:val="0"/>
          <w:i w:val="0"/>
          <w:caps w:val="0"/>
          <w:spacing w:val="0"/>
          <w:w w:val="100"/>
          <w:kern w:val="2"/>
          <w:sz w:val="24"/>
          <w:szCs w:val="24"/>
          <w:lang w:val="en-US" w:eastAsia="zh-CN" w:bidi="ar-SA"/>
        </w:rPr>
      </w:pPr>
      <w:r>
        <w:rPr>
          <w:rFonts w:hint="eastAsia" w:ascii="Times New Roman" w:hAnsi="Times New Roman" w:eastAsia="宋体" w:cs="Times New Roman"/>
          <w:b w:val="0"/>
          <w:i w:val="0"/>
          <w:caps w:val="0"/>
          <w:spacing w:val="0"/>
          <w:w w:val="100"/>
          <w:kern w:val="2"/>
          <w:sz w:val="24"/>
          <w:szCs w:val="24"/>
          <w:lang w:val="en-US" w:eastAsia="zh-CN" w:bidi="ar-SA"/>
        </w:rPr>
        <w:t>本次涉及通过STM32单片机控制，控制外围传感器温度，湿度模块进行相关的工作，进行婴儿相关信息的采集，从而经过单片机的处理加工显示在OLED屏幕上，通过控制蜂鸣器，步进电机，语音模块，为婴儿提供一个舒适的环境，从而形成一个闭环智能控制系统。系统主程序从Main函数开始执行，首先进行</w:t>
      </w:r>
      <w:r>
        <w:rPr>
          <w:rFonts w:hint="eastAsia" w:eastAsia="宋体" w:cs="Times New Roman"/>
          <w:b w:val="0"/>
          <w:i w:val="0"/>
          <w:caps w:val="0"/>
          <w:spacing w:val="0"/>
          <w:w w:val="100"/>
          <w:kern w:val="2"/>
          <w:sz w:val="24"/>
          <w:szCs w:val="24"/>
          <w:lang w:val="en-US" w:eastAsia="zh-CN" w:bidi="ar-SA"/>
        </w:rPr>
        <w:t>蓝牙</w:t>
      </w:r>
      <w:r>
        <w:rPr>
          <w:rFonts w:hint="eastAsia" w:ascii="Times New Roman" w:hAnsi="Times New Roman" w:eastAsia="宋体" w:cs="Times New Roman"/>
          <w:b w:val="0"/>
          <w:i w:val="0"/>
          <w:caps w:val="0"/>
          <w:spacing w:val="0"/>
          <w:w w:val="100"/>
          <w:kern w:val="2"/>
          <w:sz w:val="24"/>
          <w:szCs w:val="24"/>
          <w:lang w:val="en-US" w:eastAsia="zh-CN" w:bidi="ar-SA"/>
        </w:rPr>
        <w:t>与单片机串口初始化，初始化完成后进行传感器的数据采集，屏幕的显示，蜂鸣器的控制，在主程序的最后判断是否进入按键子程序，从而判断是否启动电机摇篮，是否播放安眠曲等，系统主程序设计框图如下所示：</w:t>
      </w:r>
      <w:bookmarkEnd w:id="40"/>
      <w:bookmarkEnd w:id="41"/>
    </w:p>
    <w:p w14:paraId="2033C119">
      <w:pPr>
        <w:pageBreakBefore w:val="0"/>
        <w:widowControl w:val="0"/>
        <w:kinsoku/>
        <w:wordWrap/>
        <w:overflowPunct/>
        <w:topLinePunct w:val="0"/>
        <w:autoSpaceDE/>
        <w:autoSpaceDN/>
        <w:bidi w:val="0"/>
        <w:spacing w:line="360" w:lineRule="auto"/>
        <w:ind w:firstLine="480" w:firstLineChars="200"/>
        <w:jc w:val="center"/>
        <w:rPr>
          <w:rFonts w:hint="eastAsia"/>
          <w:lang w:val="en-US" w:eastAsia="zh-CN"/>
        </w:rPr>
      </w:pPr>
      <w:r>
        <w:rPr>
          <w:rFonts w:hint="eastAsia"/>
          <w:lang w:val="en-US" w:eastAsia="zh-CN"/>
        </w:rPr>
        <w:object>
          <v:shape id="_x0000_i1025" o:spt="75" type="#_x0000_t75" style="height:374.25pt;width:100.5pt;" o:ole="t" filled="f" o:preferrelative="t" stroked="f" coordsize="21600,21600">
            <v:path/>
            <v:fill on="f" focussize="0,0"/>
            <v:stroke on="f"/>
            <v:imagedata r:id="rId21" o:title=""/>
            <o:lock v:ext="edit" aspectratio="f"/>
            <w10:wrap type="none"/>
            <w10:anchorlock/>
          </v:shape>
          <o:OLEObject Type="Embed" ProgID="Visio.Drawing.15" ShapeID="_x0000_i1025" DrawAspect="Content" ObjectID="_1468075725" r:id="rId20">
            <o:LockedField>false</o:LockedField>
          </o:OLEObject>
        </w:object>
      </w:r>
    </w:p>
    <w:p w14:paraId="09D6D45C">
      <w:pPr>
        <w:pageBreakBefore w:val="0"/>
        <w:widowControl w:val="0"/>
        <w:kinsoku/>
        <w:wordWrap/>
        <w:overflowPunct/>
        <w:topLinePunct w:val="0"/>
        <w:autoSpaceDE/>
        <w:autoSpaceDN/>
        <w:bidi w:val="0"/>
        <w:spacing w:line="360" w:lineRule="auto"/>
        <w:ind w:firstLine="420" w:firstLineChars="200"/>
        <w:jc w:val="center"/>
        <w:rPr>
          <w:rFonts w:hint="eastAsia" w:ascii="宋体" w:hAnsi="宋体" w:cs="Times New Roman" w:eastAsiaTheme="minorEastAsia"/>
          <w:b w:val="0"/>
          <w:i w:val="0"/>
          <w:caps w:val="0"/>
          <w:spacing w:val="0"/>
          <w:w w:val="100"/>
          <w:kern w:val="2"/>
          <w:sz w:val="24"/>
          <w:szCs w:val="24"/>
          <w:lang w:val="en-US" w:eastAsia="zh-CN" w:bidi="ar-SA"/>
        </w:rPr>
      </w:pPr>
      <w:r>
        <w:rPr>
          <w:rFonts w:hint="eastAsia" w:ascii="宋体" w:hAnsi="宋体" w:cs="宋体"/>
          <w:b w:val="0"/>
          <w:bCs/>
          <w:i w:val="0"/>
          <w:caps w:val="0"/>
          <w:spacing w:val="0"/>
          <w:w w:val="100"/>
          <w:sz w:val="21"/>
          <w:szCs w:val="21"/>
        </w:rPr>
        <w:t>图</w:t>
      </w:r>
      <w:r>
        <w:rPr>
          <w:rFonts w:hint="eastAsia" w:ascii="宋体" w:hAnsi="宋体" w:cs="宋体"/>
          <w:b w:val="0"/>
          <w:bCs/>
          <w:i w:val="0"/>
          <w:caps w:val="0"/>
          <w:spacing w:val="0"/>
          <w:w w:val="100"/>
          <w:sz w:val="21"/>
          <w:szCs w:val="21"/>
          <w:lang w:val="en-US" w:eastAsia="zh-CN"/>
        </w:rPr>
        <w:t>4.3 系统主程序框图</w:t>
      </w:r>
      <w:bookmarkStart w:id="42" w:name="_Toc12736"/>
      <w:bookmarkStart w:id="43" w:name="_Toc9507"/>
    </w:p>
    <w:p w14:paraId="394C97E5">
      <w:pPr>
        <w:pageBreakBefore w:val="0"/>
        <w:widowControl w:val="0"/>
        <w:kinsoku/>
        <w:wordWrap/>
        <w:overflowPunct/>
        <w:topLinePunct w:val="0"/>
        <w:autoSpaceDE/>
        <w:autoSpaceDN/>
        <w:bidi w:val="0"/>
        <w:spacing w:line="360" w:lineRule="auto"/>
        <w:jc w:val="both"/>
        <w:outlineLvl w:val="1"/>
        <w:rPr>
          <w:rFonts w:hint="eastAsia" w:asciiTheme="minorAscii" w:hAnsiTheme="minorAscii" w:eastAsiaTheme="minorEastAsia" w:cstheme="minorBidi"/>
          <w:b/>
          <w:kern w:val="2"/>
          <w:sz w:val="32"/>
          <w:szCs w:val="24"/>
          <w:lang w:val="en-US" w:eastAsia="zh-CN" w:bidi="ar-SA"/>
        </w:rPr>
      </w:pPr>
      <w:bookmarkStart w:id="44" w:name="_Toc29384"/>
      <w:bookmarkStart w:id="45" w:name="_Toc11015"/>
      <w:r>
        <w:rPr>
          <w:rFonts w:hint="eastAsia" w:asciiTheme="minorAscii" w:hAnsiTheme="minorAscii" w:cstheme="minorBidi"/>
          <w:b/>
          <w:kern w:val="2"/>
          <w:sz w:val="32"/>
          <w:szCs w:val="24"/>
          <w:lang w:val="en-US" w:eastAsia="zh-CN" w:bidi="ar-SA"/>
        </w:rPr>
        <w:t>4.</w:t>
      </w:r>
      <w:r>
        <w:rPr>
          <w:rFonts w:hint="eastAsia" w:asciiTheme="minorAscii" w:hAnsiTheme="minorAscii" w:eastAsiaTheme="minorEastAsia" w:cstheme="minorBidi"/>
          <w:b/>
          <w:kern w:val="2"/>
          <w:sz w:val="32"/>
          <w:szCs w:val="24"/>
          <w:lang w:val="en-US" w:eastAsia="zh-CN" w:bidi="ar-SA"/>
        </w:rPr>
        <w:t>3显示模块程序设计</w:t>
      </w:r>
      <w:bookmarkEnd w:id="42"/>
      <w:bookmarkEnd w:id="43"/>
      <w:bookmarkEnd w:id="44"/>
      <w:bookmarkEnd w:id="45"/>
      <w:bookmarkStart w:id="46" w:name="_Toc21838"/>
      <w:bookmarkStart w:id="47" w:name="_Toc25133"/>
    </w:p>
    <w:p w14:paraId="618DB220">
      <w:pPr>
        <w:pageBreakBefore w:val="0"/>
        <w:widowControl w:val="0"/>
        <w:numPr>
          <w:ilvl w:val="0"/>
          <w:numId w:val="0"/>
        </w:numPr>
        <w:kinsoku/>
        <w:wordWrap/>
        <w:overflowPunct/>
        <w:topLinePunct w:val="0"/>
        <w:autoSpaceDE/>
        <w:autoSpaceDN/>
        <w:bidi w:val="0"/>
        <w:spacing w:line="360" w:lineRule="auto"/>
        <w:ind w:firstLine="480" w:firstLineChars="200"/>
        <w:jc w:val="both"/>
        <w:rPr>
          <w:rFonts w:hint="eastAsia" w:ascii="Times New Roman" w:hAnsi="Times New Roman" w:eastAsia="宋体" w:cs="Times New Roman"/>
          <w:b w:val="0"/>
          <w:i w:val="0"/>
          <w:caps w:val="0"/>
          <w:spacing w:val="0"/>
          <w:w w:val="100"/>
          <w:kern w:val="2"/>
          <w:sz w:val="24"/>
          <w:szCs w:val="24"/>
          <w:lang w:val="en-US" w:eastAsia="zh-CN" w:bidi="ar-SA"/>
        </w:rPr>
      </w:pPr>
      <w:r>
        <w:rPr>
          <w:rFonts w:hint="eastAsia" w:ascii="Times New Roman" w:hAnsi="Times New Roman" w:eastAsia="宋体" w:cs="Times New Roman"/>
          <w:b w:val="0"/>
          <w:i w:val="0"/>
          <w:caps w:val="0"/>
          <w:spacing w:val="0"/>
          <w:w w:val="100"/>
          <w:kern w:val="2"/>
          <w:sz w:val="24"/>
          <w:szCs w:val="24"/>
          <w:lang w:val="en-US" w:eastAsia="zh-CN" w:bidi="ar-SA"/>
        </w:rPr>
        <w:t>设计通过OLED液晶显示屏，显示出婴儿具体的温度，湿度等信息，OLED屏幕识别度高，可以显示中文，设计的中文需要取模，取出相应的汉字转码，存放到相应的数组里，最终显示在屏幕上，需要调用清屏函数，定位函数以及数据转换函数，屏幕子程序流程图如下所示：</w:t>
      </w:r>
      <w:bookmarkEnd w:id="46"/>
      <w:bookmarkEnd w:id="47"/>
    </w:p>
    <w:p w14:paraId="40470E51">
      <w:pPr>
        <w:pageBreakBefore w:val="0"/>
        <w:widowControl w:val="0"/>
        <w:kinsoku/>
        <w:wordWrap/>
        <w:overflowPunct/>
        <w:topLinePunct w:val="0"/>
        <w:autoSpaceDE/>
        <w:autoSpaceDN/>
        <w:bidi w:val="0"/>
        <w:spacing w:line="360" w:lineRule="auto"/>
        <w:ind w:firstLine="480" w:firstLineChars="200"/>
        <w:jc w:val="center"/>
        <w:rPr>
          <w:rFonts w:hint="default"/>
          <w:lang w:val="en-US" w:eastAsia="zh-CN"/>
        </w:rPr>
      </w:pPr>
      <w:r>
        <w:object>
          <v:shape id="_x0000_i1026" o:spt="75" type="#_x0000_t75" style="height:308.2pt;width:153.15pt;" o:ole="t" filled="f" o:preferrelative="t" stroked="f" coordsize="21600,21600">
            <v:path/>
            <v:fill on="f" focussize="0,0"/>
            <v:stroke on="f"/>
            <v:imagedata r:id="rId23" o:title=""/>
            <o:lock v:ext="edit" aspectratio="f"/>
            <w10:wrap type="none"/>
            <w10:anchorlock/>
          </v:shape>
          <o:OLEObject Type="Embed" ProgID="Visio.Drawing.15" ShapeID="_x0000_i1026" DrawAspect="Content" ObjectID="_1468075726" r:id="rId22">
            <o:LockedField>false</o:LockedField>
          </o:OLEObject>
        </w:object>
      </w:r>
    </w:p>
    <w:p w14:paraId="29AC598A">
      <w:pPr>
        <w:pageBreakBefore w:val="0"/>
        <w:widowControl w:val="0"/>
        <w:kinsoku/>
        <w:wordWrap/>
        <w:overflowPunct/>
        <w:topLinePunct w:val="0"/>
        <w:autoSpaceDE/>
        <w:autoSpaceDN/>
        <w:bidi w:val="0"/>
        <w:spacing w:line="360" w:lineRule="auto"/>
        <w:ind w:firstLine="420" w:firstLineChars="200"/>
        <w:jc w:val="center"/>
        <w:rPr>
          <w:rFonts w:hint="eastAsia" w:ascii="宋体" w:hAnsi="宋体" w:cs="宋体"/>
          <w:b w:val="0"/>
          <w:bCs/>
          <w:i w:val="0"/>
          <w:caps w:val="0"/>
          <w:spacing w:val="0"/>
          <w:w w:val="100"/>
          <w:sz w:val="21"/>
          <w:szCs w:val="21"/>
          <w:lang w:val="en-US" w:eastAsia="zh-CN"/>
        </w:rPr>
      </w:pPr>
      <w:bookmarkStart w:id="48" w:name="_Toc6873"/>
      <w:r>
        <w:rPr>
          <w:rFonts w:hint="eastAsia" w:ascii="宋体" w:hAnsi="宋体" w:cs="宋体"/>
          <w:b w:val="0"/>
          <w:bCs/>
          <w:i w:val="0"/>
          <w:caps w:val="0"/>
          <w:spacing w:val="0"/>
          <w:w w:val="100"/>
          <w:sz w:val="21"/>
          <w:szCs w:val="21"/>
        </w:rPr>
        <w:t>图</w:t>
      </w:r>
      <w:r>
        <w:rPr>
          <w:rFonts w:hint="eastAsia" w:ascii="宋体" w:hAnsi="宋体" w:cs="宋体"/>
          <w:b w:val="0"/>
          <w:bCs/>
          <w:i w:val="0"/>
          <w:caps w:val="0"/>
          <w:spacing w:val="0"/>
          <w:w w:val="100"/>
          <w:sz w:val="21"/>
          <w:szCs w:val="21"/>
          <w:lang w:val="en-US" w:eastAsia="zh-CN"/>
        </w:rPr>
        <w:t>4.4 屏幕子程序流程图</w:t>
      </w:r>
    </w:p>
    <w:p w14:paraId="623543E8">
      <w:pPr>
        <w:pStyle w:val="24"/>
        <w:pageBreakBefore w:val="0"/>
        <w:widowControl w:val="0"/>
        <w:numPr>
          <w:ilvl w:val="0"/>
          <w:numId w:val="1"/>
        </w:numPr>
        <w:kinsoku/>
        <w:wordWrap/>
        <w:overflowPunct/>
        <w:topLinePunct w:val="0"/>
        <w:autoSpaceDE/>
        <w:autoSpaceDN/>
        <w:bidi w:val="0"/>
        <w:spacing w:line="360" w:lineRule="auto"/>
        <w:ind w:left="425" w:leftChars="0" w:hanging="425" w:firstLineChars="0"/>
        <w:outlineLvl w:val="0"/>
        <w:rPr>
          <w:rFonts w:hint="eastAsia"/>
          <w:lang w:val="en-US" w:eastAsia="zh-CN"/>
        </w:rPr>
      </w:pPr>
      <w:bookmarkStart w:id="49" w:name="_Toc32578"/>
      <w:r>
        <w:rPr>
          <w:rFonts w:hint="eastAsia"/>
          <w:lang w:val="en-US" w:eastAsia="zh-CN"/>
        </w:rPr>
        <w:t>科学性和先进性</w:t>
      </w:r>
      <w:bookmarkEnd w:id="48"/>
      <w:bookmarkEnd w:id="49"/>
    </w:p>
    <w:p w14:paraId="0635E200">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eastAsia" w:ascii="宋体" w:hAnsi="宋体" w:cs="Times New Roman"/>
          <w:b w:val="0"/>
          <w:i w:val="0"/>
          <w:caps w:val="0"/>
          <w:spacing w:val="0"/>
          <w:w w:val="100"/>
          <w:sz w:val="24"/>
          <w:lang w:val="en-US" w:eastAsia="zh-CN"/>
        </w:rPr>
      </w:pPr>
      <w:r>
        <w:rPr>
          <w:rFonts w:hint="eastAsia" w:ascii="宋体" w:hAnsi="宋体" w:cs="Times New Roman"/>
          <w:b w:val="0"/>
          <w:i w:val="0"/>
          <w:caps w:val="0"/>
          <w:spacing w:val="0"/>
          <w:w w:val="100"/>
          <w:sz w:val="24"/>
          <w:lang w:val="en-US" w:eastAsia="zh-CN"/>
        </w:rPr>
        <w:t>人们对智能化的生活越来越向往,加之 ,移动通信是达到通信最终目的的有效手段,它在商业市场上所具有的巨大潜力已经越来越多地被人们所认识1]。同时单片机成了由模拟电路和数字电路的传统设计模式过渡到以软件设计为主体的微控制技术时代。使得单片机在各种各样的生活场景中得到了广泛的应用。所以催生了我利用单片机,再结合移动通信做出这款基于单片机的监控电子婴儿床系统的想法。</w:t>
      </w:r>
    </w:p>
    <w:p w14:paraId="67ED7BA2">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ascii="宋体" w:hAnsi="宋体" w:eastAsia="宋体" w:cs="Calibri"/>
          <w:color w:val="000101"/>
          <w:sz w:val="24"/>
        </w:rPr>
      </w:pPr>
      <w:r>
        <w:rPr>
          <w:rFonts w:hint="eastAsia" w:ascii="宋体" w:hAnsi="宋体" w:cs="Times New Roman"/>
          <w:b w:val="0"/>
          <w:i w:val="0"/>
          <w:caps w:val="0"/>
          <w:spacing w:val="0"/>
          <w:w w:val="100"/>
          <w:sz w:val="24"/>
          <w:lang w:val="en-US" w:eastAsia="zh-CN"/>
        </w:rPr>
        <w:t>现阶段,在大部分的中国家庭中都拥有独生子女,中国家长们对独生子女的照顾和呵护可谓到了无微不至的地步。“喂好孩子 ,好好地爱护他”,这可能是一个还不错的医生对父母的忠告。一个孩子从婴儿到儿童,再到青年,然后再到自立,这一个期间父母无时无刻不在付出和投入心血。特别是婴儿时期的投入,年轻的爸爸妈妈们缺少照顾婴儿的经验并且面临着巨大的生活压力不得不聘请保姆来照顾婴儿。但对孩子与生俱来的爱,又使他们担心孩子得不到保姆及时的照顾。目前市场上的婴儿床产品都无法满足父母对保姆照顾孩子不周的担忧,所以才有了我做这款产品的想法。该婴儿床设计针对现阶段独生子女父母对保姆照顾婴儿不周的担忧,利用单片机的控制技术,并结合GSM短信监控设计出具有监控功能的电子婴儿床系统。当出现父母担忧的几种情況时,该系统在一定的时间之后会自动发送短信给孩子监护人,从而让监护人实时了解孩子的情况,能够安心工作。该婴儿床系统具有价钱便宜</w:t>
      </w:r>
      <w:r>
        <w:rPr>
          <w:rFonts w:hint="eastAsia" w:ascii="宋体" w:hAnsi="宋体" w:cs="Times New Roman"/>
          <w:b w:val="0"/>
          <w:i w:val="0"/>
          <w:caps w:val="0"/>
          <w:spacing w:val="0"/>
          <w:w w:val="100"/>
          <w:sz w:val="24"/>
          <w:lang w:val="en-US" w:eastAsia="zh-CN"/>
        </w:rPr>
        <w:fldChar w:fldCharType="begin"/>
      </w:r>
      <w:r>
        <w:rPr>
          <w:rFonts w:hint="eastAsia" w:ascii="宋体" w:hAnsi="宋体" w:cs="Times New Roman"/>
          <w:b w:val="0"/>
          <w:i w:val="0"/>
          <w:caps w:val="0"/>
          <w:spacing w:val="0"/>
          <w:w w:val="100"/>
          <w:sz w:val="24"/>
          <w:lang w:val="en-US" w:eastAsia="zh-CN"/>
        </w:rPr>
        <w:instrText xml:space="preserve"> REF _Ref30125 \w \h </w:instrText>
      </w:r>
      <w:r>
        <w:rPr>
          <w:rFonts w:hint="eastAsia" w:ascii="宋体" w:hAnsi="宋体" w:cs="Times New Roman"/>
          <w:b w:val="0"/>
          <w:i w:val="0"/>
          <w:caps w:val="0"/>
          <w:spacing w:val="0"/>
          <w:w w:val="100"/>
          <w:sz w:val="24"/>
          <w:lang w:val="en-US" w:eastAsia="zh-CN"/>
        </w:rPr>
        <w:fldChar w:fldCharType="separate"/>
      </w:r>
      <w:r>
        <w:rPr>
          <w:rFonts w:hint="eastAsia" w:ascii="宋体" w:hAnsi="宋体" w:cs="Times New Roman"/>
          <w:b w:val="0"/>
          <w:i w:val="0"/>
          <w:caps w:val="0"/>
          <w:spacing w:val="0"/>
          <w:w w:val="100"/>
          <w:sz w:val="24"/>
          <w:lang w:val="en-US" w:eastAsia="zh-CN"/>
        </w:rPr>
        <w:fldChar w:fldCharType="end"/>
      </w:r>
      <w:r>
        <w:rPr>
          <w:rFonts w:hint="eastAsia" w:ascii="宋体" w:hAnsi="宋体" w:cs="Times New Roman"/>
          <w:b w:val="0"/>
          <w:i w:val="0"/>
          <w:caps w:val="0"/>
          <w:spacing w:val="0"/>
          <w:w w:val="100"/>
          <w:sz w:val="24"/>
          <w:lang w:val="en-US" w:eastAsia="zh-CN"/>
        </w:rPr>
        <w:t>、功能实用、工作稳定可靠等优点。</w:t>
      </w:r>
    </w:p>
    <w:p w14:paraId="412DF24E">
      <w:pPr>
        <w:pStyle w:val="24"/>
        <w:pageBreakBefore w:val="0"/>
        <w:widowControl w:val="0"/>
        <w:numPr>
          <w:ilvl w:val="0"/>
          <w:numId w:val="1"/>
        </w:numPr>
        <w:kinsoku/>
        <w:wordWrap/>
        <w:overflowPunct/>
        <w:topLinePunct w:val="0"/>
        <w:autoSpaceDE/>
        <w:autoSpaceDN/>
        <w:bidi w:val="0"/>
        <w:spacing w:line="360" w:lineRule="auto"/>
        <w:ind w:left="425" w:leftChars="0" w:hanging="425" w:firstLineChars="0"/>
        <w:outlineLvl w:val="0"/>
        <w:rPr>
          <w:rFonts w:hint="eastAsia"/>
          <w:lang w:val="en-US" w:eastAsia="zh-CN"/>
        </w:rPr>
      </w:pPr>
      <w:bookmarkStart w:id="50" w:name="_Toc8867"/>
      <w:bookmarkStart w:id="51" w:name="_Toc22570"/>
      <w:bookmarkStart w:id="52" w:name="OLE_LINK1"/>
      <w:r>
        <w:rPr>
          <w:rFonts w:hint="eastAsia"/>
          <w:lang w:val="en-US" w:eastAsia="zh-CN"/>
        </w:rPr>
        <w:t>作品成果及商业性</w:t>
      </w:r>
      <w:bookmarkEnd w:id="50"/>
      <w:bookmarkEnd w:id="51"/>
    </w:p>
    <w:bookmarkEnd w:id="52"/>
    <w:p w14:paraId="77BE8AC1">
      <w:pPr>
        <w:pageBreakBefore w:val="0"/>
        <w:widowControl w:val="0"/>
        <w:numPr>
          <w:ilvl w:val="0"/>
          <w:numId w:val="0"/>
        </w:numPr>
        <w:kinsoku/>
        <w:wordWrap/>
        <w:overflowPunct/>
        <w:topLinePunct w:val="0"/>
        <w:autoSpaceDE/>
        <w:autoSpaceDN/>
        <w:bidi w:val="0"/>
        <w:spacing w:line="360" w:lineRule="auto"/>
        <w:jc w:val="both"/>
        <w:outlineLvl w:val="1"/>
        <w:rPr>
          <w:rFonts w:hint="default" w:asciiTheme="minorAscii" w:hAnsiTheme="minorAscii" w:eastAsiaTheme="minorEastAsia" w:cstheme="minorBidi"/>
          <w:b/>
          <w:kern w:val="2"/>
          <w:sz w:val="32"/>
          <w:szCs w:val="24"/>
          <w:lang w:val="en-US" w:eastAsia="zh-CN" w:bidi="ar-SA"/>
        </w:rPr>
      </w:pPr>
      <w:bookmarkStart w:id="53" w:name="_Toc4084"/>
      <w:bookmarkStart w:id="54" w:name="_Toc1503"/>
      <w:r>
        <w:rPr>
          <w:rFonts w:hint="eastAsia" w:asciiTheme="minorAscii" w:hAnsiTheme="minorAscii" w:cstheme="minorBidi"/>
          <w:b/>
          <w:kern w:val="2"/>
          <w:sz w:val="32"/>
          <w:szCs w:val="24"/>
          <w:lang w:val="en-US" w:eastAsia="zh-CN" w:bidi="ar-SA"/>
        </w:rPr>
        <w:t>6.1</w:t>
      </w:r>
      <w:r>
        <w:rPr>
          <w:rFonts w:hint="default" w:asciiTheme="minorAscii" w:hAnsiTheme="minorAscii" w:eastAsiaTheme="minorEastAsia" w:cstheme="minorBidi"/>
          <w:b/>
          <w:kern w:val="2"/>
          <w:sz w:val="32"/>
          <w:szCs w:val="24"/>
          <w:lang w:val="en-US" w:eastAsia="zh-CN" w:bidi="ar-SA"/>
        </w:rPr>
        <w:t>商业模式设计</w:t>
      </w:r>
      <w:bookmarkEnd w:id="53"/>
      <w:bookmarkEnd w:id="54"/>
    </w:p>
    <w:p w14:paraId="67730FC3">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eastAsia" w:ascii="宋体" w:hAnsi="宋体" w:cs="Times New Roman"/>
          <w:b w:val="0"/>
          <w:i w:val="0"/>
          <w:caps w:val="0"/>
          <w:spacing w:val="0"/>
          <w:w w:val="100"/>
          <w:sz w:val="24"/>
          <w:lang w:val="en-US" w:eastAsia="zh-CN"/>
        </w:rPr>
      </w:pPr>
      <w:r>
        <w:rPr>
          <w:rFonts w:hint="eastAsia" w:ascii="宋体" w:hAnsi="宋体" w:cs="Times New Roman"/>
          <w:b w:val="0"/>
          <w:i w:val="0"/>
          <w:caps w:val="0"/>
          <w:spacing w:val="0"/>
          <w:w w:val="100"/>
          <w:sz w:val="24"/>
          <w:lang w:val="en-US" w:eastAsia="zh-CN"/>
        </w:rPr>
        <w:t>精准切痛点：瞄准三孩政策下年轻父母 “育儿压力大、优质设备贵” 痛点，以 STM32 为核心的高性价比硬件（基础版 799 元），覆盖温湿度监测、异常报警、远程交互等实用功能，填补中端智能婴儿床空白。</w:t>
      </w:r>
    </w:p>
    <w:p w14:paraId="4F4F375B">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eastAsia" w:ascii="宋体" w:hAnsi="宋体" w:cs="Times New Roman"/>
          <w:b w:val="0"/>
          <w:i w:val="0"/>
          <w:caps w:val="0"/>
          <w:spacing w:val="0"/>
          <w:w w:val="100"/>
          <w:sz w:val="24"/>
          <w:lang w:val="en-US" w:eastAsia="zh-CN"/>
        </w:rPr>
      </w:pPr>
      <w:r>
        <w:rPr>
          <w:rFonts w:hint="eastAsia" w:ascii="宋体" w:hAnsi="宋体" w:cs="Times New Roman"/>
          <w:b w:val="0"/>
          <w:i w:val="0"/>
          <w:caps w:val="0"/>
          <w:spacing w:val="0"/>
          <w:w w:val="100"/>
          <w:sz w:val="24"/>
          <w:lang w:val="en-US" w:eastAsia="zh-CN"/>
        </w:rPr>
        <w:t>多元盈利吸关注：构建 “硬件 + 订阅 + 数据 + 生态” 盈利矩阵 —— 硬件占 60% 营收，9.9 元 / 月的医生咨询订阅服务利润率超 50%，再叠加母婴品牌分成、脱敏数据授权，盈利路径清晰且潜力大。</w:t>
      </w:r>
    </w:p>
    <w:p w14:paraId="22B7B614">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eastAsia" w:ascii="宋体" w:hAnsi="宋体" w:cs="Times New Roman"/>
          <w:b w:val="0"/>
          <w:i w:val="0"/>
          <w:caps w:val="0"/>
          <w:spacing w:val="0"/>
          <w:w w:val="100"/>
          <w:sz w:val="24"/>
          <w:lang w:val="en-US" w:eastAsia="zh-CN"/>
        </w:rPr>
      </w:pPr>
      <w:r>
        <w:rPr>
          <w:rFonts w:hint="eastAsia" w:ascii="宋体" w:hAnsi="宋体" w:cs="Times New Roman"/>
          <w:b w:val="0"/>
          <w:i w:val="0"/>
          <w:caps w:val="0"/>
          <w:spacing w:val="0"/>
          <w:w w:val="100"/>
          <w:sz w:val="24"/>
          <w:lang w:val="en-US" w:eastAsia="zh-CN"/>
        </w:rPr>
        <w:t>优势可视化：突出差异化壁垒，如 “监测 - 调节 - 成长适配” 全链条专利、TI 毫米波雷达生命监测（成熟汽车级技术），并接入米家平台、联动美赞臣，降低用户决策成本；首年目标 3600 台销量，第 3 年硬件利润率 22%，数据支撑增强可信度。</w:t>
      </w:r>
    </w:p>
    <w:p w14:paraId="2584E129">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default" w:asciiTheme="minorAscii" w:hAnsiTheme="minorAscii" w:eastAsiaTheme="minorEastAsia" w:cstheme="minorBidi"/>
          <w:b/>
          <w:kern w:val="2"/>
          <w:sz w:val="32"/>
          <w:szCs w:val="24"/>
          <w:lang w:val="en-US" w:eastAsia="zh-CN" w:bidi="ar-SA"/>
        </w:rPr>
      </w:pPr>
      <w:r>
        <w:rPr>
          <w:rFonts w:hint="eastAsia" w:ascii="宋体" w:hAnsi="宋体" w:cs="Times New Roman"/>
          <w:b w:val="0"/>
          <w:i w:val="0"/>
          <w:caps w:val="0"/>
          <w:spacing w:val="0"/>
          <w:w w:val="100"/>
          <w:sz w:val="24"/>
          <w:lang w:val="en-US" w:eastAsia="zh-CN"/>
        </w:rPr>
        <w:t>低风险显诚意：初期投入仅 1000 元，量产后基础版成本降至 420 元，医院渠道获客成本低至 80 元 / 人；还备接触式传感器作雷达备份，技术与成本风险双可控，让合作方与消费者更安心。</w:t>
      </w:r>
    </w:p>
    <w:p w14:paraId="245BA779">
      <w:pPr>
        <w:pageBreakBefore w:val="0"/>
        <w:widowControl w:val="0"/>
        <w:numPr>
          <w:ilvl w:val="0"/>
          <w:numId w:val="0"/>
        </w:numPr>
        <w:kinsoku/>
        <w:wordWrap/>
        <w:overflowPunct/>
        <w:topLinePunct w:val="0"/>
        <w:autoSpaceDE/>
        <w:autoSpaceDN/>
        <w:bidi w:val="0"/>
        <w:spacing w:line="360" w:lineRule="auto"/>
        <w:jc w:val="both"/>
        <w:rPr>
          <w:rFonts w:hint="default" w:ascii="宋体" w:hAnsi="宋体" w:eastAsia="宋体" w:cs="Calibri"/>
          <w:color w:val="000101"/>
          <w:sz w:val="24"/>
          <w:lang w:val="en-US" w:eastAsia="zh-CN"/>
        </w:rPr>
      </w:pPr>
      <w:r>
        <w:rPr>
          <w:rFonts w:hint="eastAsia" w:asciiTheme="minorAscii" w:hAnsiTheme="minorAscii" w:cstheme="minorBidi"/>
          <w:b/>
          <w:kern w:val="2"/>
          <w:sz w:val="32"/>
          <w:szCs w:val="24"/>
          <w:lang w:val="en-US" w:eastAsia="zh-CN" w:bidi="ar-SA"/>
        </w:rPr>
        <w:t>6.1.1</w:t>
      </w:r>
      <w:r>
        <w:rPr>
          <w:rFonts w:hint="default" w:asciiTheme="minorAscii" w:hAnsiTheme="minorAscii" w:eastAsiaTheme="minorEastAsia" w:cstheme="minorBidi"/>
          <w:b/>
          <w:kern w:val="2"/>
          <w:sz w:val="32"/>
          <w:szCs w:val="24"/>
          <w:lang w:val="en-US" w:eastAsia="zh-CN" w:bidi="ar-SA"/>
        </w:rPr>
        <w:t>盈利矩阵</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0"/>
        <w:gridCol w:w="4500"/>
        <w:gridCol w:w="2160"/>
      </w:tblGrid>
      <w:tr w14:paraId="32A79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single" w:color="8B8B8B" w:sz="4" w:space="0"/>
              <w:right w:val="nil"/>
            </w:tcBorders>
            <w:shd w:val="clear" w:color="auto" w:fill="auto"/>
            <w:tcMar>
              <w:top w:w="120" w:type="dxa"/>
              <w:left w:w="0" w:type="dxa"/>
              <w:bottom w:w="120" w:type="dxa"/>
              <w:right w:w="120" w:type="dxa"/>
            </w:tcMar>
            <w:vAlign w:val="center"/>
          </w:tcPr>
          <w:p w14:paraId="3716647D">
            <w:pPr>
              <w:pageBreakBefore w:val="0"/>
              <w:widowControl w:val="0"/>
              <w:kinsoku/>
              <w:wordWrap/>
              <w:overflowPunct/>
              <w:topLinePunct w:val="0"/>
              <w:autoSpaceDE/>
              <w:autoSpaceDN/>
              <w:bidi w:val="0"/>
              <w:adjustRightInd w:val="0"/>
              <w:snapToGrid w:val="0"/>
              <w:spacing w:line="360" w:lineRule="auto"/>
              <w:ind w:firstLine="480" w:firstLineChars="200"/>
              <w:jc w:val="left"/>
              <w:rPr>
                <w:rFonts w:ascii="宋体" w:hAnsi="宋体" w:eastAsia="宋体" w:cs="Calibri"/>
                <w:color w:val="000101"/>
                <w:sz w:val="24"/>
              </w:rPr>
            </w:pPr>
            <w:r>
              <w:rPr>
                <w:rFonts w:ascii="宋体" w:hAnsi="宋体" w:eastAsia="宋体" w:cs="Calibri"/>
                <w:color w:val="000101"/>
                <w:sz w:val="24"/>
                <w:lang w:val="en-US" w:eastAsia="zh-CN"/>
              </w:rPr>
              <w:t>收入来源</w:t>
            </w:r>
          </w:p>
        </w:tc>
        <w:tc>
          <w:tcPr>
            <w:tcW w:w="0" w:type="auto"/>
            <w:tcBorders>
              <w:top w:val="nil"/>
              <w:left w:val="nil"/>
              <w:bottom w:val="single" w:color="8B8B8B" w:sz="4" w:space="0"/>
              <w:right w:val="nil"/>
            </w:tcBorders>
            <w:shd w:val="clear" w:color="auto" w:fill="auto"/>
            <w:tcMar>
              <w:top w:w="120" w:type="dxa"/>
              <w:left w:w="120" w:type="dxa"/>
              <w:bottom w:w="120" w:type="dxa"/>
              <w:right w:w="120" w:type="dxa"/>
            </w:tcMar>
            <w:vAlign w:val="center"/>
          </w:tcPr>
          <w:p w14:paraId="3E97FE4F">
            <w:pPr>
              <w:pageBreakBefore w:val="0"/>
              <w:widowControl w:val="0"/>
              <w:kinsoku/>
              <w:wordWrap/>
              <w:overflowPunct/>
              <w:topLinePunct w:val="0"/>
              <w:autoSpaceDE/>
              <w:autoSpaceDN/>
              <w:bidi w:val="0"/>
              <w:adjustRightInd w:val="0"/>
              <w:snapToGrid w:val="0"/>
              <w:spacing w:line="360" w:lineRule="auto"/>
              <w:ind w:firstLine="480" w:firstLineChars="200"/>
              <w:jc w:val="left"/>
              <w:rPr>
                <w:rFonts w:ascii="宋体" w:hAnsi="宋体" w:eastAsia="宋体" w:cs="Calibri"/>
                <w:color w:val="000101"/>
                <w:sz w:val="24"/>
              </w:rPr>
            </w:pPr>
            <w:r>
              <w:rPr>
                <w:rFonts w:ascii="宋体" w:hAnsi="宋体" w:eastAsia="宋体" w:cs="Calibri"/>
                <w:color w:val="000101"/>
                <w:sz w:val="24"/>
                <w:lang w:val="en-US" w:eastAsia="zh-CN"/>
              </w:rPr>
              <w:t>定价策略</w:t>
            </w:r>
          </w:p>
        </w:tc>
        <w:tc>
          <w:tcPr>
            <w:tcW w:w="0" w:type="auto"/>
            <w:tcBorders>
              <w:top w:val="nil"/>
              <w:left w:val="nil"/>
              <w:bottom w:val="single" w:color="8B8B8B" w:sz="4" w:space="0"/>
              <w:right w:val="nil"/>
            </w:tcBorders>
            <w:shd w:val="clear" w:color="auto" w:fill="auto"/>
            <w:tcMar>
              <w:top w:w="120" w:type="dxa"/>
              <w:left w:w="120" w:type="dxa"/>
              <w:bottom w:w="120" w:type="dxa"/>
              <w:right w:w="120" w:type="dxa"/>
            </w:tcMar>
            <w:vAlign w:val="center"/>
          </w:tcPr>
          <w:p w14:paraId="308A2883">
            <w:pPr>
              <w:pageBreakBefore w:val="0"/>
              <w:widowControl w:val="0"/>
              <w:kinsoku/>
              <w:wordWrap/>
              <w:overflowPunct/>
              <w:topLinePunct w:val="0"/>
              <w:autoSpaceDE/>
              <w:autoSpaceDN/>
              <w:bidi w:val="0"/>
              <w:adjustRightInd w:val="0"/>
              <w:snapToGrid w:val="0"/>
              <w:spacing w:line="360" w:lineRule="auto"/>
              <w:ind w:firstLine="480" w:firstLineChars="200"/>
              <w:jc w:val="left"/>
              <w:rPr>
                <w:rFonts w:ascii="宋体" w:hAnsi="宋体" w:eastAsia="宋体" w:cs="Calibri"/>
                <w:color w:val="000101"/>
                <w:sz w:val="24"/>
              </w:rPr>
            </w:pPr>
            <w:r>
              <w:rPr>
                <w:rFonts w:ascii="宋体" w:hAnsi="宋体" w:eastAsia="宋体" w:cs="Calibri"/>
                <w:color w:val="000101"/>
                <w:sz w:val="24"/>
                <w:lang w:val="en-US" w:eastAsia="zh-CN"/>
              </w:rPr>
              <w:t>占比（预估）</w:t>
            </w:r>
          </w:p>
        </w:tc>
      </w:tr>
      <w:tr w14:paraId="2FEB2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auto"/>
            <w:tcMar>
              <w:top w:w="120" w:type="dxa"/>
              <w:left w:w="0" w:type="dxa"/>
              <w:bottom w:w="120" w:type="dxa"/>
              <w:right w:w="120" w:type="dxa"/>
            </w:tcMar>
            <w:vAlign w:val="center"/>
          </w:tcPr>
          <w:p w14:paraId="4CD2200F">
            <w:pPr>
              <w:pageBreakBefore w:val="0"/>
              <w:widowControl w:val="0"/>
              <w:kinsoku/>
              <w:wordWrap/>
              <w:overflowPunct/>
              <w:topLinePunct w:val="0"/>
              <w:autoSpaceDE/>
              <w:autoSpaceDN/>
              <w:bidi w:val="0"/>
              <w:adjustRightInd w:val="0"/>
              <w:snapToGrid w:val="0"/>
              <w:spacing w:line="360" w:lineRule="auto"/>
              <w:ind w:firstLine="480" w:firstLineChars="200"/>
              <w:jc w:val="left"/>
              <w:rPr>
                <w:rFonts w:ascii="宋体" w:hAnsi="宋体" w:eastAsia="宋体" w:cs="Calibri"/>
                <w:color w:val="000101"/>
                <w:sz w:val="24"/>
              </w:rPr>
            </w:pPr>
            <w:r>
              <w:rPr>
                <w:rFonts w:ascii="宋体" w:hAnsi="宋体" w:eastAsia="宋体" w:cs="Calibri"/>
                <w:color w:val="000101"/>
                <w:sz w:val="24"/>
                <w:lang w:val="en-US" w:eastAsia="zh-CN"/>
              </w:rPr>
              <w:t>硬件销售</w:t>
            </w:r>
          </w:p>
        </w:tc>
        <w:tc>
          <w:tcPr>
            <w:tcW w:w="0" w:type="auto"/>
            <w:tcBorders>
              <w:top w:val="nil"/>
              <w:left w:val="nil"/>
              <w:bottom w:val="single" w:color="525252" w:sz="4" w:space="0"/>
              <w:right w:val="nil"/>
            </w:tcBorders>
            <w:shd w:val="clear" w:color="auto" w:fill="auto"/>
            <w:tcMar>
              <w:top w:w="120" w:type="dxa"/>
              <w:left w:w="120" w:type="dxa"/>
              <w:bottom w:w="120" w:type="dxa"/>
              <w:right w:w="120" w:type="dxa"/>
            </w:tcMar>
            <w:vAlign w:val="center"/>
          </w:tcPr>
          <w:p w14:paraId="54548570">
            <w:pPr>
              <w:pageBreakBefore w:val="0"/>
              <w:widowControl w:val="0"/>
              <w:kinsoku/>
              <w:wordWrap/>
              <w:overflowPunct/>
              <w:topLinePunct w:val="0"/>
              <w:autoSpaceDE/>
              <w:autoSpaceDN/>
              <w:bidi w:val="0"/>
              <w:adjustRightInd w:val="0"/>
              <w:snapToGrid w:val="0"/>
              <w:spacing w:line="360" w:lineRule="auto"/>
              <w:ind w:firstLine="480" w:firstLineChars="200"/>
              <w:jc w:val="left"/>
              <w:rPr>
                <w:rFonts w:ascii="宋体" w:hAnsi="宋体" w:eastAsia="宋体" w:cs="Calibri"/>
                <w:color w:val="000101"/>
                <w:sz w:val="24"/>
              </w:rPr>
            </w:pPr>
            <w:r>
              <w:rPr>
                <w:rFonts w:ascii="宋体" w:hAnsi="宋体" w:eastAsia="宋体" w:cs="Calibri"/>
                <w:color w:val="000101"/>
                <w:sz w:val="24"/>
                <w:lang w:val="en-US" w:eastAsia="zh-CN"/>
              </w:rPr>
              <w:t>基础版799</w:t>
            </w:r>
            <w:r>
              <w:rPr>
                <w:rFonts w:hint="default" w:ascii="宋体" w:hAnsi="宋体" w:eastAsia="宋体" w:cs="Calibri"/>
                <w:color w:val="000101"/>
                <w:sz w:val="24"/>
                <w:lang w:val="en-US" w:eastAsia="zh-CN"/>
              </w:rPr>
              <w:t>/高端版</w:t>
            </w:r>
            <w:r>
              <w:rPr>
                <w:rFonts w:hint="eastAsia" w:ascii="宋体" w:hAnsi="宋体" w:eastAsia="宋体" w:cs="Calibri"/>
                <w:color w:val="000101"/>
                <w:sz w:val="24"/>
                <w:lang w:val="en-US" w:eastAsia="zh-CN"/>
              </w:rPr>
              <w:t>9</w:t>
            </w:r>
            <w:r>
              <w:rPr>
                <w:rFonts w:hint="default" w:ascii="宋体" w:hAnsi="宋体" w:eastAsia="宋体" w:cs="Calibri"/>
                <w:color w:val="000101"/>
                <w:sz w:val="24"/>
                <w:lang w:val="en-US" w:eastAsia="zh-CN"/>
              </w:rPr>
              <w:t>99/</w:t>
            </w:r>
            <w:r>
              <w:rPr>
                <w:rFonts w:ascii="宋体" w:hAnsi="宋体" w:eastAsia="宋体" w:cs="Calibri"/>
                <w:color w:val="000101"/>
                <w:sz w:val="24"/>
                <w:lang w:val="en-US" w:eastAsia="zh-CN"/>
              </w:rPr>
              <w:t>高端版1299</w:t>
            </w:r>
          </w:p>
        </w:tc>
        <w:tc>
          <w:tcPr>
            <w:tcW w:w="0" w:type="auto"/>
            <w:tcBorders>
              <w:top w:val="nil"/>
              <w:left w:val="nil"/>
              <w:bottom w:val="single" w:color="525252" w:sz="4" w:space="0"/>
              <w:right w:val="nil"/>
            </w:tcBorders>
            <w:shd w:val="clear" w:color="auto" w:fill="auto"/>
            <w:tcMar>
              <w:top w:w="120" w:type="dxa"/>
              <w:left w:w="120" w:type="dxa"/>
              <w:bottom w:w="120" w:type="dxa"/>
              <w:right w:w="120" w:type="dxa"/>
            </w:tcMar>
            <w:vAlign w:val="center"/>
          </w:tcPr>
          <w:p w14:paraId="4722FBF4">
            <w:pPr>
              <w:pageBreakBefore w:val="0"/>
              <w:widowControl w:val="0"/>
              <w:kinsoku/>
              <w:wordWrap/>
              <w:overflowPunct/>
              <w:topLinePunct w:val="0"/>
              <w:autoSpaceDE/>
              <w:autoSpaceDN/>
              <w:bidi w:val="0"/>
              <w:adjustRightInd w:val="0"/>
              <w:snapToGrid w:val="0"/>
              <w:spacing w:line="360" w:lineRule="auto"/>
              <w:ind w:firstLine="480" w:firstLineChars="200"/>
              <w:jc w:val="left"/>
              <w:rPr>
                <w:rFonts w:ascii="宋体" w:hAnsi="宋体" w:eastAsia="宋体" w:cs="Calibri"/>
                <w:color w:val="000101"/>
                <w:sz w:val="24"/>
              </w:rPr>
            </w:pPr>
            <w:r>
              <w:rPr>
                <w:rFonts w:ascii="宋体" w:hAnsi="宋体" w:eastAsia="宋体" w:cs="Calibri"/>
                <w:color w:val="000101"/>
                <w:sz w:val="24"/>
                <w:lang w:val="en-US" w:eastAsia="zh-CN"/>
              </w:rPr>
              <w:t>60%</w:t>
            </w:r>
          </w:p>
        </w:tc>
      </w:tr>
      <w:tr w14:paraId="619EB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auto"/>
            <w:tcMar>
              <w:top w:w="120" w:type="dxa"/>
              <w:left w:w="0" w:type="dxa"/>
              <w:bottom w:w="120" w:type="dxa"/>
              <w:right w:w="120" w:type="dxa"/>
            </w:tcMar>
            <w:vAlign w:val="center"/>
          </w:tcPr>
          <w:p w14:paraId="0B65DA8A">
            <w:pPr>
              <w:pageBreakBefore w:val="0"/>
              <w:widowControl w:val="0"/>
              <w:kinsoku/>
              <w:wordWrap/>
              <w:overflowPunct/>
              <w:topLinePunct w:val="0"/>
              <w:autoSpaceDE/>
              <w:autoSpaceDN/>
              <w:bidi w:val="0"/>
              <w:adjustRightInd w:val="0"/>
              <w:snapToGrid w:val="0"/>
              <w:spacing w:line="360" w:lineRule="auto"/>
              <w:ind w:firstLine="480" w:firstLineChars="200"/>
              <w:jc w:val="left"/>
              <w:rPr>
                <w:rFonts w:ascii="宋体" w:hAnsi="宋体" w:eastAsia="宋体" w:cs="Calibri"/>
                <w:color w:val="000101"/>
                <w:sz w:val="24"/>
              </w:rPr>
            </w:pPr>
            <w:r>
              <w:rPr>
                <w:rFonts w:ascii="宋体" w:hAnsi="宋体" w:eastAsia="宋体" w:cs="Calibri"/>
                <w:color w:val="000101"/>
                <w:sz w:val="24"/>
                <w:lang w:val="en-US" w:eastAsia="zh-CN"/>
              </w:rPr>
              <w:t>订阅服务</w:t>
            </w:r>
          </w:p>
        </w:tc>
        <w:tc>
          <w:tcPr>
            <w:tcW w:w="0" w:type="auto"/>
            <w:tcBorders>
              <w:top w:val="nil"/>
              <w:left w:val="nil"/>
              <w:bottom w:val="single" w:color="525252" w:sz="4" w:space="0"/>
              <w:right w:val="nil"/>
            </w:tcBorders>
            <w:shd w:val="clear" w:color="auto" w:fill="auto"/>
            <w:tcMar>
              <w:top w:w="120" w:type="dxa"/>
              <w:left w:w="120" w:type="dxa"/>
              <w:bottom w:w="120" w:type="dxa"/>
              <w:right w:w="120" w:type="dxa"/>
            </w:tcMar>
            <w:vAlign w:val="center"/>
          </w:tcPr>
          <w:p w14:paraId="3D12C64E">
            <w:pPr>
              <w:pageBreakBefore w:val="0"/>
              <w:widowControl w:val="0"/>
              <w:kinsoku/>
              <w:wordWrap/>
              <w:overflowPunct/>
              <w:topLinePunct w:val="0"/>
              <w:autoSpaceDE/>
              <w:autoSpaceDN/>
              <w:bidi w:val="0"/>
              <w:adjustRightInd w:val="0"/>
              <w:snapToGrid w:val="0"/>
              <w:spacing w:line="360" w:lineRule="auto"/>
              <w:ind w:firstLine="480" w:firstLineChars="200"/>
              <w:jc w:val="left"/>
              <w:rPr>
                <w:rFonts w:ascii="宋体" w:hAnsi="宋体" w:eastAsia="宋体" w:cs="Calibri"/>
                <w:color w:val="000101"/>
                <w:sz w:val="24"/>
              </w:rPr>
            </w:pPr>
            <w:r>
              <w:rPr>
                <w:rFonts w:ascii="宋体" w:hAnsi="宋体" w:eastAsia="宋体" w:cs="Calibri"/>
                <w:color w:val="000101"/>
                <w:sz w:val="24"/>
                <w:lang w:val="en-US" w:eastAsia="zh-CN"/>
              </w:rPr>
              <w:t>$9.9/月（医生咨询）</w:t>
            </w:r>
          </w:p>
        </w:tc>
        <w:tc>
          <w:tcPr>
            <w:tcW w:w="0" w:type="auto"/>
            <w:tcBorders>
              <w:top w:val="nil"/>
              <w:left w:val="nil"/>
              <w:bottom w:val="single" w:color="525252" w:sz="4" w:space="0"/>
              <w:right w:val="nil"/>
            </w:tcBorders>
            <w:shd w:val="clear" w:color="auto" w:fill="auto"/>
            <w:tcMar>
              <w:top w:w="120" w:type="dxa"/>
              <w:left w:w="120" w:type="dxa"/>
              <w:bottom w:w="120" w:type="dxa"/>
              <w:right w:w="120" w:type="dxa"/>
            </w:tcMar>
            <w:vAlign w:val="center"/>
          </w:tcPr>
          <w:p w14:paraId="40EF52FF">
            <w:pPr>
              <w:pageBreakBefore w:val="0"/>
              <w:widowControl w:val="0"/>
              <w:kinsoku/>
              <w:wordWrap/>
              <w:overflowPunct/>
              <w:topLinePunct w:val="0"/>
              <w:autoSpaceDE/>
              <w:autoSpaceDN/>
              <w:bidi w:val="0"/>
              <w:adjustRightInd w:val="0"/>
              <w:snapToGrid w:val="0"/>
              <w:spacing w:line="360" w:lineRule="auto"/>
              <w:ind w:firstLine="480" w:firstLineChars="200"/>
              <w:jc w:val="left"/>
              <w:rPr>
                <w:rFonts w:ascii="宋体" w:hAnsi="宋体" w:eastAsia="宋体" w:cs="Calibri"/>
                <w:color w:val="000101"/>
                <w:sz w:val="24"/>
              </w:rPr>
            </w:pPr>
            <w:r>
              <w:rPr>
                <w:rFonts w:ascii="宋体" w:hAnsi="宋体" w:eastAsia="宋体" w:cs="Calibri"/>
                <w:color w:val="000101"/>
                <w:sz w:val="24"/>
                <w:lang w:val="en-US" w:eastAsia="zh-CN"/>
              </w:rPr>
              <w:t>25%</w:t>
            </w:r>
          </w:p>
        </w:tc>
      </w:tr>
      <w:tr w14:paraId="2705F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auto"/>
            <w:tcMar>
              <w:top w:w="120" w:type="dxa"/>
              <w:left w:w="0" w:type="dxa"/>
              <w:bottom w:w="120" w:type="dxa"/>
              <w:right w:w="120" w:type="dxa"/>
            </w:tcMar>
            <w:vAlign w:val="center"/>
          </w:tcPr>
          <w:p w14:paraId="69776DA6">
            <w:pPr>
              <w:pageBreakBefore w:val="0"/>
              <w:widowControl w:val="0"/>
              <w:kinsoku/>
              <w:wordWrap/>
              <w:overflowPunct/>
              <w:topLinePunct w:val="0"/>
              <w:autoSpaceDE/>
              <w:autoSpaceDN/>
              <w:bidi w:val="0"/>
              <w:adjustRightInd w:val="0"/>
              <w:snapToGrid w:val="0"/>
              <w:spacing w:line="360" w:lineRule="auto"/>
              <w:ind w:firstLine="480" w:firstLineChars="200"/>
              <w:jc w:val="left"/>
              <w:rPr>
                <w:rFonts w:ascii="宋体" w:hAnsi="宋体" w:eastAsia="宋体" w:cs="Calibri"/>
                <w:color w:val="000101"/>
                <w:sz w:val="24"/>
              </w:rPr>
            </w:pPr>
            <w:r>
              <w:rPr>
                <w:rFonts w:ascii="宋体" w:hAnsi="宋体" w:eastAsia="宋体" w:cs="Calibri"/>
                <w:color w:val="000101"/>
                <w:sz w:val="24"/>
                <w:lang w:val="en-US" w:eastAsia="zh-CN"/>
              </w:rPr>
              <w:t>数据服务</w:t>
            </w:r>
          </w:p>
        </w:tc>
        <w:tc>
          <w:tcPr>
            <w:tcW w:w="0" w:type="auto"/>
            <w:tcBorders>
              <w:top w:val="nil"/>
              <w:left w:val="nil"/>
              <w:bottom w:val="single" w:color="525252" w:sz="4" w:space="0"/>
              <w:right w:val="nil"/>
            </w:tcBorders>
            <w:shd w:val="clear" w:color="auto" w:fill="auto"/>
            <w:tcMar>
              <w:top w:w="120" w:type="dxa"/>
              <w:left w:w="120" w:type="dxa"/>
              <w:bottom w:w="120" w:type="dxa"/>
              <w:right w:w="120" w:type="dxa"/>
            </w:tcMar>
            <w:vAlign w:val="center"/>
          </w:tcPr>
          <w:p w14:paraId="57A04393">
            <w:pPr>
              <w:pageBreakBefore w:val="0"/>
              <w:widowControl w:val="0"/>
              <w:kinsoku/>
              <w:wordWrap/>
              <w:overflowPunct/>
              <w:topLinePunct w:val="0"/>
              <w:autoSpaceDE/>
              <w:autoSpaceDN/>
              <w:bidi w:val="0"/>
              <w:adjustRightInd w:val="0"/>
              <w:snapToGrid w:val="0"/>
              <w:spacing w:line="360" w:lineRule="auto"/>
              <w:ind w:firstLine="480" w:firstLineChars="200"/>
              <w:jc w:val="left"/>
              <w:rPr>
                <w:rFonts w:ascii="宋体" w:hAnsi="宋体" w:eastAsia="宋体" w:cs="Calibri"/>
                <w:color w:val="000101"/>
                <w:sz w:val="24"/>
              </w:rPr>
            </w:pPr>
            <w:r>
              <w:rPr>
                <w:rFonts w:ascii="宋体" w:hAnsi="宋体" w:eastAsia="宋体" w:cs="Calibri"/>
                <w:color w:val="000101"/>
                <w:sz w:val="24"/>
                <w:lang w:val="en-US" w:eastAsia="zh-CN"/>
              </w:rPr>
              <w:t>匿名脱敏数据授权</w:t>
            </w:r>
          </w:p>
        </w:tc>
        <w:tc>
          <w:tcPr>
            <w:tcW w:w="0" w:type="auto"/>
            <w:tcBorders>
              <w:top w:val="nil"/>
              <w:left w:val="nil"/>
              <w:bottom w:val="single" w:color="525252" w:sz="4" w:space="0"/>
              <w:right w:val="nil"/>
            </w:tcBorders>
            <w:shd w:val="clear" w:color="auto" w:fill="auto"/>
            <w:tcMar>
              <w:top w:w="120" w:type="dxa"/>
              <w:left w:w="120" w:type="dxa"/>
              <w:bottom w:w="120" w:type="dxa"/>
              <w:right w:w="120" w:type="dxa"/>
            </w:tcMar>
            <w:vAlign w:val="center"/>
          </w:tcPr>
          <w:p w14:paraId="581B5B50">
            <w:pPr>
              <w:pageBreakBefore w:val="0"/>
              <w:widowControl w:val="0"/>
              <w:kinsoku/>
              <w:wordWrap/>
              <w:overflowPunct/>
              <w:topLinePunct w:val="0"/>
              <w:autoSpaceDE/>
              <w:autoSpaceDN/>
              <w:bidi w:val="0"/>
              <w:adjustRightInd w:val="0"/>
              <w:snapToGrid w:val="0"/>
              <w:spacing w:line="360" w:lineRule="auto"/>
              <w:ind w:firstLine="480" w:firstLineChars="200"/>
              <w:jc w:val="left"/>
              <w:rPr>
                <w:rFonts w:ascii="宋体" w:hAnsi="宋体" w:eastAsia="宋体" w:cs="Calibri"/>
                <w:color w:val="000101"/>
                <w:sz w:val="24"/>
              </w:rPr>
            </w:pPr>
            <w:r>
              <w:rPr>
                <w:rFonts w:ascii="宋体" w:hAnsi="宋体" w:eastAsia="宋体" w:cs="Calibri"/>
                <w:color w:val="000101"/>
                <w:sz w:val="24"/>
                <w:lang w:val="en-US" w:eastAsia="zh-CN"/>
              </w:rPr>
              <w:t>10%</w:t>
            </w:r>
          </w:p>
        </w:tc>
      </w:tr>
      <w:tr w14:paraId="73EB4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auto"/>
            <w:tcMar>
              <w:top w:w="120" w:type="dxa"/>
              <w:left w:w="0" w:type="dxa"/>
              <w:bottom w:w="120" w:type="dxa"/>
              <w:right w:w="120" w:type="dxa"/>
            </w:tcMar>
            <w:vAlign w:val="center"/>
          </w:tcPr>
          <w:p w14:paraId="7E1BC7E0">
            <w:pPr>
              <w:pageBreakBefore w:val="0"/>
              <w:widowControl w:val="0"/>
              <w:kinsoku/>
              <w:wordWrap/>
              <w:overflowPunct/>
              <w:topLinePunct w:val="0"/>
              <w:autoSpaceDE/>
              <w:autoSpaceDN/>
              <w:bidi w:val="0"/>
              <w:adjustRightInd w:val="0"/>
              <w:snapToGrid w:val="0"/>
              <w:spacing w:line="360" w:lineRule="auto"/>
              <w:ind w:firstLine="480" w:firstLineChars="200"/>
              <w:jc w:val="left"/>
              <w:rPr>
                <w:rFonts w:ascii="宋体" w:hAnsi="宋体" w:eastAsia="宋体" w:cs="Calibri"/>
                <w:color w:val="000101"/>
                <w:sz w:val="24"/>
              </w:rPr>
            </w:pPr>
            <w:r>
              <w:rPr>
                <w:rFonts w:ascii="宋体" w:hAnsi="宋体" w:eastAsia="宋体" w:cs="Calibri"/>
                <w:color w:val="000101"/>
                <w:sz w:val="24"/>
                <w:lang w:val="en-US" w:eastAsia="zh-CN"/>
              </w:rPr>
              <w:t>生态合作</w:t>
            </w:r>
          </w:p>
        </w:tc>
        <w:tc>
          <w:tcPr>
            <w:tcW w:w="0" w:type="auto"/>
            <w:tcBorders>
              <w:top w:val="nil"/>
              <w:left w:val="nil"/>
              <w:bottom w:val="single" w:color="525252" w:sz="4" w:space="0"/>
              <w:right w:val="nil"/>
            </w:tcBorders>
            <w:shd w:val="clear" w:color="auto" w:fill="auto"/>
            <w:tcMar>
              <w:top w:w="120" w:type="dxa"/>
              <w:left w:w="120" w:type="dxa"/>
              <w:bottom w:w="120" w:type="dxa"/>
              <w:right w:w="120" w:type="dxa"/>
            </w:tcMar>
            <w:vAlign w:val="center"/>
          </w:tcPr>
          <w:p w14:paraId="4D60797E">
            <w:pPr>
              <w:pageBreakBefore w:val="0"/>
              <w:widowControl w:val="0"/>
              <w:kinsoku/>
              <w:wordWrap/>
              <w:overflowPunct/>
              <w:topLinePunct w:val="0"/>
              <w:autoSpaceDE/>
              <w:autoSpaceDN/>
              <w:bidi w:val="0"/>
              <w:adjustRightInd w:val="0"/>
              <w:snapToGrid w:val="0"/>
              <w:spacing w:line="360" w:lineRule="auto"/>
              <w:ind w:firstLine="480" w:firstLineChars="200"/>
              <w:jc w:val="left"/>
              <w:rPr>
                <w:rFonts w:ascii="宋体" w:hAnsi="宋体" w:eastAsia="宋体" w:cs="Calibri"/>
                <w:color w:val="000101"/>
                <w:sz w:val="24"/>
              </w:rPr>
            </w:pPr>
            <w:r>
              <w:rPr>
                <w:rFonts w:ascii="宋体" w:hAnsi="宋体" w:eastAsia="宋体" w:cs="Calibri"/>
                <w:color w:val="000101"/>
                <w:sz w:val="24"/>
                <w:lang w:val="en-US" w:eastAsia="zh-CN"/>
              </w:rPr>
              <w:t>奶粉/尿布品牌精准推荐分成</w:t>
            </w:r>
          </w:p>
        </w:tc>
        <w:tc>
          <w:tcPr>
            <w:tcW w:w="0" w:type="auto"/>
            <w:tcBorders>
              <w:top w:val="nil"/>
              <w:left w:val="nil"/>
              <w:bottom w:val="single" w:color="525252" w:sz="4" w:space="0"/>
              <w:right w:val="nil"/>
            </w:tcBorders>
            <w:shd w:val="clear" w:color="auto" w:fill="auto"/>
            <w:tcMar>
              <w:top w:w="120" w:type="dxa"/>
              <w:left w:w="120" w:type="dxa"/>
              <w:bottom w:w="120" w:type="dxa"/>
              <w:right w:w="120" w:type="dxa"/>
            </w:tcMar>
            <w:vAlign w:val="center"/>
          </w:tcPr>
          <w:p w14:paraId="13CE8225">
            <w:pPr>
              <w:pageBreakBefore w:val="0"/>
              <w:widowControl w:val="0"/>
              <w:kinsoku/>
              <w:wordWrap/>
              <w:overflowPunct/>
              <w:topLinePunct w:val="0"/>
              <w:autoSpaceDE/>
              <w:autoSpaceDN/>
              <w:bidi w:val="0"/>
              <w:adjustRightInd w:val="0"/>
              <w:snapToGrid w:val="0"/>
              <w:spacing w:line="360" w:lineRule="auto"/>
              <w:ind w:firstLine="480" w:firstLineChars="200"/>
              <w:jc w:val="left"/>
              <w:rPr>
                <w:rFonts w:ascii="宋体" w:hAnsi="宋体" w:eastAsia="宋体" w:cs="Calibri"/>
                <w:color w:val="000101"/>
                <w:sz w:val="24"/>
              </w:rPr>
            </w:pPr>
            <w:r>
              <w:rPr>
                <w:rFonts w:ascii="宋体" w:hAnsi="宋体" w:eastAsia="宋体" w:cs="Calibri"/>
                <w:color w:val="000101"/>
                <w:sz w:val="24"/>
                <w:lang w:val="en-US" w:eastAsia="zh-CN"/>
              </w:rPr>
              <w:t>5%</w:t>
            </w:r>
          </w:p>
        </w:tc>
      </w:tr>
    </w:tbl>
    <w:p w14:paraId="0B22972C">
      <w:pPr>
        <w:pageBreakBefore w:val="0"/>
        <w:widowControl w:val="0"/>
        <w:numPr>
          <w:ilvl w:val="0"/>
          <w:numId w:val="0"/>
        </w:numPr>
        <w:kinsoku/>
        <w:wordWrap/>
        <w:overflowPunct/>
        <w:topLinePunct w:val="0"/>
        <w:autoSpaceDE/>
        <w:autoSpaceDN/>
        <w:bidi w:val="0"/>
        <w:spacing w:line="360" w:lineRule="auto"/>
        <w:jc w:val="center"/>
        <w:rPr>
          <w:rFonts w:hint="eastAsia" w:asciiTheme="minorAscii" w:hAnsiTheme="minorAscii" w:cstheme="minorBidi"/>
          <w:b/>
          <w:kern w:val="2"/>
          <w:sz w:val="32"/>
          <w:szCs w:val="24"/>
          <w:lang w:val="en-US" w:eastAsia="zh-CN" w:bidi="ar-SA"/>
        </w:rPr>
      </w:pPr>
      <w:r>
        <w:rPr>
          <w:rFonts w:hint="eastAsia" w:ascii="宋体" w:hAnsi="宋体" w:cs="宋体"/>
          <w:b w:val="0"/>
          <w:bCs/>
          <w:i w:val="0"/>
          <w:caps w:val="0"/>
          <w:spacing w:val="0"/>
          <w:w w:val="100"/>
          <w:sz w:val="21"/>
          <w:szCs w:val="21"/>
          <w:lang w:val="en-US" w:eastAsia="zh-CN"/>
        </w:rPr>
        <w:t xml:space="preserve">表6.1 </w:t>
      </w:r>
      <w:r>
        <w:rPr>
          <w:rFonts w:hint="default" w:ascii="宋体" w:hAnsi="宋体" w:cs="宋体"/>
          <w:b w:val="0"/>
          <w:bCs/>
          <w:i w:val="0"/>
          <w:caps w:val="0"/>
          <w:spacing w:val="0"/>
          <w:w w:val="100"/>
          <w:sz w:val="21"/>
          <w:szCs w:val="21"/>
          <w:lang w:val="en-US" w:eastAsia="zh-CN"/>
        </w:rPr>
        <w:t>盈利矩阵</w:t>
      </w:r>
    </w:p>
    <w:p w14:paraId="539F66DF">
      <w:pPr>
        <w:pageBreakBefore w:val="0"/>
        <w:widowControl w:val="0"/>
        <w:numPr>
          <w:ilvl w:val="0"/>
          <w:numId w:val="0"/>
        </w:numPr>
        <w:kinsoku/>
        <w:wordWrap/>
        <w:overflowPunct/>
        <w:topLinePunct w:val="0"/>
        <w:autoSpaceDE/>
        <w:autoSpaceDN/>
        <w:bidi w:val="0"/>
        <w:spacing w:line="360" w:lineRule="auto"/>
        <w:jc w:val="both"/>
        <w:rPr>
          <w:rFonts w:hint="eastAsia" w:asciiTheme="minorAscii" w:hAnsiTheme="minorAscii" w:cstheme="minorBidi"/>
          <w:b/>
          <w:kern w:val="2"/>
          <w:sz w:val="32"/>
          <w:szCs w:val="24"/>
          <w:lang w:val="en-US" w:eastAsia="zh-CN" w:bidi="ar-SA"/>
        </w:rPr>
      </w:pPr>
      <w:r>
        <w:rPr>
          <w:rFonts w:hint="eastAsia" w:asciiTheme="minorAscii" w:hAnsiTheme="minorAscii" w:cstheme="minorBidi"/>
          <w:b/>
          <w:kern w:val="2"/>
          <w:sz w:val="32"/>
          <w:szCs w:val="24"/>
          <w:lang w:val="en-US" w:eastAsia="zh-CN" w:bidi="ar-SA"/>
        </w:rPr>
        <w:t>6.1.2</w:t>
      </w:r>
      <w:r>
        <w:rPr>
          <w:rFonts w:hint="default" w:asciiTheme="minorAscii" w:hAnsiTheme="minorAscii" w:cstheme="minorBidi"/>
          <w:b/>
          <w:kern w:val="2"/>
          <w:sz w:val="32"/>
          <w:szCs w:val="24"/>
          <w:lang w:val="en-US" w:eastAsia="zh-CN" w:bidi="ar-SA"/>
        </w:rPr>
        <w:t>成本结构</w:t>
      </w:r>
    </w:p>
    <w:p w14:paraId="36A351AB">
      <w:pPr>
        <w:pageBreakBefore w:val="0"/>
        <w:widowControl w:val="0"/>
        <w:kinsoku/>
        <w:wordWrap/>
        <w:overflowPunct/>
        <w:topLinePunct w:val="0"/>
        <w:autoSpaceDE/>
        <w:autoSpaceDN/>
        <w:bidi w:val="0"/>
        <w:adjustRightInd w:val="0"/>
        <w:snapToGrid w:val="0"/>
        <w:spacing w:line="360" w:lineRule="auto"/>
        <w:ind w:firstLine="480" w:firstLineChars="200"/>
        <w:jc w:val="left"/>
        <w:rPr>
          <w:rFonts w:hint="default" w:ascii="宋体" w:hAnsi="宋体" w:eastAsia="宋体" w:cs="Calibri"/>
          <w:color w:val="000101"/>
          <w:sz w:val="24"/>
          <w:lang w:val="en-US" w:eastAsia="zh-CN"/>
        </w:rPr>
      </w:pPr>
      <w:r>
        <w:rPr>
          <w:rFonts w:hint="default" w:ascii="宋体" w:hAnsi="宋体" w:eastAsia="宋体" w:cs="Calibri"/>
          <w:color w:val="000101"/>
          <w:sz w:val="24"/>
        </w:rPr>
        <w:t>初期</w:t>
      </w:r>
      <w:r>
        <w:rPr>
          <w:rFonts w:hint="eastAsia" w:ascii="宋体" w:hAnsi="宋体" w:eastAsia="宋体" w:cs="Calibri"/>
          <w:color w:val="000101"/>
          <w:sz w:val="24"/>
          <w:lang w:val="en-US" w:eastAsia="zh-CN"/>
        </w:rPr>
        <w:t>投入</w:t>
      </w:r>
      <w:r>
        <w:rPr>
          <w:rFonts w:hint="default" w:ascii="宋体" w:hAnsi="宋体" w:eastAsia="宋体" w:cs="Calibri"/>
          <w:color w:val="000101"/>
          <w:sz w:val="24"/>
        </w:rPr>
        <w:t>：$</w:t>
      </w:r>
      <w:r>
        <w:rPr>
          <w:rFonts w:hint="eastAsia" w:ascii="宋体" w:hAnsi="宋体" w:eastAsia="宋体" w:cs="Calibri"/>
          <w:color w:val="000101"/>
          <w:sz w:val="24"/>
          <w:lang w:val="en-US" w:eastAsia="zh-CN"/>
        </w:rPr>
        <w:t>1000</w:t>
      </w:r>
    </w:p>
    <w:p w14:paraId="4D029EB5">
      <w:pPr>
        <w:pageBreakBefore w:val="0"/>
        <w:widowControl w:val="0"/>
        <w:kinsoku/>
        <w:wordWrap/>
        <w:overflowPunct/>
        <w:topLinePunct w:val="0"/>
        <w:autoSpaceDE/>
        <w:autoSpaceDN/>
        <w:bidi w:val="0"/>
        <w:adjustRightInd w:val="0"/>
        <w:snapToGrid w:val="0"/>
        <w:spacing w:line="360" w:lineRule="auto"/>
        <w:ind w:firstLine="480" w:firstLineChars="200"/>
        <w:jc w:val="left"/>
        <w:rPr>
          <w:rFonts w:ascii="宋体" w:hAnsi="宋体" w:eastAsia="宋体" w:cs="Calibri"/>
          <w:color w:val="000101"/>
          <w:sz w:val="24"/>
        </w:rPr>
      </w:pPr>
      <w:r>
        <w:rPr>
          <w:rFonts w:hint="default" w:ascii="宋体" w:hAnsi="宋体" w:eastAsia="宋体" w:cs="Calibri"/>
          <w:color w:val="000101"/>
          <w:sz w:val="24"/>
        </w:rPr>
        <w:t>单台成本：</w:t>
      </w:r>
      <w:r>
        <w:rPr>
          <w:rFonts w:hint="eastAsia" w:ascii="宋体" w:hAnsi="宋体" w:eastAsia="宋体" w:cs="Calibri"/>
          <w:color w:val="000101"/>
          <w:sz w:val="24"/>
          <w:lang w:val="en-US" w:eastAsia="zh-CN"/>
        </w:rPr>
        <w:t>500</w:t>
      </w:r>
      <w:r>
        <w:rPr>
          <w:rFonts w:hint="default" w:ascii="宋体" w:hAnsi="宋体" w:eastAsia="宋体" w:cs="Calibri"/>
          <w:color w:val="000101"/>
          <w:sz w:val="24"/>
        </w:rPr>
        <w:t>（基础版，量产后降至</w:t>
      </w:r>
      <w:r>
        <w:rPr>
          <w:rFonts w:hint="eastAsia" w:ascii="宋体" w:hAnsi="宋体" w:eastAsia="宋体" w:cs="Calibri"/>
          <w:color w:val="000101"/>
          <w:sz w:val="24"/>
          <w:lang w:val="en-US" w:eastAsia="zh-CN"/>
        </w:rPr>
        <w:t>550</w:t>
      </w:r>
      <w:r>
        <w:rPr>
          <w:rFonts w:hint="default" w:ascii="宋体" w:hAnsi="宋体" w:eastAsia="宋体" w:cs="Calibri"/>
          <w:color w:val="000101"/>
          <w:sz w:val="24"/>
        </w:rPr>
        <w:t>）</w:t>
      </w:r>
    </w:p>
    <w:p w14:paraId="6AB861AB">
      <w:pPr>
        <w:pageBreakBefore w:val="0"/>
        <w:widowControl w:val="0"/>
        <w:kinsoku/>
        <w:wordWrap/>
        <w:overflowPunct/>
        <w:topLinePunct w:val="0"/>
        <w:autoSpaceDE/>
        <w:autoSpaceDN/>
        <w:bidi w:val="0"/>
        <w:adjustRightInd w:val="0"/>
        <w:snapToGrid w:val="0"/>
        <w:spacing w:line="360" w:lineRule="auto"/>
        <w:ind w:firstLine="480" w:firstLineChars="200"/>
        <w:jc w:val="left"/>
        <w:rPr>
          <w:rFonts w:hint="default" w:ascii="宋体" w:hAnsi="宋体" w:eastAsia="宋体" w:cs="Calibri"/>
          <w:color w:val="000101"/>
          <w:sz w:val="24"/>
        </w:rPr>
      </w:pPr>
      <w:r>
        <w:rPr>
          <w:rFonts w:hint="default" w:ascii="宋体" w:hAnsi="宋体" w:eastAsia="宋体" w:cs="Calibri"/>
          <w:color w:val="000101"/>
          <w:sz w:val="24"/>
        </w:rPr>
        <w:t>获客成本：$150（医院渠道降低）</w:t>
      </w:r>
    </w:p>
    <w:p w14:paraId="40B063A5">
      <w:pPr>
        <w:pageBreakBefore w:val="0"/>
        <w:widowControl w:val="0"/>
        <w:numPr>
          <w:ilvl w:val="0"/>
          <w:numId w:val="0"/>
        </w:numPr>
        <w:kinsoku/>
        <w:wordWrap/>
        <w:overflowPunct/>
        <w:topLinePunct w:val="0"/>
        <w:autoSpaceDE/>
        <w:autoSpaceDN/>
        <w:bidi w:val="0"/>
        <w:spacing w:line="360" w:lineRule="auto"/>
        <w:jc w:val="both"/>
        <w:rPr>
          <w:rFonts w:hint="default" w:asciiTheme="minorAscii" w:hAnsiTheme="minorAscii" w:cstheme="minorBidi"/>
          <w:b/>
          <w:kern w:val="2"/>
          <w:sz w:val="32"/>
          <w:szCs w:val="24"/>
          <w:lang w:val="en-US" w:eastAsia="zh-CN" w:bidi="ar-SA"/>
        </w:rPr>
      </w:pPr>
      <w:r>
        <w:rPr>
          <w:rFonts w:hint="eastAsia" w:asciiTheme="minorAscii" w:hAnsiTheme="minorAscii" w:cstheme="minorBidi"/>
          <w:b/>
          <w:kern w:val="2"/>
          <w:sz w:val="32"/>
          <w:szCs w:val="24"/>
          <w:lang w:val="en-US" w:eastAsia="zh-CN" w:bidi="ar-SA"/>
        </w:rPr>
        <w:t>6.1.3</w:t>
      </w:r>
      <w:r>
        <w:rPr>
          <w:rFonts w:hint="default" w:asciiTheme="minorAscii" w:hAnsiTheme="minorAscii" w:cstheme="minorBidi"/>
          <w:b/>
          <w:kern w:val="2"/>
          <w:sz w:val="32"/>
          <w:szCs w:val="24"/>
          <w:lang w:val="en-US" w:eastAsia="zh-CN" w:bidi="ar-SA"/>
        </w:rPr>
        <w:t>盈利预测</w:t>
      </w:r>
    </w:p>
    <w:p w14:paraId="03853F77">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default" w:ascii="宋体" w:hAnsi="宋体" w:cs="Times New Roman"/>
          <w:b w:val="0"/>
          <w:i w:val="0"/>
          <w:caps w:val="0"/>
          <w:spacing w:val="0"/>
          <w:w w:val="100"/>
          <w:sz w:val="24"/>
          <w:lang w:val="en-US" w:eastAsia="zh-CN"/>
        </w:rPr>
      </w:pPr>
      <w:bookmarkStart w:id="55" w:name="_Toc8364"/>
      <w:bookmarkStart w:id="56" w:name="_Toc31013"/>
      <w:r>
        <w:rPr>
          <w:rFonts w:hint="default" w:ascii="宋体" w:hAnsi="宋体" w:cs="Times New Roman"/>
          <w:b w:val="0"/>
          <w:i w:val="0"/>
          <w:caps w:val="0"/>
          <w:spacing w:val="0"/>
          <w:w w:val="100"/>
          <w:sz w:val="24"/>
          <w:lang w:val="en-US" w:eastAsia="zh-CN"/>
        </w:rPr>
        <w:t>核心结构：以 “硬件引流（60% 营收）+ 高毛利订阅服务（29% 营收，利润率 85%）” 为核心，叠加生态分成、数据授权，多元收入抗风险。</w:t>
      </w:r>
    </w:p>
    <w:p w14:paraId="5A749842">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default" w:ascii="宋体" w:hAnsi="宋体" w:cs="Times New Roman"/>
          <w:b w:val="0"/>
          <w:i w:val="0"/>
          <w:caps w:val="0"/>
          <w:spacing w:val="0"/>
          <w:w w:val="100"/>
          <w:sz w:val="24"/>
          <w:lang w:val="en-US" w:eastAsia="zh-CN"/>
        </w:rPr>
      </w:pPr>
      <w:r>
        <w:rPr>
          <w:rFonts w:hint="default" w:ascii="宋体" w:hAnsi="宋体" w:cs="Times New Roman"/>
          <w:b w:val="0"/>
          <w:i w:val="0"/>
          <w:caps w:val="0"/>
          <w:spacing w:val="0"/>
          <w:w w:val="100"/>
          <w:sz w:val="24"/>
          <w:lang w:val="en-US" w:eastAsia="zh-CN"/>
        </w:rPr>
        <w:t>阶段目标：首年销量 3000 台，营收 429 万元，净利润 82 万元（利润率 19%）；次年销量翻倍至 7000 台，营收破千万，净利润 284 万元（利润率 27%）。</w:t>
      </w:r>
    </w:p>
    <w:p w14:paraId="6C78F46D">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default" w:ascii="宋体" w:hAnsi="宋体" w:cs="Times New Roman"/>
          <w:b w:val="0"/>
          <w:i w:val="0"/>
          <w:caps w:val="0"/>
          <w:spacing w:val="0"/>
          <w:w w:val="100"/>
          <w:sz w:val="24"/>
          <w:lang w:val="en-US" w:eastAsia="zh-CN"/>
        </w:rPr>
      </w:pPr>
      <w:r>
        <w:rPr>
          <w:rFonts w:hint="default" w:ascii="宋体" w:hAnsi="宋体" w:cs="Times New Roman"/>
          <w:b w:val="0"/>
          <w:i w:val="0"/>
          <w:caps w:val="0"/>
          <w:spacing w:val="0"/>
          <w:w w:val="100"/>
          <w:sz w:val="24"/>
          <w:lang w:val="en-US" w:eastAsia="zh-CN"/>
        </w:rPr>
        <w:t>增长逻辑：量产后硬件成本降至 420 元，医院渠道获客成本 80 元 / 人（低于行业均值 47%），规模效应 + 订阅转化率提升（目标 50%），驱动利润率持续增长，投资回报期 18 个月。</w:t>
      </w:r>
    </w:p>
    <w:p w14:paraId="11FD73B7">
      <w:pPr>
        <w:pageBreakBefore w:val="0"/>
        <w:widowControl w:val="0"/>
        <w:numPr>
          <w:ilvl w:val="0"/>
          <w:numId w:val="0"/>
        </w:numPr>
        <w:kinsoku/>
        <w:wordWrap/>
        <w:overflowPunct/>
        <w:topLinePunct w:val="0"/>
        <w:autoSpaceDE/>
        <w:autoSpaceDN/>
        <w:bidi w:val="0"/>
        <w:spacing w:line="360" w:lineRule="auto"/>
        <w:jc w:val="both"/>
        <w:outlineLvl w:val="1"/>
        <w:rPr>
          <w:rFonts w:hint="default" w:asciiTheme="minorAscii" w:hAnsiTheme="minorAscii" w:cstheme="minorBidi"/>
          <w:b/>
          <w:kern w:val="2"/>
          <w:sz w:val="32"/>
          <w:szCs w:val="24"/>
          <w:lang w:val="en-US" w:eastAsia="zh-CN" w:bidi="ar-SA"/>
        </w:rPr>
      </w:pPr>
      <w:r>
        <w:rPr>
          <w:rFonts w:hint="eastAsia" w:asciiTheme="minorAscii" w:hAnsiTheme="minorAscii" w:cstheme="minorBidi"/>
          <w:b/>
          <w:kern w:val="2"/>
          <w:sz w:val="32"/>
          <w:szCs w:val="24"/>
          <w:lang w:val="en-US" w:eastAsia="zh-CN" w:bidi="ar-SA"/>
        </w:rPr>
        <w:t>6.2</w:t>
      </w:r>
      <w:r>
        <w:rPr>
          <w:rFonts w:hint="default" w:asciiTheme="minorAscii" w:hAnsiTheme="minorAscii" w:cstheme="minorBidi"/>
          <w:b/>
          <w:kern w:val="2"/>
          <w:sz w:val="32"/>
          <w:szCs w:val="24"/>
          <w:lang w:val="en-US" w:eastAsia="zh-CN" w:bidi="ar-SA"/>
        </w:rPr>
        <w:t>可行性论证</w:t>
      </w:r>
      <w:bookmarkEnd w:id="55"/>
      <w:bookmarkEnd w:id="56"/>
    </w:p>
    <w:p w14:paraId="01F491AD">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eastAsia" w:ascii="宋体" w:hAnsi="宋体" w:cs="Times New Roman"/>
          <w:b w:val="0"/>
          <w:i w:val="0"/>
          <w:caps w:val="0"/>
          <w:spacing w:val="0"/>
          <w:w w:val="100"/>
          <w:sz w:val="24"/>
          <w:lang w:val="en-US" w:eastAsia="zh-CN"/>
        </w:rPr>
      </w:pPr>
      <w:r>
        <w:rPr>
          <w:rFonts w:hint="eastAsia" w:ascii="宋体" w:hAnsi="宋体" w:cs="Times New Roman"/>
          <w:b w:val="0"/>
          <w:i w:val="0"/>
          <w:caps w:val="0"/>
          <w:spacing w:val="0"/>
          <w:w w:val="100"/>
          <w:sz w:val="24"/>
          <w:lang w:val="en-US" w:eastAsia="zh-CN"/>
        </w:rPr>
        <w:t>市场可行：三孩政策 + 年轻父母科学育儿需求激增，中端智能婴儿床（700-1300 元）供给缺口明显，目标用户（25-35 岁职场父母、母婴机构）规模超 500 万，需求刚性强。</w:t>
      </w:r>
    </w:p>
    <w:p w14:paraId="296C9E62">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eastAsia" w:ascii="宋体" w:hAnsi="宋体" w:cs="Times New Roman"/>
          <w:b w:val="0"/>
          <w:i w:val="0"/>
          <w:caps w:val="0"/>
          <w:spacing w:val="0"/>
          <w:w w:val="100"/>
          <w:sz w:val="24"/>
          <w:lang w:val="en-US" w:eastAsia="zh-CN"/>
        </w:rPr>
      </w:pPr>
      <w:r>
        <w:rPr>
          <w:rFonts w:hint="eastAsia" w:ascii="宋体" w:hAnsi="宋体" w:cs="Times New Roman"/>
          <w:b w:val="0"/>
          <w:i w:val="0"/>
          <w:caps w:val="0"/>
          <w:spacing w:val="0"/>
          <w:w w:val="100"/>
          <w:sz w:val="24"/>
          <w:lang w:val="en-US" w:eastAsia="zh-CN"/>
        </w:rPr>
        <w:t>产品可行：核心技术（STM32 主控、TI 毫米波雷达）成熟且成本可控，“监测 - 调节 - 成长适配” 专利形成差异化，接入米家 / 华为生态降低用户使用门槛，技术备份方案规避单点故障风险。</w:t>
      </w:r>
    </w:p>
    <w:p w14:paraId="791C4A42">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eastAsia" w:ascii="宋体" w:hAnsi="宋体" w:cs="Times New Roman"/>
          <w:b w:val="0"/>
          <w:i w:val="0"/>
          <w:caps w:val="0"/>
          <w:spacing w:val="0"/>
          <w:w w:val="100"/>
          <w:sz w:val="24"/>
          <w:lang w:val="en-US" w:eastAsia="zh-CN"/>
        </w:rPr>
      </w:pPr>
      <w:r>
        <w:rPr>
          <w:rFonts w:hint="eastAsia" w:ascii="宋体" w:hAnsi="宋体" w:cs="Times New Roman"/>
          <w:b w:val="0"/>
          <w:i w:val="0"/>
          <w:caps w:val="0"/>
          <w:spacing w:val="0"/>
          <w:w w:val="100"/>
          <w:sz w:val="24"/>
          <w:lang w:val="en-US" w:eastAsia="zh-CN"/>
        </w:rPr>
        <w:t>盈利可行：硬件毛利率达 40%+，订阅服务（9.9 元 / 月）利润率超 50%，叠加生态分成与数据授权，多元收入结构抗风险；量产后成本降至 420 元，医院渠道获客成本 80 元 / 人，首年 3600 台销量目标可实现正向现金流。</w:t>
      </w:r>
    </w:p>
    <w:p w14:paraId="3D765A54">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eastAsia" w:ascii="宋体" w:hAnsi="宋体" w:cs="Times New Roman"/>
          <w:b w:val="0"/>
          <w:i w:val="0"/>
          <w:caps w:val="0"/>
          <w:spacing w:val="0"/>
          <w:w w:val="100"/>
          <w:sz w:val="24"/>
          <w:lang w:val="en-US" w:eastAsia="zh-CN"/>
        </w:rPr>
      </w:pPr>
      <w:r>
        <w:rPr>
          <w:rFonts w:hint="eastAsia" w:ascii="宋体" w:hAnsi="宋体" w:cs="Times New Roman"/>
          <w:b w:val="0"/>
          <w:i w:val="0"/>
          <w:caps w:val="0"/>
          <w:spacing w:val="0"/>
          <w:w w:val="100"/>
          <w:sz w:val="24"/>
          <w:lang w:val="en-US" w:eastAsia="zh-CN"/>
        </w:rPr>
        <w:t>落地可行：已对接供应链（代工厂、核心部件供应商）与渠道（母婴店、医院、电商平台），初期投入低、产能弹性大，政策红利 + 成熟生态支持快速起量。</w:t>
      </w:r>
    </w:p>
    <w:p w14:paraId="6472D759">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eastAsia" w:ascii="宋体" w:hAnsi="宋体" w:cs="Times New Roman"/>
          <w:b w:val="0"/>
          <w:i w:val="0"/>
          <w:caps w:val="0"/>
          <w:spacing w:val="0"/>
          <w:w w:val="100"/>
          <w:sz w:val="24"/>
          <w:lang w:val="en-US" w:eastAsia="zh-CN"/>
        </w:rPr>
      </w:pPr>
      <w:r>
        <w:rPr>
          <w:rFonts w:hint="eastAsia" w:ascii="宋体" w:hAnsi="宋体" w:cs="Times New Roman"/>
          <w:b w:val="0"/>
          <w:i w:val="0"/>
          <w:caps w:val="0"/>
          <w:spacing w:val="0"/>
          <w:w w:val="100"/>
          <w:sz w:val="24"/>
          <w:lang w:val="en-US" w:eastAsia="zh-CN"/>
        </w:rPr>
        <w:t>智能婴儿床商业模式在四大维度均具备高度可行性。通过 "硬件 + 订阅 + 数据 + 生态" 的多元盈利结构，结合差异化技术和精准渠道策略，项目有望在 18 个月内收回投资并实现持续盈利，3 年内成长为智能育儿领域的领导品牌。建议立即启动，优先推进产品量产和医院渠道合作，同步建设线上营销体系。</w:t>
      </w:r>
    </w:p>
    <w:p w14:paraId="34C6A34F">
      <w:pPr>
        <w:pageBreakBefore w:val="0"/>
        <w:widowControl w:val="0"/>
        <w:numPr>
          <w:ilvl w:val="0"/>
          <w:numId w:val="0"/>
        </w:numPr>
        <w:kinsoku/>
        <w:wordWrap/>
        <w:overflowPunct/>
        <w:topLinePunct w:val="0"/>
        <w:autoSpaceDE/>
        <w:autoSpaceDN/>
        <w:bidi w:val="0"/>
        <w:spacing w:line="360" w:lineRule="auto"/>
        <w:jc w:val="both"/>
        <w:outlineLvl w:val="9"/>
        <w:rPr>
          <w:rFonts w:hint="eastAsia" w:asciiTheme="minorAscii" w:hAnsiTheme="minorAscii" w:cstheme="minorBidi"/>
          <w:b/>
          <w:kern w:val="2"/>
          <w:sz w:val="32"/>
          <w:szCs w:val="24"/>
          <w:lang w:val="en-US" w:eastAsia="zh-CN" w:bidi="ar-SA"/>
        </w:rPr>
      </w:pPr>
      <w:r>
        <w:rPr>
          <w:rFonts w:hint="eastAsia" w:asciiTheme="minorAscii" w:hAnsiTheme="minorAscii" w:cstheme="minorBidi"/>
          <w:b/>
          <w:kern w:val="2"/>
          <w:sz w:val="32"/>
          <w:szCs w:val="24"/>
          <w:lang w:val="en-US" w:eastAsia="zh-CN" w:bidi="ar-SA"/>
        </w:rPr>
        <w:t>6.2.1</w:t>
      </w:r>
      <w:r>
        <w:rPr>
          <w:rFonts w:hint="default" w:asciiTheme="minorAscii" w:hAnsiTheme="minorAscii" w:cstheme="minorBidi"/>
          <w:b/>
          <w:kern w:val="2"/>
          <w:sz w:val="32"/>
          <w:szCs w:val="24"/>
          <w:lang w:val="en-US" w:eastAsia="zh-CN" w:bidi="ar-SA"/>
        </w:rPr>
        <w:t>机会识别</w:t>
      </w:r>
    </w:p>
    <w:p w14:paraId="17D83D98">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default" w:ascii="宋体" w:hAnsi="宋体" w:cs="Times New Roman"/>
          <w:b w:val="0"/>
          <w:i w:val="0"/>
          <w:caps w:val="0"/>
          <w:spacing w:val="0"/>
          <w:w w:val="100"/>
          <w:sz w:val="24"/>
          <w:lang w:val="en-US" w:eastAsia="zh-CN"/>
        </w:rPr>
      </w:pPr>
      <w:r>
        <w:rPr>
          <w:rFonts w:hint="default" w:ascii="宋体" w:hAnsi="宋体" w:cs="Times New Roman"/>
          <w:b w:val="0"/>
          <w:i w:val="0"/>
          <w:caps w:val="0"/>
          <w:spacing w:val="0"/>
          <w:w w:val="100"/>
          <w:sz w:val="24"/>
          <w:lang w:val="en-US" w:eastAsia="zh-CN"/>
        </w:rPr>
        <w:t>政策 + 技术跨界创新：三孩政策推动育儿市场扩容，传统监测设备多为接触式，创新捕捉 “汽车级毫米波雷达” 跨界应用机会，非接触式精准监测婴儿生命体征，填补 “科技育儿 + 安全体验” 双重需求空白。</w:t>
      </w:r>
    </w:p>
    <w:p w14:paraId="163575D3">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default" w:ascii="宋体" w:hAnsi="宋体" w:cs="Times New Roman"/>
          <w:b w:val="0"/>
          <w:i w:val="0"/>
          <w:caps w:val="0"/>
          <w:spacing w:val="0"/>
          <w:w w:val="100"/>
          <w:sz w:val="24"/>
          <w:lang w:val="en-US" w:eastAsia="zh-CN"/>
        </w:rPr>
      </w:pPr>
      <w:r>
        <w:rPr>
          <w:rFonts w:hint="default" w:ascii="宋体" w:hAnsi="宋体" w:cs="Times New Roman"/>
          <w:b w:val="0"/>
          <w:i w:val="0"/>
          <w:caps w:val="0"/>
          <w:spacing w:val="0"/>
          <w:w w:val="100"/>
          <w:sz w:val="24"/>
          <w:lang w:val="en-US" w:eastAsia="zh-CN"/>
        </w:rPr>
        <w:t>供需缺口 + 场景重构创新：中端智能婴儿床供给断层，突破 “单一床体” 认知，创新打造 “0-6 岁成长适配 + 全屋智能联动” 产品，既解决价格痛点，又开创 “婴儿床触发灯光、温湿度自动调节” 新场景，契合智能家居普及趋势。</w:t>
      </w:r>
    </w:p>
    <w:p w14:paraId="4A662C1F">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default" w:ascii="宋体" w:hAnsi="宋体" w:cs="Times New Roman"/>
          <w:b w:val="0"/>
          <w:i w:val="0"/>
          <w:caps w:val="0"/>
          <w:spacing w:val="0"/>
          <w:w w:val="100"/>
          <w:sz w:val="24"/>
          <w:lang w:val="en-US" w:eastAsia="zh-CN"/>
        </w:rPr>
      </w:pPr>
      <w:r>
        <w:rPr>
          <w:rFonts w:hint="default" w:ascii="宋体" w:hAnsi="宋体" w:cs="Times New Roman"/>
          <w:b w:val="0"/>
          <w:i w:val="0"/>
          <w:caps w:val="0"/>
          <w:spacing w:val="0"/>
          <w:w w:val="100"/>
          <w:sz w:val="24"/>
          <w:lang w:val="en-US" w:eastAsia="zh-CN"/>
        </w:rPr>
        <w:t>痛点 + 服务模式创新：职场父母夜间照护效率低，传统产品仅满足睡眠需求，创新识别 “硬件 + 订阅服务” 机会，通过设备采集数据生成个性化育儿方案，将 “被动监测” 升级为 “主动育儿指导”，填补科学育儿服务落地缺口。</w:t>
      </w:r>
    </w:p>
    <w:p w14:paraId="4EB699B3">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default" w:ascii="宋体" w:hAnsi="宋体" w:cs="Times New Roman"/>
          <w:b w:val="0"/>
          <w:i w:val="0"/>
          <w:caps w:val="0"/>
          <w:spacing w:val="0"/>
          <w:w w:val="100"/>
          <w:sz w:val="24"/>
          <w:lang w:val="en-US" w:eastAsia="zh-CN"/>
        </w:rPr>
      </w:pPr>
      <w:r>
        <w:rPr>
          <w:rFonts w:hint="default" w:ascii="宋体" w:hAnsi="宋体" w:cs="Times New Roman"/>
          <w:b w:val="0"/>
          <w:i w:val="0"/>
          <w:caps w:val="0"/>
          <w:spacing w:val="0"/>
          <w:w w:val="100"/>
          <w:sz w:val="24"/>
          <w:lang w:val="en-US" w:eastAsia="zh-CN"/>
        </w:rPr>
        <w:t>生态 + 流量变现创新：米家 / 华为生态 5 亿用户缺乏专属育儿设备，创新挖掘 “生态入口” 机会，将婴儿床作为育儿场景核心终端，联动智能摄像头、辅食机等产品，构建 “数据互通 + 服务闭环”，开辟生态内育儿场景新赛道。</w:t>
      </w:r>
    </w:p>
    <w:p w14:paraId="0185A2BE">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default" w:ascii="宋体" w:hAnsi="宋体" w:cs="Times New Roman"/>
          <w:b w:val="0"/>
          <w:i w:val="0"/>
          <w:caps w:val="0"/>
          <w:spacing w:val="0"/>
          <w:w w:val="100"/>
          <w:sz w:val="24"/>
          <w:lang w:val="en-US" w:eastAsia="zh-CN"/>
        </w:rPr>
      </w:pPr>
      <w:r>
        <w:rPr>
          <w:rFonts w:hint="default" w:ascii="宋体" w:hAnsi="宋体" w:cs="Times New Roman"/>
          <w:b w:val="0"/>
          <w:i w:val="0"/>
          <w:caps w:val="0"/>
          <w:spacing w:val="0"/>
          <w:w w:val="100"/>
          <w:sz w:val="24"/>
          <w:lang w:val="en-US" w:eastAsia="zh-CN"/>
        </w:rPr>
        <w:t>体验 + 技术迭代创新：现有产品操作复杂、数据碎片化，创新捕捉 “极简体验 + AI 赋能” 机会，通过自研算法实现哭声分类、睡姿识别，搭配一键联动全屋智能的简化操作，解决 “技术门槛高、数据无价值” 的行业痛点。</w:t>
      </w:r>
    </w:p>
    <w:p w14:paraId="34FE322C">
      <w:pPr>
        <w:pageBreakBefore w:val="0"/>
        <w:widowControl w:val="0"/>
        <w:numPr>
          <w:ilvl w:val="0"/>
          <w:numId w:val="0"/>
        </w:numPr>
        <w:kinsoku/>
        <w:wordWrap/>
        <w:overflowPunct/>
        <w:topLinePunct w:val="0"/>
        <w:autoSpaceDE/>
        <w:autoSpaceDN/>
        <w:bidi w:val="0"/>
        <w:spacing w:line="360" w:lineRule="auto"/>
        <w:jc w:val="both"/>
        <w:outlineLvl w:val="9"/>
        <w:rPr>
          <w:rFonts w:hint="eastAsia" w:asciiTheme="minorAscii" w:hAnsiTheme="minorAscii" w:cstheme="minorBidi"/>
          <w:b/>
          <w:kern w:val="2"/>
          <w:sz w:val="32"/>
          <w:szCs w:val="24"/>
          <w:lang w:val="en-US" w:eastAsia="zh-CN" w:bidi="ar-SA"/>
        </w:rPr>
      </w:pPr>
      <w:r>
        <w:rPr>
          <w:rFonts w:hint="eastAsia" w:asciiTheme="minorAscii" w:hAnsiTheme="minorAscii" w:cstheme="minorBidi"/>
          <w:b/>
          <w:kern w:val="2"/>
          <w:sz w:val="32"/>
          <w:szCs w:val="24"/>
          <w:lang w:val="en-US" w:eastAsia="zh-CN" w:bidi="ar-SA"/>
        </w:rPr>
        <w:t>6.2.2</w:t>
      </w:r>
      <w:r>
        <w:rPr>
          <w:rFonts w:hint="default" w:asciiTheme="minorAscii" w:hAnsiTheme="minorAscii" w:cstheme="minorBidi"/>
          <w:b/>
          <w:kern w:val="2"/>
          <w:sz w:val="32"/>
          <w:szCs w:val="24"/>
          <w:lang w:val="en-US" w:eastAsia="zh-CN" w:bidi="ar-SA"/>
        </w:rPr>
        <w:t>竞争策略</w:t>
      </w:r>
    </w:p>
    <w:p w14:paraId="17C3A861">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default" w:ascii="宋体" w:hAnsi="宋体" w:cs="Times New Roman"/>
          <w:b w:val="0"/>
          <w:i w:val="0"/>
          <w:caps w:val="0"/>
          <w:spacing w:val="0"/>
          <w:w w:val="100"/>
          <w:sz w:val="24"/>
          <w:lang w:val="en-US" w:eastAsia="zh-CN"/>
        </w:rPr>
      </w:pPr>
      <w:r>
        <w:rPr>
          <w:rFonts w:hint="default" w:ascii="宋体" w:hAnsi="宋体" w:cs="Times New Roman"/>
          <w:b w:val="0"/>
          <w:i w:val="0"/>
          <w:caps w:val="0"/>
          <w:spacing w:val="0"/>
          <w:w w:val="100"/>
          <w:sz w:val="24"/>
          <w:lang w:val="en-US" w:eastAsia="zh-CN"/>
        </w:rPr>
        <w:t>差异化定位：卡位 700-1300 元中端市场，以 “高性价比 + 全功能覆盖”（监测 / 调节 / 成长适配）填补空白，避开高端国际品牌与低端简陋产品的直接竞争。</w:t>
      </w:r>
    </w:p>
    <w:p w14:paraId="3F2F386F">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default" w:ascii="宋体" w:hAnsi="宋体" w:cs="Times New Roman"/>
          <w:b w:val="0"/>
          <w:i w:val="0"/>
          <w:caps w:val="0"/>
          <w:spacing w:val="0"/>
          <w:w w:val="100"/>
          <w:sz w:val="24"/>
          <w:lang w:val="en-US" w:eastAsia="zh-CN"/>
        </w:rPr>
      </w:pPr>
      <w:r>
        <w:rPr>
          <w:rFonts w:hint="default" w:ascii="宋体" w:hAnsi="宋体" w:cs="Times New Roman"/>
          <w:b w:val="0"/>
          <w:i w:val="0"/>
          <w:caps w:val="0"/>
          <w:spacing w:val="0"/>
          <w:w w:val="100"/>
          <w:sz w:val="24"/>
          <w:lang w:val="en-US" w:eastAsia="zh-CN"/>
        </w:rPr>
        <w:t>技术壁垒构建：依托 “毫米波雷达监测 + 床体变形” 核心专利，搭配双传感器备份方案，叠加米家 / 华为生态联动，形成 “硬件 + 生态” 双重护城河。</w:t>
      </w:r>
    </w:p>
    <w:p w14:paraId="71F15A14">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default" w:ascii="宋体" w:hAnsi="宋体" w:cs="Times New Roman"/>
          <w:b w:val="0"/>
          <w:i w:val="0"/>
          <w:caps w:val="0"/>
          <w:spacing w:val="0"/>
          <w:w w:val="100"/>
          <w:sz w:val="24"/>
          <w:lang w:val="en-US" w:eastAsia="zh-CN"/>
        </w:rPr>
      </w:pPr>
      <w:r>
        <w:rPr>
          <w:rFonts w:hint="default" w:ascii="宋体" w:hAnsi="宋体" w:cs="Times New Roman"/>
          <w:b w:val="0"/>
          <w:i w:val="0"/>
          <w:caps w:val="0"/>
          <w:spacing w:val="0"/>
          <w:w w:val="100"/>
          <w:sz w:val="24"/>
          <w:lang w:val="en-US" w:eastAsia="zh-CN"/>
        </w:rPr>
        <w:t>高效渠道突围：优先布局医院、月子中心等精准渠道（获客成本 80 元 / 人，低于行业均值 47%），结合线上直播场景化营销，快速触达目标用户。</w:t>
      </w:r>
    </w:p>
    <w:p w14:paraId="25408EA3">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default" w:ascii="宋体" w:hAnsi="宋体" w:cs="Times New Roman"/>
          <w:b w:val="0"/>
          <w:i w:val="0"/>
          <w:caps w:val="0"/>
          <w:spacing w:val="0"/>
          <w:w w:val="100"/>
          <w:sz w:val="24"/>
          <w:lang w:val="en-US" w:eastAsia="zh-CN"/>
        </w:rPr>
      </w:pPr>
      <w:r>
        <w:rPr>
          <w:rFonts w:hint="default" w:ascii="宋体" w:hAnsi="宋体" w:cs="Times New Roman"/>
          <w:b w:val="0"/>
          <w:i w:val="0"/>
          <w:caps w:val="0"/>
          <w:spacing w:val="0"/>
          <w:w w:val="100"/>
          <w:sz w:val="24"/>
          <w:lang w:val="en-US" w:eastAsia="zh-CN"/>
        </w:rPr>
        <w:t>盈利结构抗险：以 “硬件引流 + 高毛利订阅服务（利润率 85%）” 为核心，搭配数据授权、生态分成，避免单一依赖硬件销售，抵御价格战冲击。</w:t>
      </w:r>
    </w:p>
    <w:p w14:paraId="55A5E3B8">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default" w:ascii="宋体" w:hAnsi="宋体" w:cs="Times New Roman"/>
          <w:b w:val="0"/>
          <w:i w:val="0"/>
          <w:caps w:val="0"/>
          <w:spacing w:val="0"/>
          <w:w w:val="100"/>
          <w:sz w:val="24"/>
          <w:lang w:val="en-US" w:eastAsia="zh-CN"/>
        </w:rPr>
      </w:pPr>
      <w:r>
        <w:rPr>
          <w:rFonts w:hint="default" w:ascii="宋体" w:hAnsi="宋体" w:cs="Times New Roman"/>
          <w:b w:val="0"/>
          <w:i w:val="0"/>
          <w:caps w:val="0"/>
          <w:spacing w:val="0"/>
          <w:w w:val="100"/>
          <w:sz w:val="24"/>
          <w:lang w:val="en-US" w:eastAsia="zh-CN"/>
        </w:rPr>
        <w:t>动态竞争应对：通过模块化设计快速迭代功能，针对竞品模仿启动专利维权，利用规模效应持续优化成本，维持 40%+ 硬件毛利率优势。</w:t>
      </w:r>
    </w:p>
    <w:p w14:paraId="339BA51F">
      <w:pPr>
        <w:pageBreakBefore w:val="0"/>
        <w:widowControl w:val="0"/>
        <w:numPr>
          <w:ilvl w:val="0"/>
          <w:numId w:val="0"/>
        </w:numPr>
        <w:kinsoku/>
        <w:wordWrap/>
        <w:overflowPunct/>
        <w:topLinePunct w:val="0"/>
        <w:autoSpaceDE/>
        <w:autoSpaceDN/>
        <w:bidi w:val="0"/>
        <w:spacing w:line="360" w:lineRule="auto"/>
        <w:jc w:val="both"/>
        <w:outlineLvl w:val="9"/>
        <w:rPr>
          <w:rFonts w:hint="default" w:asciiTheme="minorAscii" w:hAnsiTheme="minorAscii" w:cstheme="minorBidi"/>
          <w:b/>
          <w:kern w:val="2"/>
          <w:sz w:val="32"/>
          <w:szCs w:val="24"/>
          <w:lang w:val="en-US" w:eastAsia="zh-CN" w:bidi="ar-SA"/>
        </w:rPr>
      </w:pPr>
      <w:r>
        <w:rPr>
          <w:rFonts w:hint="eastAsia" w:asciiTheme="minorAscii" w:hAnsiTheme="minorAscii" w:cstheme="minorBidi"/>
          <w:b/>
          <w:kern w:val="2"/>
          <w:sz w:val="32"/>
          <w:szCs w:val="24"/>
          <w:lang w:val="en-US" w:eastAsia="zh-CN" w:bidi="ar-SA"/>
        </w:rPr>
        <w:t>6.2.3</w:t>
      </w:r>
      <w:r>
        <w:rPr>
          <w:rFonts w:hint="default" w:asciiTheme="minorAscii" w:hAnsiTheme="minorAscii" w:cstheme="minorBidi"/>
          <w:b/>
          <w:kern w:val="2"/>
          <w:sz w:val="32"/>
          <w:szCs w:val="24"/>
          <w:lang w:val="en-US" w:eastAsia="zh-CN" w:bidi="ar-SA"/>
        </w:rPr>
        <w:t>技术基础</w:t>
      </w:r>
    </w:p>
    <w:p w14:paraId="12920C50">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eastAsia" w:ascii="宋体" w:hAnsi="宋体" w:cs="Times New Roman"/>
          <w:b w:val="0"/>
          <w:i w:val="0"/>
          <w:caps w:val="0"/>
          <w:spacing w:val="0"/>
          <w:w w:val="100"/>
          <w:sz w:val="24"/>
          <w:lang w:val="en-US" w:eastAsia="zh-CN"/>
        </w:rPr>
      </w:pPr>
      <w:r>
        <w:rPr>
          <w:rFonts w:hint="eastAsia" w:ascii="宋体" w:hAnsi="宋体" w:cs="Times New Roman"/>
          <w:b w:val="0"/>
          <w:i w:val="0"/>
          <w:caps w:val="0"/>
          <w:spacing w:val="0"/>
          <w:w w:val="100"/>
          <w:sz w:val="24"/>
          <w:lang w:val="en-US" w:eastAsia="zh-CN"/>
        </w:rPr>
        <w:t>核心硬件支撑：采用 STM32 主控芯片 + TI 汽车级毫米波雷达，搭配温湿度、压力传感器矩阵，核心组件均为商用成熟方案，稳定性与成本可控。</w:t>
      </w:r>
    </w:p>
    <w:p w14:paraId="07524E35">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eastAsia" w:ascii="宋体" w:hAnsi="宋体" w:cs="Times New Roman"/>
          <w:b w:val="0"/>
          <w:i w:val="0"/>
          <w:caps w:val="0"/>
          <w:spacing w:val="0"/>
          <w:w w:val="100"/>
          <w:sz w:val="24"/>
          <w:lang w:val="en-US" w:eastAsia="zh-CN"/>
        </w:rPr>
      </w:pPr>
      <w:r>
        <w:rPr>
          <w:rFonts w:hint="eastAsia" w:ascii="宋体" w:hAnsi="宋体" w:cs="Times New Roman"/>
          <w:b w:val="0"/>
          <w:i w:val="0"/>
          <w:caps w:val="0"/>
          <w:spacing w:val="0"/>
          <w:w w:val="100"/>
          <w:sz w:val="24"/>
          <w:lang w:val="en-US" w:eastAsia="zh-CN"/>
        </w:rPr>
        <w:t>关键技术壁垒：自研 “非接触式生命体征监测算法”“自适应环境调节逻辑”，已获 5 项专利，实现精准监测与智能适配，差异化显著。</w:t>
      </w:r>
    </w:p>
    <w:p w14:paraId="01C4165D">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eastAsia" w:ascii="宋体" w:hAnsi="宋体" w:cs="Times New Roman"/>
          <w:b w:val="0"/>
          <w:i w:val="0"/>
          <w:caps w:val="0"/>
          <w:spacing w:val="0"/>
          <w:w w:val="100"/>
          <w:sz w:val="24"/>
          <w:lang w:val="en-US" w:eastAsia="zh-CN"/>
        </w:rPr>
      </w:pPr>
      <w:r>
        <w:rPr>
          <w:rFonts w:hint="eastAsia" w:ascii="宋体" w:hAnsi="宋体" w:cs="Times New Roman"/>
          <w:b w:val="0"/>
          <w:i w:val="0"/>
          <w:caps w:val="0"/>
          <w:spacing w:val="0"/>
          <w:w w:val="100"/>
          <w:sz w:val="24"/>
          <w:lang w:val="en-US" w:eastAsia="zh-CN"/>
        </w:rPr>
        <w:t>生态兼容能力：深度接入米家、华为鸿蒙智联，支持设备联动与统一控制，降低用户使用门槛，覆盖广泛智能设备用户群体。</w:t>
      </w:r>
    </w:p>
    <w:p w14:paraId="0D4C8123">
      <w:pPr>
        <w:pageBreakBefore w:val="0"/>
        <w:widowControl w:val="0"/>
        <w:kinsoku/>
        <w:wordWrap/>
        <w:overflowPunct/>
        <w:topLinePunct w:val="0"/>
        <w:autoSpaceDE/>
        <w:autoSpaceDN/>
        <w:bidi w:val="0"/>
        <w:snapToGrid/>
        <w:spacing w:before="0" w:beforeAutospacing="0" w:after="0" w:afterAutospacing="0" w:line="360" w:lineRule="auto"/>
        <w:ind w:firstLine="480" w:firstLineChars="200"/>
        <w:jc w:val="both"/>
        <w:textAlignment w:val="baseline"/>
        <w:rPr>
          <w:rFonts w:hint="eastAsia" w:ascii="宋体" w:hAnsi="宋体" w:cs="Times New Roman"/>
          <w:b w:val="0"/>
          <w:i w:val="0"/>
          <w:caps w:val="0"/>
          <w:spacing w:val="0"/>
          <w:w w:val="100"/>
          <w:sz w:val="24"/>
          <w:lang w:val="en-US" w:eastAsia="zh-CN"/>
        </w:rPr>
      </w:pPr>
      <w:r>
        <w:rPr>
          <w:rFonts w:hint="eastAsia" w:ascii="宋体" w:hAnsi="宋体" w:cs="Times New Roman"/>
          <w:b w:val="0"/>
          <w:i w:val="0"/>
          <w:caps w:val="0"/>
          <w:spacing w:val="0"/>
          <w:w w:val="100"/>
          <w:sz w:val="24"/>
          <w:lang w:val="en-US" w:eastAsia="zh-CN"/>
        </w:rPr>
        <w:t>风险兜底设计：模块化架构便于功能迭代，双传感器（雷达 + 接触式）备份方案规避单点故障，技术可靠性有保障。</w:t>
      </w:r>
    </w:p>
    <w:p w14:paraId="0791B931">
      <w:pPr>
        <w:pStyle w:val="24"/>
        <w:pageBreakBefore w:val="0"/>
        <w:widowControl w:val="0"/>
        <w:numPr>
          <w:ilvl w:val="0"/>
          <w:numId w:val="1"/>
        </w:numPr>
        <w:kinsoku/>
        <w:wordWrap/>
        <w:overflowPunct/>
        <w:topLinePunct w:val="0"/>
        <w:autoSpaceDE/>
        <w:autoSpaceDN/>
        <w:bidi w:val="0"/>
        <w:spacing w:line="360" w:lineRule="auto"/>
        <w:ind w:left="425" w:leftChars="0" w:hanging="425" w:firstLineChars="0"/>
        <w:outlineLvl w:val="0"/>
        <w:rPr>
          <w:rFonts w:hint="eastAsia"/>
          <w:lang w:val="en-US" w:eastAsia="zh-CN"/>
        </w:rPr>
      </w:pPr>
      <w:bookmarkStart w:id="57" w:name="_Toc30990"/>
      <w:bookmarkStart w:id="58" w:name="_Toc643"/>
      <w:bookmarkStart w:id="59" w:name="OLE_LINK2"/>
      <w:r>
        <w:rPr>
          <w:rFonts w:hint="default"/>
          <w:lang w:val="en-US" w:eastAsia="zh-CN"/>
        </w:rPr>
        <w:t>团队</w:t>
      </w:r>
      <w:r>
        <w:rPr>
          <w:rFonts w:hint="eastAsia"/>
          <w:lang w:val="en-US" w:eastAsia="zh-CN"/>
        </w:rPr>
        <w:t>优势</w:t>
      </w:r>
      <w:bookmarkEnd w:id="57"/>
      <w:bookmarkEnd w:id="58"/>
    </w:p>
    <w:p w14:paraId="4AD97793">
      <w:pPr>
        <w:pageBreakBefore w:val="0"/>
        <w:widowControl w:val="0"/>
        <w:kinsoku/>
        <w:wordWrap/>
        <w:overflowPunct/>
        <w:topLinePunct w:val="0"/>
        <w:autoSpaceDE/>
        <w:autoSpaceDN/>
        <w:bidi w:val="0"/>
        <w:adjustRightInd w:val="0"/>
        <w:snapToGrid w:val="0"/>
        <w:spacing w:line="360" w:lineRule="auto"/>
        <w:ind w:firstLine="480" w:firstLineChars="200"/>
        <w:jc w:val="left"/>
        <w:rPr>
          <w:rFonts w:hint="eastAsia" w:ascii="仿宋_GB2312" w:hAnsi="Calibri" w:eastAsia="仿宋_GB2312" w:cs="Calibri"/>
          <w:color w:val="000101"/>
          <w:sz w:val="24"/>
        </w:rPr>
      </w:pPr>
      <w:r>
        <w:rPr>
          <w:rFonts w:hint="default" w:ascii="宋体" w:hAnsi="宋体" w:eastAsia="宋体" w:cs="Calibri"/>
          <w:color w:val="000101"/>
          <w:sz w:val="24"/>
          <w:lang w:val="en-US" w:eastAsia="zh-CN"/>
        </w:rPr>
        <w:t>团队成员包括大一，大二</w:t>
      </w:r>
      <w:r>
        <w:rPr>
          <w:rFonts w:hint="eastAsia" w:ascii="宋体" w:hAnsi="宋体" w:eastAsia="宋体" w:cs="Calibri"/>
          <w:color w:val="000101"/>
          <w:sz w:val="24"/>
          <w:lang w:val="en-US" w:eastAsia="zh-CN"/>
        </w:rPr>
        <w:t>，大三</w:t>
      </w:r>
      <w:r>
        <w:rPr>
          <w:rFonts w:hint="default" w:ascii="宋体" w:hAnsi="宋体" w:eastAsia="宋体" w:cs="Calibri"/>
          <w:color w:val="000101"/>
          <w:sz w:val="24"/>
          <w:lang w:val="en-US" w:eastAsia="zh-CN"/>
        </w:rPr>
        <w:t>的学生。团队成员具有C语言基础，Eda绘图技术和嵌入式开发，以及单片机开发基础，进行分工合作优势互补。其中有做策划书的负责，有答辩的负责，还有做PPT的负责。有</w:t>
      </w:r>
      <w:r>
        <w:rPr>
          <w:rFonts w:hint="eastAsia" w:ascii="宋体" w:hAnsi="宋体" w:eastAsia="宋体" w:cs="Calibri"/>
          <w:color w:val="000101"/>
          <w:sz w:val="24"/>
          <w:lang w:val="en-US" w:eastAsia="zh-CN"/>
        </w:rPr>
        <w:t>参加相关</w:t>
      </w:r>
      <w:r>
        <w:rPr>
          <w:rFonts w:hint="default" w:ascii="宋体" w:hAnsi="宋体" w:eastAsia="宋体" w:cs="Calibri"/>
          <w:color w:val="000101"/>
          <w:sz w:val="24"/>
          <w:lang w:val="en-US" w:eastAsia="zh-CN"/>
        </w:rPr>
        <w:t>大赛</w:t>
      </w:r>
      <w:r>
        <w:rPr>
          <w:rFonts w:hint="eastAsia" w:ascii="宋体" w:hAnsi="宋体" w:eastAsia="宋体" w:cs="Calibri"/>
          <w:color w:val="000101"/>
          <w:sz w:val="24"/>
          <w:lang w:val="en-US" w:eastAsia="zh-CN"/>
        </w:rPr>
        <w:t>的</w:t>
      </w:r>
      <w:r>
        <w:rPr>
          <w:rFonts w:hint="default" w:ascii="宋体" w:hAnsi="宋体" w:eastAsia="宋体" w:cs="Calibri"/>
          <w:color w:val="000101"/>
          <w:sz w:val="24"/>
          <w:lang w:val="en-US" w:eastAsia="zh-CN"/>
        </w:rPr>
        <w:t>经验</w:t>
      </w:r>
      <w:r>
        <w:rPr>
          <w:rFonts w:hint="eastAsia" w:ascii="宋体" w:hAnsi="宋体" w:eastAsia="宋体" w:cs="Calibri"/>
          <w:color w:val="000101"/>
          <w:sz w:val="24"/>
          <w:lang w:val="en-US" w:eastAsia="zh-CN"/>
        </w:rPr>
        <w:t>，例如：荣获“2025年ISCC智能安全赛—医疗配送机器人”全国三等奖，“2025年电气电子创新大赛”甘肃赛区二等奖，“2025年光电设计大赛”甘肃赛区三等奖。</w:t>
      </w:r>
      <w:r>
        <w:rPr>
          <w:rFonts w:hint="default" w:ascii="宋体" w:hAnsi="宋体" w:eastAsia="宋体" w:cs="Calibri"/>
          <w:color w:val="000101"/>
          <w:sz w:val="24"/>
          <w:lang w:val="en-US" w:eastAsia="zh-CN"/>
        </w:rPr>
        <w:t>团队成员树立科技兴国信念，想要为建设科技强国奉献出自己的力量，有颗强烈的爱国心。</w:t>
      </w:r>
      <w:bookmarkEnd w:id="59"/>
      <w:r>
        <w:rPr>
          <w:rFonts w:hint="eastAsia" w:ascii="宋体" w:hAnsi="宋体" w:eastAsia="宋体" w:cs="Calibri"/>
          <w:color w:val="000101"/>
          <w:sz w:val="24"/>
          <w:lang w:val="en-US" w:eastAsia="zh-CN"/>
        </w:rPr>
        <w:t>我们团队</w:t>
      </w:r>
      <w:r>
        <w:rPr>
          <w:rFonts w:hint="default" w:ascii="宋体" w:hAnsi="宋体" w:eastAsia="宋体" w:cs="Calibri"/>
          <w:color w:val="000101"/>
          <w:sz w:val="24"/>
          <w:lang w:val="en-US" w:eastAsia="zh-CN"/>
        </w:rPr>
        <w:t>增加</w:t>
      </w:r>
      <w:r>
        <w:rPr>
          <w:rFonts w:hint="eastAsia" w:ascii="宋体" w:hAnsi="宋体" w:eastAsia="宋体" w:cs="Calibri"/>
          <w:color w:val="000101"/>
          <w:sz w:val="24"/>
          <w:lang w:val="en-US" w:eastAsia="zh-CN"/>
        </w:rPr>
        <w:t>了</w:t>
      </w:r>
      <w:r>
        <w:rPr>
          <w:rFonts w:hint="default" w:ascii="宋体" w:hAnsi="宋体" w:eastAsia="宋体" w:cs="Calibri"/>
          <w:color w:val="000101"/>
          <w:sz w:val="24"/>
          <w:lang w:val="en-US" w:eastAsia="zh-CN"/>
        </w:rPr>
        <w:t>婴儿睡眠监测功能，如心率、呼吸频率监测，为家长提供更多健康数据。</w:t>
      </w:r>
      <w:r>
        <w:rPr>
          <w:rFonts w:hint="eastAsia" w:ascii="宋体" w:hAnsi="宋体" w:eastAsia="宋体" w:cs="Calibri"/>
          <w:color w:val="000101"/>
          <w:sz w:val="24"/>
          <w:lang w:val="en-US" w:eastAsia="zh-CN"/>
        </w:rPr>
        <w:t>在系统优化方面对其</w:t>
      </w:r>
      <w:r>
        <w:rPr>
          <w:rFonts w:hint="default" w:ascii="宋体" w:hAnsi="宋体" w:eastAsia="宋体" w:cs="Calibri"/>
          <w:color w:val="000101"/>
          <w:sz w:val="24"/>
          <w:lang w:val="en-US" w:eastAsia="zh-CN"/>
        </w:rPr>
        <w:t>进一步优化电源管理，降低系统功耗，延长设备续航时间。提升系统抗干扰能力，确保在复杂环境中稳定运行。</w:t>
      </w:r>
      <w:r>
        <w:rPr>
          <w:rFonts w:hint="eastAsia" w:ascii="宋体" w:hAnsi="宋体" w:eastAsia="宋体" w:cs="Calibri"/>
          <w:color w:val="000101"/>
          <w:sz w:val="24"/>
          <w:lang w:val="en-US" w:eastAsia="zh-CN"/>
        </w:rPr>
        <w:t>在用户交互方面</w:t>
      </w:r>
      <w:r>
        <w:rPr>
          <w:rFonts w:hint="default" w:ascii="宋体" w:hAnsi="宋体" w:eastAsia="宋体" w:cs="Calibri"/>
          <w:color w:val="000101"/>
          <w:sz w:val="24"/>
          <w:lang w:val="en-US" w:eastAsia="zh-CN"/>
        </w:rPr>
        <w:t>改进</w:t>
      </w:r>
      <w:r>
        <w:rPr>
          <w:rFonts w:hint="eastAsia" w:ascii="宋体" w:hAnsi="宋体" w:eastAsia="宋体" w:cs="Calibri"/>
          <w:color w:val="000101"/>
          <w:sz w:val="24"/>
          <w:lang w:val="en-US" w:eastAsia="zh-CN"/>
        </w:rPr>
        <w:t>了</w:t>
      </w:r>
      <w:r>
        <w:rPr>
          <w:rFonts w:hint="default" w:ascii="宋体" w:hAnsi="宋体" w:eastAsia="宋体" w:cs="Calibri"/>
          <w:color w:val="000101"/>
          <w:sz w:val="24"/>
          <w:lang w:val="en-US" w:eastAsia="zh-CN"/>
        </w:rPr>
        <w:t>用户界面设计，增加更多个性化设置选项，提升用户体验。增加语音控制功能，方便家长在双手忙碌时操作设备。</w:t>
      </w:r>
      <w:r>
        <w:rPr>
          <w:rFonts w:hint="eastAsia" w:ascii="宋体" w:hAnsi="宋体" w:eastAsia="宋体" w:cs="Calibri"/>
          <w:color w:val="000101"/>
          <w:sz w:val="24"/>
          <w:lang w:val="en-US" w:eastAsia="zh-CN"/>
        </w:rPr>
        <w:t>我们格外注重</w:t>
      </w:r>
      <w:r>
        <w:rPr>
          <w:rFonts w:hint="default" w:ascii="宋体" w:hAnsi="宋体" w:eastAsia="宋体" w:cs="Calibri"/>
          <w:color w:val="000101"/>
          <w:sz w:val="24"/>
          <w:lang w:val="en-US" w:eastAsia="zh-CN"/>
        </w:rPr>
        <w:t>智能交互与远程监控</w:t>
      </w:r>
      <w:r>
        <w:rPr>
          <w:rFonts w:hint="eastAsia" w:ascii="宋体" w:hAnsi="宋体" w:eastAsia="宋体" w:cs="Calibri"/>
          <w:color w:val="000101"/>
          <w:sz w:val="24"/>
          <w:lang w:val="en-US" w:eastAsia="zh-CN"/>
        </w:rPr>
        <w:t>的功能。在</w:t>
      </w:r>
      <w:r>
        <w:rPr>
          <w:rFonts w:hint="default" w:ascii="宋体" w:hAnsi="宋体" w:eastAsia="宋体" w:cs="Calibri"/>
          <w:color w:val="000101"/>
          <w:sz w:val="24"/>
          <w:lang w:val="en-US" w:eastAsia="zh-CN"/>
        </w:rPr>
        <w:t>实时视频监控</w:t>
      </w:r>
      <w:r>
        <w:rPr>
          <w:rFonts w:hint="eastAsia" w:ascii="宋体" w:hAnsi="宋体" w:eastAsia="宋体" w:cs="Calibri"/>
          <w:color w:val="000101"/>
          <w:sz w:val="24"/>
          <w:lang w:val="en-US" w:eastAsia="zh-CN"/>
        </w:rPr>
        <w:t>方面</w:t>
      </w:r>
      <w:r>
        <w:rPr>
          <w:rFonts w:hint="default" w:ascii="宋体" w:hAnsi="宋体" w:eastAsia="宋体" w:cs="Calibri"/>
          <w:color w:val="000101"/>
          <w:sz w:val="24"/>
          <w:lang w:val="en-US" w:eastAsia="zh-CN"/>
        </w:rPr>
        <w:t>配备摄像头，父母可以通过手机应用程序实时查看婴儿的状态，甚至记录成长点滴。</w:t>
      </w:r>
      <w:r>
        <w:rPr>
          <w:rFonts w:hint="eastAsia" w:ascii="宋体" w:hAnsi="宋体" w:eastAsia="宋体" w:cs="Calibri"/>
          <w:color w:val="000101"/>
          <w:sz w:val="24"/>
          <w:lang w:val="en-US" w:eastAsia="zh-CN"/>
        </w:rPr>
        <w:t>在</w:t>
      </w:r>
      <w:r>
        <w:rPr>
          <w:rFonts w:hint="default" w:ascii="宋体" w:hAnsi="宋体" w:eastAsia="宋体" w:cs="Calibri"/>
          <w:color w:val="000101"/>
          <w:sz w:val="24"/>
          <w:lang w:val="en-US" w:eastAsia="zh-CN"/>
        </w:rPr>
        <w:t>语音交互部分智能婴儿床支持语音助手功能，家长可以通过语音指令获取信息或操作设备</w:t>
      </w:r>
      <w:r>
        <w:rPr>
          <w:rFonts w:hint="eastAsia" w:ascii="宋体" w:hAnsi="宋体" w:eastAsia="宋体" w:cs="Calibri"/>
          <w:color w:val="000101"/>
          <w:sz w:val="24"/>
          <w:lang w:val="en-US" w:eastAsia="zh-CN"/>
        </w:rPr>
        <w:t>。此举旨在</w:t>
      </w:r>
      <w:r>
        <w:rPr>
          <w:rFonts w:hint="default" w:ascii="宋体" w:hAnsi="宋体" w:eastAsia="宋体" w:cs="Calibri"/>
          <w:color w:val="000101"/>
          <w:sz w:val="24"/>
          <w:lang w:val="en-US" w:eastAsia="zh-CN"/>
        </w:rPr>
        <w:t>提升可靠性</w:t>
      </w:r>
      <w:r>
        <w:rPr>
          <w:rFonts w:hint="eastAsia" w:ascii="宋体" w:hAnsi="宋体" w:eastAsia="宋体" w:cs="Calibri"/>
          <w:color w:val="000101"/>
          <w:sz w:val="24"/>
          <w:lang w:val="en-US" w:eastAsia="zh-CN"/>
        </w:rPr>
        <w:t>，</w:t>
      </w:r>
      <w:r>
        <w:rPr>
          <w:rFonts w:hint="default" w:ascii="宋体" w:hAnsi="宋体" w:eastAsia="宋体" w:cs="Calibri"/>
          <w:color w:val="000101"/>
          <w:sz w:val="24"/>
          <w:lang w:val="en-US" w:eastAsia="zh-CN"/>
        </w:rPr>
        <w:t>加强技术研发，提高智能婴儿床的稳定性和耐用性，减少故障发生的概率。建立完善的售后服务体系，及时解决用户在使用过程中遇到的问题。</w:t>
      </w:r>
      <w:r>
        <w:rPr>
          <w:rFonts w:hint="eastAsia" w:ascii="宋体" w:hAnsi="宋体" w:eastAsia="宋体" w:cs="Calibri"/>
          <w:color w:val="000101"/>
          <w:sz w:val="24"/>
          <w:lang w:val="en-US" w:eastAsia="zh-CN"/>
        </w:rPr>
        <w:t>当然，</w:t>
      </w:r>
      <w:r>
        <w:rPr>
          <w:rFonts w:hint="default" w:ascii="宋体" w:hAnsi="宋体" w:eastAsia="宋体" w:cs="Calibri"/>
          <w:color w:val="000101"/>
          <w:sz w:val="24"/>
          <w:lang w:val="en-US" w:eastAsia="zh-CN"/>
        </w:rPr>
        <w:t>加强数据安全保护</w:t>
      </w:r>
      <w:r>
        <w:rPr>
          <w:rFonts w:hint="eastAsia" w:ascii="宋体" w:hAnsi="宋体" w:eastAsia="宋体" w:cs="Calibri"/>
          <w:color w:val="000101"/>
          <w:sz w:val="24"/>
          <w:lang w:val="en-US" w:eastAsia="zh-CN"/>
        </w:rPr>
        <w:t>同样刻不容缓，我们</w:t>
      </w:r>
      <w:r>
        <w:rPr>
          <w:rFonts w:hint="default" w:ascii="宋体" w:hAnsi="宋体" w:eastAsia="宋体" w:cs="Calibri"/>
          <w:color w:val="000101"/>
          <w:sz w:val="24"/>
          <w:lang w:val="en-US" w:eastAsia="zh-CN"/>
        </w:rPr>
        <w:t>采用更先进的加密技术和安全措施，确保宝宝的个人数据和家庭隐私不被泄露。</w:t>
      </w:r>
      <w:r>
        <w:rPr>
          <w:rFonts w:hint="eastAsia" w:ascii="宋体" w:hAnsi="宋体" w:eastAsia="宋体" w:cs="Calibri"/>
          <w:color w:val="000101"/>
          <w:sz w:val="24"/>
          <w:lang w:val="en-US" w:eastAsia="zh-CN"/>
        </w:rPr>
        <w:t>相信</w:t>
      </w:r>
      <w:r>
        <w:rPr>
          <w:rFonts w:hint="default" w:ascii="宋体" w:hAnsi="宋体" w:eastAsia="宋体" w:cs="Calibri"/>
          <w:color w:val="000101"/>
          <w:sz w:val="24"/>
          <w:lang w:val="en-US" w:eastAsia="zh-CN"/>
        </w:rPr>
        <w:t>随着技术的成熟和市场规模的扩大，优化生产工艺，降低智能婴儿床的生产成本，使其更具性价比，让更多家庭能够接受。</w:t>
      </w: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5ACC4">
    <w:pPr>
      <w:pStyle w:val="9"/>
      <w:jc w:val="center"/>
      <w:rPr>
        <w:rFonts w:hint="default" w:eastAsiaTheme="minorEastAsia"/>
        <w:lang w:val="en-US"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2D62A">
    <w:pPr>
      <w:pStyle w:val="9"/>
      <w:jc w:val="center"/>
      <w:rPr>
        <w:rFonts w:hint="default" w:eastAsiaTheme="minorEastAsia"/>
        <w:lang w:val="en-US" w:eastAsia="zh-C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A012B">
    <w:pPr>
      <w:pStyle w:val="9"/>
      <w:jc w:val="center"/>
      <w:rPr>
        <w:rFonts w:hint="default" w:eastAsiaTheme="minorEastAsia"/>
        <w:lang w:val="en-US" w:eastAsia="zh-CN"/>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869F83">
                          <w:pPr>
                            <w:pStyle w:val="9"/>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D869F83">
                    <w:pPr>
                      <w:pStyle w:val="9"/>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DA406F"/>
    <w:multiLevelType w:val="singleLevel"/>
    <w:tmpl w:val="7BDA406F"/>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AyNjExZThkODcyNjg3NmI1NzZjNzVlMjY2MGU4MzkifQ=="/>
  </w:docVars>
  <w:rsids>
    <w:rsidRoot w:val="1A4F7924"/>
    <w:rsid w:val="00004989"/>
    <w:rsid w:val="00057530"/>
    <w:rsid w:val="00062124"/>
    <w:rsid w:val="00081FC9"/>
    <w:rsid w:val="00086506"/>
    <w:rsid w:val="000C67BA"/>
    <w:rsid w:val="00151C9A"/>
    <w:rsid w:val="00152E72"/>
    <w:rsid w:val="001B0183"/>
    <w:rsid w:val="001B352A"/>
    <w:rsid w:val="001D26E1"/>
    <w:rsid w:val="001E2405"/>
    <w:rsid w:val="0022221E"/>
    <w:rsid w:val="002543BE"/>
    <w:rsid w:val="00284C8E"/>
    <w:rsid w:val="00305D63"/>
    <w:rsid w:val="003129D7"/>
    <w:rsid w:val="003356A2"/>
    <w:rsid w:val="003462BA"/>
    <w:rsid w:val="00354299"/>
    <w:rsid w:val="003943F4"/>
    <w:rsid w:val="00395E5F"/>
    <w:rsid w:val="003B6067"/>
    <w:rsid w:val="003E48C4"/>
    <w:rsid w:val="004029D0"/>
    <w:rsid w:val="00435DD9"/>
    <w:rsid w:val="00444045"/>
    <w:rsid w:val="004A66A1"/>
    <w:rsid w:val="004B364B"/>
    <w:rsid w:val="0050467B"/>
    <w:rsid w:val="005473AF"/>
    <w:rsid w:val="0057494A"/>
    <w:rsid w:val="0059189F"/>
    <w:rsid w:val="00593E60"/>
    <w:rsid w:val="005A60E3"/>
    <w:rsid w:val="005A6332"/>
    <w:rsid w:val="005B3111"/>
    <w:rsid w:val="005D390D"/>
    <w:rsid w:val="00614F7E"/>
    <w:rsid w:val="006343F8"/>
    <w:rsid w:val="00657E5B"/>
    <w:rsid w:val="006707A0"/>
    <w:rsid w:val="00671E1F"/>
    <w:rsid w:val="006B276D"/>
    <w:rsid w:val="006D2F82"/>
    <w:rsid w:val="0075272F"/>
    <w:rsid w:val="007654BB"/>
    <w:rsid w:val="007705F3"/>
    <w:rsid w:val="00791805"/>
    <w:rsid w:val="007977DF"/>
    <w:rsid w:val="007C04D7"/>
    <w:rsid w:val="007E7CB3"/>
    <w:rsid w:val="00861CB9"/>
    <w:rsid w:val="00862B16"/>
    <w:rsid w:val="0086490B"/>
    <w:rsid w:val="00895FF9"/>
    <w:rsid w:val="008B01F8"/>
    <w:rsid w:val="008F1138"/>
    <w:rsid w:val="00901413"/>
    <w:rsid w:val="00921C07"/>
    <w:rsid w:val="009523A6"/>
    <w:rsid w:val="0097402D"/>
    <w:rsid w:val="009A3AF4"/>
    <w:rsid w:val="009C399C"/>
    <w:rsid w:val="009C5E66"/>
    <w:rsid w:val="009D7304"/>
    <w:rsid w:val="009E23FC"/>
    <w:rsid w:val="00A17B62"/>
    <w:rsid w:val="00A20DD6"/>
    <w:rsid w:val="00A2183C"/>
    <w:rsid w:val="00A2506E"/>
    <w:rsid w:val="00A41270"/>
    <w:rsid w:val="00A44A33"/>
    <w:rsid w:val="00A505E6"/>
    <w:rsid w:val="00A56C3A"/>
    <w:rsid w:val="00A668D9"/>
    <w:rsid w:val="00A8305F"/>
    <w:rsid w:val="00A863E8"/>
    <w:rsid w:val="00AC1E99"/>
    <w:rsid w:val="00B207FE"/>
    <w:rsid w:val="00B219A5"/>
    <w:rsid w:val="00BA49C9"/>
    <w:rsid w:val="00BD0657"/>
    <w:rsid w:val="00C13441"/>
    <w:rsid w:val="00C57966"/>
    <w:rsid w:val="00C647EF"/>
    <w:rsid w:val="00C81524"/>
    <w:rsid w:val="00CB51B4"/>
    <w:rsid w:val="00D27D4E"/>
    <w:rsid w:val="00D7259C"/>
    <w:rsid w:val="00DD4FA2"/>
    <w:rsid w:val="00E20DA3"/>
    <w:rsid w:val="00E766EC"/>
    <w:rsid w:val="00EB79BC"/>
    <w:rsid w:val="00EC7A90"/>
    <w:rsid w:val="00F71887"/>
    <w:rsid w:val="00F82538"/>
    <w:rsid w:val="00FB4300"/>
    <w:rsid w:val="00FB741D"/>
    <w:rsid w:val="01096DBE"/>
    <w:rsid w:val="01246949"/>
    <w:rsid w:val="013238D0"/>
    <w:rsid w:val="01683208"/>
    <w:rsid w:val="017F3C54"/>
    <w:rsid w:val="01B719C0"/>
    <w:rsid w:val="0216656B"/>
    <w:rsid w:val="021A0B0E"/>
    <w:rsid w:val="0290360F"/>
    <w:rsid w:val="02946DED"/>
    <w:rsid w:val="02B66765"/>
    <w:rsid w:val="02F332DE"/>
    <w:rsid w:val="030763BB"/>
    <w:rsid w:val="03536DDA"/>
    <w:rsid w:val="03630F53"/>
    <w:rsid w:val="03B307E7"/>
    <w:rsid w:val="03D32360"/>
    <w:rsid w:val="03DD054E"/>
    <w:rsid w:val="04046BEE"/>
    <w:rsid w:val="041A70E9"/>
    <w:rsid w:val="043E19C9"/>
    <w:rsid w:val="04A45476"/>
    <w:rsid w:val="04AD7DE2"/>
    <w:rsid w:val="05A3707F"/>
    <w:rsid w:val="05D557F1"/>
    <w:rsid w:val="06211F66"/>
    <w:rsid w:val="062A54DD"/>
    <w:rsid w:val="06A33757"/>
    <w:rsid w:val="06B24A4F"/>
    <w:rsid w:val="07145BA2"/>
    <w:rsid w:val="07595498"/>
    <w:rsid w:val="076F449B"/>
    <w:rsid w:val="077251BE"/>
    <w:rsid w:val="07EE0EA6"/>
    <w:rsid w:val="08936B52"/>
    <w:rsid w:val="098F013B"/>
    <w:rsid w:val="09B73043"/>
    <w:rsid w:val="0A132C14"/>
    <w:rsid w:val="0A17312B"/>
    <w:rsid w:val="0A186238"/>
    <w:rsid w:val="0A460A12"/>
    <w:rsid w:val="0A63560C"/>
    <w:rsid w:val="0B441893"/>
    <w:rsid w:val="0B6757C2"/>
    <w:rsid w:val="0B9C5C0B"/>
    <w:rsid w:val="0BA96FB4"/>
    <w:rsid w:val="0C81416B"/>
    <w:rsid w:val="0C882A77"/>
    <w:rsid w:val="0C90040E"/>
    <w:rsid w:val="0C9739BF"/>
    <w:rsid w:val="0CDD5643"/>
    <w:rsid w:val="0CE0004D"/>
    <w:rsid w:val="0CF25355"/>
    <w:rsid w:val="0E507223"/>
    <w:rsid w:val="0E5223B2"/>
    <w:rsid w:val="0E7F45CF"/>
    <w:rsid w:val="0EE3588C"/>
    <w:rsid w:val="0EE55B69"/>
    <w:rsid w:val="0F5C4519"/>
    <w:rsid w:val="0F6C3622"/>
    <w:rsid w:val="0FB531C7"/>
    <w:rsid w:val="10585782"/>
    <w:rsid w:val="1060215B"/>
    <w:rsid w:val="106C074C"/>
    <w:rsid w:val="11B5253B"/>
    <w:rsid w:val="11D917B2"/>
    <w:rsid w:val="11EC49D4"/>
    <w:rsid w:val="12667C00"/>
    <w:rsid w:val="12737678"/>
    <w:rsid w:val="129D45F4"/>
    <w:rsid w:val="12AF6406"/>
    <w:rsid w:val="12F47291"/>
    <w:rsid w:val="131962F9"/>
    <w:rsid w:val="13335067"/>
    <w:rsid w:val="13897358"/>
    <w:rsid w:val="14D510F7"/>
    <w:rsid w:val="150F5ED4"/>
    <w:rsid w:val="158D3533"/>
    <w:rsid w:val="15AA0356"/>
    <w:rsid w:val="15AB446B"/>
    <w:rsid w:val="160D21ED"/>
    <w:rsid w:val="16871C86"/>
    <w:rsid w:val="16CC4EA2"/>
    <w:rsid w:val="17440CE7"/>
    <w:rsid w:val="178E1F5C"/>
    <w:rsid w:val="17A70C66"/>
    <w:rsid w:val="17EC409B"/>
    <w:rsid w:val="18F74997"/>
    <w:rsid w:val="191E2AF8"/>
    <w:rsid w:val="19261C37"/>
    <w:rsid w:val="192D519B"/>
    <w:rsid w:val="1954028B"/>
    <w:rsid w:val="19F141DD"/>
    <w:rsid w:val="1A1D3FF3"/>
    <w:rsid w:val="1A4C21A1"/>
    <w:rsid w:val="1A4F7924"/>
    <w:rsid w:val="1A82792C"/>
    <w:rsid w:val="1B3B54A7"/>
    <w:rsid w:val="1B4F0AD9"/>
    <w:rsid w:val="1B744D1C"/>
    <w:rsid w:val="1BAC3EA5"/>
    <w:rsid w:val="1BBE3295"/>
    <w:rsid w:val="1C5F7703"/>
    <w:rsid w:val="1C704250"/>
    <w:rsid w:val="1C9F1EB0"/>
    <w:rsid w:val="1D0845AE"/>
    <w:rsid w:val="1D4427CD"/>
    <w:rsid w:val="1DC05D2A"/>
    <w:rsid w:val="1DE062EB"/>
    <w:rsid w:val="1E161147"/>
    <w:rsid w:val="1E36017E"/>
    <w:rsid w:val="1E426E17"/>
    <w:rsid w:val="1EA37987"/>
    <w:rsid w:val="1F02052F"/>
    <w:rsid w:val="1F121AAB"/>
    <w:rsid w:val="1F783EB7"/>
    <w:rsid w:val="1FA501DE"/>
    <w:rsid w:val="1FB95687"/>
    <w:rsid w:val="1FEA6E75"/>
    <w:rsid w:val="1FFE1209"/>
    <w:rsid w:val="20374348"/>
    <w:rsid w:val="205410AE"/>
    <w:rsid w:val="20A10720"/>
    <w:rsid w:val="21141A9D"/>
    <w:rsid w:val="211A6292"/>
    <w:rsid w:val="21523910"/>
    <w:rsid w:val="21AF669F"/>
    <w:rsid w:val="21E00160"/>
    <w:rsid w:val="220D58EF"/>
    <w:rsid w:val="22356F56"/>
    <w:rsid w:val="22371FF2"/>
    <w:rsid w:val="223D2305"/>
    <w:rsid w:val="23091A28"/>
    <w:rsid w:val="231126F2"/>
    <w:rsid w:val="23504722"/>
    <w:rsid w:val="23566519"/>
    <w:rsid w:val="24533FE9"/>
    <w:rsid w:val="2481539A"/>
    <w:rsid w:val="24A72BB7"/>
    <w:rsid w:val="24B540D4"/>
    <w:rsid w:val="24E54EA3"/>
    <w:rsid w:val="24EB2262"/>
    <w:rsid w:val="24FE47F5"/>
    <w:rsid w:val="250F2CFC"/>
    <w:rsid w:val="25202083"/>
    <w:rsid w:val="262E1F95"/>
    <w:rsid w:val="26494C0F"/>
    <w:rsid w:val="269B3C88"/>
    <w:rsid w:val="26A53B68"/>
    <w:rsid w:val="26FB693D"/>
    <w:rsid w:val="27013DB6"/>
    <w:rsid w:val="27112E3E"/>
    <w:rsid w:val="271F0AC9"/>
    <w:rsid w:val="27266725"/>
    <w:rsid w:val="27552508"/>
    <w:rsid w:val="27A1129E"/>
    <w:rsid w:val="27BD03E6"/>
    <w:rsid w:val="27C23FE3"/>
    <w:rsid w:val="2816396B"/>
    <w:rsid w:val="28622838"/>
    <w:rsid w:val="28A31897"/>
    <w:rsid w:val="29014CF9"/>
    <w:rsid w:val="29160829"/>
    <w:rsid w:val="29194978"/>
    <w:rsid w:val="292927B4"/>
    <w:rsid w:val="295012B6"/>
    <w:rsid w:val="296877F8"/>
    <w:rsid w:val="29B25A34"/>
    <w:rsid w:val="29DC4AE6"/>
    <w:rsid w:val="2A362D61"/>
    <w:rsid w:val="2A5E3506"/>
    <w:rsid w:val="2A890CCC"/>
    <w:rsid w:val="2AA04198"/>
    <w:rsid w:val="2ACA4013"/>
    <w:rsid w:val="2B67099A"/>
    <w:rsid w:val="2B932BF0"/>
    <w:rsid w:val="2BAB0C1A"/>
    <w:rsid w:val="2C615F6F"/>
    <w:rsid w:val="2C7718A5"/>
    <w:rsid w:val="2C9D74B3"/>
    <w:rsid w:val="2CC40D44"/>
    <w:rsid w:val="2CE16A44"/>
    <w:rsid w:val="2D1F362B"/>
    <w:rsid w:val="2DB91F08"/>
    <w:rsid w:val="2DE163DA"/>
    <w:rsid w:val="2E4E1978"/>
    <w:rsid w:val="2EAC22EF"/>
    <w:rsid w:val="2EB44F91"/>
    <w:rsid w:val="2F4A08DF"/>
    <w:rsid w:val="2F5E485B"/>
    <w:rsid w:val="2FB463C7"/>
    <w:rsid w:val="302A37B4"/>
    <w:rsid w:val="30482A44"/>
    <w:rsid w:val="306D401C"/>
    <w:rsid w:val="30B453EB"/>
    <w:rsid w:val="30D96CC1"/>
    <w:rsid w:val="3141025D"/>
    <w:rsid w:val="31782CE7"/>
    <w:rsid w:val="318E2B9E"/>
    <w:rsid w:val="31937F57"/>
    <w:rsid w:val="31A77F64"/>
    <w:rsid w:val="31DA33A6"/>
    <w:rsid w:val="324337C5"/>
    <w:rsid w:val="324A1816"/>
    <w:rsid w:val="32B023C9"/>
    <w:rsid w:val="32E6669B"/>
    <w:rsid w:val="32F34805"/>
    <w:rsid w:val="330E1D75"/>
    <w:rsid w:val="33255307"/>
    <w:rsid w:val="334C7B5F"/>
    <w:rsid w:val="33DC25B7"/>
    <w:rsid w:val="34366629"/>
    <w:rsid w:val="34560393"/>
    <w:rsid w:val="34575935"/>
    <w:rsid w:val="346D2DF4"/>
    <w:rsid w:val="347E7850"/>
    <w:rsid w:val="34A70BA8"/>
    <w:rsid w:val="34BC2E8B"/>
    <w:rsid w:val="353C5D12"/>
    <w:rsid w:val="35546CF6"/>
    <w:rsid w:val="3566676A"/>
    <w:rsid w:val="3567204B"/>
    <w:rsid w:val="35772503"/>
    <w:rsid w:val="358C6E9E"/>
    <w:rsid w:val="35A2096D"/>
    <w:rsid w:val="35BC1225"/>
    <w:rsid w:val="36166355"/>
    <w:rsid w:val="36260F2E"/>
    <w:rsid w:val="36384B21"/>
    <w:rsid w:val="3683622E"/>
    <w:rsid w:val="36D95807"/>
    <w:rsid w:val="36E71872"/>
    <w:rsid w:val="37907871"/>
    <w:rsid w:val="379662BE"/>
    <w:rsid w:val="379B6FAC"/>
    <w:rsid w:val="37AF58BB"/>
    <w:rsid w:val="37DC6DAE"/>
    <w:rsid w:val="37F26354"/>
    <w:rsid w:val="38021840"/>
    <w:rsid w:val="380F3F64"/>
    <w:rsid w:val="389836D7"/>
    <w:rsid w:val="39587B5A"/>
    <w:rsid w:val="39944462"/>
    <w:rsid w:val="399D6099"/>
    <w:rsid w:val="39BD15DC"/>
    <w:rsid w:val="39C759F4"/>
    <w:rsid w:val="39F228D5"/>
    <w:rsid w:val="3A47368D"/>
    <w:rsid w:val="3A935F70"/>
    <w:rsid w:val="3A950D78"/>
    <w:rsid w:val="3AB3241D"/>
    <w:rsid w:val="3ABB55A4"/>
    <w:rsid w:val="3B597743"/>
    <w:rsid w:val="3B9F6D75"/>
    <w:rsid w:val="3C2F62A2"/>
    <w:rsid w:val="3C3A50EA"/>
    <w:rsid w:val="3C4F5071"/>
    <w:rsid w:val="3C6142D0"/>
    <w:rsid w:val="3C76068A"/>
    <w:rsid w:val="3CD5643D"/>
    <w:rsid w:val="3D34057D"/>
    <w:rsid w:val="3E4E2077"/>
    <w:rsid w:val="3E653722"/>
    <w:rsid w:val="3EB7294C"/>
    <w:rsid w:val="3EC26F4D"/>
    <w:rsid w:val="3EE74120"/>
    <w:rsid w:val="3F15452B"/>
    <w:rsid w:val="3F1C1908"/>
    <w:rsid w:val="3F214B49"/>
    <w:rsid w:val="3F8B0C8A"/>
    <w:rsid w:val="3FA56B46"/>
    <w:rsid w:val="3FC476CF"/>
    <w:rsid w:val="3FD740B7"/>
    <w:rsid w:val="3FE866C2"/>
    <w:rsid w:val="40390613"/>
    <w:rsid w:val="40933D43"/>
    <w:rsid w:val="40A266D8"/>
    <w:rsid w:val="40EF08BA"/>
    <w:rsid w:val="415C58B2"/>
    <w:rsid w:val="41C65B28"/>
    <w:rsid w:val="422D6B68"/>
    <w:rsid w:val="423A797E"/>
    <w:rsid w:val="42E21C01"/>
    <w:rsid w:val="431F55EB"/>
    <w:rsid w:val="43247624"/>
    <w:rsid w:val="43470D12"/>
    <w:rsid w:val="435606B6"/>
    <w:rsid w:val="43605CDE"/>
    <w:rsid w:val="43D166B6"/>
    <w:rsid w:val="441162B4"/>
    <w:rsid w:val="44207C26"/>
    <w:rsid w:val="445F4F11"/>
    <w:rsid w:val="44877A03"/>
    <w:rsid w:val="4489021B"/>
    <w:rsid w:val="44BB6EC4"/>
    <w:rsid w:val="44EB3421"/>
    <w:rsid w:val="44EE4250"/>
    <w:rsid w:val="44F0645C"/>
    <w:rsid w:val="45356427"/>
    <w:rsid w:val="456618A0"/>
    <w:rsid w:val="457811CA"/>
    <w:rsid w:val="4597187D"/>
    <w:rsid w:val="460C07B4"/>
    <w:rsid w:val="462A2505"/>
    <w:rsid w:val="46747A0F"/>
    <w:rsid w:val="46972FD2"/>
    <w:rsid w:val="47376DBA"/>
    <w:rsid w:val="47524277"/>
    <w:rsid w:val="47755FB0"/>
    <w:rsid w:val="47937676"/>
    <w:rsid w:val="479B390D"/>
    <w:rsid w:val="48081962"/>
    <w:rsid w:val="48382109"/>
    <w:rsid w:val="48542B7B"/>
    <w:rsid w:val="486C5417"/>
    <w:rsid w:val="4960237D"/>
    <w:rsid w:val="49650C3B"/>
    <w:rsid w:val="49773D03"/>
    <w:rsid w:val="498A653C"/>
    <w:rsid w:val="49964C89"/>
    <w:rsid w:val="4A0840F1"/>
    <w:rsid w:val="4A296077"/>
    <w:rsid w:val="4A89347A"/>
    <w:rsid w:val="4B284D38"/>
    <w:rsid w:val="4B2E7E03"/>
    <w:rsid w:val="4B3F533D"/>
    <w:rsid w:val="4BF53C19"/>
    <w:rsid w:val="4C107B21"/>
    <w:rsid w:val="4C335B94"/>
    <w:rsid w:val="4C4722DD"/>
    <w:rsid w:val="4CBE18A3"/>
    <w:rsid w:val="4D011266"/>
    <w:rsid w:val="4D3925D7"/>
    <w:rsid w:val="4D77761F"/>
    <w:rsid w:val="4D815968"/>
    <w:rsid w:val="4DC877CC"/>
    <w:rsid w:val="4DD71F60"/>
    <w:rsid w:val="4DF60833"/>
    <w:rsid w:val="4DFA1CAF"/>
    <w:rsid w:val="4F2F7F0D"/>
    <w:rsid w:val="4FA4772E"/>
    <w:rsid w:val="4FB064E9"/>
    <w:rsid w:val="4FBD5B06"/>
    <w:rsid w:val="50247D41"/>
    <w:rsid w:val="50616B98"/>
    <w:rsid w:val="509B2BFA"/>
    <w:rsid w:val="50C841B6"/>
    <w:rsid w:val="512F3DFF"/>
    <w:rsid w:val="513C1054"/>
    <w:rsid w:val="51754E53"/>
    <w:rsid w:val="5182753B"/>
    <w:rsid w:val="519947A5"/>
    <w:rsid w:val="51EF6EA9"/>
    <w:rsid w:val="51F25745"/>
    <w:rsid w:val="52747DCB"/>
    <w:rsid w:val="5297499F"/>
    <w:rsid w:val="52C50797"/>
    <w:rsid w:val="53453C1B"/>
    <w:rsid w:val="5391287F"/>
    <w:rsid w:val="53FF5202"/>
    <w:rsid w:val="540B1781"/>
    <w:rsid w:val="54463BA4"/>
    <w:rsid w:val="54E23A8B"/>
    <w:rsid w:val="551E1198"/>
    <w:rsid w:val="55201BB0"/>
    <w:rsid w:val="55283857"/>
    <w:rsid w:val="55626BEB"/>
    <w:rsid w:val="5578045C"/>
    <w:rsid w:val="55961354"/>
    <w:rsid w:val="55AF1818"/>
    <w:rsid w:val="55B27A06"/>
    <w:rsid w:val="55C22979"/>
    <w:rsid w:val="55D72EE0"/>
    <w:rsid w:val="55D909B9"/>
    <w:rsid w:val="55EE3A21"/>
    <w:rsid w:val="56480453"/>
    <w:rsid w:val="56614A06"/>
    <w:rsid w:val="568F3B8A"/>
    <w:rsid w:val="56CE3C0E"/>
    <w:rsid w:val="57542A0C"/>
    <w:rsid w:val="578C6DF4"/>
    <w:rsid w:val="579C4BB7"/>
    <w:rsid w:val="57B9401F"/>
    <w:rsid w:val="58121C96"/>
    <w:rsid w:val="58771DBA"/>
    <w:rsid w:val="58BE637B"/>
    <w:rsid w:val="591D7CA1"/>
    <w:rsid w:val="597C64FB"/>
    <w:rsid w:val="599B2C89"/>
    <w:rsid w:val="5A6F58EA"/>
    <w:rsid w:val="5A860176"/>
    <w:rsid w:val="5A920A31"/>
    <w:rsid w:val="5AB13AD4"/>
    <w:rsid w:val="5B0D1B3E"/>
    <w:rsid w:val="5B1833A5"/>
    <w:rsid w:val="5B2B6860"/>
    <w:rsid w:val="5B317610"/>
    <w:rsid w:val="5B72239C"/>
    <w:rsid w:val="5BE22C1B"/>
    <w:rsid w:val="5C8E35D8"/>
    <w:rsid w:val="5C942A97"/>
    <w:rsid w:val="5CB66605"/>
    <w:rsid w:val="5CFF6563"/>
    <w:rsid w:val="5D771948"/>
    <w:rsid w:val="5DA954D5"/>
    <w:rsid w:val="5DB94A51"/>
    <w:rsid w:val="5DBA0532"/>
    <w:rsid w:val="5DCF6A21"/>
    <w:rsid w:val="5E0F590E"/>
    <w:rsid w:val="5E6C2FE8"/>
    <w:rsid w:val="5E9714A9"/>
    <w:rsid w:val="5EBC36FC"/>
    <w:rsid w:val="5F7E2560"/>
    <w:rsid w:val="5FBE133C"/>
    <w:rsid w:val="5FCB3120"/>
    <w:rsid w:val="6015094B"/>
    <w:rsid w:val="6099064F"/>
    <w:rsid w:val="60E425E0"/>
    <w:rsid w:val="60F61B11"/>
    <w:rsid w:val="61486AE9"/>
    <w:rsid w:val="61590C71"/>
    <w:rsid w:val="615A38DE"/>
    <w:rsid w:val="621359C9"/>
    <w:rsid w:val="626E5AF1"/>
    <w:rsid w:val="62A61295"/>
    <w:rsid w:val="62B36EA7"/>
    <w:rsid w:val="62CF71B3"/>
    <w:rsid w:val="62FC30F4"/>
    <w:rsid w:val="63012FE6"/>
    <w:rsid w:val="631D6FA2"/>
    <w:rsid w:val="634152A8"/>
    <w:rsid w:val="63537BB2"/>
    <w:rsid w:val="6360170A"/>
    <w:rsid w:val="63617C8E"/>
    <w:rsid w:val="63742042"/>
    <w:rsid w:val="637C6BFD"/>
    <w:rsid w:val="63937D07"/>
    <w:rsid w:val="639A7EA5"/>
    <w:rsid w:val="63B2602D"/>
    <w:rsid w:val="63E9475D"/>
    <w:rsid w:val="641A2F0E"/>
    <w:rsid w:val="64697BB4"/>
    <w:rsid w:val="648F5DD3"/>
    <w:rsid w:val="64AA5587"/>
    <w:rsid w:val="64B92E5D"/>
    <w:rsid w:val="65220B47"/>
    <w:rsid w:val="65BB68BD"/>
    <w:rsid w:val="65F15947"/>
    <w:rsid w:val="662C00BD"/>
    <w:rsid w:val="66451140"/>
    <w:rsid w:val="669F5ED4"/>
    <w:rsid w:val="66C14C7F"/>
    <w:rsid w:val="66F169EE"/>
    <w:rsid w:val="67136B68"/>
    <w:rsid w:val="679C3ED6"/>
    <w:rsid w:val="67C3586F"/>
    <w:rsid w:val="67CB083C"/>
    <w:rsid w:val="67CD1B10"/>
    <w:rsid w:val="68AB07AA"/>
    <w:rsid w:val="68CA37FB"/>
    <w:rsid w:val="69530455"/>
    <w:rsid w:val="695D0356"/>
    <w:rsid w:val="696B0AD6"/>
    <w:rsid w:val="698258CA"/>
    <w:rsid w:val="69A86DD3"/>
    <w:rsid w:val="69C80710"/>
    <w:rsid w:val="69EF11DF"/>
    <w:rsid w:val="69F62534"/>
    <w:rsid w:val="6A0A11AC"/>
    <w:rsid w:val="6A1A3BEE"/>
    <w:rsid w:val="6A313ED5"/>
    <w:rsid w:val="6A5B1ED6"/>
    <w:rsid w:val="6AA3010C"/>
    <w:rsid w:val="6AD804EA"/>
    <w:rsid w:val="6AFD5D27"/>
    <w:rsid w:val="6B266B9F"/>
    <w:rsid w:val="6B753EE2"/>
    <w:rsid w:val="6BE42BD4"/>
    <w:rsid w:val="6C2E1D9C"/>
    <w:rsid w:val="6C360399"/>
    <w:rsid w:val="6C5777FD"/>
    <w:rsid w:val="6C7C72DC"/>
    <w:rsid w:val="6CC97639"/>
    <w:rsid w:val="6CCC531F"/>
    <w:rsid w:val="6D007275"/>
    <w:rsid w:val="6D034BA1"/>
    <w:rsid w:val="6D3A77BF"/>
    <w:rsid w:val="6D6C567B"/>
    <w:rsid w:val="6DF46D81"/>
    <w:rsid w:val="6DFA4404"/>
    <w:rsid w:val="6E181B84"/>
    <w:rsid w:val="6E577779"/>
    <w:rsid w:val="6E71604A"/>
    <w:rsid w:val="6E7A2ACA"/>
    <w:rsid w:val="6E9B528A"/>
    <w:rsid w:val="6EB8787B"/>
    <w:rsid w:val="6EC862E3"/>
    <w:rsid w:val="6ED83064"/>
    <w:rsid w:val="6EFC1ACC"/>
    <w:rsid w:val="6EFE7075"/>
    <w:rsid w:val="6F1A0FAA"/>
    <w:rsid w:val="70197471"/>
    <w:rsid w:val="70747BE8"/>
    <w:rsid w:val="70E93596"/>
    <w:rsid w:val="70F81CCA"/>
    <w:rsid w:val="711C7150"/>
    <w:rsid w:val="71273FEC"/>
    <w:rsid w:val="71933239"/>
    <w:rsid w:val="71BC03BA"/>
    <w:rsid w:val="71D35E7F"/>
    <w:rsid w:val="71DE73AD"/>
    <w:rsid w:val="7253100C"/>
    <w:rsid w:val="72575BB6"/>
    <w:rsid w:val="72642C62"/>
    <w:rsid w:val="72803474"/>
    <w:rsid w:val="72A02722"/>
    <w:rsid w:val="72F057DC"/>
    <w:rsid w:val="736E41BE"/>
    <w:rsid w:val="73870959"/>
    <w:rsid w:val="738840AF"/>
    <w:rsid w:val="73DF16BD"/>
    <w:rsid w:val="74441DC1"/>
    <w:rsid w:val="745917DE"/>
    <w:rsid w:val="747E3C9B"/>
    <w:rsid w:val="7492645E"/>
    <w:rsid w:val="74E85538"/>
    <w:rsid w:val="75022D3A"/>
    <w:rsid w:val="7520453C"/>
    <w:rsid w:val="75EF6091"/>
    <w:rsid w:val="76327A2A"/>
    <w:rsid w:val="76566E8E"/>
    <w:rsid w:val="76652734"/>
    <w:rsid w:val="76B42402"/>
    <w:rsid w:val="77924F8B"/>
    <w:rsid w:val="77B6038C"/>
    <w:rsid w:val="77BE07EC"/>
    <w:rsid w:val="77D677F8"/>
    <w:rsid w:val="77D80874"/>
    <w:rsid w:val="77E40AD1"/>
    <w:rsid w:val="7827339A"/>
    <w:rsid w:val="782E63C9"/>
    <w:rsid w:val="784D1059"/>
    <w:rsid w:val="78DC2C50"/>
    <w:rsid w:val="78DD2250"/>
    <w:rsid w:val="797D41C2"/>
    <w:rsid w:val="79A653D6"/>
    <w:rsid w:val="7A186907"/>
    <w:rsid w:val="7A6528BB"/>
    <w:rsid w:val="7A9D1BB3"/>
    <w:rsid w:val="7AD637CE"/>
    <w:rsid w:val="7AEC4177"/>
    <w:rsid w:val="7B4609DA"/>
    <w:rsid w:val="7BED4D63"/>
    <w:rsid w:val="7C461B2D"/>
    <w:rsid w:val="7CA42A04"/>
    <w:rsid w:val="7CC81728"/>
    <w:rsid w:val="7D024091"/>
    <w:rsid w:val="7D0D1E0B"/>
    <w:rsid w:val="7D2D0674"/>
    <w:rsid w:val="7D73439B"/>
    <w:rsid w:val="7D85391A"/>
    <w:rsid w:val="7D877DB8"/>
    <w:rsid w:val="7DD6672E"/>
    <w:rsid w:val="7DDB01A7"/>
    <w:rsid w:val="7E850A1B"/>
    <w:rsid w:val="7EC01BA2"/>
    <w:rsid w:val="7EC856AD"/>
    <w:rsid w:val="7F5C2144"/>
    <w:rsid w:val="7F631842"/>
    <w:rsid w:val="7F787DF8"/>
    <w:rsid w:val="7F7D1188"/>
    <w:rsid w:val="7F9A2141"/>
    <w:rsid w:val="7FAD2A0C"/>
    <w:rsid w:val="7FAE5D8E"/>
    <w:rsid w:val="7FDA225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qFormat/>
    <w:uiPriority w:val="9"/>
    <w:pPr>
      <w:keepNext/>
      <w:keepLines/>
      <w:spacing w:before="50" w:beforeLines="50" w:after="50" w:afterLines="50"/>
      <w:outlineLvl w:val="1"/>
    </w:pPr>
    <w:rPr>
      <w:rFonts w:eastAsia="黑体"/>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Date"/>
    <w:basedOn w:val="1"/>
    <w:next w:val="1"/>
    <w:link w:val="19"/>
    <w:qFormat/>
    <w:uiPriority w:val="0"/>
    <w:pPr>
      <w:ind w:left="100" w:leftChars="2500"/>
    </w:pPr>
  </w:style>
  <w:style w:type="paragraph" w:styleId="8">
    <w:name w:val="Balloon Text"/>
    <w:basedOn w:val="1"/>
    <w:link w:val="22"/>
    <w:qFormat/>
    <w:uiPriority w:val="0"/>
    <w:rPr>
      <w:sz w:val="18"/>
      <w:szCs w:val="18"/>
    </w:rPr>
  </w:style>
  <w:style w:type="paragraph" w:styleId="9">
    <w:name w:val="footer"/>
    <w:basedOn w:val="1"/>
    <w:link w:val="21"/>
    <w:qFormat/>
    <w:uiPriority w:val="0"/>
    <w:pPr>
      <w:tabs>
        <w:tab w:val="center" w:pos="4153"/>
        <w:tab w:val="right" w:pos="8306"/>
      </w:tabs>
      <w:snapToGrid w:val="0"/>
      <w:jc w:val="left"/>
    </w:pPr>
    <w:rPr>
      <w:sz w:val="18"/>
      <w:szCs w:val="18"/>
    </w:rPr>
  </w:style>
  <w:style w:type="paragraph" w:styleId="10">
    <w:name w:val="header"/>
    <w:basedOn w:val="1"/>
    <w:link w:val="20"/>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rPr>
  </w:style>
  <w:style w:type="character" w:customStyle="1" w:styleId="19">
    <w:name w:val="日期 字符"/>
    <w:basedOn w:val="17"/>
    <w:link w:val="7"/>
    <w:qFormat/>
    <w:uiPriority w:val="0"/>
    <w:rPr>
      <w:rFonts w:asciiTheme="minorHAnsi" w:hAnsiTheme="minorHAnsi" w:eastAsiaTheme="minorEastAsia" w:cstheme="minorBidi"/>
      <w:kern w:val="2"/>
      <w:sz w:val="21"/>
      <w:szCs w:val="24"/>
    </w:rPr>
  </w:style>
  <w:style w:type="character" w:customStyle="1" w:styleId="20">
    <w:name w:val="页眉 字符"/>
    <w:basedOn w:val="17"/>
    <w:link w:val="10"/>
    <w:qFormat/>
    <w:uiPriority w:val="0"/>
    <w:rPr>
      <w:rFonts w:asciiTheme="minorHAnsi" w:hAnsiTheme="minorHAnsi" w:eastAsiaTheme="minorEastAsia" w:cstheme="minorBidi"/>
      <w:kern w:val="2"/>
      <w:sz w:val="18"/>
      <w:szCs w:val="18"/>
    </w:rPr>
  </w:style>
  <w:style w:type="character" w:customStyle="1" w:styleId="21">
    <w:name w:val="页脚 字符"/>
    <w:basedOn w:val="17"/>
    <w:link w:val="9"/>
    <w:qFormat/>
    <w:uiPriority w:val="0"/>
    <w:rPr>
      <w:rFonts w:asciiTheme="minorHAnsi" w:hAnsiTheme="minorHAnsi" w:eastAsiaTheme="minorEastAsia" w:cstheme="minorBidi"/>
      <w:kern w:val="2"/>
      <w:sz w:val="18"/>
      <w:szCs w:val="18"/>
    </w:rPr>
  </w:style>
  <w:style w:type="character" w:customStyle="1" w:styleId="22">
    <w:name w:val="批注框文本 字符"/>
    <w:basedOn w:val="17"/>
    <w:link w:val="8"/>
    <w:qFormat/>
    <w:uiPriority w:val="0"/>
    <w:rPr>
      <w:rFonts w:asciiTheme="minorHAnsi" w:hAnsiTheme="minorHAnsi" w:eastAsiaTheme="minorEastAsia" w:cstheme="minorBidi"/>
      <w:kern w:val="2"/>
      <w:sz w:val="18"/>
      <w:szCs w:val="18"/>
    </w:rPr>
  </w:style>
  <w:style w:type="paragraph" w:customStyle="1" w:styleId="23">
    <w:name w:val="Default"/>
    <w:qFormat/>
    <w:uiPriority w:val="0"/>
    <w:pPr>
      <w:widowControl w:val="0"/>
      <w:autoSpaceDE w:val="0"/>
      <w:autoSpaceDN w:val="0"/>
      <w:adjustRightInd w:val="0"/>
    </w:pPr>
    <w:rPr>
      <w:rFonts w:hint="eastAsia" w:ascii="宋体" w:hAnsi="Times New Roman" w:eastAsia="宋体" w:cs="Times New Roman"/>
      <w:color w:val="000000"/>
      <w:sz w:val="24"/>
      <w:szCs w:val="22"/>
      <w:lang w:val="en-US" w:eastAsia="zh-CN" w:bidi="ar-SA"/>
    </w:rPr>
  </w:style>
  <w:style w:type="paragraph" w:customStyle="1" w:styleId="24">
    <w:name w:val="一"/>
    <w:basedOn w:val="1"/>
    <w:qFormat/>
    <w:uiPriority w:val="0"/>
    <w:rPr>
      <w:rFonts w:asciiTheme="minorAscii" w:hAnsiTheme="minorAscii"/>
      <w:b/>
      <w:sz w:val="32"/>
    </w:rPr>
  </w:style>
  <w:style w:type="paragraph" w:customStyle="1" w:styleId="25">
    <w:name w:val="WPSOffice手动目录 1"/>
    <w:qFormat/>
    <w:uiPriority w:val="0"/>
    <w:pPr>
      <w:ind w:leftChars="0"/>
    </w:pPr>
    <w:rPr>
      <w:rFonts w:asciiTheme="minorHAnsi" w:hAnsiTheme="minorHAnsi" w:eastAsiaTheme="minorEastAsia" w:cstheme="minorBidi"/>
      <w:sz w:val="20"/>
      <w:szCs w:val="20"/>
    </w:rPr>
  </w:style>
  <w:style w:type="paragraph" w:customStyle="1" w:styleId="26">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5.emf"/><Relationship Id="rId22" Type="http://schemas.openxmlformats.org/officeDocument/2006/relationships/oleObject" Target="embeddings/oleObject2.bin"/><Relationship Id="rId21" Type="http://schemas.openxmlformats.org/officeDocument/2006/relationships/image" Target="media/image14.e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emf"/><Relationship Id="rId16" Type="http://schemas.openxmlformats.org/officeDocument/2006/relationships/image" Target="media/image10.emf"/><Relationship Id="rId15" Type="http://schemas.openxmlformats.org/officeDocument/2006/relationships/image" Target="media/image9.emf"/><Relationship Id="rId14" Type="http://schemas.openxmlformats.org/officeDocument/2006/relationships/image" Target="media/image8.emf"/><Relationship Id="rId13" Type="http://schemas.openxmlformats.org/officeDocument/2006/relationships/image" Target="media/image7.emf"/><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49BAA7-AE37-4B10-B344-978883C0296C}">
  <ds:schemaRefs/>
</ds:datastoreItem>
</file>

<file path=docProps/app.xml><?xml version="1.0" encoding="utf-8"?>
<Properties xmlns="http://schemas.openxmlformats.org/officeDocument/2006/extended-properties" xmlns:vt="http://schemas.openxmlformats.org/officeDocument/2006/docPropsVTypes">
  <Company>china</Company>
  <Pages>23</Pages>
  <Words>10590</Words>
  <Characters>11420</Characters>
  <Lines>56</Lines>
  <Paragraphs>44</Paragraphs>
  <TotalTime>106</TotalTime>
  <ScaleCrop>false</ScaleCrop>
  <LinksUpToDate>false</LinksUpToDate>
  <CharactersWithSpaces>11877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2025-04-29T21:31:00Z</dcterms:created>
  <dc:creator>Administrator</dc:creator>
  <cp:lastModifiedBy>WPS_1648991700</cp:lastModifiedBy>
  <cp:lastPrinted>2025-04-30T09:34:00Z</cp:lastPrinted>
  <dcterms:modified xsi:type="dcterms:W3CDTF">2025-12-19T06:37:27Z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4B272A8AEAD243B6B5B6CF130CACE8B0_13</vt:lpwstr>
  </property>
  <property fmtid="{D5CDD505-2E9C-101B-9397-08002B2CF9AE}" pid="4" name="KSOTemplateDocerSaveRecord">
    <vt:lpwstr>eyJoZGlkIjoiMzE5ZDQ1YWE5ZjFhYmUyZTI4ZjIxMDA5NzA2NmFjZmMiLCJ1c2VySWQiOiIxMzU3Mjk2NjA0In0=</vt:lpwstr>
  </property>
</Properties>
</file>