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9D37D">
      <w:pPr>
        <w:keepNext w:val="0"/>
        <w:keepLines w:val="0"/>
        <w:pageBreakBefore w:val="0"/>
        <w:widowControl/>
        <w:pBdr>
          <w:top w:val="none" w:color="000000" w:sz="0" w:space="0"/>
          <w:left w:val="none" w:color="000000" w:sz="0" w:space="0"/>
          <w:bottom w:val="none" w:color="000000" w:sz="0" w:space="0"/>
          <w:right w:val="none" w:color="000000" w:sz="0" w:space="0"/>
        </w:pBdr>
        <w:kinsoku/>
        <w:wordWrap/>
        <w:overflowPunct/>
        <w:topLinePunct w:val="0"/>
        <w:autoSpaceDE/>
        <w:autoSpaceDN/>
        <w:bidi w:val="0"/>
        <w:adjustRightInd/>
        <w:snapToGrid w:val="0"/>
        <w:spacing w:line="360" w:lineRule="auto"/>
        <w:ind w:left="0" w:right="0" w:firstLine="0" w:firstLineChars="0"/>
        <w:jc w:val="left"/>
        <w:textAlignment w:val="auto"/>
        <w:rPr>
          <w:rFonts w:hint="eastAsia" w:ascii="Times New Roman" w:hAnsi="Times New Roman" w:cs="Times New Roman" w:eastAsiaTheme="minorEastAsia"/>
          <w:b/>
          <w:i w:val="0"/>
          <w:color w:val="000000"/>
          <w:sz w:val="24"/>
          <w:szCs w:val="24"/>
          <w:u w:val="none"/>
          <w:lang w:val="en-US" w:eastAsia="zh-CN"/>
        </w:rPr>
      </w:pPr>
      <w:r>
        <w:rPr>
          <w:rFonts w:hint="eastAsia" w:ascii="Times New Roman" w:hAnsi="Times New Roman" w:cs="Times New Roman"/>
          <w:b/>
          <w:bCs/>
          <w:sz w:val="24"/>
        </w:rPr>
        <w:t>Supplementary Table 11.</w:t>
      </w:r>
      <w:r>
        <w:rPr>
          <w:rFonts w:hint="eastAsia" w:ascii="Times New Roman" w:hAnsi="Times New Roman" w:cs="Times New Roman"/>
          <w:b/>
          <w:bCs/>
          <w:sz w:val="24"/>
          <w:lang w:val="en-US" w:eastAsia="zh-CN"/>
        </w:rPr>
        <w:t xml:space="preserve"> </w:t>
      </w:r>
      <w:r>
        <w:rPr>
          <w:rFonts w:hint="default" w:ascii="Times New Roman" w:hAnsi="Times New Roman" w:eastAsia="Arial" w:cs="Times New Roman"/>
          <w:b/>
          <w:i w:val="0"/>
          <w:color w:val="000000"/>
          <w:sz w:val="24"/>
          <w:szCs w:val="24"/>
          <w:u w:val="none"/>
        </w:rPr>
        <w:t xml:space="preserve">Number at Risk for the Subdistribution Hazard by Variable Level at Selected Follow-up Time Points in the Final Model for </w:t>
      </w:r>
      <w:r>
        <w:rPr>
          <w:rFonts w:hint="eastAsia" w:ascii="Times New Roman" w:hAnsi="Times New Roman" w:eastAsia="宋体" w:cs="Times New Roman"/>
          <w:b/>
          <w:bCs/>
          <w:sz w:val="24"/>
          <w:lang w:val="en-US" w:eastAsia="zh-CN"/>
        </w:rPr>
        <w:t>D</w:t>
      </w:r>
      <w:r>
        <w:rPr>
          <w:rFonts w:hint="eastAsia" w:ascii="Times New Roman" w:hAnsi="Times New Roman" w:cs="Times New Roman"/>
          <w:b/>
          <w:bCs/>
          <w:sz w:val="24"/>
        </w:rPr>
        <w:t xml:space="preserve">uctal </w:t>
      </w:r>
      <w:r>
        <w:rPr>
          <w:rFonts w:hint="eastAsia" w:ascii="Times New Roman" w:hAnsi="Times New Roman" w:cs="Times New Roman"/>
          <w:b/>
          <w:bCs/>
          <w:sz w:val="24"/>
          <w:lang w:val="en-US" w:eastAsia="zh-CN"/>
        </w:rPr>
        <w:t>C</w:t>
      </w:r>
      <w:r>
        <w:rPr>
          <w:rFonts w:hint="eastAsia" w:ascii="Times New Roman" w:hAnsi="Times New Roman" w:cs="Times New Roman"/>
          <w:b/>
          <w:bCs/>
          <w:sz w:val="24"/>
        </w:rPr>
        <w:t xml:space="preserve">arcinoma </w:t>
      </w:r>
      <w:r>
        <w:rPr>
          <w:rFonts w:hint="eastAsia" w:ascii="Times New Roman" w:hAnsi="Times New Roman" w:cs="Times New Roman"/>
          <w:b/>
          <w:bCs/>
          <w:sz w:val="24"/>
          <w:lang w:val="en-US" w:eastAsia="zh-CN"/>
        </w:rPr>
        <w:t>I</w:t>
      </w:r>
      <w:r>
        <w:rPr>
          <w:rFonts w:hint="eastAsia" w:ascii="Times New Roman" w:hAnsi="Times New Roman" w:cs="Times New Roman"/>
          <w:b/>
          <w:bCs/>
          <w:sz w:val="24"/>
        </w:rPr>
        <w:t xml:space="preserve">n </w:t>
      </w:r>
      <w:r>
        <w:rPr>
          <w:rFonts w:hint="eastAsia" w:ascii="Times New Roman" w:hAnsi="Times New Roman" w:cs="Times New Roman"/>
          <w:b/>
          <w:bCs/>
          <w:sz w:val="24"/>
          <w:lang w:val="en-US" w:eastAsia="zh-CN"/>
        </w:rPr>
        <w:t>S</w:t>
      </w:r>
      <w:r>
        <w:rPr>
          <w:rFonts w:hint="eastAsia" w:ascii="Times New Roman" w:hAnsi="Times New Roman" w:cs="Times New Roman"/>
          <w:b/>
          <w:bCs/>
          <w:sz w:val="24"/>
        </w:rPr>
        <w:t>itu (DCIS)</w:t>
      </w:r>
      <w:r>
        <w:rPr>
          <w:rFonts w:hint="eastAsia" w:ascii="Times New Roman" w:hAnsi="Times New Roman" w:cs="Times New Roman"/>
          <w:b/>
          <w:bCs/>
          <w:sz w:val="24"/>
          <w:lang w:val="en-US" w:eastAsia="zh-CN"/>
        </w:rPr>
        <w:t>.</w:t>
      </w:r>
    </w:p>
    <w:tbl>
      <w:tblPr>
        <w:tblStyle w:val="2"/>
        <w:tblW w:w="5001" w:type="pct"/>
        <w:jc w:val="center"/>
        <w:tblLayout w:type="autofit"/>
        <w:tblCellMar>
          <w:top w:w="0" w:type="dxa"/>
          <w:left w:w="108" w:type="dxa"/>
          <w:bottom w:w="0" w:type="dxa"/>
          <w:right w:w="108" w:type="dxa"/>
        </w:tblCellMar>
      </w:tblPr>
      <w:tblGrid>
        <w:gridCol w:w="1756"/>
        <w:gridCol w:w="2838"/>
        <w:gridCol w:w="1065"/>
        <w:gridCol w:w="1147"/>
        <w:gridCol w:w="1147"/>
        <w:gridCol w:w="1147"/>
        <w:gridCol w:w="1216"/>
        <w:gridCol w:w="1216"/>
        <w:gridCol w:w="1219"/>
        <w:gridCol w:w="1220"/>
      </w:tblGrid>
      <w:tr w14:paraId="54E94FCD">
        <w:tblPrEx>
          <w:tblCellMar>
            <w:top w:w="0" w:type="dxa"/>
            <w:left w:w="108" w:type="dxa"/>
            <w:bottom w:w="0" w:type="dxa"/>
            <w:right w:w="108" w:type="dxa"/>
          </w:tblCellMar>
        </w:tblPrEx>
        <w:trPr>
          <w:trHeight w:val="662" w:hRule="exact"/>
          <w:tblHeader/>
          <w:jc w:val="center"/>
        </w:trPr>
        <w:tc>
          <w:tcPr>
            <w:tcW w:w="628"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45F63E55">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i w:val="0"/>
                <w:color w:val="000000"/>
                <w:sz w:val="24"/>
                <w:szCs w:val="24"/>
                <w:u w:val="none"/>
              </w:rPr>
            </w:pPr>
            <w:r>
              <w:rPr>
                <w:rFonts w:hint="default" w:ascii="Times New Roman" w:hAnsi="Times New Roman" w:eastAsia="Arial" w:cs="Times New Roman"/>
                <w:b/>
                <w:i w:val="0"/>
                <w:color w:val="000000"/>
                <w:sz w:val="24"/>
                <w:szCs w:val="24"/>
                <w:u w:val="none"/>
              </w:rPr>
              <w:t>Variable</w:t>
            </w:r>
          </w:p>
        </w:tc>
        <w:tc>
          <w:tcPr>
            <w:tcW w:w="101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0155CC1">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i w:val="0"/>
                <w:color w:val="000000"/>
                <w:sz w:val="24"/>
                <w:szCs w:val="24"/>
                <w:u w:val="none"/>
              </w:rPr>
            </w:pPr>
            <w:r>
              <w:rPr>
                <w:rFonts w:hint="default" w:ascii="Times New Roman" w:hAnsi="Times New Roman" w:eastAsia="Arial" w:cs="Times New Roman"/>
                <w:b/>
                <w:i w:val="0"/>
                <w:color w:val="000000"/>
                <w:sz w:val="24"/>
                <w:szCs w:val="24"/>
                <w:u w:val="none"/>
              </w:rPr>
              <w:t>Value</w:t>
            </w:r>
          </w:p>
        </w:tc>
        <w:tc>
          <w:tcPr>
            <w:tcW w:w="381"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38AA7570">
            <w:pPr>
              <w:pBdr>
                <w:top w:val="none" w:color="000000" w:sz="0" w:space="0"/>
                <w:left w:val="none" w:color="000000" w:sz="0" w:space="0"/>
                <w:bottom w:val="none" w:color="000000" w:sz="0" w:space="0"/>
                <w:right w:val="none" w:color="000000" w:sz="0" w:space="0"/>
              </w:pBdr>
              <w:snapToGrid w:val="0"/>
              <w:spacing w:before="100" w:after="100" w:line="240" w:lineRule="auto"/>
              <w:ind w:left="100" w:leftChars="0" w:right="100" w:rightChars="0" w:firstLine="0" w:firstLineChars="0"/>
              <w:jc w:val="center"/>
              <w:rPr>
                <w:rFonts w:hint="default" w:ascii="Times New Roman" w:hAnsi="Times New Roman" w:eastAsia="Arial" w:cs="Times New Roman"/>
                <w:b/>
                <w:i w:val="0"/>
                <w:color w:val="000000"/>
                <w:sz w:val="24"/>
                <w:szCs w:val="24"/>
                <w:u w:val="none"/>
              </w:rPr>
            </w:pPr>
            <w:r>
              <w:rPr>
                <w:rFonts w:hint="eastAsia" w:ascii="Times New Roman" w:hAnsi="Times New Roman" w:eastAsia="宋体" w:cs="Times New Roman"/>
                <w:b/>
                <w:i w:val="0"/>
                <w:color w:val="000000"/>
                <w:sz w:val="24"/>
                <w:szCs w:val="24"/>
                <w:u w:val="none"/>
                <w:lang w:val="en-US" w:eastAsia="zh-CN"/>
              </w:rPr>
              <w:t>Baseline</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4D1264AA">
            <w:pPr>
              <w:pBdr>
                <w:top w:val="none" w:color="000000" w:sz="0" w:space="0"/>
                <w:left w:val="none" w:color="000000" w:sz="0" w:space="0"/>
                <w:bottom w:val="none" w:color="000000" w:sz="0" w:space="0"/>
                <w:right w:val="none" w:color="000000" w:sz="0" w:space="0"/>
              </w:pBdr>
              <w:snapToGrid w:val="0"/>
              <w:spacing w:before="100" w:after="100" w:line="240" w:lineRule="auto"/>
              <w:ind w:left="100" w:leftChars="0" w:right="100" w:rightChars="0" w:firstLine="0" w:firstLineChars="0"/>
              <w:jc w:val="center"/>
              <w:rPr>
                <w:rFonts w:hint="default" w:ascii="Times New Roman" w:hAnsi="Times New Roman" w:eastAsia="Arial" w:cs="Times New Roman"/>
                <w:b/>
                <w:i w:val="0"/>
                <w:color w:val="000000"/>
                <w:sz w:val="24"/>
                <w:szCs w:val="24"/>
                <w:u w:val="none"/>
              </w:rPr>
            </w:pPr>
            <w:r>
              <w:rPr>
                <w:rFonts w:hint="eastAsia" w:ascii="Times New Roman" w:hAnsi="Times New Roman" w:eastAsia="宋体" w:cs="Times New Roman"/>
                <w:b/>
                <w:i w:val="0"/>
                <w:color w:val="000000"/>
                <w:sz w:val="24"/>
                <w:szCs w:val="24"/>
                <w:u w:val="none"/>
                <w:lang w:val="en-US" w:eastAsia="zh-CN"/>
              </w:rPr>
              <w:t>12 months</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057C21AC">
            <w:pPr>
              <w:pBdr>
                <w:top w:val="none" w:color="000000" w:sz="0" w:space="0"/>
                <w:left w:val="none" w:color="000000" w:sz="0" w:space="0"/>
                <w:bottom w:val="none" w:color="000000" w:sz="0" w:space="0"/>
                <w:right w:val="none" w:color="000000" w:sz="0" w:space="0"/>
              </w:pBdr>
              <w:snapToGrid w:val="0"/>
              <w:spacing w:before="100" w:after="100" w:line="240" w:lineRule="auto"/>
              <w:ind w:left="100" w:leftChars="0" w:right="100" w:rightChars="0" w:firstLine="0" w:firstLineChars="0"/>
              <w:jc w:val="center"/>
              <w:rPr>
                <w:rFonts w:hint="default" w:ascii="Times New Roman" w:hAnsi="Times New Roman" w:eastAsia="Arial" w:cs="Times New Roman"/>
                <w:b/>
                <w:i w:val="0"/>
                <w:color w:val="000000" w:themeColor="dark1"/>
                <w:sz w:val="24"/>
                <w:szCs w:val="24"/>
                <w:u w:val="none"/>
                <w:lang w:val="en-US" w:eastAsia="zh-CN"/>
                <w14:textFill>
                  <w14:solidFill>
                    <w14:schemeClr w14:val="dk1"/>
                  </w14:solidFill>
                </w14:textFill>
              </w:rPr>
            </w:pPr>
            <w:r>
              <w:rPr>
                <w:rFonts w:hint="eastAsia" w:ascii="Times New Roman" w:hAnsi="Times New Roman" w:eastAsia="宋体" w:cs="Times New Roman"/>
                <w:b/>
                <w:i w:val="0"/>
                <w:color w:val="000000"/>
                <w:sz w:val="24"/>
                <w:szCs w:val="24"/>
                <w:u w:val="none"/>
                <w:lang w:val="en-US" w:eastAsia="zh-CN"/>
              </w:rPr>
              <w:t>36 months</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0353C733">
            <w:pPr>
              <w:pBdr>
                <w:top w:val="none" w:color="000000" w:sz="0" w:space="0"/>
                <w:left w:val="none" w:color="000000" w:sz="0" w:space="0"/>
                <w:bottom w:val="none" w:color="000000" w:sz="0" w:space="0"/>
                <w:right w:val="none" w:color="000000" w:sz="0" w:space="0"/>
              </w:pBdr>
              <w:snapToGrid w:val="0"/>
              <w:spacing w:before="100" w:after="100" w:line="240" w:lineRule="auto"/>
              <w:ind w:left="100" w:leftChars="0" w:right="100" w:rightChars="0" w:firstLine="0" w:firstLineChars="0"/>
              <w:jc w:val="center"/>
              <w:rPr>
                <w:rFonts w:hint="default" w:ascii="Times New Roman" w:hAnsi="Times New Roman" w:eastAsia="Arial" w:cs="Times New Roman"/>
                <w:b/>
                <w:i w:val="0"/>
                <w:color w:val="000000" w:themeColor="dark1"/>
                <w:sz w:val="24"/>
                <w:szCs w:val="24"/>
                <w:u w:val="none"/>
                <w:lang w:val="en-US" w:eastAsia="zh-CN"/>
                <w14:textFill>
                  <w14:solidFill>
                    <w14:schemeClr w14:val="dk1"/>
                  </w14:solidFill>
                </w14:textFill>
              </w:rPr>
            </w:pPr>
            <w:r>
              <w:rPr>
                <w:rFonts w:hint="eastAsia" w:ascii="Times New Roman" w:hAnsi="Times New Roman" w:eastAsia="宋体" w:cs="Times New Roman"/>
                <w:b/>
                <w:i w:val="0"/>
                <w:color w:val="000000"/>
                <w:sz w:val="24"/>
                <w:szCs w:val="24"/>
                <w:u w:val="none"/>
                <w:lang w:val="en-US" w:eastAsia="zh-CN"/>
              </w:rPr>
              <w:t>60 months</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4332A554">
            <w:pPr>
              <w:pBdr>
                <w:top w:val="none" w:color="000000" w:sz="0" w:space="0"/>
                <w:left w:val="none" w:color="000000" w:sz="0" w:space="0"/>
                <w:bottom w:val="none" w:color="000000" w:sz="0" w:space="0"/>
                <w:right w:val="none" w:color="000000" w:sz="0" w:space="0"/>
              </w:pBdr>
              <w:snapToGrid w:val="0"/>
              <w:spacing w:before="100" w:after="100" w:line="240" w:lineRule="auto"/>
              <w:ind w:left="100" w:leftChars="0" w:right="100" w:rightChars="0" w:firstLine="0" w:firstLineChars="0"/>
              <w:jc w:val="center"/>
              <w:rPr>
                <w:rFonts w:hint="default" w:ascii="Times New Roman" w:hAnsi="Times New Roman" w:eastAsia="Arial" w:cs="Times New Roman"/>
                <w:b/>
                <w:i w:val="0"/>
                <w:color w:val="000000" w:themeColor="dark1"/>
                <w:sz w:val="24"/>
                <w:szCs w:val="24"/>
                <w:u w:val="none"/>
                <w:lang w:val="en-US" w:eastAsia="zh-CN"/>
                <w14:textFill>
                  <w14:solidFill>
                    <w14:schemeClr w14:val="dk1"/>
                  </w14:solidFill>
                </w14:textFill>
              </w:rPr>
            </w:pPr>
            <w:r>
              <w:rPr>
                <w:rFonts w:hint="eastAsia" w:ascii="Times New Roman" w:hAnsi="Times New Roman" w:eastAsia="宋体" w:cs="Times New Roman"/>
                <w:b/>
                <w:i w:val="0"/>
                <w:color w:val="000000"/>
                <w:sz w:val="24"/>
                <w:szCs w:val="24"/>
                <w:u w:val="none"/>
                <w:lang w:val="en-US" w:eastAsia="zh-CN"/>
              </w:rPr>
              <w:t>120 months</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7E23D8A0">
            <w:pPr>
              <w:pBdr>
                <w:top w:val="none" w:color="000000" w:sz="0" w:space="0"/>
                <w:left w:val="none" w:color="000000" w:sz="0" w:space="0"/>
                <w:bottom w:val="none" w:color="000000" w:sz="0" w:space="0"/>
                <w:right w:val="none" w:color="000000" w:sz="0" w:space="0"/>
              </w:pBdr>
              <w:snapToGrid w:val="0"/>
              <w:spacing w:before="100" w:after="100" w:line="240" w:lineRule="auto"/>
              <w:ind w:left="100" w:leftChars="0" w:right="100" w:rightChars="0" w:firstLine="0" w:firstLineChars="0"/>
              <w:jc w:val="center"/>
              <w:rPr>
                <w:rFonts w:hint="default" w:ascii="Times New Roman" w:hAnsi="Times New Roman" w:eastAsia="Arial" w:cs="Times New Roman"/>
                <w:b/>
                <w:i w:val="0"/>
                <w:color w:val="000000" w:themeColor="dark1"/>
                <w:sz w:val="24"/>
                <w:szCs w:val="24"/>
                <w:u w:val="none"/>
                <w:lang w:val="en-US" w:eastAsia="zh-CN"/>
                <w14:textFill>
                  <w14:solidFill>
                    <w14:schemeClr w14:val="dk1"/>
                  </w14:solidFill>
                </w14:textFill>
              </w:rPr>
            </w:pPr>
            <w:r>
              <w:rPr>
                <w:rFonts w:hint="eastAsia" w:ascii="Times New Roman" w:hAnsi="Times New Roman" w:eastAsia="宋体" w:cs="Times New Roman"/>
                <w:b/>
                <w:i w:val="0"/>
                <w:color w:val="000000"/>
                <w:sz w:val="24"/>
                <w:szCs w:val="24"/>
                <w:u w:val="none"/>
                <w:lang w:val="en-US" w:eastAsia="zh-CN"/>
              </w:rPr>
              <w:t>180 months</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270CE111">
            <w:pPr>
              <w:pBdr>
                <w:top w:val="none" w:color="000000" w:sz="0" w:space="0"/>
                <w:left w:val="none" w:color="000000" w:sz="0" w:space="0"/>
                <w:bottom w:val="none" w:color="000000" w:sz="0" w:space="0"/>
                <w:right w:val="none" w:color="000000" w:sz="0" w:space="0"/>
              </w:pBdr>
              <w:snapToGrid w:val="0"/>
              <w:spacing w:before="100" w:after="100" w:line="240" w:lineRule="auto"/>
              <w:ind w:left="100" w:leftChars="0" w:right="100" w:rightChars="0" w:firstLine="0" w:firstLineChars="0"/>
              <w:jc w:val="center"/>
              <w:rPr>
                <w:rFonts w:hint="default" w:ascii="Times New Roman" w:hAnsi="Times New Roman" w:eastAsia="Arial" w:cs="Times New Roman"/>
                <w:b/>
                <w:i w:val="0"/>
                <w:color w:val="000000" w:themeColor="dark1"/>
                <w:sz w:val="24"/>
                <w:szCs w:val="24"/>
                <w:u w:val="none"/>
                <w:lang w:val="en-US" w:eastAsia="zh-CN"/>
                <w14:textFill>
                  <w14:solidFill>
                    <w14:schemeClr w14:val="dk1"/>
                  </w14:solidFill>
                </w14:textFill>
              </w:rPr>
            </w:pPr>
            <w:r>
              <w:rPr>
                <w:rFonts w:hint="eastAsia" w:ascii="Times New Roman" w:hAnsi="Times New Roman" w:eastAsia="宋体" w:cs="Times New Roman"/>
                <w:b/>
                <w:i w:val="0"/>
                <w:color w:val="000000"/>
                <w:sz w:val="24"/>
                <w:szCs w:val="24"/>
                <w:u w:val="none"/>
                <w:lang w:val="en-US" w:eastAsia="zh-CN"/>
              </w:rPr>
              <w:t>240 months</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BF5FAA0">
            <w:pPr>
              <w:pBdr>
                <w:top w:val="none" w:color="000000" w:sz="0" w:space="0"/>
                <w:left w:val="none" w:color="000000" w:sz="0" w:space="0"/>
                <w:bottom w:val="none" w:color="000000" w:sz="0" w:space="0"/>
                <w:right w:val="none" w:color="000000" w:sz="0" w:space="0"/>
              </w:pBdr>
              <w:snapToGrid w:val="0"/>
              <w:spacing w:before="100" w:after="100" w:line="240" w:lineRule="auto"/>
              <w:ind w:left="100" w:leftChars="0" w:right="100" w:rightChars="0" w:firstLine="0" w:firstLineChars="0"/>
              <w:jc w:val="center"/>
              <w:rPr>
                <w:rFonts w:hint="default" w:ascii="Times New Roman" w:hAnsi="Times New Roman" w:eastAsia="Arial" w:cs="Times New Roman"/>
                <w:b/>
                <w:i w:val="0"/>
                <w:color w:val="000000" w:themeColor="dark1"/>
                <w:sz w:val="24"/>
                <w:szCs w:val="24"/>
                <w:u w:val="none"/>
                <w:lang w:val="en-US" w:eastAsia="zh-CN"/>
                <w14:textFill>
                  <w14:solidFill>
                    <w14:schemeClr w14:val="dk1"/>
                  </w14:solidFill>
                </w14:textFill>
              </w:rPr>
            </w:pPr>
            <w:r>
              <w:rPr>
                <w:rFonts w:hint="eastAsia" w:ascii="Times New Roman" w:hAnsi="Times New Roman" w:eastAsia="宋体" w:cs="Times New Roman"/>
                <w:b/>
                <w:i w:val="0"/>
                <w:color w:val="000000"/>
                <w:sz w:val="24"/>
                <w:szCs w:val="24"/>
                <w:u w:val="none"/>
                <w:lang w:val="en-US" w:eastAsia="zh-CN"/>
              </w:rPr>
              <w:t>269 months</w:t>
            </w:r>
          </w:p>
        </w:tc>
      </w:tr>
      <w:tr w14:paraId="6EAB83CE">
        <w:tblPrEx>
          <w:tblCellMar>
            <w:top w:w="0" w:type="dxa"/>
            <w:left w:w="108" w:type="dxa"/>
            <w:bottom w:w="0" w:type="dxa"/>
            <w:right w:w="108" w:type="dxa"/>
          </w:tblCellMar>
        </w:tblPrEx>
        <w:trPr>
          <w:trHeight w:val="454" w:hRule="exact"/>
          <w:tblHeader/>
          <w:jc w:val="center"/>
        </w:trPr>
        <w:tc>
          <w:tcPr>
            <w:tcW w:w="628" w:type="pct"/>
            <w:vMerge w:val="restar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32AC4550">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bCs/>
                <w:i w:val="0"/>
                <w:color w:val="000000"/>
                <w:sz w:val="24"/>
                <w:szCs w:val="24"/>
                <w:u w:val="none"/>
              </w:rPr>
            </w:pPr>
            <w:r>
              <w:rPr>
                <w:rFonts w:hint="default" w:ascii="Times New Roman" w:hAnsi="Times New Roman" w:eastAsia="Arial" w:cs="Times New Roman"/>
                <w:b/>
                <w:bCs/>
                <w:i w:val="0"/>
                <w:color w:val="000000"/>
                <w:sz w:val="24"/>
                <w:szCs w:val="24"/>
                <w:u w:val="none"/>
              </w:rPr>
              <w:t>Age</w:t>
            </w:r>
            <w:bookmarkStart w:id="0" w:name="_GoBack"/>
            <w:bookmarkEnd w:id="0"/>
          </w:p>
        </w:tc>
        <w:tc>
          <w:tcPr>
            <w:tcW w:w="101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38EF55AD">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≤50</w:t>
            </w:r>
          </w:p>
        </w:tc>
        <w:tc>
          <w:tcPr>
            <w:tcW w:w="381"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5D02D3E">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25116</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62FECB3">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24830</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4D1DED3">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22583</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C153F0F">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20130</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D106057">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15530</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D190B01">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10043</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2CA1513">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4447</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5994F34">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1678</w:t>
            </w:r>
          </w:p>
        </w:tc>
      </w:tr>
      <w:tr w14:paraId="0DF12933">
        <w:tblPrEx>
          <w:tblCellMar>
            <w:top w:w="0" w:type="dxa"/>
            <w:left w:w="108" w:type="dxa"/>
            <w:bottom w:w="0" w:type="dxa"/>
            <w:right w:w="108" w:type="dxa"/>
          </w:tblCellMar>
        </w:tblPrEx>
        <w:trPr>
          <w:trHeight w:val="454" w:hRule="exact"/>
          <w:tblHeader/>
          <w:jc w:val="center"/>
        </w:trPr>
        <w:tc>
          <w:tcPr>
            <w:tcW w:w="628"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C8972BC">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bCs/>
                <w:i w:val="0"/>
                <w:color w:val="000000"/>
                <w:sz w:val="24"/>
                <w:szCs w:val="24"/>
                <w:u w:val="none"/>
              </w:rPr>
            </w:pPr>
          </w:p>
        </w:tc>
        <w:tc>
          <w:tcPr>
            <w:tcW w:w="101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39ED42D0">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51-60</w:t>
            </w:r>
          </w:p>
        </w:tc>
        <w:tc>
          <w:tcPr>
            <w:tcW w:w="381"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EFD65E6">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29831</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E4700A1">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29553</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9DA05A2">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26630</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3B8D72F">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23329</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A401363">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17289</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F9BC7F3">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10915</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ACF9A2C">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5301</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3783D46">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2880</w:t>
            </w:r>
          </w:p>
        </w:tc>
      </w:tr>
      <w:tr w14:paraId="021E64E8">
        <w:tblPrEx>
          <w:tblCellMar>
            <w:top w:w="0" w:type="dxa"/>
            <w:left w:w="108" w:type="dxa"/>
            <w:bottom w:w="0" w:type="dxa"/>
            <w:right w:w="108" w:type="dxa"/>
          </w:tblCellMar>
        </w:tblPrEx>
        <w:trPr>
          <w:trHeight w:val="454" w:hRule="exact"/>
          <w:tblHeader/>
          <w:jc w:val="center"/>
        </w:trPr>
        <w:tc>
          <w:tcPr>
            <w:tcW w:w="628"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43F5F00E">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bCs/>
                <w:i w:val="0"/>
                <w:color w:val="000000"/>
                <w:sz w:val="24"/>
                <w:szCs w:val="24"/>
                <w:u w:val="none"/>
              </w:rPr>
            </w:pPr>
          </w:p>
        </w:tc>
        <w:tc>
          <w:tcPr>
            <w:tcW w:w="101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C4F2322">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61-70</w:t>
            </w:r>
          </w:p>
        </w:tc>
        <w:tc>
          <w:tcPr>
            <w:tcW w:w="381"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C29D866">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28800</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67069D9">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28532</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C45ABE6">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25150</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3D0F718">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21217</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2D00452">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14937</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217FE64">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9721</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307CCF9">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6466</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5A8481A">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5187</w:t>
            </w:r>
          </w:p>
        </w:tc>
      </w:tr>
      <w:tr w14:paraId="4A6A7547">
        <w:tblPrEx>
          <w:tblCellMar>
            <w:top w:w="0" w:type="dxa"/>
            <w:left w:w="108" w:type="dxa"/>
            <w:bottom w:w="0" w:type="dxa"/>
            <w:right w:w="108" w:type="dxa"/>
          </w:tblCellMar>
        </w:tblPrEx>
        <w:trPr>
          <w:trHeight w:val="454" w:hRule="exact"/>
          <w:tblHeader/>
          <w:jc w:val="center"/>
        </w:trPr>
        <w:tc>
          <w:tcPr>
            <w:tcW w:w="628"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1D310DEC">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bCs/>
                <w:i w:val="0"/>
                <w:color w:val="000000"/>
                <w:sz w:val="24"/>
                <w:szCs w:val="24"/>
                <w:u w:val="none"/>
              </w:rPr>
            </w:pPr>
          </w:p>
        </w:tc>
        <w:tc>
          <w:tcPr>
            <w:tcW w:w="101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102F7C06">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宋体" w:cs="Times New Roman"/>
                <w:b w:val="0"/>
                <w:i w:val="0"/>
                <w:color w:val="08090C"/>
                <w:sz w:val="24"/>
                <w:szCs w:val="24"/>
                <w:u w:val="none"/>
                <w:lang w:val="en-US" w:eastAsia="zh-CN" w:bidi="ar-SA"/>
              </w:rPr>
              <w:t>≥71</w:t>
            </w:r>
          </w:p>
        </w:tc>
        <w:tc>
          <w:tcPr>
            <w:tcW w:w="381"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B6304B6">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20989</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D959F3B">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20805</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71B55AD">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18545</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A693E7A">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16261</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C7BC38E">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12906</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37BABD4">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10662</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A9C756C">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9615</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5402C5D">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9364</w:t>
            </w:r>
          </w:p>
        </w:tc>
      </w:tr>
      <w:tr w14:paraId="5F26B452">
        <w:tblPrEx>
          <w:tblCellMar>
            <w:top w:w="0" w:type="dxa"/>
            <w:left w:w="108" w:type="dxa"/>
            <w:bottom w:w="0" w:type="dxa"/>
            <w:right w:w="108" w:type="dxa"/>
          </w:tblCellMar>
        </w:tblPrEx>
        <w:trPr>
          <w:trHeight w:val="663" w:hRule="exact"/>
          <w:tblHeader/>
          <w:jc w:val="center"/>
        </w:trPr>
        <w:tc>
          <w:tcPr>
            <w:tcW w:w="628" w:type="pct"/>
            <w:vMerge w:val="restar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16CBD666">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bCs/>
                <w:i w:val="0"/>
                <w:color w:val="000000"/>
                <w:sz w:val="24"/>
                <w:szCs w:val="24"/>
                <w:u w:val="none"/>
              </w:rPr>
            </w:pPr>
            <w:r>
              <w:rPr>
                <w:rFonts w:hint="default" w:ascii="Times New Roman" w:hAnsi="Times New Roman" w:eastAsia="Arial" w:cs="Times New Roman"/>
                <w:b/>
                <w:bCs/>
                <w:i w:val="0"/>
                <w:color w:val="000000"/>
                <w:sz w:val="24"/>
                <w:szCs w:val="24"/>
                <w:u w:val="none"/>
              </w:rPr>
              <w:t>Histologic Subtype</w:t>
            </w:r>
          </w:p>
        </w:tc>
        <w:tc>
          <w:tcPr>
            <w:tcW w:w="101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80C1E04">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Other ductal, not otherwise specified</w:t>
            </w:r>
          </w:p>
        </w:tc>
        <w:tc>
          <w:tcPr>
            <w:tcW w:w="381"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EB61630">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64944</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9196A1C">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64208</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B69769C">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54230</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F35F22D">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44329</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4FBE9F3">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34543</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F834C9A">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24097</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55F3EED">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15086</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2E8D865">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10931</w:t>
            </w:r>
          </w:p>
        </w:tc>
      </w:tr>
      <w:tr w14:paraId="23A05A4D">
        <w:tblPrEx>
          <w:tblCellMar>
            <w:top w:w="0" w:type="dxa"/>
            <w:left w:w="108" w:type="dxa"/>
            <w:bottom w:w="0" w:type="dxa"/>
            <w:right w:w="108" w:type="dxa"/>
          </w:tblCellMar>
        </w:tblPrEx>
        <w:trPr>
          <w:trHeight w:val="454" w:hRule="exact"/>
          <w:tblHeader/>
          <w:jc w:val="center"/>
        </w:trPr>
        <w:tc>
          <w:tcPr>
            <w:tcW w:w="628"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752E2507">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bCs/>
                <w:i w:val="0"/>
                <w:color w:val="000000"/>
                <w:sz w:val="24"/>
                <w:szCs w:val="24"/>
                <w:u w:val="none"/>
              </w:rPr>
            </w:pPr>
          </w:p>
        </w:tc>
        <w:tc>
          <w:tcPr>
            <w:tcW w:w="101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4D69804C">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Comedocarcinoma</w:t>
            </w:r>
          </w:p>
        </w:tc>
        <w:tc>
          <w:tcPr>
            <w:tcW w:w="381"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132F787">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12680</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792C97D">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12610</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7944F43">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12427</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624D4B9">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11893</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5ADAF2C">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8849</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B2512CE">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6164</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3045D48">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4070</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F41699D">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2919</w:t>
            </w:r>
          </w:p>
        </w:tc>
      </w:tr>
      <w:tr w14:paraId="0BC43695">
        <w:tblPrEx>
          <w:tblCellMar>
            <w:top w:w="0" w:type="dxa"/>
            <w:left w:w="108" w:type="dxa"/>
            <w:bottom w:w="0" w:type="dxa"/>
            <w:right w:w="108" w:type="dxa"/>
          </w:tblCellMar>
        </w:tblPrEx>
        <w:trPr>
          <w:trHeight w:val="454" w:hRule="exact"/>
          <w:tblHeader/>
          <w:jc w:val="center"/>
        </w:trPr>
        <w:tc>
          <w:tcPr>
            <w:tcW w:w="628"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48FBB43B">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bCs/>
                <w:i w:val="0"/>
                <w:color w:val="000000"/>
                <w:sz w:val="24"/>
                <w:szCs w:val="24"/>
                <w:u w:val="none"/>
              </w:rPr>
            </w:pPr>
          </w:p>
        </w:tc>
        <w:tc>
          <w:tcPr>
            <w:tcW w:w="101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207D440">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Cribriform</w:t>
            </w:r>
          </w:p>
        </w:tc>
        <w:tc>
          <w:tcPr>
            <w:tcW w:w="381"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FD22639">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11906</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CF60790">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11826</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7105ADB">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11622</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4D2DCB7">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10950</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D57CA0E">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7518</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D3F4A14">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4694</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883D8DA">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2726</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44EF553">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2140</w:t>
            </w:r>
          </w:p>
        </w:tc>
      </w:tr>
      <w:tr w14:paraId="1E446AA4">
        <w:tblPrEx>
          <w:tblCellMar>
            <w:top w:w="0" w:type="dxa"/>
            <w:left w:w="108" w:type="dxa"/>
            <w:bottom w:w="0" w:type="dxa"/>
            <w:right w:w="108" w:type="dxa"/>
          </w:tblCellMar>
        </w:tblPrEx>
        <w:trPr>
          <w:trHeight w:val="454" w:hRule="exact"/>
          <w:tblHeader/>
          <w:jc w:val="center"/>
        </w:trPr>
        <w:tc>
          <w:tcPr>
            <w:tcW w:w="628"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062C909A">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bCs/>
                <w:i w:val="0"/>
                <w:color w:val="000000"/>
                <w:sz w:val="24"/>
                <w:szCs w:val="24"/>
                <w:u w:val="none"/>
              </w:rPr>
            </w:pPr>
          </w:p>
        </w:tc>
        <w:tc>
          <w:tcPr>
            <w:tcW w:w="101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76793F9B">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Ductal, solid type</w:t>
            </w:r>
          </w:p>
        </w:tc>
        <w:tc>
          <w:tcPr>
            <w:tcW w:w="381"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1D9D292">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8286</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2B679A0">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8223</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F39E332">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8135</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5CB620D">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7725</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21F9535">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4980</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14F4FEF">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2841</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FD2A5DC">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1662</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7FEBEB1">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1392</w:t>
            </w:r>
          </w:p>
        </w:tc>
      </w:tr>
      <w:tr w14:paraId="53B76422">
        <w:tblPrEx>
          <w:tblCellMar>
            <w:top w:w="0" w:type="dxa"/>
            <w:left w:w="108" w:type="dxa"/>
            <w:bottom w:w="0" w:type="dxa"/>
            <w:right w:w="108" w:type="dxa"/>
          </w:tblCellMar>
        </w:tblPrEx>
        <w:trPr>
          <w:trHeight w:val="454" w:hRule="exact"/>
          <w:tblHeader/>
          <w:jc w:val="center"/>
        </w:trPr>
        <w:tc>
          <w:tcPr>
            <w:tcW w:w="628"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16F258A3">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bCs/>
                <w:i w:val="0"/>
                <w:color w:val="000000"/>
                <w:sz w:val="24"/>
                <w:szCs w:val="24"/>
                <w:u w:val="none"/>
              </w:rPr>
            </w:pPr>
          </w:p>
        </w:tc>
        <w:tc>
          <w:tcPr>
            <w:tcW w:w="101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213C8DD1">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Micropapillary</w:t>
            </w:r>
          </w:p>
        </w:tc>
        <w:tc>
          <w:tcPr>
            <w:tcW w:w="381"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0E861BB">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3122</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60036CB">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3090</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B615472">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3033</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A5A0CC4">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2914</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9F66A16">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2310</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CA3B7A2">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1636</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684854B">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885</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232C252">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615</w:t>
            </w:r>
          </w:p>
        </w:tc>
      </w:tr>
      <w:tr w14:paraId="6F02AB92">
        <w:tblPrEx>
          <w:tblCellMar>
            <w:top w:w="0" w:type="dxa"/>
            <w:left w:w="108" w:type="dxa"/>
            <w:bottom w:w="0" w:type="dxa"/>
            <w:right w:w="108" w:type="dxa"/>
          </w:tblCellMar>
        </w:tblPrEx>
        <w:trPr>
          <w:trHeight w:val="454" w:hRule="exact"/>
          <w:tblHeader/>
          <w:jc w:val="center"/>
        </w:trPr>
        <w:tc>
          <w:tcPr>
            <w:tcW w:w="628"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184B9B34">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bCs/>
                <w:i w:val="0"/>
                <w:color w:val="000000"/>
                <w:sz w:val="24"/>
                <w:szCs w:val="24"/>
                <w:u w:val="none"/>
              </w:rPr>
            </w:pPr>
          </w:p>
        </w:tc>
        <w:tc>
          <w:tcPr>
            <w:tcW w:w="101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7CBAD5DA">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Papillary</w:t>
            </w:r>
          </w:p>
        </w:tc>
        <w:tc>
          <w:tcPr>
            <w:tcW w:w="381"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CD634A9">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3798</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6C6F034">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3763</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9E32616">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3461</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6784711">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3126</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F2AD5CB">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2462</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62AD774">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1909</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B2288F7">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1400</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CAB1368">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1112</w:t>
            </w:r>
          </w:p>
        </w:tc>
      </w:tr>
      <w:tr w14:paraId="68EE0293">
        <w:tblPrEx>
          <w:tblCellMar>
            <w:top w:w="0" w:type="dxa"/>
            <w:left w:w="108" w:type="dxa"/>
            <w:bottom w:w="0" w:type="dxa"/>
            <w:right w:w="108" w:type="dxa"/>
          </w:tblCellMar>
        </w:tblPrEx>
        <w:trPr>
          <w:trHeight w:val="454" w:hRule="exact"/>
          <w:tblHeader/>
          <w:jc w:val="center"/>
        </w:trPr>
        <w:tc>
          <w:tcPr>
            <w:tcW w:w="628" w:type="pct"/>
            <w:vMerge w:val="restar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4E359EC5">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bCs/>
                <w:i w:val="0"/>
                <w:color w:val="000000"/>
                <w:sz w:val="24"/>
                <w:szCs w:val="24"/>
                <w:u w:val="none"/>
              </w:rPr>
            </w:pPr>
            <w:r>
              <w:rPr>
                <w:rFonts w:hint="default" w:ascii="Times New Roman" w:hAnsi="Times New Roman" w:eastAsia="Arial" w:cs="Times New Roman"/>
                <w:b/>
                <w:bCs/>
                <w:i w:val="0"/>
                <w:color w:val="000000"/>
                <w:sz w:val="24"/>
                <w:szCs w:val="24"/>
                <w:u w:val="none"/>
              </w:rPr>
              <w:t>Tumor Size Group</w:t>
            </w:r>
          </w:p>
        </w:tc>
        <w:tc>
          <w:tcPr>
            <w:tcW w:w="101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20B5A7AB">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≤2cm</w:t>
            </w:r>
          </w:p>
        </w:tc>
        <w:tc>
          <w:tcPr>
            <w:tcW w:w="381"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E2ADAC3">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63229</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82990FB">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62599</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C8BCF80">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55692</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4181342">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47854</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AF75267">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34455</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6D4470E">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22776</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8BCF559">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14260</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C3F3351">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10727</w:t>
            </w:r>
          </w:p>
        </w:tc>
      </w:tr>
      <w:tr w14:paraId="30AC1447">
        <w:tblPrEx>
          <w:tblCellMar>
            <w:top w:w="0" w:type="dxa"/>
            <w:left w:w="108" w:type="dxa"/>
            <w:bottom w:w="0" w:type="dxa"/>
            <w:right w:w="108" w:type="dxa"/>
          </w:tblCellMar>
        </w:tblPrEx>
        <w:trPr>
          <w:trHeight w:val="454" w:hRule="exact"/>
          <w:tblHeader/>
          <w:jc w:val="center"/>
        </w:trPr>
        <w:tc>
          <w:tcPr>
            <w:tcW w:w="628"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459493AF">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bCs/>
                <w:i w:val="0"/>
                <w:color w:val="000000"/>
                <w:sz w:val="24"/>
                <w:szCs w:val="24"/>
                <w:u w:val="none"/>
              </w:rPr>
            </w:pPr>
          </w:p>
        </w:tc>
        <w:tc>
          <w:tcPr>
            <w:tcW w:w="101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652037AD">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2-5cm</w:t>
            </w:r>
          </w:p>
        </w:tc>
        <w:tc>
          <w:tcPr>
            <w:tcW w:w="381"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0D66E3FB">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12865</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13EC9C76">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12695</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9C3FA8B">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10744</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8F190D8">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8678</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F4D0856">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6011</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7DFCEB8">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3951</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4C24F82B">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2514</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39F8A83">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1940</w:t>
            </w:r>
          </w:p>
        </w:tc>
      </w:tr>
      <w:tr w14:paraId="48B5E9BD">
        <w:tblPrEx>
          <w:tblCellMar>
            <w:top w:w="0" w:type="dxa"/>
            <w:left w:w="108" w:type="dxa"/>
            <w:bottom w:w="0" w:type="dxa"/>
            <w:right w:w="108" w:type="dxa"/>
          </w:tblCellMar>
        </w:tblPrEx>
        <w:trPr>
          <w:trHeight w:val="454" w:hRule="exact"/>
          <w:tblHeader/>
          <w:jc w:val="center"/>
        </w:trPr>
        <w:tc>
          <w:tcPr>
            <w:tcW w:w="628"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1710B65A">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bCs/>
                <w:i w:val="0"/>
                <w:color w:val="000000"/>
                <w:sz w:val="24"/>
                <w:szCs w:val="24"/>
                <w:u w:val="none"/>
              </w:rPr>
            </w:pPr>
          </w:p>
        </w:tc>
        <w:tc>
          <w:tcPr>
            <w:tcW w:w="101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4E8BE7BA">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&gt;5cm</w:t>
            </w:r>
          </w:p>
        </w:tc>
        <w:tc>
          <w:tcPr>
            <w:tcW w:w="381"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04D42490">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lang w:val="en-US" w:eastAsia="zh-CN"/>
              </w:rPr>
            </w:pPr>
            <w:r>
              <w:rPr>
                <w:rFonts w:hint="eastAsia" w:ascii="Times New Roman" w:hAnsi="Times New Roman" w:eastAsia="Arial" w:cs="Times New Roman"/>
                <w:b w:val="0"/>
                <w:i w:val="0"/>
                <w:color w:val="000000"/>
                <w:sz w:val="24"/>
                <w:szCs w:val="24"/>
                <w:u w:val="none"/>
                <w:lang w:val="en-US" w:eastAsia="zh-CN"/>
              </w:rPr>
              <w:t>3190</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3BA9EE59">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lang w:val="en-US" w:eastAsia="zh-CN"/>
              </w:rPr>
            </w:pPr>
            <w:r>
              <w:rPr>
                <w:rFonts w:hint="eastAsia" w:ascii="Times New Roman" w:hAnsi="Times New Roman" w:eastAsia="Arial" w:cs="Times New Roman"/>
                <w:b w:val="0"/>
                <w:i w:val="0"/>
                <w:color w:val="000000"/>
                <w:sz w:val="24"/>
                <w:szCs w:val="24"/>
                <w:u w:val="none"/>
                <w:lang w:val="en-US" w:eastAsia="zh-CN"/>
              </w:rPr>
              <w:t>3190</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2F929CDE">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lang w:val="en-US" w:eastAsia="zh-CN"/>
              </w:rPr>
            </w:pPr>
            <w:r>
              <w:rPr>
                <w:rFonts w:hint="eastAsia" w:ascii="Times New Roman" w:hAnsi="Times New Roman" w:eastAsia="Arial" w:cs="Times New Roman"/>
                <w:b w:val="0"/>
                <w:i w:val="0"/>
                <w:color w:val="000000"/>
                <w:sz w:val="24"/>
                <w:szCs w:val="24"/>
                <w:u w:val="none"/>
                <w:lang w:val="en-US" w:eastAsia="zh-CN"/>
              </w:rPr>
              <w:t>2545</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342B1283">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lang w:val="en-US" w:eastAsia="zh-CN"/>
              </w:rPr>
            </w:pPr>
            <w:r>
              <w:rPr>
                <w:rFonts w:hint="eastAsia" w:ascii="Times New Roman" w:hAnsi="Times New Roman" w:eastAsia="Arial" w:cs="Times New Roman"/>
                <w:b w:val="0"/>
                <w:i w:val="0"/>
                <w:color w:val="000000"/>
                <w:sz w:val="24"/>
                <w:szCs w:val="24"/>
                <w:u w:val="none"/>
                <w:lang w:val="en-US" w:eastAsia="zh-CN"/>
              </w:rPr>
              <w:t>2004</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4D91FF23">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lang w:val="en-US" w:eastAsia="zh-CN"/>
              </w:rPr>
            </w:pPr>
            <w:r>
              <w:rPr>
                <w:rFonts w:hint="eastAsia" w:ascii="Times New Roman" w:hAnsi="Times New Roman" w:eastAsia="Arial" w:cs="Times New Roman"/>
                <w:b w:val="0"/>
                <w:i w:val="0"/>
                <w:color w:val="000000"/>
                <w:sz w:val="24"/>
                <w:szCs w:val="24"/>
                <w:u w:val="none"/>
                <w:lang w:val="en-US" w:eastAsia="zh-CN"/>
              </w:rPr>
              <w:t>1375</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2092CCC6">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lang w:val="en-US" w:eastAsia="zh-CN"/>
              </w:rPr>
            </w:pPr>
            <w:r>
              <w:rPr>
                <w:rFonts w:hint="eastAsia" w:ascii="Times New Roman" w:hAnsi="Times New Roman" w:eastAsia="Arial" w:cs="Times New Roman"/>
                <w:b w:val="0"/>
                <w:i w:val="0"/>
                <w:color w:val="000000"/>
                <w:sz w:val="24"/>
                <w:szCs w:val="24"/>
                <w:u w:val="none"/>
                <w:lang w:val="en-US" w:eastAsia="zh-CN"/>
              </w:rPr>
              <w:t>909</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059B439C">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lang w:val="en-US" w:eastAsia="zh-CN"/>
              </w:rPr>
            </w:pPr>
            <w:r>
              <w:rPr>
                <w:rFonts w:hint="eastAsia" w:ascii="Times New Roman" w:hAnsi="Times New Roman" w:eastAsia="Arial" w:cs="Times New Roman"/>
                <w:b w:val="0"/>
                <w:i w:val="0"/>
                <w:color w:val="000000"/>
                <w:sz w:val="24"/>
                <w:szCs w:val="24"/>
                <w:u w:val="none"/>
                <w:lang w:val="en-US" w:eastAsia="zh-CN"/>
              </w:rPr>
              <w:t>564</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5624A431">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lang w:val="en-US" w:eastAsia="zh-CN"/>
              </w:rPr>
            </w:pPr>
            <w:r>
              <w:rPr>
                <w:rFonts w:hint="eastAsia" w:ascii="Times New Roman" w:hAnsi="Times New Roman" w:eastAsia="Arial" w:cs="Times New Roman"/>
                <w:b w:val="0"/>
                <w:i w:val="0"/>
                <w:color w:val="000000"/>
                <w:sz w:val="24"/>
                <w:szCs w:val="24"/>
                <w:u w:val="none"/>
                <w:lang w:val="en-US" w:eastAsia="zh-CN"/>
              </w:rPr>
              <w:t>418</w:t>
            </w:r>
          </w:p>
        </w:tc>
      </w:tr>
      <w:tr w14:paraId="399C2FBD">
        <w:tblPrEx>
          <w:tblCellMar>
            <w:top w:w="0" w:type="dxa"/>
            <w:left w:w="108" w:type="dxa"/>
            <w:bottom w:w="0" w:type="dxa"/>
            <w:right w:w="108" w:type="dxa"/>
          </w:tblCellMar>
        </w:tblPrEx>
        <w:trPr>
          <w:trHeight w:val="454" w:hRule="exact"/>
          <w:tblHeader/>
          <w:jc w:val="center"/>
        </w:trPr>
        <w:tc>
          <w:tcPr>
            <w:tcW w:w="628" w:type="pct"/>
            <w:vMerge w:val="continue"/>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522C2445">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bCs/>
                <w:i w:val="0"/>
                <w:color w:val="000000"/>
                <w:sz w:val="24"/>
                <w:szCs w:val="24"/>
                <w:u w:val="none"/>
              </w:rPr>
            </w:pPr>
          </w:p>
        </w:tc>
        <w:tc>
          <w:tcPr>
            <w:tcW w:w="101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center"/>
          </w:tcPr>
          <w:p w14:paraId="0D1B152F">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rPr>
              <w:t>Unknown</w:t>
            </w:r>
          </w:p>
        </w:tc>
        <w:tc>
          <w:tcPr>
            <w:tcW w:w="381"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6BD9129A">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25452</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2AA53D02">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25277</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72B8B3E0">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23927</w:t>
            </w:r>
          </w:p>
        </w:tc>
        <w:tc>
          <w:tcPr>
            <w:tcW w:w="410"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5980A86">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22401</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10A0610">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18821</w:t>
            </w:r>
          </w:p>
        </w:tc>
        <w:tc>
          <w:tcPr>
            <w:tcW w:w="435"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3C439A7E">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13705</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B3F5A74">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8491</w:t>
            </w:r>
          </w:p>
        </w:tc>
        <w:tc>
          <w:tcPr>
            <w:tcW w:w="436" w:type="pct"/>
            <w:tcBorders>
              <w:top w:val="single" w:color="auto" w:sz="4" w:space="0"/>
              <w:left w:val="single" w:color="auto" w:sz="4" w:space="0"/>
              <w:bottom w:val="single" w:color="auto" w:sz="4" w:space="0"/>
              <w:right w:val="single" w:color="auto" w:sz="4" w:space="0"/>
            </w:tcBorders>
            <w:shd w:val="clear" w:color="auto" w:fill="FFFFFF"/>
            <w:tcMar>
              <w:top w:w="0" w:type="dxa"/>
              <w:left w:w="0" w:type="dxa"/>
              <w:bottom w:w="0" w:type="dxa"/>
              <w:right w:w="0" w:type="dxa"/>
            </w:tcMar>
            <w:vAlign w:val="bottom"/>
          </w:tcPr>
          <w:p w14:paraId="52D46698">
            <w:pPr>
              <w:pBdr>
                <w:top w:val="none" w:color="000000" w:sz="0" w:space="0"/>
                <w:left w:val="none" w:color="000000" w:sz="0" w:space="0"/>
                <w:bottom w:val="none" w:color="000000" w:sz="0" w:space="0"/>
                <w:right w:val="none" w:color="000000" w:sz="0" w:space="0"/>
              </w:pBdr>
              <w:snapToGrid w:val="0"/>
              <w:spacing w:before="100" w:after="100" w:line="240" w:lineRule="auto"/>
              <w:ind w:left="0" w:leftChars="0" w:right="0" w:rightChars="0" w:firstLine="0" w:firstLineChars="0"/>
              <w:jc w:val="center"/>
              <w:rPr>
                <w:rFonts w:hint="default" w:ascii="Times New Roman" w:hAnsi="Times New Roman" w:eastAsia="Arial" w:cs="Times New Roman"/>
                <w:b w:val="0"/>
                <w:i w:val="0"/>
                <w:color w:val="000000"/>
                <w:sz w:val="24"/>
                <w:szCs w:val="24"/>
                <w:u w:val="none"/>
              </w:rPr>
            </w:pPr>
            <w:r>
              <w:rPr>
                <w:rFonts w:hint="default" w:ascii="Times New Roman" w:hAnsi="Times New Roman" w:eastAsia="Arial" w:cs="Times New Roman"/>
                <w:b w:val="0"/>
                <w:i w:val="0"/>
                <w:color w:val="000000"/>
                <w:sz w:val="24"/>
                <w:szCs w:val="24"/>
                <w:u w:val="none"/>
                <w:lang w:val="en-US" w:eastAsia="zh-CN"/>
              </w:rPr>
              <w:t>6024</w:t>
            </w:r>
          </w:p>
        </w:tc>
      </w:tr>
    </w:tbl>
    <w:p w14:paraId="5FBC8B31">
      <w:pPr>
        <w:keepNext w:val="0"/>
        <w:keepLines w:val="0"/>
        <w:pageBreakBefore w:val="0"/>
        <w:widowControl/>
        <w:pBdr>
          <w:top w:val="none" w:color="000000" w:sz="0" w:space="0"/>
          <w:left w:val="none" w:color="000000" w:sz="0" w:space="0"/>
          <w:bottom w:val="none" w:color="000000" w:sz="0" w:space="0"/>
          <w:right w:val="none" w:color="000000" w:sz="0" w:space="0"/>
        </w:pBdr>
        <w:kinsoku/>
        <w:wordWrap/>
        <w:overflowPunct/>
        <w:topLinePunct w:val="0"/>
        <w:autoSpaceDE/>
        <w:autoSpaceDN/>
        <w:bidi w:val="0"/>
        <w:adjustRightInd/>
        <w:snapToGrid w:val="0"/>
        <w:spacing w:line="360" w:lineRule="auto"/>
        <w:ind w:left="0" w:right="0" w:firstLine="0" w:firstLineChars="0"/>
        <w:jc w:val="left"/>
        <w:textAlignment w:val="auto"/>
      </w:pPr>
      <w:r>
        <w:rPr>
          <w:rFonts w:hint="default" w:ascii="Times New Roman" w:hAnsi="Times New Roman" w:eastAsia="宋体" w:cs="Times New Roman"/>
          <w:b w:val="0"/>
          <w:i w:val="0"/>
          <w:color w:val="000000"/>
          <w:sz w:val="21"/>
          <w:szCs w:val="21"/>
          <w:u w:val="none"/>
          <w:lang w:val="en-US" w:eastAsia="zh-CN"/>
        </w:rPr>
        <w:t>Note: The number at risk is defined as patients who have not yet experienced the target event (contralateral invasive breast cancer, CIBC), including those who have already experienced the competing event (death).</w:t>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013EC2"/>
    <w:rsid w:val="37B22EAA"/>
    <w:rsid w:val="55BA4D39"/>
    <w:rsid w:val="5ECC1C44"/>
    <w:rsid w:val="685E5C6B"/>
    <w:rsid w:val="69D02B99"/>
    <w:rsid w:val="6CA03571"/>
    <w:rsid w:val="6D7F46C8"/>
    <w:rsid w:val="705E6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218</Words>
  <Characters>1096</Characters>
  <Lines>0</Lines>
  <Paragraphs>0</Paragraphs>
  <TotalTime>567</TotalTime>
  <ScaleCrop>false</ScaleCrop>
  <LinksUpToDate>false</LinksUpToDate>
  <CharactersWithSpaces>1173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2026-08-29T08:09:00Z</dcterms:created>
  <dc:creator>guo</dc:creator>
  <cp:lastModifiedBy>WPS_1615004398</cp:lastModifiedBy>
  <dcterms:modified xsi:type="dcterms:W3CDTF">2026-08-30T01:04:40Z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eyJoZGlkIjoiMDY2NWRhZGRiYTA0OGVlOTRjOTZiM2FiMmYzMzE2MWYiLCJ1c2VySWQiOiIxMTc3NjYzMDMzIn0=</vt:lpwstr>
  </property>
  <property fmtid="{D5CDD505-2E9C-101B-9397-08002B2CF9AE}" pid="4" name="ICV">
    <vt:lpwstr>7D570178F20C4496AE92665DE9D29405_12</vt:lpwstr>
  </property>
</Properties>
</file>