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1724D">
      <w:pPr>
        <w:jc w:val="left"/>
        <w:rPr>
          <w:rFonts w:ascii="楷体" w:hAnsi="楷体" w:eastAsia="楷体" w:cs="Times New Roman"/>
          <w:sz w:val="24"/>
          <w:szCs w:val="24"/>
        </w:rPr>
      </w:pPr>
    </w:p>
    <w:p w14:paraId="5CEAC113">
      <w:pPr>
        <w:jc w:val="left"/>
        <w:rPr>
          <w:rFonts w:ascii="楷体" w:hAnsi="楷体" w:eastAsia="楷体" w:cs="Times New Roman"/>
          <w:sz w:val="24"/>
          <w:szCs w:val="24"/>
        </w:rPr>
      </w:pPr>
    </w:p>
    <w:p w14:paraId="34FDCC39">
      <w:pPr>
        <w:jc w:val="left"/>
        <w:rPr>
          <w:rFonts w:ascii="楷体" w:hAnsi="楷体" w:eastAsia="楷体" w:cs="Times New Roman"/>
          <w:sz w:val="24"/>
          <w:szCs w:val="24"/>
        </w:rPr>
      </w:pPr>
    </w:p>
    <w:p w14:paraId="079063C7">
      <w:pPr>
        <w:jc w:val="left"/>
        <w:rPr>
          <w:rFonts w:ascii="楷体" w:hAnsi="楷体" w:eastAsia="楷体" w:cs="Times New Roman"/>
          <w:sz w:val="24"/>
          <w:szCs w:val="24"/>
        </w:rPr>
      </w:pPr>
    </w:p>
    <w:p w14:paraId="49507E31">
      <w:pPr>
        <w:jc w:val="left"/>
        <w:rPr>
          <w:rFonts w:ascii="楷体" w:hAnsi="楷体" w:eastAsia="楷体" w:cs="Times New Roman"/>
          <w:sz w:val="24"/>
          <w:szCs w:val="24"/>
        </w:rPr>
      </w:pPr>
    </w:p>
    <w:p w14:paraId="300600C8">
      <w:pPr>
        <w:jc w:val="center"/>
        <w:rPr>
          <w:rFonts w:ascii="Times New Roman" w:hAnsi="Times New Roman" w:cs="Times New Roman"/>
        </w:rPr>
      </w:pPr>
      <w:r>
        <w:rPr>
          <w:rFonts w:ascii="Times New Roman" w:hAnsi="Times New Roman" w:cs="Times New Roman"/>
        </w:rPr>
        <w:drawing>
          <wp:inline distT="0" distB="0" distL="0" distR="0">
            <wp:extent cx="4359910" cy="12598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374888" cy="1264641"/>
                    </a:xfrm>
                    <a:prstGeom prst="rect">
                      <a:avLst/>
                    </a:prstGeom>
                  </pic:spPr>
                </pic:pic>
              </a:graphicData>
            </a:graphic>
          </wp:inline>
        </w:drawing>
      </w:r>
    </w:p>
    <w:p w14:paraId="7158D078">
      <w:pPr>
        <w:jc w:val="center"/>
        <w:outlineLvl w:val="0"/>
        <w:rPr>
          <w:rFonts w:ascii="楷体" w:hAnsi="楷体" w:eastAsia="楷体" w:cs="Times New Roman"/>
          <w:b/>
          <w:spacing w:val="-38"/>
          <w:sz w:val="68"/>
          <w:szCs w:val="68"/>
        </w:rPr>
      </w:pPr>
      <w:r>
        <w:rPr>
          <w:rFonts w:ascii="Times New Roman" w:hAnsi="Times New Roman" w:eastAsia="楷体" w:cs="Times New Roman"/>
          <w:b/>
          <w:spacing w:val="-38"/>
          <w:sz w:val="68"/>
          <w:szCs w:val="68"/>
          <w:u w:val="single"/>
        </w:rPr>
        <w:t xml:space="preserve"> </w:t>
      </w:r>
      <w:bookmarkStart w:id="0" w:name="_Toc1161967888"/>
      <w:r>
        <w:rPr>
          <w:rFonts w:hint="eastAsia" w:ascii="Times New Roman" w:hAnsi="Times New Roman" w:eastAsia="楷体" w:cs="Times New Roman"/>
          <w:b/>
          <w:spacing w:val="-38"/>
          <w:sz w:val="68"/>
          <w:szCs w:val="68"/>
          <w:u w:val="single"/>
        </w:rPr>
        <w:t>2026</w:t>
      </w:r>
      <w:r>
        <w:rPr>
          <w:rFonts w:ascii="Times New Roman" w:hAnsi="Times New Roman" w:eastAsia="楷体" w:cs="Times New Roman"/>
          <w:b/>
          <w:spacing w:val="-38"/>
          <w:sz w:val="68"/>
          <w:szCs w:val="68"/>
          <w:u w:val="single"/>
        </w:rPr>
        <w:t xml:space="preserve"> </w:t>
      </w:r>
      <w:r>
        <w:rPr>
          <w:rFonts w:hint="eastAsia" w:ascii="楷体" w:hAnsi="楷体" w:eastAsia="楷体" w:cs="Times New Roman"/>
          <w:b/>
          <w:spacing w:val="-38"/>
          <w:sz w:val="68"/>
          <w:szCs w:val="68"/>
        </w:rPr>
        <w:t>届本科生毕业设计（论</w:t>
      </w:r>
      <w:r>
        <w:rPr>
          <w:rFonts w:ascii="楷体" w:hAnsi="楷体" w:eastAsia="楷体" w:cs="Times New Roman"/>
          <w:b/>
          <w:spacing w:val="-38"/>
          <w:sz w:val="68"/>
          <w:szCs w:val="68"/>
        </w:rPr>
        <w:t>文</w:t>
      </w:r>
      <w:r>
        <w:rPr>
          <w:rFonts w:hint="eastAsia" w:ascii="楷体" w:hAnsi="楷体" w:eastAsia="楷体" w:cs="Times New Roman"/>
          <w:b/>
          <w:spacing w:val="-38"/>
          <w:sz w:val="68"/>
          <w:szCs w:val="68"/>
        </w:rPr>
        <w:t>）</w:t>
      </w:r>
      <w:bookmarkEnd w:id="0"/>
    </w:p>
    <w:p w14:paraId="7742874C">
      <w:pPr>
        <w:pStyle w:val="9"/>
        <w:spacing w:line="380" w:lineRule="atLeast"/>
        <w:jc w:val="center"/>
        <w:rPr>
          <w:rFonts w:ascii="楷体" w:hAnsi="楷体" w:eastAsia="楷体"/>
          <w:sz w:val="44"/>
          <w:szCs w:val="44"/>
        </w:rPr>
      </w:pPr>
    </w:p>
    <w:p w14:paraId="4E4D6A9D">
      <w:pPr>
        <w:pStyle w:val="9"/>
        <w:spacing w:line="380" w:lineRule="atLeast"/>
        <w:jc w:val="center"/>
        <w:rPr>
          <w:rFonts w:ascii="楷体" w:hAnsi="楷体" w:eastAsia="楷体"/>
          <w:sz w:val="44"/>
          <w:szCs w:val="44"/>
        </w:rPr>
      </w:pPr>
    </w:p>
    <w:p w14:paraId="0AFFFA8E">
      <w:pPr>
        <w:pStyle w:val="9"/>
        <w:spacing w:line="380" w:lineRule="atLeast"/>
        <w:jc w:val="center"/>
        <w:rPr>
          <w:rFonts w:ascii="楷体" w:hAnsi="楷体" w:eastAsia="楷体"/>
          <w:sz w:val="44"/>
          <w:szCs w:val="44"/>
        </w:rPr>
      </w:pPr>
    </w:p>
    <w:p w14:paraId="193BD42F">
      <w:pPr>
        <w:pStyle w:val="9"/>
        <w:spacing w:line="380" w:lineRule="atLeast"/>
        <w:jc w:val="center"/>
        <w:outlineLvl w:val="0"/>
        <w:rPr>
          <w:rFonts w:hint="eastAsia" w:ascii="楷体" w:hAnsi="楷体" w:eastAsia="楷体"/>
          <w:b/>
          <w:sz w:val="44"/>
          <w:szCs w:val="44"/>
        </w:rPr>
      </w:pPr>
      <w:bookmarkStart w:id="1" w:name="_Toc2125491445"/>
      <w:r>
        <w:rPr>
          <w:rFonts w:hint="eastAsia" w:ascii="楷体" w:hAnsi="楷体" w:eastAsia="楷体"/>
          <w:b/>
          <w:sz w:val="44"/>
          <w:szCs w:val="44"/>
          <w:lang w:val="en-US" w:eastAsia="zh-CN"/>
        </w:rPr>
        <w:t>在线众筹网站的设计与实现</w:t>
      </w:r>
      <w:bookmarkEnd w:id="1"/>
    </w:p>
    <w:p w14:paraId="2747C433">
      <w:pPr>
        <w:pStyle w:val="9"/>
        <w:spacing w:line="380" w:lineRule="atLeast"/>
        <w:jc w:val="center"/>
        <w:rPr>
          <w:rFonts w:ascii="楷体" w:hAnsi="楷体" w:eastAsia="楷体"/>
          <w:sz w:val="44"/>
          <w:szCs w:val="44"/>
        </w:rPr>
      </w:pPr>
    </w:p>
    <w:p w14:paraId="073EAA0E">
      <w:pPr>
        <w:pStyle w:val="9"/>
        <w:spacing w:line="380" w:lineRule="atLeast"/>
        <w:jc w:val="center"/>
        <w:rPr>
          <w:rFonts w:ascii="楷体" w:hAnsi="楷体" w:eastAsia="楷体"/>
          <w:b/>
          <w:sz w:val="24"/>
          <w:szCs w:val="24"/>
        </w:rPr>
      </w:pPr>
    </w:p>
    <w:p w14:paraId="0A0E802E">
      <w:pPr>
        <w:ind w:right="1558" w:rightChars="742" w:firstLine="1760" w:firstLineChars="550"/>
        <w:rPr>
          <w:rFonts w:ascii="楷体" w:hAnsi="楷体" w:eastAsia="楷体" w:cs="Times New Roman"/>
          <w:sz w:val="32"/>
          <w:szCs w:val="32"/>
        </w:rPr>
      </w:pPr>
      <w:r>
        <w:rPr>
          <w:rFonts w:ascii="楷体" w:hAnsi="楷体" w:eastAsia="楷体" w:cs="Times New Roman"/>
          <w:sz w:val="32"/>
          <w:szCs w:val="32"/>
        </w:rPr>
        <w:t>学    号：</w:t>
      </w:r>
      <w:r>
        <w:rPr>
          <w:rFonts w:ascii="楷体" w:hAnsi="楷体" w:eastAsia="楷体" w:cs="Times New Roman"/>
          <w:sz w:val="32"/>
          <w:szCs w:val="32"/>
          <w:u w:val="single"/>
        </w:rPr>
        <w:t xml:space="preserve">     </w:t>
      </w:r>
      <w:r>
        <w:rPr>
          <w:rFonts w:hint="eastAsia" w:ascii="楷体" w:hAnsi="楷体" w:eastAsia="楷体" w:cs="Times New Roman"/>
          <w:sz w:val="32"/>
          <w:szCs w:val="32"/>
          <w:u w:val="single"/>
          <w:lang w:val="en-US" w:eastAsia="zh-CN"/>
        </w:rPr>
        <w:t>2022005</w:t>
      </w:r>
      <w:r>
        <w:rPr>
          <w:rFonts w:hint="default" w:ascii="楷体" w:hAnsi="楷体" w:eastAsia="楷体" w:cs="Times New Roman"/>
          <w:sz w:val="32"/>
          <w:szCs w:val="32"/>
          <w:u w:val="single"/>
          <w:lang w:val="en-US" w:eastAsia="zh-CN"/>
        </w:rPr>
        <w:t>946</w:t>
      </w:r>
      <w:r>
        <w:rPr>
          <w:rFonts w:ascii="楷体" w:hAnsi="楷体" w:eastAsia="楷体" w:cs="Times New Roman"/>
          <w:sz w:val="32"/>
          <w:szCs w:val="32"/>
          <w:u w:val="single"/>
        </w:rPr>
        <w:t xml:space="preserve">               </w:t>
      </w:r>
    </w:p>
    <w:p w14:paraId="695814D0">
      <w:pPr>
        <w:ind w:right="1558" w:rightChars="742" w:firstLine="1760" w:firstLineChars="550"/>
        <w:rPr>
          <w:rFonts w:ascii="楷体" w:hAnsi="楷体" w:eastAsia="楷体" w:cs="Times New Roman"/>
          <w:sz w:val="32"/>
          <w:szCs w:val="32"/>
        </w:rPr>
      </w:pPr>
      <w:r>
        <w:rPr>
          <w:rFonts w:ascii="楷体" w:hAnsi="楷体" w:eastAsia="楷体" w:cs="Times New Roman"/>
          <w:sz w:val="32"/>
          <w:szCs w:val="32"/>
        </w:rPr>
        <w:t>姓</w:t>
      </w:r>
      <w:r>
        <w:rPr>
          <w:rFonts w:hint="eastAsia" w:ascii="楷体" w:hAnsi="楷体" w:eastAsia="楷体" w:cs="Times New Roman"/>
          <w:sz w:val="32"/>
          <w:szCs w:val="32"/>
        </w:rPr>
        <w:t xml:space="preserve">    </w:t>
      </w:r>
      <w:r>
        <w:rPr>
          <w:rFonts w:ascii="楷体" w:hAnsi="楷体" w:eastAsia="楷体" w:cs="Times New Roman"/>
          <w:sz w:val="32"/>
          <w:szCs w:val="32"/>
        </w:rPr>
        <w:t>名：</w:t>
      </w:r>
      <w:r>
        <w:rPr>
          <w:rFonts w:ascii="楷体" w:hAnsi="楷体" w:eastAsia="楷体" w:cs="Times New Roman"/>
          <w:sz w:val="32"/>
          <w:szCs w:val="32"/>
          <w:u w:val="single"/>
        </w:rPr>
        <w:t xml:space="preserve">       </w:t>
      </w:r>
      <w:r>
        <w:rPr>
          <w:rFonts w:hint="eastAsia" w:ascii="楷体" w:hAnsi="楷体" w:eastAsia="楷体" w:cs="Times New Roman"/>
          <w:sz w:val="32"/>
          <w:szCs w:val="32"/>
          <w:u w:val="single"/>
          <w:lang w:val="en-US" w:eastAsia="zh-CN"/>
        </w:rPr>
        <w:t>郭家旗</w:t>
      </w:r>
      <w:r>
        <w:rPr>
          <w:rFonts w:ascii="楷体" w:hAnsi="楷体" w:eastAsia="楷体" w:cs="Times New Roman"/>
          <w:sz w:val="32"/>
          <w:szCs w:val="32"/>
          <w:u w:val="single"/>
        </w:rPr>
        <w:t xml:space="preserve">              </w:t>
      </w:r>
    </w:p>
    <w:p w14:paraId="732360ED">
      <w:pPr>
        <w:ind w:right="1558" w:rightChars="742" w:firstLine="1760" w:firstLineChars="550"/>
        <w:jc w:val="both"/>
        <w:rPr>
          <w:rFonts w:hint="default" w:ascii="楷体" w:hAnsi="楷体" w:eastAsia="楷体" w:cs="Times New Roman"/>
          <w:sz w:val="32"/>
          <w:szCs w:val="32"/>
          <w:u w:val="single"/>
          <w:lang w:val="en-US"/>
        </w:rPr>
      </w:pPr>
      <w:r>
        <w:rPr>
          <w:rFonts w:hint="eastAsia" w:ascii="楷体" w:hAnsi="楷体" w:eastAsia="楷体" w:cs="Times New Roman"/>
          <w:sz w:val="32"/>
          <w:szCs w:val="32"/>
        </w:rPr>
        <w:t xml:space="preserve">学 </w:t>
      </w:r>
      <w:r>
        <w:rPr>
          <w:rFonts w:ascii="楷体" w:hAnsi="楷体" w:eastAsia="楷体" w:cs="Times New Roman"/>
          <w:sz w:val="32"/>
          <w:szCs w:val="32"/>
        </w:rPr>
        <w:t xml:space="preserve">   </w:t>
      </w:r>
      <w:r>
        <w:rPr>
          <w:rFonts w:hint="eastAsia" w:ascii="楷体" w:hAnsi="楷体" w:eastAsia="楷体" w:cs="Times New Roman"/>
          <w:sz w:val="32"/>
          <w:szCs w:val="32"/>
        </w:rPr>
        <w:t>院：</w:t>
      </w:r>
      <w:r>
        <w:rPr>
          <w:rFonts w:ascii="楷体" w:hAnsi="楷体" w:eastAsia="楷体" w:cs="Times New Roman"/>
          <w:sz w:val="32"/>
          <w:szCs w:val="32"/>
          <w:u w:val="single"/>
        </w:rPr>
        <w:t xml:space="preserve">      </w:t>
      </w:r>
      <w:r>
        <w:rPr>
          <w:rFonts w:hint="eastAsia" w:ascii="楷体" w:hAnsi="楷体" w:eastAsia="楷体" w:cs="Times New Roman"/>
          <w:sz w:val="32"/>
          <w:szCs w:val="32"/>
          <w:u w:val="single"/>
          <w:lang w:val="en-US" w:eastAsia="zh-CN"/>
        </w:rPr>
        <w:t xml:space="preserve">软件学院       </w:t>
      </w:r>
    </w:p>
    <w:p w14:paraId="2F4A5D7C">
      <w:pPr>
        <w:ind w:right="1558" w:rightChars="742" w:firstLine="1760" w:firstLineChars="550"/>
        <w:rPr>
          <w:rFonts w:ascii="楷体" w:hAnsi="楷体" w:eastAsia="楷体" w:cs="Times New Roman"/>
          <w:sz w:val="32"/>
          <w:szCs w:val="32"/>
        </w:rPr>
      </w:pPr>
      <w:r>
        <w:rPr>
          <w:rFonts w:hint="eastAsia" w:ascii="楷体" w:hAnsi="楷体" w:eastAsia="楷体" w:cs="Times New Roman"/>
          <w:sz w:val="32"/>
          <w:szCs w:val="32"/>
        </w:rPr>
        <w:t xml:space="preserve">专 </w:t>
      </w:r>
      <w:r>
        <w:rPr>
          <w:rFonts w:ascii="楷体" w:hAnsi="楷体" w:eastAsia="楷体" w:cs="Times New Roman"/>
          <w:sz w:val="32"/>
          <w:szCs w:val="32"/>
        </w:rPr>
        <w:t xml:space="preserve">   </w:t>
      </w:r>
      <w:r>
        <w:rPr>
          <w:rFonts w:hint="eastAsia" w:ascii="楷体" w:hAnsi="楷体" w:eastAsia="楷体" w:cs="Times New Roman"/>
          <w:sz w:val="32"/>
          <w:szCs w:val="32"/>
        </w:rPr>
        <w:t>业</w:t>
      </w:r>
      <w:r>
        <w:rPr>
          <w:rFonts w:ascii="楷体" w:hAnsi="楷体" w:eastAsia="楷体" w:cs="Times New Roman"/>
          <w:sz w:val="32"/>
          <w:szCs w:val="32"/>
        </w:rPr>
        <w:t>：</w:t>
      </w:r>
      <w:r>
        <w:rPr>
          <w:rFonts w:ascii="楷体" w:hAnsi="楷体" w:eastAsia="楷体" w:cs="Times New Roman"/>
          <w:sz w:val="32"/>
          <w:szCs w:val="32"/>
          <w:u w:val="single"/>
        </w:rPr>
        <w:t xml:space="preserve">      </w:t>
      </w:r>
      <w:r>
        <w:rPr>
          <w:rFonts w:hint="eastAsia" w:ascii="楷体" w:hAnsi="楷体" w:eastAsia="楷体" w:cs="Times New Roman"/>
          <w:sz w:val="32"/>
          <w:szCs w:val="32"/>
          <w:u w:val="single"/>
          <w:lang w:val="en-US" w:eastAsia="zh-CN"/>
        </w:rPr>
        <w:t>软件工程</w:t>
      </w:r>
      <w:r>
        <w:rPr>
          <w:rFonts w:ascii="楷体" w:hAnsi="楷体" w:eastAsia="楷体" w:cs="Times New Roman"/>
          <w:sz w:val="32"/>
          <w:szCs w:val="32"/>
          <w:u w:val="single"/>
        </w:rPr>
        <w:t xml:space="preserve">           </w:t>
      </w:r>
    </w:p>
    <w:p w14:paraId="52F11B6A">
      <w:pPr>
        <w:ind w:right="1558" w:rightChars="742" w:firstLine="1760" w:firstLineChars="550"/>
        <w:rPr>
          <w:rFonts w:ascii="楷体" w:hAnsi="楷体" w:eastAsia="楷体" w:cs="Times New Roman"/>
          <w:sz w:val="32"/>
          <w:szCs w:val="32"/>
        </w:rPr>
      </w:pPr>
      <w:r>
        <w:rPr>
          <w:rFonts w:hint="eastAsia" w:ascii="楷体" w:hAnsi="楷体" w:eastAsia="楷体" w:cs="Times New Roman"/>
          <w:sz w:val="32"/>
          <w:szCs w:val="32"/>
        </w:rPr>
        <w:t xml:space="preserve">班 </w:t>
      </w:r>
      <w:r>
        <w:rPr>
          <w:rFonts w:ascii="楷体" w:hAnsi="楷体" w:eastAsia="楷体" w:cs="Times New Roman"/>
          <w:sz w:val="32"/>
          <w:szCs w:val="32"/>
        </w:rPr>
        <w:t xml:space="preserve">   </w:t>
      </w:r>
      <w:r>
        <w:rPr>
          <w:rFonts w:hint="eastAsia" w:ascii="楷体" w:hAnsi="楷体" w:eastAsia="楷体" w:cs="Times New Roman"/>
          <w:sz w:val="32"/>
          <w:szCs w:val="32"/>
        </w:rPr>
        <w:t>级</w:t>
      </w:r>
      <w:r>
        <w:rPr>
          <w:rFonts w:ascii="楷体" w:hAnsi="楷体" w:eastAsia="楷体" w:cs="Times New Roman"/>
          <w:sz w:val="32"/>
          <w:szCs w:val="32"/>
        </w:rPr>
        <w:t>：</w:t>
      </w:r>
      <w:r>
        <w:rPr>
          <w:rFonts w:ascii="楷体" w:hAnsi="楷体" w:eastAsia="楷体" w:cs="Times New Roman"/>
          <w:sz w:val="32"/>
          <w:szCs w:val="32"/>
          <w:u w:val="single"/>
        </w:rPr>
        <w:t xml:space="preserve">      </w:t>
      </w:r>
      <w:r>
        <w:rPr>
          <w:rFonts w:hint="eastAsia" w:ascii="楷体" w:hAnsi="楷体" w:eastAsia="楷体" w:cs="Times New Roman"/>
          <w:sz w:val="32"/>
          <w:szCs w:val="32"/>
          <w:u w:val="single"/>
          <w:lang w:val="en-US" w:eastAsia="zh-CN"/>
        </w:rPr>
        <w:t>软件2235</w:t>
      </w:r>
      <w:r>
        <w:rPr>
          <w:rFonts w:ascii="楷体" w:hAnsi="楷体" w:eastAsia="楷体" w:cs="Times New Roman"/>
          <w:sz w:val="32"/>
          <w:szCs w:val="32"/>
          <w:u w:val="single"/>
        </w:rPr>
        <w:t xml:space="preserve">             </w:t>
      </w:r>
    </w:p>
    <w:p w14:paraId="06B58249">
      <w:pPr>
        <w:ind w:right="1558" w:rightChars="742" w:firstLine="1760" w:firstLineChars="550"/>
        <w:rPr>
          <w:rFonts w:ascii="楷体" w:hAnsi="楷体" w:eastAsia="楷体" w:cs="Times New Roman"/>
          <w:sz w:val="32"/>
          <w:szCs w:val="32"/>
          <w:u w:val="single"/>
        </w:rPr>
      </w:pPr>
      <w:r>
        <w:rPr>
          <w:rFonts w:hint="eastAsia" w:ascii="楷体" w:hAnsi="楷体" w:eastAsia="楷体" w:cs="Times New Roman"/>
          <w:sz w:val="32"/>
          <w:szCs w:val="32"/>
        </w:rPr>
        <w:t>指导教师</w:t>
      </w:r>
      <w:r>
        <w:rPr>
          <w:rFonts w:ascii="楷体" w:hAnsi="楷体" w:eastAsia="楷体" w:cs="Times New Roman"/>
          <w:sz w:val="32"/>
          <w:szCs w:val="32"/>
        </w:rPr>
        <w:t>：</w:t>
      </w:r>
      <w:r>
        <w:rPr>
          <w:rFonts w:ascii="楷体" w:hAnsi="楷体" w:eastAsia="楷体" w:cs="Times New Roman"/>
          <w:sz w:val="32"/>
          <w:szCs w:val="32"/>
          <w:u w:val="single"/>
        </w:rPr>
        <w:t xml:space="preserve">  </w:t>
      </w:r>
      <w:r>
        <w:rPr>
          <w:rFonts w:hint="eastAsia" w:ascii="楷体" w:hAnsi="楷体" w:eastAsia="楷体" w:cs="Times New Roman"/>
          <w:sz w:val="32"/>
          <w:szCs w:val="32"/>
          <w:u w:val="single"/>
          <w:lang w:val="en-US" w:eastAsia="zh-CN"/>
        </w:rPr>
        <w:t xml:space="preserve">     刘亚蓉        </w:t>
      </w:r>
      <w:r>
        <w:rPr>
          <w:rFonts w:ascii="楷体" w:hAnsi="楷体" w:eastAsia="楷体" w:cs="Times New Roman"/>
          <w:sz w:val="32"/>
          <w:szCs w:val="32"/>
          <w:u w:val="single"/>
        </w:rPr>
        <w:t xml:space="preserve">   </w:t>
      </w:r>
      <w:r>
        <w:rPr>
          <w:rFonts w:hint="eastAsia" w:ascii="楷体" w:hAnsi="楷体" w:eastAsia="楷体" w:cs="Times New Roman"/>
          <w:sz w:val="32"/>
          <w:szCs w:val="32"/>
          <w:u w:val="single"/>
        </w:rPr>
        <w:t xml:space="preserve"> </w:t>
      </w:r>
      <w:r>
        <w:rPr>
          <w:rFonts w:ascii="楷体" w:hAnsi="楷体" w:eastAsia="楷体" w:cs="Times New Roman"/>
          <w:sz w:val="32"/>
          <w:szCs w:val="32"/>
          <w:u w:val="single"/>
        </w:rPr>
        <w:t xml:space="preserve"> </w:t>
      </w:r>
    </w:p>
    <w:p w14:paraId="7C53D6A6">
      <w:pPr>
        <w:snapToGrid w:val="0"/>
        <w:ind w:right="1558" w:rightChars="742" w:firstLine="3385" w:firstLineChars="1058"/>
        <w:rPr>
          <w:rFonts w:hint="eastAsia" w:ascii="楷体" w:hAnsi="楷体" w:eastAsia="楷体" w:cs="Times New Roman"/>
          <w:sz w:val="32"/>
          <w:szCs w:val="32"/>
          <w:u w:val="single"/>
        </w:rPr>
      </w:pPr>
      <w:r>
        <w:rPr>
          <w:rFonts w:hint="eastAsia" w:ascii="楷体" w:hAnsi="楷体" w:eastAsia="楷体" w:cs="Times New Roman"/>
          <w:sz w:val="32"/>
          <w:szCs w:val="32"/>
          <w:u w:val="single"/>
        </w:rPr>
        <w:t xml:space="preserve">  </w:t>
      </w:r>
      <w:r>
        <w:rPr>
          <w:rFonts w:hint="eastAsia" w:ascii="楷体" w:hAnsi="楷体" w:eastAsia="楷体" w:cs="Times New Roman"/>
          <w:sz w:val="32"/>
          <w:szCs w:val="32"/>
          <w:u w:val="single"/>
          <w:lang w:val="en-US" w:eastAsia="zh-CN"/>
        </w:rPr>
        <w:t xml:space="preserve">     李金岚           </w:t>
      </w:r>
      <w:r>
        <w:rPr>
          <w:rFonts w:hint="eastAsia" w:ascii="楷体" w:hAnsi="楷体" w:eastAsia="楷体" w:cs="Times New Roman"/>
          <w:sz w:val="32"/>
          <w:szCs w:val="32"/>
          <w:u w:val="single"/>
        </w:rPr>
        <w:t xml:space="preserve">  </w:t>
      </w:r>
    </w:p>
    <w:p w14:paraId="375E9DFC">
      <w:pPr>
        <w:rPr>
          <w:rFonts w:ascii="楷体" w:hAnsi="楷体" w:eastAsia="楷体" w:cs="Times New Roman"/>
          <w:sz w:val="30"/>
          <w:szCs w:val="30"/>
          <w:u w:val="single"/>
        </w:rPr>
      </w:pPr>
    </w:p>
    <w:p w14:paraId="43DF93CE">
      <w:pPr>
        <w:jc w:val="center"/>
        <w:rPr>
          <w:rFonts w:ascii="楷体" w:hAnsi="楷体" w:eastAsia="楷体" w:cs="Times New Roman"/>
          <w:sz w:val="32"/>
          <w:szCs w:val="32"/>
        </w:rPr>
        <w:sectPr>
          <w:headerReference r:id="rId3" w:type="default"/>
          <w:footerReference r:id="rId4" w:type="even"/>
          <w:pgSz w:w="11906" w:h="16838"/>
          <w:pgMar w:top="1871" w:right="1304" w:bottom="1304" w:left="1587" w:header="851" w:footer="992" w:gutter="0"/>
          <w:cols w:space="0" w:num="1"/>
          <w:rtlGutter w:val="0"/>
          <w:docGrid w:type="lines" w:linePitch="312" w:charSpace="0"/>
        </w:sectPr>
      </w:pPr>
      <w:r>
        <w:rPr>
          <w:rFonts w:hint="eastAsia" w:ascii="楷体" w:hAnsi="楷体" w:eastAsia="楷体" w:cs="Times New Roman"/>
          <w:sz w:val="32"/>
          <w:szCs w:val="32"/>
        </w:rPr>
        <w:t>完成</w:t>
      </w:r>
      <w:r>
        <w:rPr>
          <w:rFonts w:ascii="楷体" w:hAnsi="楷体" w:eastAsia="楷体" w:cs="Times New Roman"/>
          <w:sz w:val="32"/>
          <w:szCs w:val="32"/>
        </w:rPr>
        <w:t>日期：</w:t>
      </w:r>
      <w:r>
        <w:rPr>
          <w:rFonts w:hint="eastAsia" w:ascii="楷体" w:hAnsi="楷体" w:eastAsia="楷体" w:cs="Times New Roman"/>
          <w:sz w:val="32"/>
          <w:szCs w:val="32"/>
        </w:rPr>
        <w:t>2026</w:t>
      </w:r>
      <w:r>
        <w:rPr>
          <w:rFonts w:ascii="楷体" w:hAnsi="楷体" w:eastAsia="楷体" w:cs="Times New Roman"/>
          <w:sz w:val="32"/>
          <w:szCs w:val="32"/>
        </w:rPr>
        <w:t>年</w:t>
      </w:r>
      <w:r>
        <w:rPr>
          <w:rFonts w:hint="eastAsia" w:ascii="楷体" w:hAnsi="楷体" w:eastAsia="楷体" w:cs="Times New Roman"/>
          <w:sz w:val="32"/>
          <w:szCs w:val="32"/>
        </w:rPr>
        <w:t>5</w:t>
      </w:r>
      <w:r>
        <w:rPr>
          <w:rFonts w:ascii="楷体" w:hAnsi="楷体" w:eastAsia="楷体" w:cs="Times New Roman"/>
          <w:sz w:val="32"/>
          <w:szCs w:val="32"/>
        </w:rPr>
        <w:t>月</w:t>
      </w:r>
    </w:p>
    <w:p w14:paraId="2829DFAB">
      <w:pPr>
        <w:pStyle w:val="22"/>
        <w:outlineLvl w:val="0"/>
      </w:pPr>
      <w:r>
        <w:rPr>
          <w:rFonts w:hint="eastAsia" w:ascii="Calibri" w:hAnsi="Calibri"/>
          <w:kern w:val="2"/>
          <w:szCs w:val="22"/>
        </w:rPr>
        <w:t>声明及论文使用的授权</w:t>
      </w:r>
    </w:p>
    <w:p w14:paraId="0CD80BDC">
      <w:pPr>
        <w:spacing w:line="360" w:lineRule="auto"/>
        <w:ind w:firstLine="560" w:firstLineChars="200"/>
        <w:rPr>
          <w:rFonts w:ascii="Times New Roman" w:hAnsi="Times New Roman" w:cs="Times New Roman"/>
          <w:sz w:val="28"/>
          <w:szCs w:val="24"/>
        </w:rPr>
      </w:pPr>
      <w:r>
        <w:rPr>
          <w:rFonts w:hint="eastAsia" w:ascii="Times New Roman" w:hAnsi="Times New Roman" w:cs="Times New Roman"/>
          <w:sz w:val="28"/>
          <w:szCs w:val="24"/>
        </w:rPr>
        <w:t>本人郑重声明：所呈交的毕业设计（论文）是本人在指导教师的指导下取得的研究成果，毕业设计（论文）</w:t>
      </w:r>
      <w:r>
        <w:rPr>
          <w:rFonts w:ascii="Times New Roman" w:hAnsi="Times New Roman" w:cs="Times New Roman"/>
          <w:sz w:val="28"/>
          <w:szCs w:val="24"/>
        </w:rPr>
        <w:t>写作严格遵循学术规范。</w:t>
      </w:r>
      <w:r>
        <w:rPr>
          <w:rFonts w:hint="eastAsia" w:ascii="Times New Roman" w:hAnsi="Times New Roman" w:cs="Times New Roman"/>
          <w:sz w:val="28"/>
          <w:szCs w:val="24"/>
        </w:rPr>
        <w:t>除了文中特别加以标注和致谢的地方外，毕业设计（论文）中不包含其他人已经发表或撰写的研究成果。因本毕业设计（论文）引起的法律结果完全由本人承担，太原理工大学享有本毕业设计（论文）的研究成果。</w:t>
      </w:r>
    </w:p>
    <w:p w14:paraId="1EDFD415">
      <w:pPr>
        <w:spacing w:line="360" w:lineRule="auto"/>
        <w:ind w:firstLine="560" w:firstLineChars="200"/>
        <w:rPr>
          <w:rFonts w:ascii="Times New Roman" w:hAnsi="Times New Roman" w:cs="Times New Roman"/>
          <w:sz w:val="28"/>
          <w:szCs w:val="24"/>
        </w:rPr>
      </w:pPr>
    </w:p>
    <w:p w14:paraId="4E747A31">
      <w:pPr>
        <w:spacing w:line="360" w:lineRule="auto"/>
        <w:ind w:firstLine="560" w:firstLineChars="200"/>
        <w:rPr>
          <w:rFonts w:ascii="Times New Roman" w:hAnsi="Times New Roman" w:cs="Times New Roman"/>
          <w:sz w:val="28"/>
          <w:szCs w:val="24"/>
        </w:rPr>
      </w:pPr>
    </w:p>
    <w:p w14:paraId="54130DD4">
      <w:pPr>
        <w:spacing w:line="360" w:lineRule="auto"/>
        <w:rPr>
          <w:rFonts w:ascii="Times New Roman" w:hAnsi="Times New Roman" w:cs="Times New Roman"/>
          <w:sz w:val="28"/>
          <w:szCs w:val="24"/>
        </w:rPr>
      </w:pPr>
      <w:r>
        <w:rPr>
          <w:rFonts w:hint="eastAsia" w:ascii="Times New Roman" w:hAnsi="Times New Roman" w:cs="Times New Roman"/>
          <w:sz w:val="28"/>
          <w:szCs w:val="24"/>
        </w:rPr>
        <w:t>论文作者签名                               年   月   日</w:t>
      </w:r>
    </w:p>
    <w:p w14:paraId="05172C9F">
      <w:pPr>
        <w:spacing w:line="360" w:lineRule="auto"/>
        <w:rPr>
          <w:rFonts w:ascii="Times New Roman" w:hAnsi="Times New Roman" w:cs="Times New Roman"/>
          <w:sz w:val="28"/>
          <w:szCs w:val="24"/>
        </w:rPr>
      </w:pPr>
    </w:p>
    <w:p w14:paraId="14A48050">
      <w:pPr>
        <w:spacing w:line="360" w:lineRule="auto"/>
        <w:ind w:firstLine="560" w:firstLineChars="200"/>
        <w:rPr>
          <w:rFonts w:ascii="Times New Roman" w:hAnsi="Times New Roman" w:cs="Times New Roman"/>
          <w:sz w:val="28"/>
          <w:szCs w:val="24"/>
        </w:rPr>
      </w:pPr>
    </w:p>
    <w:p w14:paraId="1B00549D">
      <w:pPr>
        <w:spacing w:line="360" w:lineRule="auto"/>
        <w:ind w:firstLine="560" w:firstLineChars="200"/>
        <w:rPr>
          <w:rFonts w:ascii="Times New Roman" w:hAnsi="Times New Roman" w:cs="Times New Roman"/>
          <w:sz w:val="28"/>
          <w:szCs w:val="24"/>
        </w:rPr>
      </w:pPr>
    </w:p>
    <w:p w14:paraId="0AF3AF01">
      <w:pPr>
        <w:spacing w:line="360" w:lineRule="auto"/>
        <w:ind w:firstLine="560" w:firstLineChars="200"/>
        <w:rPr>
          <w:rFonts w:ascii="Times New Roman" w:hAnsi="Times New Roman" w:cs="Times New Roman"/>
          <w:sz w:val="28"/>
          <w:szCs w:val="24"/>
        </w:rPr>
      </w:pPr>
      <w:r>
        <w:rPr>
          <w:rFonts w:hint="eastAsia" w:ascii="Times New Roman" w:hAnsi="Times New Roman" w:cs="Times New Roman"/>
          <w:sz w:val="28"/>
          <w:szCs w:val="24"/>
        </w:rPr>
        <w:t>本毕业设计（论文）作者和指导教师同意太原理工大学保留使用毕业设计（论文）的规定，即：学校有权保留送交毕业设计（论文）的复印件，允许毕业设计（论文）被查阅和借阅；学校可以上网公布全部内容，可以采用影印、缩印或其他复制手段保存毕业设计（论文）。</w:t>
      </w:r>
    </w:p>
    <w:p w14:paraId="023230F7">
      <w:pPr>
        <w:spacing w:line="360" w:lineRule="auto"/>
        <w:ind w:firstLine="560" w:firstLineChars="200"/>
        <w:rPr>
          <w:rFonts w:ascii="Times New Roman" w:hAnsi="Times New Roman" w:cs="Times New Roman"/>
          <w:sz w:val="28"/>
          <w:szCs w:val="24"/>
        </w:rPr>
      </w:pPr>
    </w:p>
    <w:p w14:paraId="0100E166">
      <w:pPr>
        <w:spacing w:line="360" w:lineRule="auto"/>
        <w:ind w:firstLine="560" w:firstLineChars="200"/>
        <w:rPr>
          <w:rFonts w:ascii="Times New Roman" w:hAnsi="Times New Roman" w:cs="Times New Roman"/>
          <w:sz w:val="28"/>
          <w:szCs w:val="24"/>
        </w:rPr>
      </w:pPr>
    </w:p>
    <w:p w14:paraId="6BB14B22">
      <w:pPr>
        <w:adjustRightInd w:val="0"/>
        <w:snapToGrid w:val="0"/>
        <w:spacing w:line="400" w:lineRule="exact"/>
        <w:rPr>
          <w:rFonts w:ascii="Times New Roman" w:hAnsi="Times New Roman" w:cs="Times New Roman"/>
          <w:sz w:val="28"/>
          <w:szCs w:val="24"/>
        </w:rPr>
      </w:pPr>
      <w:r>
        <w:rPr>
          <w:rFonts w:ascii="Times New Roman" w:hAnsi="Times New Roman" w:cs="Times New Roman"/>
          <w:sz w:val="28"/>
          <w:szCs w:val="24"/>
        </w:rPr>
        <w:t xml:space="preserve">论文作者签名：                    </w:t>
      </w:r>
      <w:r>
        <w:rPr>
          <w:rFonts w:hint="eastAsia" w:ascii="Times New Roman" w:hAnsi="Times New Roman" w:cs="Times New Roman"/>
          <w:sz w:val="28"/>
          <w:szCs w:val="24"/>
        </w:rPr>
        <w:t xml:space="preserve"> 指导教师</w:t>
      </w:r>
      <w:r>
        <w:rPr>
          <w:rFonts w:ascii="Times New Roman" w:hAnsi="Times New Roman" w:cs="Times New Roman"/>
          <w:sz w:val="28"/>
          <w:szCs w:val="24"/>
        </w:rPr>
        <w:t>签名：</w:t>
      </w:r>
    </w:p>
    <w:p w14:paraId="6DCC0846">
      <w:pPr>
        <w:adjustRightInd w:val="0"/>
        <w:snapToGrid w:val="0"/>
        <w:spacing w:line="400" w:lineRule="exact"/>
        <w:rPr>
          <w:rFonts w:ascii="Times New Roman" w:hAnsi="Times New Roman" w:cs="Times New Roman"/>
          <w:sz w:val="28"/>
          <w:szCs w:val="24"/>
        </w:rPr>
      </w:pPr>
    </w:p>
    <w:p w14:paraId="6AA0D123">
      <w:pPr>
        <w:adjustRightInd w:val="0"/>
        <w:snapToGrid w:val="0"/>
        <w:spacing w:line="400" w:lineRule="exact"/>
        <w:rPr>
          <w:rFonts w:ascii="楷体" w:hAnsi="楷体" w:eastAsia="楷体" w:cs="Times New Roman"/>
          <w:sz w:val="32"/>
          <w:szCs w:val="32"/>
        </w:rPr>
        <w:sectPr>
          <w:pgSz w:w="11906" w:h="16838"/>
          <w:pgMar w:top="1871" w:right="1304" w:bottom="1304" w:left="1587" w:header="851" w:footer="992" w:gutter="0"/>
          <w:cols w:space="0" w:num="1"/>
          <w:rtlGutter w:val="0"/>
          <w:docGrid w:type="lines" w:linePitch="312" w:charSpace="0"/>
        </w:sectPr>
      </w:pPr>
      <w:r>
        <w:rPr>
          <w:rFonts w:ascii="Times New Roman" w:hAnsi="Times New Roman" w:cs="Times New Roman"/>
          <w:sz w:val="28"/>
          <w:szCs w:val="24"/>
        </w:rPr>
        <w:t xml:space="preserve">签字日期：    年   月   日         签字日期：    年   月   </w:t>
      </w:r>
    </w:p>
    <w:p w14:paraId="59A5EDB0">
      <w:pPr>
        <w:spacing w:before="120" w:beforeLines="50" w:after="120" w:afterLines="50" w:line="440" w:lineRule="exact"/>
        <w:jc w:val="center"/>
        <w:outlineLvl w:val="0"/>
        <w:rPr>
          <w:rFonts w:hint="eastAsia" w:ascii="Times New Roman" w:hAnsi="Times New Roman" w:eastAsia="黑体" w:cs="Times New Roman"/>
          <w:sz w:val="36"/>
          <w:szCs w:val="36"/>
          <w:lang w:val="en-US" w:eastAsia="zh-CN"/>
        </w:rPr>
      </w:pPr>
      <w:bookmarkStart w:id="2" w:name="_Toc1891731917"/>
      <w:r>
        <w:rPr>
          <w:rFonts w:hint="eastAsia" w:ascii="Times New Roman" w:hAnsi="Times New Roman" w:eastAsia="黑体" w:cs="Times New Roman"/>
          <w:sz w:val="36"/>
          <w:szCs w:val="36"/>
          <w:lang w:val="en-US" w:eastAsia="zh-CN"/>
        </w:rPr>
        <w:t>在线众筹网站的设计与实现</w:t>
      </w:r>
      <w:bookmarkEnd w:id="2"/>
    </w:p>
    <w:p w14:paraId="3A84CD29">
      <w:pPr>
        <w:pStyle w:val="4"/>
        <w:keepNext w:val="0"/>
        <w:keepLines w:val="0"/>
        <w:widowControl/>
        <w:suppressLineNumbers w:val="0"/>
        <w:spacing w:after="240" w:afterAutospacing="0"/>
        <w:jc w:val="center"/>
        <w:outlineLvl w:val="0"/>
        <w:rPr>
          <w:rFonts w:hint="eastAsia" w:ascii="Times New Roman" w:hAnsi="Times New Roman" w:eastAsia="黑体" w:cs="Times New Roman"/>
          <w:bCs w:val="0"/>
          <w:kern w:val="2"/>
          <w:sz w:val="30"/>
          <w:szCs w:val="30"/>
          <w:lang w:val="en-US" w:eastAsia="zh-CN" w:bidi="ar-SA"/>
        </w:rPr>
      </w:pPr>
      <w:bookmarkStart w:id="3" w:name="_Toc1722740167"/>
      <w:bookmarkStart w:id="4" w:name="_Toc842935184"/>
      <w:r>
        <w:rPr>
          <w:rFonts w:hint="eastAsia" w:ascii="Times New Roman" w:hAnsi="Times New Roman" w:eastAsia="黑体" w:cs="Times New Roman"/>
          <w:bCs w:val="0"/>
          <w:kern w:val="2"/>
          <w:sz w:val="30"/>
          <w:szCs w:val="30"/>
          <w:lang w:val="en-US" w:eastAsia="zh-CN" w:bidi="ar-SA"/>
        </w:rPr>
        <w:t>摘　要</w:t>
      </w:r>
      <w:bookmarkEnd w:id="3"/>
      <w:bookmarkEnd w:id="4"/>
    </w:p>
    <w:p w14:paraId="101797F1">
      <w:pPr>
        <w:spacing w:line="360" w:lineRule="auto"/>
        <w:ind w:firstLine="480" w:firstLineChars="200"/>
        <w:rPr>
          <w:rFonts w:hint="eastAsia" w:ascii="Times New Roman" w:hAnsi="Times New Roman" w:cs="Times New Roman"/>
          <w:sz w:val="24"/>
          <w:szCs w:val="20"/>
          <w:lang w:val="en-US" w:eastAsia="zh-CN"/>
        </w:rPr>
      </w:pPr>
      <w:r>
        <w:rPr>
          <w:rFonts w:hint="eastAsia" w:ascii="Times New Roman" w:hAnsi="Times New Roman" w:cs="Times New Roman"/>
          <w:sz w:val="24"/>
          <w:szCs w:val="20"/>
          <w:lang w:val="en-US" w:eastAsia="zh-CN"/>
        </w:rPr>
        <w:t>随着数字经济与互联网金融的迅速发展，创新创业、文创项目、公益活动以及小型产品研发对低门槛、广覆盖、高效率融资渠道的需求日益强烈。传统融资方式普遍存在准入门槛高、周期长、流程繁琐、受众范围有限等问题，难以满足大众创业者、学生团队与公益组织的实际筹资需求。在线众筹作为一种依托互联网平台、面向社会公众进行小额资金募集的新型融资模式，凭借其门槛低、灵活性强、传播范围广、互动性高等特点，已逐步成为中小项目启动与创意落地的重要支撑方式。</w:t>
      </w:r>
    </w:p>
    <w:p w14:paraId="6CA51824">
      <w:pPr>
        <w:spacing w:line="360" w:lineRule="auto"/>
        <w:ind w:firstLine="480" w:firstLineChars="200"/>
        <w:rPr>
          <w:rFonts w:hint="eastAsia" w:ascii="Times New Roman" w:hAnsi="Times New Roman" w:cs="Times New Roman"/>
          <w:sz w:val="24"/>
          <w:szCs w:val="20"/>
          <w:lang w:val="en-US" w:eastAsia="zh-CN"/>
        </w:rPr>
      </w:pPr>
      <w:r>
        <w:rPr>
          <w:rFonts w:hint="eastAsia" w:ascii="Times New Roman" w:hAnsi="Times New Roman" w:cs="Times New Roman"/>
          <w:sz w:val="24"/>
          <w:szCs w:val="20"/>
          <w:lang w:val="en-US" w:eastAsia="zh-CN"/>
        </w:rPr>
        <w:t>本论文以在线众筹网站的设计与实现为研究目标，采用当前主流且成熟的前后端分离技术体系，构建一套功能完整、流程规范、安全可靠、交互友好的众筹服务平台 FundTogether。系统后端采用 Spring Boot 3.x 搭建 RESTful 服务，使用 MyBatis-Plus 完成持久层封装，基于 Spring Security 与 JWT 实现无状态的 RBAC 权限控制；前端采用 Vue 3 + Vite + Element Plus 构建响应式单页应用，通过 ECharts 实现多维数据可视化；数据层以 MySQL 8.0 承载结构化业务数据，以 Redis 7.x 承载缓存、验证码与分布式锁；系统通过 WebSocket 实现项目动态与平台公告的实时推送，通过 Nginx 完成反向代理与静态资源托管，借助 Docker Compose 实现整站的一键部署。系统围绕游客、普通支持者、项目发起人、系统管理员四类角色设计闭环业务流，完整实现认证与用户管理、项目浏览与交互、项目支持与交易闭环、项目发起与管理、后台监管与运营、消息与通知、跨端适配与体验等七大核心模块，并针对众筹场景特有的资金托管、里程碑拨付、退款保障与风控拦截，设计了基于”托管账户 + 资金流水账本”的资金隔离模型。经过功能测试、接口压测、兼容性测试与安全测试，系统各模块运行稳定，能够有效支撑中小规模的众筹业务场景。</w:t>
      </w:r>
    </w:p>
    <w:p w14:paraId="165D4D80">
      <w:pPr>
        <w:keepNext w:val="0"/>
        <w:keepLines w:val="0"/>
        <w:widowControl/>
        <w:suppressLineNumbers w:val="0"/>
        <w:spacing w:before="240" w:beforeAutospacing="0"/>
        <w:ind w:left="0" w:firstLine="0"/>
        <w:jc w:val="left"/>
        <w:rPr>
          <w:rFonts w:hint="eastAsia" w:ascii="Times New Roman" w:hAnsi="Times New Roman" w:cs="Times New Roman"/>
          <w:sz w:val="24"/>
          <w:szCs w:val="20"/>
          <w:lang w:val="en-US" w:eastAsia="zh-CN"/>
        </w:rPr>
      </w:pPr>
      <w:r>
        <w:rPr>
          <w:rFonts w:hint="eastAsia" w:ascii="黑体" w:hAnsi="黑体" w:eastAsia="黑体" w:cs="Times New Roman"/>
          <w:sz w:val="24"/>
          <w:szCs w:val="24"/>
          <w:lang w:val="en-US" w:eastAsia="zh-CN"/>
        </w:rPr>
        <w:t>关键词</w:t>
      </w:r>
      <w:r>
        <w:rPr>
          <w:rStyle w:val="19"/>
          <w:rFonts w:hint="eastAsia" w:ascii="宋体" w:hAnsi="宋体" w:eastAsia="宋体" w:cs="宋体"/>
          <w:b/>
          <w:bCs/>
          <w:i w:val="0"/>
          <w:iCs w:val="0"/>
          <w:caps w:val="0"/>
          <w:color w:val="000000"/>
          <w:spacing w:val="0"/>
          <w:kern w:val="0"/>
          <w:sz w:val="19"/>
          <w:szCs w:val="19"/>
          <w:lang w:val="en-US" w:eastAsia="zh-CN" w:bidi="ar"/>
        </w:rPr>
        <w:t>：</w:t>
      </w:r>
      <w:r>
        <w:rPr>
          <w:rFonts w:hint="eastAsia" w:ascii="Times New Roman" w:hAnsi="Times New Roman" w:cs="Times New Roman"/>
          <w:sz w:val="24"/>
          <w:szCs w:val="20"/>
          <w:lang w:val="en-US" w:eastAsia="zh-CN"/>
        </w:rPr>
        <w:t>在线众筹；Spring Boot；Vue 3；JWT；资金托管；数据可视化</w:t>
      </w:r>
    </w:p>
    <w:p w14:paraId="5DF74CCC">
      <w:pPr>
        <w:keepNext w:val="0"/>
        <w:keepLines w:val="0"/>
        <w:widowControl/>
        <w:suppressLineNumbers w:val="0"/>
        <w:spacing w:before="240" w:beforeAutospacing="0"/>
        <w:ind w:left="0" w:firstLine="0"/>
        <w:jc w:val="left"/>
        <w:rPr>
          <w:rFonts w:hint="eastAsia" w:ascii="Times New Roman" w:hAnsi="Times New Roman" w:cs="Times New Roman"/>
          <w:sz w:val="24"/>
          <w:szCs w:val="20"/>
          <w:lang w:val="en-US" w:eastAsia="zh-CN"/>
        </w:rPr>
      </w:pPr>
    </w:p>
    <w:p w14:paraId="3004F1B8">
      <w:pPr>
        <w:keepNext w:val="0"/>
        <w:keepLines w:val="0"/>
        <w:widowControl/>
        <w:suppressLineNumbers w:val="0"/>
        <w:spacing w:before="240" w:beforeAutospacing="0"/>
        <w:ind w:left="0" w:firstLine="0"/>
        <w:jc w:val="left"/>
        <w:rPr>
          <w:rFonts w:hint="eastAsia" w:ascii="Times New Roman" w:hAnsi="Times New Roman" w:cs="Times New Roman"/>
          <w:sz w:val="24"/>
          <w:szCs w:val="20"/>
          <w:lang w:val="en-US" w:eastAsia="zh-CN"/>
        </w:rPr>
      </w:pPr>
    </w:p>
    <w:p w14:paraId="3D446EE7">
      <w:pPr>
        <w:rPr>
          <w:rFonts w:ascii="Times New Roman" w:hAnsi="Times New Roman" w:cs="Times New Roman"/>
          <w:sz w:val="36"/>
          <w:szCs w:val="36"/>
          <w:lang w:val="en-US" w:eastAsia="zh-CN"/>
        </w:rPr>
      </w:pPr>
    </w:p>
    <w:p w14:paraId="065CECFF">
      <w:pPr>
        <w:spacing w:before="120" w:beforeLines="50" w:after="120" w:afterLines="50" w:line="440" w:lineRule="exact"/>
        <w:jc w:val="center"/>
      </w:pPr>
      <w:r>
        <w:rPr>
          <w:rFonts w:ascii="Times New Roman" w:hAnsi="Times New Roman" w:cs="Times New Roman"/>
          <w:sz w:val="36"/>
          <w:szCs w:val="36"/>
          <w:lang w:val="en-US" w:eastAsia="zh-CN"/>
        </w:rPr>
        <w:t>Design and Implementation of an Online Crowdfunding Website</w:t>
      </w:r>
    </w:p>
    <w:p w14:paraId="45548A5B">
      <w:pPr>
        <w:pStyle w:val="6"/>
        <w:spacing w:before="120" w:beforeLines="50" w:after="120" w:afterLines="50" w:line="480" w:lineRule="auto"/>
        <w:jc w:val="center"/>
        <w:outlineLvl w:val="0"/>
        <w:rPr>
          <w:rFonts w:hint="default" w:ascii="Times New Roman" w:hAnsi="Times New Roman" w:cs="Times New Roman"/>
          <w:i w:val="0"/>
          <w:iCs w:val="0"/>
          <w:caps w:val="0"/>
          <w:color w:val="000000"/>
          <w:spacing w:val="0"/>
          <w:sz w:val="24"/>
          <w:szCs w:val="24"/>
        </w:rPr>
      </w:pPr>
      <w:bookmarkStart w:id="5" w:name="_Toc262018229"/>
      <w:r>
        <w:rPr>
          <w:rFonts w:hint="default" w:ascii="Times New Roman" w:hAnsi="Times New Roman" w:cs="Times New Roman"/>
          <w:b w:val="0"/>
          <w:bCs w:val="0"/>
          <w:sz w:val="30"/>
          <w:szCs w:val="30"/>
          <w:lang w:val="en-US" w:eastAsia="zh-CN"/>
        </w:rPr>
        <w:t>Abstract</w:t>
      </w:r>
      <w:bookmarkEnd w:id="5"/>
    </w:p>
    <w:p w14:paraId="1C68AF5C">
      <w:pPr>
        <w:spacing w:line="36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With the rapid development of the digital economy and Internet finance, innovative entrepreneurship, cultural and creative projects, public welfare activities and small-scale product research and development have an increasingly urgent demand for low-threshold, wide-coverage and high-efficiency financing channels. Traditional financing models generally suffer from high entry barriers, long funding cycles, complicated procedures and limited audiences, making it difficult to meet the actual fundraising needs of mass entrepreneurs, student teams and non-profit organizations. Online crowdfunding, as a new financing paradigm that raises small amounts of funds from the general public through Internet platforms, has gradually become an important support mechanism for the startup and materialisation of small and medium-sized projects, thanks to its low threshold, flexibility, wide dissemination and strong interactivity.</w:t>
      </w:r>
    </w:p>
    <w:p w14:paraId="5AB240A6">
      <w:pPr>
        <w:spacing w:line="36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thesis takes the design and implementation of an online crowdfunding website as its research goal, and adopts the currently mainstream front-end and back-end decoupled technology stack to build a fully functional, process-standardized, security-reliable and interaction-friendly crowdfunding service platform named FundTogether. The backend is built upon Spring Boot 3.x to expose RESTful services, while MyBatis-Plus is employed as the object–relational mapping layer. A stateless role-based access control mechanism is implemented with Spring Security and JSON Web Token. The frontend is constructed with Vue 3, Vite and Element Plus, delivering a responsive single-page application, and ECharts is leveraged for multi-dimensional data visualization. MySQL 8.0 carries the structured business data, and Redis 7.x is used for cache, verification code storage and distributed lock. The system publishes project updates and platform announcements in real time via WebSocket, uses Nginx as reverse proxy and static resource server, and can be deployed with one click through Docker Compose. Four roles — visitor, supporter, sponsor and administrator — are modelled as a closed-loop business process, and seven functional modules are fully implemented, including authentication, project browsing and interaction, transaction closure, project creation and management, back-office supervision, messaging and notification, and cross-platform adaptation. A custody-account plus fund-ledger model is further proposed to address the special requirements of fund custody, milestone payout, refund guarantee and risk control in crowdfunding scenarios. After functional testing, interface stress testing, compatibility testing and security testing, each module of the system runs stably, and the platform is capable of supporting small and medium-sized crowdfunding business scenarios effectively.</w:t>
      </w:r>
    </w:p>
    <w:p w14:paraId="69FE2196">
      <w:pPr>
        <w:spacing w:line="36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research results provide a reusable engineering reference for the design and implementation of similar crowdfunding platforms, and systematically exercise the full-stack software engineering capabilities of requirement analysis, system design, coding, testing, deployment and technical documentation.</w:t>
      </w:r>
    </w:p>
    <w:p w14:paraId="3132995D">
      <w:pPr>
        <w:keepNext w:val="0"/>
        <w:keepLines w:val="0"/>
        <w:widowControl/>
        <w:suppressLineNumbers w:val="0"/>
        <w:spacing w:before="240" w:beforeAutospacing="0"/>
        <w:ind w:left="0" w:firstLine="0"/>
        <w:jc w:val="left"/>
        <w:rPr>
          <w:rFonts w:hint="default" w:ascii="Times New Roman" w:hAnsi="Times New Roman" w:cs="Times New Roman"/>
          <w:i w:val="0"/>
          <w:iCs w:val="0"/>
          <w:caps w:val="0"/>
          <w:color w:val="000000"/>
          <w:spacing w:val="0"/>
          <w:sz w:val="19"/>
          <w:szCs w:val="19"/>
        </w:rPr>
      </w:pPr>
      <w:r>
        <w:rPr>
          <w:rFonts w:hint="default" w:ascii="Times New Roman" w:hAnsi="Times New Roman" w:cs="Times New Roman"/>
          <w:b/>
          <w:sz w:val="24"/>
          <w:szCs w:val="20"/>
          <w:lang w:val="en-US" w:eastAsia="zh-CN"/>
        </w:rPr>
        <w:t>Keywords:</w:t>
      </w:r>
      <w:r>
        <w:rPr>
          <w:rFonts w:hint="default" w:ascii="Times New Roman" w:hAnsi="Times New Roman" w:eastAsia="宋体" w:cs="Times New Roman"/>
          <w:i w:val="0"/>
          <w:iCs w:val="0"/>
          <w:caps w:val="0"/>
          <w:color w:val="000000"/>
          <w:spacing w:val="0"/>
          <w:kern w:val="0"/>
          <w:sz w:val="19"/>
          <w:szCs w:val="19"/>
          <w:lang w:val="en-US" w:eastAsia="zh-CN" w:bidi="ar"/>
        </w:rPr>
        <w:t> </w:t>
      </w:r>
      <w:r>
        <w:rPr>
          <w:rFonts w:hint="default" w:ascii="Times New Roman" w:hAnsi="Times New Roman" w:cs="Times New Roman"/>
          <w:sz w:val="24"/>
          <w:szCs w:val="20"/>
          <w:lang w:val="en-US" w:eastAsia="zh-CN"/>
        </w:rPr>
        <w:t>Online crowdfunding; Spring Boot; Vue 3; JWT; Fund custody; Data visualization</w:t>
      </w:r>
    </w:p>
    <w:p w14:paraId="37B95533">
      <w:pPr>
        <w:pStyle w:val="4"/>
        <w:keepNext w:val="0"/>
        <w:keepLines w:val="0"/>
        <w:widowControl/>
        <w:suppressLineNumbers w:val="0"/>
        <w:spacing w:after="240" w:afterAutospacing="0"/>
        <w:jc w:val="center"/>
        <w:outlineLvl w:val="9"/>
        <w:rPr>
          <w:rFonts w:hint="eastAsia" w:ascii="Times New Roman" w:hAnsi="Times New Roman" w:eastAsia="黑体" w:cs="Times New Roman"/>
          <w:bCs w:val="0"/>
          <w:kern w:val="2"/>
          <w:sz w:val="36"/>
          <w:szCs w:val="36"/>
          <w:lang w:val="en-US" w:eastAsia="zh-CN" w:bidi="ar-SA"/>
        </w:rPr>
      </w:pPr>
    </w:p>
    <w:p w14:paraId="285BA515">
      <w:pPr>
        <w:pStyle w:val="4"/>
        <w:keepNext w:val="0"/>
        <w:keepLines w:val="0"/>
        <w:widowControl/>
        <w:suppressLineNumbers w:val="0"/>
        <w:spacing w:after="240" w:afterAutospacing="0"/>
        <w:jc w:val="center"/>
        <w:outlineLvl w:val="9"/>
        <w:rPr>
          <w:rFonts w:hint="eastAsia" w:ascii="Times New Roman" w:hAnsi="Times New Roman" w:eastAsia="黑体" w:cs="Times New Roman"/>
          <w:bCs w:val="0"/>
          <w:kern w:val="2"/>
          <w:sz w:val="36"/>
          <w:szCs w:val="36"/>
          <w:lang w:val="en-US" w:eastAsia="zh-CN" w:bidi="ar-SA"/>
        </w:rPr>
      </w:pPr>
    </w:p>
    <w:p w14:paraId="255C3FE9">
      <w:pPr>
        <w:pStyle w:val="4"/>
        <w:keepNext w:val="0"/>
        <w:keepLines w:val="0"/>
        <w:widowControl/>
        <w:suppressLineNumbers w:val="0"/>
        <w:spacing w:after="240" w:afterAutospacing="0"/>
        <w:jc w:val="center"/>
        <w:outlineLvl w:val="9"/>
        <w:rPr>
          <w:rFonts w:hint="eastAsia" w:ascii="Times New Roman" w:hAnsi="Times New Roman" w:eastAsia="黑体" w:cs="Times New Roman"/>
          <w:bCs w:val="0"/>
          <w:kern w:val="2"/>
          <w:sz w:val="36"/>
          <w:szCs w:val="36"/>
          <w:lang w:val="en-US" w:eastAsia="zh-CN" w:bidi="ar-SA"/>
        </w:rPr>
      </w:pPr>
    </w:p>
    <w:p w14:paraId="60374B26">
      <w:pPr>
        <w:pStyle w:val="4"/>
        <w:keepNext w:val="0"/>
        <w:keepLines w:val="0"/>
        <w:widowControl/>
        <w:suppressLineNumbers w:val="0"/>
        <w:spacing w:after="240" w:afterAutospacing="0"/>
        <w:jc w:val="center"/>
        <w:outlineLvl w:val="9"/>
        <w:rPr>
          <w:rFonts w:hint="eastAsia" w:ascii="Times New Roman" w:hAnsi="Times New Roman" w:eastAsia="黑体" w:cs="Times New Roman"/>
          <w:bCs w:val="0"/>
          <w:kern w:val="2"/>
          <w:sz w:val="36"/>
          <w:szCs w:val="36"/>
          <w:lang w:val="en-US" w:eastAsia="zh-CN" w:bidi="ar-SA"/>
        </w:rPr>
      </w:pPr>
    </w:p>
    <w:p w14:paraId="7087ABF2">
      <w:pPr>
        <w:pStyle w:val="4"/>
        <w:keepNext w:val="0"/>
        <w:keepLines w:val="0"/>
        <w:widowControl/>
        <w:suppressLineNumbers w:val="0"/>
        <w:spacing w:after="240" w:afterAutospacing="0"/>
        <w:jc w:val="center"/>
        <w:outlineLvl w:val="9"/>
        <w:rPr>
          <w:rFonts w:hint="eastAsia" w:ascii="Times New Roman" w:hAnsi="Times New Roman" w:eastAsia="黑体" w:cs="Times New Roman"/>
          <w:bCs w:val="0"/>
          <w:kern w:val="2"/>
          <w:sz w:val="36"/>
          <w:szCs w:val="36"/>
          <w:lang w:val="en-US" w:eastAsia="zh-CN" w:bidi="ar-SA"/>
        </w:rPr>
      </w:pPr>
    </w:p>
    <w:p w14:paraId="49FF863D">
      <w:pPr>
        <w:pStyle w:val="4"/>
        <w:keepNext w:val="0"/>
        <w:keepLines w:val="0"/>
        <w:widowControl/>
        <w:suppressLineNumbers w:val="0"/>
        <w:spacing w:after="240" w:afterAutospacing="0"/>
        <w:jc w:val="center"/>
        <w:outlineLvl w:val="9"/>
        <w:rPr>
          <w:rFonts w:hint="eastAsia" w:ascii="Times New Roman" w:hAnsi="Times New Roman" w:eastAsia="黑体" w:cs="Times New Roman"/>
          <w:bCs w:val="0"/>
          <w:kern w:val="2"/>
          <w:sz w:val="36"/>
          <w:szCs w:val="36"/>
          <w:lang w:val="en-US" w:eastAsia="zh-CN" w:bidi="ar-SA"/>
        </w:rPr>
      </w:pPr>
    </w:p>
    <w:p w14:paraId="588D62B4">
      <w:pPr>
        <w:pStyle w:val="4"/>
        <w:keepNext w:val="0"/>
        <w:keepLines w:val="0"/>
        <w:widowControl/>
        <w:suppressLineNumbers w:val="0"/>
        <w:spacing w:after="240" w:afterAutospacing="0"/>
        <w:jc w:val="center"/>
        <w:outlineLvl w:val="9"/>
        <w:rPr>
          <w:rFonts w:hint="eastAsia" w:ascii="Times New Roman" w:hAnsi="Times New Roman" w:eastAsia="黑体" w:cs="Times New Roman"/>
          <w:bCs w:val="0"/>
          <w:kern w:val="2"/>
          <w:sz w:val="36"/>
          <w:szCs w:val="36"/>
          <w:lang w:val="en-US" w:eastAsia="zh-CN" w:bidi="ar-SA"/>
        </w:rPr>
        <w:sectPr>
          <w:headerReference r:id="rId5" w:type="default"/>
          <w:footerReference r:id="rId6" w:type="default"/>
          <w:pgSz w:w="11906" w:h="16838"/>
          <w:pgMar w:top="1871" w:right="1304" w:bottom="1304" w:left="1587" w:header="851" w:footer="992" w:gutter="0"/>
          <w:pgNumType w:fmt="upperRoman" w:start="1"/>
          <w:cols w:space="0" w:num="1"/>
          <w:rtlGutter w:val="0"/>
          <w:docGrid w:type="lines" w:linePitch="312" w:charSpace="0"/>
        </w:sectPr>
      </w:pPr>
    </w:p>
    <w:sdt>
      <w:sdtPr>
        <w:rPr>
          <w:rFonts w:ascii="宋体" w:hAnsi="宋体" w:eastAsia="宋体" w:cs="宋体"/>
          <w:kern w:val="2"/>
          <w:sz w:val="21"/>
          <w:szCs w:val="22"/>
          <w:lang w:val="en-US" w:eastAsia="zh-CN" w:bidi="ar-SA"/>
        </w:rPr>
        <w:id w:val="282127562"/>
        <w15:color w:val="DBDBDB"/>
        <w:docPartObj>
          <w:docPartGallery w:val="Table of Contents"/>
          <w:docPartUnique/>
        </w:docPartObj>
      </w:sdtPr>
      <w:sdtEndPr>
        <w:rPr>
          <w:rFonts w:hint="eastAsia" w:ascii="Times New Roman" w:hAnsi="Times New Roman" w:eastAsia="宋体" w:cs="Times New Roman"/>
          <w:kern w:val="2"/>
          <w:sz w:val="24"/>
          <w:szCs w:val="20"/>
          <w:lang w:val="en-US" w:eastAsia="zh-CN" w:bidi="ar-SA"/>
        </w:rPr>
      </w:sdtEndPr>
      <w:sdtContent>
        <w:p w14:paraId="4FA1F9E8">
          <w:pPr>
            <w:spacing w:line="480" w:lineRule="auto"/>
            <w:jc w:val="center"/>
            <w:rPr>
              <w:rFonts w:ascii="Times New Roman" w:hAnsi="Times New Roman" w:cs="Times New Roman"/>
              <w:sz w:val="24"/>
              <w:szCs w:val="20"/>
            </w:rPr>
          </w:pPr>
          <w:r>
            <w:rPr>
              <w:rFonts w:ascii="Times New Roman" w:hAnsi="Times New Roman" w:eastAsia="黑体" w:cs="Times New Roman"/>
              <w:sz w:val="36"/>
              <w:szCs w:val="36"/>
            </w:rPr>
            <w:t>目录</w:t>
          </w: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TOC \o "1-3" \h \u </w:instrText>
          </w:r>
          <w:r>
            <w:rPr>
              <w:rFonts w:hint="eastAsia" w:ascii="Times New Roman" w:hAnsi="Times New Roman" w:cs="Times New Roman"/>
              <w:sz w:val="24"/>
              <w:szCs w:val="20"/>
              <w:lang w:val="en-US" w:eastAsia="zh-CN"/>
            </w:rPr>
            <w:fldChar w:fldCharType="separate"/>
          </w:r>
        </w:p>
        <w:p w14:paraId="27AA9308">
          <w:pPr>
            <w:tabs>
              <w:tab w:val="right" w:leader="middleDot" w:pos="8400"/>
              <w:tab w:val="right" w:leader="middleDot" w:pos="9240"/>
            </w:tabs>
            <w:rPr>
              <w:rFonts w:ascii="Times New Roman" w:hAnsi="Times New Roman" w:cs="Times New Roman"/>
              <w:sz w:val="24"/>
              <w:szCs w:val="20"/>
              <w:lang w:val="en-US" w:eastAsia="zh-CN"/>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_Toc842935184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摘　要</w:t>
          </w:r>
          <w:r>
            <w:rPr>
              <w:rFonts w:ascii="Times New Roman" w:hAnsi="Times New Roman" w:cs="Times New Roman"/>
              <w:sz w:val="24"/>
              <w:szCs w:val="20"/>
              <w:lang w:val="en-US" w:eastAsia="zh-CN"/>
            </w:rPr>
            <w:tab/>
          </w:r>
          <w:r>
            <w:rPr>
              <w:rFonts w:ascii="Times New Roman" w:hAnsi="Times New Roman" w:cs="Times New Roman"/>
              <w:sz w:val="24"/>
              <w:szCs w:val="20"/>
              <w:lang w:val="en-US" w:eastAsia="zh-CN"/>
            </w:rPr>
            <w:fldChar w:fldCharType="begin"/>
          </w:r>
          <w:r>
            <w:rPr>
              <w:rFonts w:ascii="Times New Roman" w:hAnsi="Times New Roman" w:cs="Times New Roman"/>
              <w:sz w:val="24"/>
              <w:szCs w:val="20"/>
              <w:lang w:val="en-US" w:eastAsia="zh-CN"/>
            </w:rPr>
            <w:instrText xml:space="preserve"> PAGEREF _Toc842935184 \h </w:instrText>
          </w:r>
          <w:r>
            <w:rPr>
              <w:rFonts w:ascii="Times New Roman" w:hAnsi="Times New Roman" w:cs="Times New Roman"/>
              <w:sz w:val="24"/>
              <w:szCs w:val="20"/>
              <w:lang w:val="en-US" w:eastAsia="zh-CN"/>
            </w:rPr>
            <w:fldChar w:fldCharType="separate"/>
          </w:r>
          <w:r>
            <w:rPr>
              <w:rFonts w:ascii="Times New Roman" w:hAnsi="Times New Roman" w:cs="Times New Roman"/>
              <w:sz w:val="24"/>
              <w:szCs w:val="20"/>
              <w:lang w:val="en-US" w:eastAsia="zh-CN"/>
            </w:rPr>
            <w:t>I</w:t>
          </w:r>
          <w:r>
            <w:rPr>
              <w:rFonts w:ascii="Times New Roman" w:hAnsi="Times New Roman" w:cs="Times New Roman"/>
              <w:sz w:val="24"/>
              <w:szCs w:val="20"/>
              <w:lang w:val="en-US" w:eastAsia="zh-CN"/>
            </w:rPr>
            <w:fldChar w:fldCharType="end"/>
          </w:r>
          <w:r>
            <w:rPr>
              <w:rFonts w:hint="eastAsia" w:ascii="Times New Roman" w:hAnsi="Times New Roman" w:cs="Times New Roman"/>
              <w:sz w:val="24"/>
              <w:szCs w:val="20"/>
              <w:lang w:val="en-US" w:eastAsia="zh-CN"/>
            </w:rPr>
            <w:fldChar w:fldCharType="end"/>
          </w:r>
        </w:p>
        <w:p w14:paraId="10F0AEC3">
          <w:pPr>
            <w:tabs>
              <w:tab w:val="right" w:leader="middleDot" w:pos="8400"/>
              <w:tab w:val="right" w:leader="middleDot" w:pos="9240"/>
            </w:tabs>
            <w:rPr>
              <w:rFonts w:ascii="Times New Roman" w:hAnsi="Times New Roman" w:cs="Times New Roman"/>
              <w:sz w:val="24"/>
              <w:szCs w:val="20"/>
              <w:lang w:val="en-US" w:eastAsia="zh-CN"/>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_Toc262018229 </w:instrText>
          </w:r>
          <w:r>
            <w:rPr>
              <w:rFonts w:hint="eastAsia" w:ascii="Times New Roman" w:hAnsi="Times New Roman" w:cs="Times New Roman"/>
              <w:sz w:val="24"/>
              <w:szCs w:val="20"/>
              <w:lang w:val="en-US" w:eastAsia="zh-CN"/>
            </w:rPr>
            <w:fldChar w:fldCharType="separate"/>
          </w:r>
          <w:r>
            <w:rPr>
              <w:rFonts w:hint="default" w:ascii="Times New Roman" w:hAnsi="Times New Roman" w:cs="Times New Roman"/>
              <w:sz w:val="24"/>
              <w:szCs w:val="20"/>
              <w:lang w:val="en-US" w:eastAsia="zh-CN"/>
            </w:rPr>
            <w:t>Abstract</w:t>
          </w:r>
          <w:r>
            <w:rPr>
              <w:rFonts w:ascii="Times New Roman" w:hAnsi="Times New Roman" w:cs="Times New Roman"/>
              <w:sz w:val="24"/>
              <w:szCs w:val="20"/>
              <w:lang w:val="en-US" w:eastAsia="zh-CN"/>
            </w:rPr>
            <w:tab/>
          </w:r>
          <w:r>
            <w:rPr>
              <w:rFonts w:ascii="Times New Roman" w:hAnsi="Times New Roman" w:cs="Times New Roman"/>
              <w:sz w:val="24"/>
              <w:szCs w:val="20"/>
              <w:lang w:val="en-US" w:eastAsia="zh-CN"/>
            </w:rPr>
            <w:fldChar w:fldCharType="begin"/>
          </w:r>
          <w:r>
            <w:rPr>
              <w:rFonts w:ascii="Times New Roman" w:hAnsi="Times New Roman" w:cs="Times New Roman"/>
              <w:sz w:val="24"/>
              <w:szCs w:val="20"/>
              <w:lang w:val="en-US" w:eastAsia="zh-CN"/>
            </w:rPr>
            <w:instrText xml:space="preserve"> PAGEREF _Toc262018229 \h </w:instrText>
          </w:r>
          <w:r>
            <w:rPr>
              <w:rFonts w:ascii="Times New Roman" w:hAnsi="Times New Roman" w:cs="Times New Roman"/>
              <w:sz w:val="24"/>
              <w:szCs w:val="20"/>
              <w:lang w:val="en-US" w:eastAsia="zh-CN"/>
            </w:rPr>
            <w:fldChar w:fldCharType="separate"/>
          </w:r>
          <w:r>
            <w:rPr>
              <w:rFonts w:ascii="Times New Roman" w:hAnsi="Times New Roman" w:cs="Times New Roman"/>
              <w:sz w:val="24"/>
              <w:szCs w:val="20"/>
              <w:lang w:val="en-US" w:eastAsia="zh-CN"/>
            </w:rPr>
            <w:t>II</w:t>
          </w:r>
          <w:r>
            <w:rPr>
              <w:rFonts w:ascii="Times New Roman" w:hAnsi="Times New Roman" w:cs="Times New Roman"/>
              <w:sz w:val="24"/>
              <w:szCs w:val="20"/>
              <w:lang w:val="en-US" w:eastAsia="zh-CN"/>
            </w:rPr>
            <w:fldChar w:fldCharType="end"/>
          </w:r>
          <w:r>
            <w:rPr>
              <w:rFonts w:hint="eastAsia" w:ascii="Times New Roman" w:hAnsi="Times New Roman" w:cs="Times New Roman"/>
              <w:sz w:val="24"/>
              <w:szCs w:val="20"/>
              <w:lang w:val="en-US" w:eastAsia="zh-CN"/>
            </w:rPr>
            <w:fldChar w:fldCharType="end"/>
          </w:r>
        </w:p>
        <w:p w14:paraId="7A1E2B49">
          <w:pPr>
            <w:tabs>
              <w:tab w:val="right" w:leader="middleDot" w:pos="8400"/>
              <w:tab w:val="right" w:leader="middleDot" w:pos="9240"/>
            </w:tabs>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_Toc1813385352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1 绪论</w:t>
          </w:r>
          <w:r>
            <w:rPr>
              <w:rFonts w:ascii="Times New Roman" w:hAnsi="Times New Roman" w:cs="Times New Roman"/>
              <w:sz w:val="24"/>
              <w:szCs w:val="20"/>
              <w:lang w:val="en-US" w:eastAsia="zh-CN"/>
            </w:rPr>
            <w:tab/>
          </w:r>
          <w:r>
            <w:rPr>
              <w:rFonts w:ascii="Times New Roman" w:hAnsi="Times New Roman" w:cs="Times New Roman"/>
              <w:sz w:val="24"/>
              <w:szCs w:val="20"/>
              <w:lang w:val="en-US" w:eastAsia="zh-CN"/>
            </w:rPr>
            <w:fldChar w:fldCharType="begin"/>
          </w:r>
          <w:r>
            <w:rPr>
              <w:rFonts w:ascii="Times New Roman" w:hAnsi="Times New Roman" w:cs="Times New Roman"/>
              <w:sz w:val="24"/>
              <w:szCs w:val="20"/>
              <w:lang w:val="en-US" w:eastAsia="zh-CN"/>
            </w:rPr>
            <w:instrText xml:space="preserve"> PAGEREF _Toc1813385352 \h </w:instrText>
          </w:r>
          <w:r>
            <w:rPr>
              <w:rFonts w:ascii="Times New Roman" w:hAnsi="Times New Roman" w:cs="Times New Roman"/>
              <w:sz w:val="24"/>
              <w:szCs w:val="20"/>
              <w:lang w:val="en-US" w:eastAsia="zh-CN"/>
            </w:rPr>
            <w:fldChar w:fldCharType="separate"/>
          </w:r>
          <w:r>
            <w:rPr>
              <w:rFonts w:ascii="Times New Roman" w:hAnsi="Times New Roman" w:cs="Times New Roman"/>
              <w:sz w:val="24"/>
              <w:szCs w:val="20"/>
              <w:lang w:val="en-US" w:eastAsia="zh-CN"/>
            </w:rPr>
            <w:t>1</w:t>
          </w:r>
          <w:r>
            <w:rPr>
              <w:rFonts w:ascii="Times New Roman" w:hAnsi="Times New Roman" w:cs="Times New Roman"/>
              <w:sz w:val="24"/>
              <w:szCs w:val="20"/>
              <w:lang w:val="en-US" w:eastAsia="zh-CN"/>
            </w:rPr>
            <w:fldChar w:fldCharType="end"/>
          </w:r>
          <w:r>
            <w:rPr>
              <w:rFonts w:hint="eastAsia" w:ascii="Times New Roman" w:hAnsi="Times New Roman" w:cs="Times New Roman"/>
              <w:sz w:val="24"/>
              <w:szCs w:val="20"/>
              <w:lang w:val="en-US" w:eastAsia="zh-CN"/>
            </w:rPr>
            <w:fldChar w:fldCharType="end"/>
          </w:r>
        </w:p>
        <w:p w14:paraId="375A4EFE">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_Toc479692840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1.1 课题研究背景</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_Toc479692840 \h </w:instrText>
          </w:r>
          <w:r>
            <w:rPr>
              <w:rFonts w:ascii="Times New Roman" w:hAnsi="Times New Roman" w:cs="Times New Roman"/>
              <w:sz w:val="24"/>
              <w:szCs w:val="20"/>
            </w:rPr>
            <w:fldChar w:fldCharType="separate"/>
          </w:r>
          <w:r>
            <w:rPr>
              <w:rFonts w:ascii="Times New Roman" w:hAnsi="Times New Roman" w:cs="Times New Roman"/>
              <w:sz w:val="24"/>
              <w:szCs w:val="20"/>
            </w:rPr>
            <w:t>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5BF5658">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_Toc543951042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1.2 课题研究目的与意义</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_Toc543951042 \h </w:instrText>
          </w:r>
          <w:r>
            <w:rPr>
              <w:rFonts w:ascii="Times New Roman" w:hAnsi="Times New Roman" w:cs="Times New Roman"/>
              <w:sz w:val="24"/>
              <w:szCs w:val="20"/>
            </w:rPr>
            <w:fldChar w:fldCharType="separate"/>
          </w:r>
          <w:r>
            <w:rPr>
              <w:rFonts w:ascii="Times New Roman" w:hAnsi="Times New Roman" w:cs="Times New Roman"/>
              <w:sz w:val="24"/>
              <w:szCs w:val="20"/>
            </w:rPr>
            <w:t>2</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9683F58">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_Toc347277615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1.2.1 研究目的</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_Toc347277615 \h </w:instrText>
          </w:r>
          <w:r>
            <w:rPr>
              <w:rFonts w:ascii="Times New Roman" w:hAnsi="Times New Roman" w:cs="Times New Roman"/>
              <w:sz w:val="24"/>
              <w:szCs w:val="20"/>
            </w:rPr>
            <w:fldChar w:fldCharType="separate"/>
          </w:r>
          <w:r>
            <w:rPr>
              <w:rFonts w:ascii="Times New Roman" w:hAnsi="Times New Roman" w:cs="Times New Roman"/>
              <w:sz w:val="24"/>
              <w:szCs w:val="20"/>
            </w:rPr>
            <w:t>2</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01A5D3AE">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_Toc1981806406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1.2.2 研究意义</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_Toc1981806406 \h </w:instrText>
          </w:r>
          <w:r>
            <w:rPr>
              <w:rFonts w:ascii="Times New Roman" w:hAnsi="Times New Roman" w:cs="Times New Roman"/>
              <w:sz w:val="24"/>
              <w:szCs w:val="20"/>
            </w:rPr>
            <w:fldChar w:fldCharType="separate"/>
          </w:r>
          <w:r>
            <w:rPr>
              <w:rFonts w:ascii="Times New Roman" w:hAnsi="Times New Roman" w:cs="Times New Roman"/>
              <w:sz w:val="24"/>
              <w:szCs w:val="20"/>
            </w:rPr>
            <w:t>2</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1A4888C">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_Toc748900672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1.3 国内外研究现状</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_Toc748900672 \h </w:instrText>
          </w:r>
          <w:r>
            <w:rPr>
              <w:rFonts w:ascii="Times New Roman" w:hAnsi="Times New Roman" w:cs="Times New Roman"/>
              <w:sz w:val="24"/>
              <w:szCs w:val="20"/>
            </w:rPr>
            <w:fldChar w:fldCharType="separate"/>
          </w:r>
          <w:r>
            <w:rPr>
              <w:rFonts w:ascii="Times New Roman" w:hAnsi="Times New Roman" w:cs="Times New Roman"/>
              <w:sz w:val="24"/>
              <w:szCs w:val="20"/>
            </w:rPr>
            <w:t>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5F2D14A">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_Toc371939237 </w:instrText>
          </w:r>
          <w:r>
            <w:rPr>
              <w:rFonts w:hint="eastAsia" w:ascii="Times New Roman" w:hAnsi="Times New Roman" w:cs="Times New Roman"/>
              <w:sz w:val="24"/>
              <w:szCs w:val="20"/>
              <w:lang w:val="en-US" w:eastAsia="zh-CN"/>
            </w:rPr>
            <w:fldChar w:fldCharType="separate"/>
          </w:r>
          <w:r>
            <w:rPr>
              <w:rFonts w:hint="default" w:ascii="Times New Roman" w:hAnsi="Times New Roman" w:cs="Times New Roman"/>
              <w:sz w:val="24"/>
              <w:szCs w:val="20"/>
              <w:lang w:val="en-US" w:eastAsia="zh-CN"/>
            </w:rPr>
            <w:t xml:space="preserve">1.3.1 </w:t>
          </w:r>
          <w:r>
            <w:rPr>
              <w:rFonts w:hint="eastAsia" w:ascii="Times New Roman" w:hAnsi="Times New Roman" w:cs="Times New Roman"/>
              <w:sz w:val="24"/>
              <w:szCs w:val="20"/>
              <w:lang w:val="en-US" w:eastAsia="zh-CN"/>
            </w:rPr>
            <w:t>国外研究现状</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_Toc371939237 \h </w:instrText>
          </w:r>
          <w:r>
            <w:rPr>
              <w:rFonts w:ascii="Times New Roman" w:hAnsi="Times New Roman" w:cs="Times New Roman"/>
              <w:sz w:val="24"/>
              <w:szCs w:val="20"/>
            </w:rPr>
            <w:fldChar w:fldCharType="separate"/>
          </w:r>
          <w:r>
            <w:rPr>
              <w:rFonts w:ascii="Times New Roman" w:hAnsi="Times New Roman" w:cs="Times New Roman"/>
              <w:sz w:val="24"/>
              <w:szCs w:val="20"/>
            </w:rPr>
            <w:t>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03A04ECB">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_Toc2005343489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1.3.2 国内研究现状</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_Toc2005343489 \h </w:instrText>
          </w:r>
          <w:r>
            <w:rPr>
              <w:rFonts w:ascii="Times New Roman" w:hAnsi="Times New Roman" w:cs="Times New Roman"/>
              <w:sz w:val="24"/>
              <w:szCs w:val="20"/>
            </w:rPr>
            <w:fldChar w:fldCharType="separate"/>
          </w:r>
          <w:r>
            <w:rPr>
              <w:rFonts w:ascii="Times New Roman" w:hAnsi="Times New Roman" w:cs="Times New Roman"/>
              <w:sz w:val="24"/>
              <w:szCs w:val="20"/>
            </w:rPr>
            <w:t>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BEBE276">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_Toc22247552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1.4本文主要研究内容</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_Toc22247552 \h </w:instrText>
          </w:r>
          <w:r>
            <w:rPr>
              <w:rFonts w:ascii="Times New Roman" w:hAnsi="Times New Roman" w:cs="Times New Roman"/>
              <w:sz w:val="24"/>
              <w:szCs w:val="20"/>
            </w:rPr>
            <w:fldChar w:fldCharType="separate"/>
          </w:r>
          <w:r>
            <w:rPr>
              <w:rFonts w:ascii="Times New Roman" w:hAnsi="Times New Roman" w:cs="Times New Roman"/>
              <w:sz w:val="24"/>
              <w:szCs w:val="20"/>
            </w:rPr>
            <w:t>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6385AFE">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_Toc252451886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1.5 本文组织结构</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_Toc252451886 \h </w:instrText>
          </w:r>
          <w:r>
            <w:rPr>
              <w:rFonts w:ascii="Times New Roman" w:hAnsi="Times New Roman" w:cs="Times New Roman"/>
              <w:sz w:val="24"/>
              <w:szCs w:val="20"/>
            </w:rPr>
            <w:fldChar w:fldCharType="separate"/>
          </w:r>
          <w:r>
            <w:rPr>
              <w:rFonts w:ascii="Times New Roman" w:hAnsi="Times New Roman" w:cs="Times New Roman"/>
              <w:sz w:val="24"/>
              <w:szCs w:val="20"/>
            </w:rPr>
            <w:t>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40E7F4B">
          <w:pPr>
            <w:tabs>
              <w:tab w:val="right" w:leader="middleDot" w:pos="8400"/>
              <w:tab w:val="right" w:leader="middleDot" w:pos="9240"/>
            </w:tabs>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_Toc1678645177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2 关键技术与可行性分析</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_Toc1678645177 \h </w:instrText>
          </w:r>
          <w:r>
            <w:rPr>
              <w:rFonts w:ascii="Times New Roman" w:hAnsi="Times New Roman" w:cs="Times New Roman"/>
              <w:sz w:val="24"/>
              <w:szCs w:val="20"/>
            </w:rPr>
            <w:fldChar w:fldCharType="separate"/>
          </w:r>
          <w:r>
            <w:rPr>
              <w:rFonts w:ascii="Times New Roman" w:hAnsi="Times New Roman" w:cs="Times New Roman"/>
              <w:sz w:val="24"/>
              <w:szCs w:val="20"/>
            </w:rPr>
            <w:t>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00018617">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_Toc1496819200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2.1 前端关键技术</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_Toc1496819200 \h </w:instrText>
          </w:r>
          <w:r>
            <w:rPr>
              <w:rFonts w:ascii="Times New Roman" w:hAnsi="Times New Roman" w:cs="Times New Roman"/>
              <w:sz w:val="24"/>
              <w:szCs w:val="20"/>
            </w:rPr>
            <w:fldChar w:fldCharType="separate"/>
          </w:r>
          <w:r>
            <w:rPr>
              <w:rFonts w:ascii="Times New Roman" w:hAnsi="Times New Roman" w:cs="Times New Roman"/>
              <w:sz w:val="24"/>
              <w:szCs w:val="20"/>
            </w:rPr>
            <w:t>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AA17B2C">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_Toc1416853442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2.1.1 Vue 3 与 Composition API</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_Toc1416853442 \h </w:instrText>
          </w:r>
          <w:r>
            <w:rPr>
              <w:rFonts w:ascii="Times New Roman" w:hAnsi="Times New Roman" w:cs="Times New Roman"/>
              <w:sz w:val="24"/>
              <w:szCs w:val="20"/>
            </w:rPr>
            <w:fldChar w:fldCharType="separate"/>
          </w:r>
          <w:r>
            <w:rPr>
              <w:rFonts w:ascii="Times New Roman" w:hAnsi="Times New Roman" w:cs="Times New Roman"/>
              <w:sz w:val="24"/>
              <w:szCs w:val="20"/>
            </w:rPr>
            <w:t>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687E85B">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_Toc1757121758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2.1.2 Vite 构建工具</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_Toc1757121758 \h </w:instrText>
          </w:r>
          <w:r>
            <w:rPr>
              <w:rFonts w:ascii="Times New Roman" w:hAnsi="Times New Roman" w:cs="Times New Roman"/>
              <w:sz w:val="24"/>
              <w:szCs w:val="20"/>
            </w:rPr>
            <w:fldChar w:fldCharType="separate"/>
          </w:r>
          <w:r>
            <w:rPr>
              <w:rFonts w:ascii="Times New Roman" w:hAnsi="Times New Roman" w:cs="Times New Roman"/>
              <w:sz w:val="24"/>
              <w:szCs w:val="20"/>
            </w:rPr>
            <w:t>6</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FAD1741">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_Toc1897756809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2.1.3 Element Plus 与响应式布局</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_Toc1897756809 \h </w:instrText>
          </w:r>
          <w:r>
            <w:rPr>
              <w:rFonts w:ascii="Times New Roman" w:hAnsi="Times New Roman" w:cs="Times New Roman"/>
              <w:sz w:val="24"/>
              <w:szCs w:val="20"/>
            </w:rPr>
            <w:fldChar w:fldCharType="separate"/>
          </w:r>
          <w:r>
            <w:rPr>
              <w:rFonts w:ascii="Times New Roman" w:hAnsi="Times New Roman" w:cs="Times New Roman"/>
              <w:sz w:val="24"/>
              <w:szCs w:val="20"/>
            </w:rPr>
            <w:t>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C78200A">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_Toc1171563619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2.1.4 ECharts 数据可视化</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_Toc1171563619 \h </w:instrText>
          </w:r>
          <w:r>
            <w:rPr>
              <w:rFonts w:ascii="Times New Roman" w:hAnsi="Times New Roman" w:cs="Times New Roman"/>
              <w:sz w:val="24"/>
              <w:szCs w:val="20"/>
            </w:rPr>
            <w:fldChar w:fldCharType="separate"/>
          </w:r>
          <w:r>
            <w:rPr>
              <w:rFonts w:ascii="Times New Roman" w:hAnsi="Times New Roman" w:cs="Times New Roman"/>
              <w:sz w:val="24"/>
              <w:szCs w:val="20"/>
            </w:rPr>
            <w:t>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594E37F">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_Toc192185190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2.2 后端关键技术</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_Toc192185190 \h </w:instrText>
          </w:r>
          <w:r>
            <w:rPr>
              <w:rFonts w:ascii="Times New Roman" w:hAnsi="Times New Roman" w:cs="Times New Roman"/>
              <w:sz w:val="24"/>
              <w:szCs w:val="20"/>
            </w:rPr>
            <w:fldChar w:fldCharType="separate"/>
          </w:r>
          <w:r>
            <w:rPr>
              <w:rFonts w:ascii="Times New Roman" w:hAnsi="Times New Roman" w:cs="Times New Roman"/>
              <w:sz w:val="24"/>
              <w:szCs w:val="20"/>
            </w:rPr>
            <w:t>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D4E4267">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_Toc241083242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2.2.1 Spring Boot 3.x</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_Toc241083242 \h </w:instrText>
          </w:r>
          <w:r>
            <w:rPr>
              <w:rFonts w:ascii="Times New Roman" w:hAnsi="Times New Roman" w:cs="Times New Roman"/>
              <w:sz w:val="24"/>
              <w:szCs w:val="20"/>
            </w:rPr>
            <w:fldChar w:fldCharType="separate"/>
          </w:r>
          <w:r>
            <w:rPr>
              <w:rFonts w:ascii="Times New Roman" w:hAnsi="Times New Roman" w:cs="Times New Roman"/>
              <w:sz w:val="24"/>
              <w:szCs w:val="20"/>
            </w:rPr>
            <w:t>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8A8CB88">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_Toc1731890052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2.2.2 MyBatis-Plus</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_Toc1731890052 \h </w:instrText>
          </w:r>
          <w:r>
            <w:rPr>
              <w:rFonts w:ascii="Times New Roman" w:hAnsi="Times New Roman" w:cs="Times New Roman"/>
              <w:sz w:val="24"/>
              <w:szCs w:val="20"/>
            </w:rPr>
            <w:fldChar w:fldCharType="separate"/>
          </w:r>
          <w:r>
            <w:rPr>
              <w:rFonts w:ascii="Times New Roman" w:hAnsi="Times New Roman" w:cs="Times New Roman"/>
              <w:sz w:val="24"/>
              <w:szCs w:val="20"/>
            </w:rPr>
            <w:t>8</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0919C40">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_Toc1604671006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2.2.3 Spring Security 与 JWT</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_Toc1604671006 \h </w:instrText>
          </w:r>
          <w:r>
            <w:rPr>
              <w:rFonts w:ascii="Times New Roman" w:hAnsi="Times New Roman" w:cs="Times New Roman"/>
              <w:sz w:val="24"/>
              <w:szCs w:val="20"/>
            </w:rPr>
            <w:fldChar w:fldCharType="separate"/>
          </w:r>
          <w:r>
            <w:rPr>
              <w:rFonts w:ascii="Times New Roman" w:hAnsi="Times New Roman" w:cs="Times New Roman"/>
              <w:sz w:val="24"/>
              <w:szCs w:val="20"/>
            </w:rPr>
            <w:t>8</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EE97571">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_Toc1605958816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2.2.4 Redis 7.x 与分布式锁</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_Toc1605958816 \h </w:instrText>
          </w:r>
          <w:r>
            <w:rPr>
              <w:rFonts w:ascii="Times New Roman" w:hAnsi="Times New Roman" w:cs="Times New Roman"/>
              <w:sz w:val="24"/>
              <w:szCs w:val="20"/>
            </w:rPr>
            <w:fldChar w:fldCharType="separate"/>
          </w:r>
          <w:r>
            <w:rPr>
              <w:rFonts w:ascii="Times New Roman" w:hAnsi="Times New Roman" w:cs="Times New Roman"/>
              <w:sz w:val="24"/>
              <w:szCs w:val="20"/>
            </w:rPr>
            <w:t>8</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5F1D324">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_Toc1775345016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2.2.5 切面式限流与全局异常处理</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_Toc1775345016 \h </w:instrText>
          </w:r>
          <w:r>
            <w:rPr>
              <w:rFonts w:ascii="Times New Roman" w:hAnsi="Times New Roman" w:cs="Times New Roman"/>
              <w:sz w:val="24"/>
              <w:szCs w:val="20"/>
            </w:rPr>
            <w:fldChar w:fldCharType="separate"/>
          </w:r>
          <w:r>
            <w:rPr>
              <w:rFonts w:ascii="Times New Roman" w:hAnsi="Times New Roman" w:cs="Times New Roman"/>
              <w:sz w:val="24"/>
              <w:szCs w:val="20"/>
            </w:rPr>
            <w:t>8</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9F1B04E">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_Toc1085892494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2.3 数据库与缓存技术</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_Toc1085892494 \h </w:instrText>
          </w:r>
          <w:r>
            <w:rPr>
              <w:rFonts w:ascii="Times New Roman" w:hAnsi="Times New Roman" w:cs="Times New Roman"/>
              <w:sz w:val="24"/>
              <w:szCs w:val="20"/>
            </w:rPr>
            <w:fldChar w:fldCharType="separate"/>
          </w:r>
          <w:r>
            <w:rPr>
              <w:rFonts w:ascii="Times New Roman" w:hAnsi="Times New Roman" w:cs="Times New Roman"/>
              <w:sz w:val="24"/>
              <w:szCs w:val="20"/>
            </w:rPr>
            <w:t>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717D8B8">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_Toc1279114452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2.3.1 MySQL 8.0</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_Toc1279114452 \h </w:instrText>
          </w:r>
          <w:r>
            <w:rPr>
              <w:rFonts w:ascii="Times New Roman" w:hAnsi="Times New Roman" w:cs="Times New Roman"/>
              <w:sz w:val="24"/>
              <w:szCs w:val="20"/>
            </w:rPr>
            <w:fldChar w:fldCharType="separate"/>
          </w:r>
          <w:r>
            <w:rPr>
              <w:rFonts w:ascii="Times New Roman" w:hAnsi="Times New Roman" w:cs="Times New Roman"/>
              <w:sz w:val="24"/>
              <w:szCs w:val="20"/>
            </w:rPr>
            <w:t>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608CC0A">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_Toc1765288294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2.3.2 Redis 缓存设计</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_Toc1765288294 \h </w:instrText>
          </w:r>
          <w:r>
            <w:rPr>
              <w:rFonts w:ascii="Times New Roman" w:hAnsi="Times New Roman" w:cs="Times New Roman"/>
              <w:sz w:val="24"/>
              <w:szCs w:val="20"/>
            </w:rPr>
            <w:fldChar w:fldCharType="separate"/>
          </w:r>
          <w:r>
            <w:rPr>
              <w:rFonts w:ascii="Times New Roman" w:hAnsi="Times New Roman" w:cs="Times New Roman"/>
              <w:sz w:val="24"/>
              <w:szCs w:val="20"/>
            </w:rPr>
            <w:t>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F4FB95D">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_Toc1713773953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2.4 实时通信与部署技术</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_Toc1713773953 \h </w:instrText>
          </w:r>
          <w:r>
            <w:rPr>
              <w:rFonts w:ascii="Times New Roman" w:hAnsi="Times New Roman" w:cs="Times New Roman"/>
              <w:sz w:val="24"/>
              <w:szCs w:val="20"/>
            </w:rPr>
            <w:fldChar w:fldCharType="separate"/>
          </w:r>
          <w:r>
            <w:rPr>
              <w:rFonts w:ascii="Times New Roman" w:hAnsi="Times New Roman" w:cs="Times New Roman"/>
              <w:sz w:val="24"/>
              <w:szCs w:val="20"/>
            </w:rPr>
            <w:t>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13A3F63">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_Toc1348154507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2.4.1 WebSocket</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_Toc1348154507 \h </w:instrText>
          </w:r>
          <w:r>
            <w:rPr>
              <w:rFonts w:ascii="Times New Roman" w:hAnsi="Times New Roman" w:cs="Times New Roman"/>
              <w:sz w:val="24"/>
              <w:szCs w:val="20"/>
            </w:rPr>
            <w:fldChar w:fldCharType="separate"/>
          </w:r>
          <w:r>
            <w:rPr>
              <w:rFonts w:ascii="Times New Roman" w:hAnsi="Times New Roman" w:cs="Times New Roman"/>
              <w:sz w:val="24"/>
              <w:szCs w:val="20"/>
            </w:rPr>
            <w:t>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0115207">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_Toc332839652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2.4.2 Nginx 与反向代理</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_Toc332839652 \h </w:instrText>
          </w:r>
          <w:r>
            <w:rPr>
              <w:rFonts w:ascii="Times New Roman" w:hAnsi="Times New Roman" w:cs="Times New Roman"/>
              <w:sz w:val="24"/>
              <w:szCs w:val="20"/>
            </w:rPr>
            <w:fldChar w:fldCharType="separate"/>
          </w:r>
          <w:r>
            <w:rPr>
              <w:rFonts w:ascii="Times New Roman" w:hAnsi="Times New Roman" w:cs="Times New Roman"/>
              <w:sz w:val="24"/>
              <w:szCs w:val="20"/>
            </w:rPr>
            <w:t>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AFD803C">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_Toc1988614376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2.4.3 Docker Compose 编排</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_Toc1988614376 \h </w:instrText>
          </w:r>
          <w:r>
            <w:rPr>
              <w:rFonts w:ascii="Times New Roman" w:hAnsi="Times New Roman" w:cs="Times New Roman"/>
              <w:sz w:val="24"/>
              <w:szCs w:val="20"/>
            </w:rPr>
            <w:fldChar w:fldCharType="separate"/>
          </w:r>
          <w:r>
            <w:rPr>
              <w:rFonts w:ascii="Times New Roman" w:hAnsi="Times New Roman" w:cs="Times New Roman"/>
              <w:sz w:val="24"/>
              <w:szCs w:val="20"/>
            </w:rPr>
            <w:t>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45C98BD">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_Toc1353819171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2.5 可行性分析</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_Toc1353819171 \h </w:instrText>
          </w:r>
          <w:r>
            <w:rPr>
              <w:rFonts w:ascii="Times New Roman" w:hAnsi="Times New Roman" w:cs="Times New Roman"/>
              <w:sz w:val="24"/>
              <w:szCs w:val="20"/>
            </w:rPr>
            <w:fldChar w:fldCharType="separate"/>
          </w:r>
          <w:r>
            <w:rPr>
              <w:rFonts w:ascii="Times New Roman" w:hAnsi="Times New Roman" w:cs="Times New Roman"/>
              <w:sz w:val="24"/>
              <w:szCs w:val="20"/>
            </w:rPr>
            <w:t>10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C1BA4B1">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_Toc1049567032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2.5.1 技术可行性</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_Toc1049567032 \h </w:instrText>
          </w:r>
          <w:r>
            <w:rPr>
              <w:rFonts w:ascii="Times New Roman" w:hAnsi="Times New Roman" w:cs="Times New Roman"/>
              <w:sz w:val="24"/>
              <w:szCs w:val="20"/>
            </w:rPr>
            <w:fldChar w:fldCharType="separate"/>
          </w:r>
          <w:r>
            <w:rPr>
              <w:rFonts w:ascii="Times New Roman" w:hAnsi="Times New Roman" w:cs="Times New Roman"/>
              <w:sz w:val="24"/>
              <w:szCs w:val="20"/>
            </w:rPr>
            <w:t>10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52D9F68">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_Toc642430366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2.5.2 经济可行性</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_Toc642430366 \h </w:instrText>
          </w:r>
          <w:r>
            <w:rPr>
              <w:rFonts w:ascii="Times New Roman" w:hAnsi="Times New Roman" w:cs="Times New Roman"/>
              <w:sz w:val="24"/>
              <w:szCs w:val="20"/>
            </w:rPr>
            <w:fldChar w:fldCharType="separate"/>
          </w:r>
          <w:r>
            <w:rPr>
              <w:rFonts w:ascii="Times New Roman" w:hAnsi="Times New Roman" w:cs="Times New Roman"/>
              <w:sz w:val="24"/>
              <w:szCs w:val="20"/>
            </w:rPr>
            <w:t>10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E935EA1">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_Toc1926867893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2.5.3 操作可行性</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_Toc1926867893 \h </w:instrText>
          </w:r>
          <w:r>
            <w:rPr>
              <w:rFonts w:ascii="Times New Roman" w:hAnsi="Times New Roman" w:cs="Times New Roman"/>
              <w:sz w:val="24"/>
              <w:szCs w:val="20"/>
            </w:rPr>
            <w:fldChar w:fldCharType="separate"/>
          </w:r>
          <w:r>
            <w:rPr>
              <w:rFonts w:ascii="Times New Roman" w:hAnsi="Times New Roman" w:cs="Times New Roman"/>
              <w:sz w:val="24"/>
              <w:szCs w:val="20"/>
            </w:rPr>
            <w:t>10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84E8B3A">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_Toc815280891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2.5.4 时间可行性</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_Toc815280891 \h </w:instrText>
          </w:r>
          <w:r>
            <w:rPr>
              <w:rFonts w:ascii="Times New Roman" w:hAnsi="Times New Roman" w:cs="Times New Roman"/>
              <w:sz w:val="24"/>
              <w:szCs w:val="20"/>
            </w:rPr>
            <w:fldChar w:fldCharType="separate"/>
          </w:r>
          <w:r>
            <w:rPr>
              <w:rFonts w:ascii="Times New Roman" w:hAnsi="Times New Roman" w:cs="Times New Roman"/>
              <w:sz w:val="24"/>
              <w:szCs w:val="20"/>
            </w:rPr>
            <w:t>10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CD0EE8E">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_Toc1480267177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2.5.5 法律与合规可行性</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_Toc1480267177 \h </w:instrText>
          </w:r>
          <w:r>
            <w:rPr>
              <w:rFonts w:ascii="Times New Roman" w:hAnsi="Times New Roman" w:cs="Times New Roman"/>
              <w:sz w:val="24"/>
              <w:szCs w:val="20"/>
            </w:rPr>
            <w:fldChar w:fldCharType="separate"/>
          </w:r>
          <w:r>
            <w:rPr>
              <w:rFonts w:ascii="Times New Roman" w:hAnsi="Times New Roman" w:cs="Times New Roman"/>
              <w:sz w:val="24"/>
              <w:szCs w:val="20"/>
            </w:rPr>
            <w:t>10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E647230">
          <w:pPr>
            <w:tabs>
              <w:tab w:val="right" w:leader="middleDot" w:pos="8400"/>
              <w:tab w:val="right" w:leader="middleDot" w:pos="9240"/>
            </w:tabs>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_Toc252393344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3 系统需求分析</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_Toc252393344 \h </w:instrText>
          </w:r>
          <w:r>
            <w:rPr>
              <w:rFonts w:ascii="Times New Roman" w:hAnsi="Times New Roman" w:cs="Times New Roman"/>
              <w:sz w:val="24"/>
              <w:szCs w:val="20"/>
            </w:rPr>
            <w:fldChar w:fldCharType="separate"/>
          </w:r>
          <w:r>
            <w:rPr>
              <w:rFonts w:ascii="Times New Roman" w:hAnsi="Times New Roman" w:cs="Times New Roman"/>
              <w:sz w:val="24"/>
              <w:szCs w:val="20"/>
            </w:rPr>
            <w:t>11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48380B6">
          <w:pPr>
            <w:tabs>
              <w:tab w:val="right" w:leader="middleDot" w:pos="8400"/>
              <w:tab w:val="right" w:leader="middleDot" w:pos="9240"/>
            </w:tabs>
            <w:ind w:left="420" w:leftChars="0" w:firstLine="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_Toc694729783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3.1 业务场景与角色分析</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_Toc694729783 \h </w:instrText>
          </w:r>
          <w:r>
            <w:rPr>
              <w:rFonts w:ascii="Times New Roman" w:hAnsi="Times New Roman" w:cs="Times New Roman"/>
              <w:sz w:val="24"/>
              <w:szCs w:val="20"/>
            </w:rPr>
            <w:fldChar w:fldCharType="separate"/>
          </w:r>
          <w:r>
            <w:rPr>
              <w:rFonts w:ascii="Times New Roman" w:hAnsi="Times New Roman" w:cs="Times New Roman"/>
              <w:sz w:val="24"/>
              <w:szCs w:val="20"/>
            </w:rPr>
            <w:t>11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71E8EB8">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_Toc454874142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3.1.1 游客</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_Toc454874142 \h </w:instrText>
          </w:r>
          <w:r>
            <w:rPr>
              <w:rFonts w:ascii="Times New Roman" w:hAnsi="Times New Roman" w:cs="Times New Roman"/>
              <w:sz w:val="24"/>
              <w:szCs w:val="20"/>
            </w:rPr>
            <w:fldChar w:fldCharType="separate"/>
          </w:r>
          <w:r>
            <w:rPr>
              <w:rFonts w:ascii="Times New Roman" w:hAnsi="Times New Roman" w:cs="Times New Roman"/>
              <w:sz w:val="24"/>
              <w:szCs w:val="20"/>
            </w:rPr>
            <w:t>11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AD40CDC">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_Toc27921274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3.1.2 普通支持者</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_Toc27921274 \h </w:instrText>
          </w:r>
          <w:r>
            <w:rPr>
              <w:rFonts w:ascii="Times New Roman" w:hAnsi="Times New Roman" w:cs="Times New Roman"/>
              <w:sz w:val="24"/>
              <w:szCs w:val="20"/>
            </w:rPr>
            <w:fldChar w:fldCharType="separate"/>
          </w:r>
          <w:r>
            <w:rPr>
              <w:rFonts w:ascii="Times New Roman" w:hAnsi="Times New Roman" w:cs="Times New Roman"/>
              <w:sz w:val="24"/>
              <w:szCs w:val="20"/>
            </w:rPr>
            <w:t>11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3F4E34D">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_Toc1121417072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3.1.3 项目发起人</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_Toc1121417072 \h </w:instrText>
          </w:r>
          <w:r>
            <w:rPr>
              <w:rFonts w:ascii="Times New Roman" w:hAnsi="Times New Roman" w:cs="Times New Roman"/>
              <w:sz w:val="24"/>
              <w:szCs w:val="20"/>
            </w:rPr>
            <w:fldChar w:fldCharType="separate"/>
          </w:r>
          <w:r>
            <w:rPr>
              <w:rFonts w:ascii="Times New Roman" w:hAnsi="Times New Roman" w:cs="Times New Roman"/>
              <w:sz w:val="24"/>
              <w:szCs w:val="20"/>
            </w:rPr>
            <w:t>12</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9EE1F8F">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_Toc1340243032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3.1.4 系统管理员</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_Toc1340243032 \h </w:instrText>
          </w:r>
          <w:r>
            <w:rPr>
              <w:rFonts w:ascii="Times New Roman" w:hAnsi="Times New Roman" w:cs="Times New Roman"/>
              <w:sz w:val="24"/>
              <w:szCs w:val="20"/>
            </w:rPr>
            <w:fldChar w:fldCharType="separate"/>
          </w:r>
          <w:r>
            <w:rPr>
              <w:rFonts w:ascii="Times New Roman" w:hAnsi="Times New Roman" w:cs="Times New Roman"/>
              <w:sz w:val="24"/>
              <w:szCs w:val="20"/>
            </w:rPr>
            <w:t>12</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C058A62">
          <w:pPr>
            <w:tabs>
              <w:tab w:val="right" w:leader="middleDot" w:pos="8400"/>
              <w:tab w:val="right" w:leader="middleDot" w:pos="9240"/>
            </w:tabs>
            <w:ind w:left="420" w:leftChars="0" w:firstLine="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_Toc508665441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3.2 功能性需求</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_Toc508665441 \h </w:instrText>
          </w:r>
          <w:r>
            <w:rPr>
              <w:rFonts w:ascii="Times New Roman" w:hAnsi="Times New Roman" w:cs="Times New Roman"/>
              <w:sz w:val="24"/>
              <w:szCs w:val="20"/>
            </w:rPr>
            <w:fldChar w:fldCharType="separate"/>
          </w:r>
          <w:r>
            <w:rPr>
              <w:rFonts w:ascii="Times New Roman" w:hAnsi="Times New Roman" w:cs="Times New Roman"/>
              <w:sz w:val="24"/>
              <w:szCs w:val="20"/>
            </w:rPr>
            <w:t>12</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31925DE">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_Toc7668180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3.2.1 认证与用户管理（F1）</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_Toc7668180 \h </w:instrText>
          </w:r>
          <w:r>
            <w:rPr>
              <w:rFonts w:ascii="Times New Roman" w:hAnsi="Times New Roman" w:cs="Times New Roman"/>
              <w:sz w:val="24"/>
              <w:szCs w:val="20"/>
            </w:rPr>
            <w:fldChar w:fldCharType="separate"/>
          </w:r>
          <w:r>
            <w:rPr>
              <w:rFonts w:ascii="Times New Roman" w:hAnsi="Times New Roman" w:cs="Times New Roman"/>
              <w:sz w:val="24"/>
              <w:szCs w:val="20"/>
            </w:rPr>
            <w:t>13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483335B">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_Toc30082440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3.2.2 项目浏览与交互（F2）</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_Toc30082440 \h </w:instrText>
          </w:r>
          <w:r>
            <w:rPr>
              <w:rFonts w:ascii="Times New Roman" w:hAnsi="Times New Roman" w:cs="Times New Roman"/>
              <w:sz w:val="24"/>
              <w:szCs w:val="20"/>
            </w:rPr>
            <w:fldChar w:fldCharType="separate"/>
          </w:r>
          <w:r>
            <w:rPr>
              <w:rFonts w:ascii="Times New Roman" w:hAnsi="Times New Roman" w:cs="Times New Roman"/>
              <w:sz w:val="24"/>
              <w:szCs w:val="20"/>
            </w:rPr>
            <w:t>14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B61B546">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_Toc936912035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3.2.3 项目支持与交易（F3）</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_Toc936912035 \h </w:instrText>
          </w:r>
          <w:r>
            <w:rPr>
              <w:rFonts w:ascii="Times New Roman" w:hAnsi="Times New Roman" w:cs="Times New Roman"/>
              <w:sz w:val="24"/>
              <w:szCs w:val="20"/>
            </w:rPr>
            <w:fldChar w:fldCharType="separate"/>
          </w:r>
          <w:r>
            <w:rPr>
              <w:rFonts w:ascii="Times New Roman" w:hAnsi="Times New Roman" w:cs="Times New Roman"/>
              <w:sz w:val="24"/>
              <w:szCs w:val="20"/>
            </w:rPr>
            <w:t>14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7741790">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_Toc1330472441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3.2.4 项目发起与管理（F4）</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_Toc1330472441 \h </w:instrText>
          </w:r>
          <w:r>
            <w:rPr>
              <w:rFonts w:ascii="Times New Roman" w:hAnsi="Times New Roman" w:cs="Times New Roman"/>
              <w:sz w:val="24"/>
              <w:szCs w:val="20"/>
            </w:rPr>
            <w:fldChar w:fldCharType="separate"/>
          </w:r>
          <w:r>
            <w:rPr>
              <w:rFonts w:ascii="Times New Roman" w:hAnsi="Times New Roman" w:cs="Times New Roman"/>
              <w:sz w:val="24"/>
              <w:szCs w:val="20"/>
            </w:rPr>
            <w:t>15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4D0670F">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_Toc1650583323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3.2.5 后台监管与运营（F5）</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_Toc1650583323 \h </w:instrText>
          </w:r>
          <w:r>
            <w:rPr>
              <w:rFonts w:ascii="Times New Roman" w:hAnsi="Times New Roman" w:cs="Times New Roman"/>
              <w:sz w:val="24"/>
              <w:szCs w:val="20"/>
            </w:rPr>
            <w:fldChar w:fldCharType="separate"/>
          </w:r>
          <w:r>
            <w:rPr>
              <w:rFonts w:ascii="Times New Roman" w:hAnsi="Times New Roman" w:cs="Times New Roman"/>
              <w:sz w:val="24"/>
              <w:szCs w:val="20"/>
            </w:rPr>
            <w:t>15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604C20F">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_Toc160157715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3.2.6 消息与通知（F6）</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_Toc160157715 \h </w:instrText>
          </w:r>
          <w:r>
            <w:rPr>
              <w:rFonts w:ascii="Times New Roman" w:hAnsi="Times New Roman" w:cs="Times New Roman"/>
              <w:sz w:val="24"/>
              <w:szCs w:val="20"/>
            </w:rPr>
            <w:fldChar w:fldCharType="separate"/>
          </w:r>
          <w:r>
            <w:rPr>
              <w:rFonts w:ascii="Times New Roman" w:hAnsi="Times New Roman" w:cs="Times New Roman"/>
              <w:sz w:val="24"/>
              <w:szCs w:val="20"/>
            </w:rPr>
            <w:t>15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80E7790">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_Toc973706314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3.2.7 跨端适配与体验（F7）</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_Toc973706314 \h </w:instrText>
          </w:r>
          <w:r>
            <w:rPr>
              <w:rFonts w:ascii="Times New Roman" w:hAnsi="Times New Roman" w:cs="Times New Roman"/>
              <w:sz w:val="24"/>
              <w:szCs w:val="20"/>
            </w:rPr>
            <w:fldChar w:fldCharType="separate"/>
          </w:r>
          <w:r>
            <w:rPr>
              <w:rFonts w:ascii="Times New Roman" w:hAnsi="Times New Roman" w:cs="Times New Roman"/>
              <w:sz w:val="24"/>
              <w:szCs w:val="20"/>
            </w:rPr>
            <w:t>15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F43C997">
          <w:pPr>
            <w:tabs>
              <w:tab w:val="right" w:leader="middleDot" w:pos="8400"/>
              <w:tab w:val="right" w:leader="middleDot" w:pos="9240"/>
            </w:tabs>
            <w:ind w:left="420" w:leftChars="0" w:firstLine="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_Toc1256629258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3.3 非功能性需求</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_Toc1256629258 \h </w:instrText>
          </w:r>
          <w:r>
            <w:rPr>
              <w:rFonts w:ascii="Times New Roman" w:hAnsi="Times New Roman" w:cs="Times New Roman"/>
              <w:sz w:val="24"/>
              <w:szCs w:val="20"/>
            </w:rPr>
            <w:fldChar w:fldCharType="separate"/>
          </w:r>
          <w:r>
            <w:rPr>
              <w:rFonts w:ascii="Times New Roman" w:hAnsi="Times New Roman" w:cs="Times New Roman"/>
              <w:sz w:val="24"/>
              <w:szCs w:val="20"/>
            </w:rPr>
            <w:t>15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5D7BDC2">
          <w:pPr>
            <w:tabs>
              <w:tab w:val="right" w:leader="middleDot" w:pos="8400"/>
              <w:tab w:val="right" w:leader="middleDot" w:pos="9240"/>
            </w:tabs>
            <w:ind w:left="420" w:leftChars="0" w:firstLine="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_Toc1813754608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3.4 用例分析</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_Toc1813754608 \h </w:instrText>
          </w:r>
          <w:r>
            <w:rPr>
              <w:rFonts w:ascii="Times New Roman" w:hAnsi="Times New Roman" w:cs="Times New Roman"/>
              <w:sz w:val="24"/>
              <w:szCs w:val="20"/>
            </w:rPr>
            <w:fldChar w:fldCharType="separate"/>
          </w:r>
          <w:r>
            <w:rPr>
              <w:rFonts w:ascii="Times New Roman" w:hAnsi="Times New Roman" w:cs="Times New Roman"/>
              <w:sz w:val="24"/>
              <w:szCs w:val="20"/>
            </w:rPr>
            <w:t>17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1783871">
          <w:pPr>
            <w:tabs>
              <w:tab w:val="right" w:leader="middleDot" w:pos="8400"/>
              <w:tab w:val="right" w:leader="middleDot" w:pos="9240"/>
            </w:tabs>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_Toc243327491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4 系统设计</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_Toc243327491 \h </w:instrText>
          </w:r>
          <w:r>
            <w:rPr>
              <w:rFonts w:ascii="Times New Roman" w:hAnsi="Times New Roman" w:cs="Times New Roman"/>
              <w:sz w:val="24"/>
              <w:szCs w:val="20"/>
            </w:rPr>
            <w:fldChar w:fldCharType="separate"/>
          </w:r>
          <w:r>
            <w:rPr>
              <w:rFonts w:ascii="Times New Roman" w:hAnsi="Times New Roman" w:cs="Times New Roman"/>
              <w:sz w:val="24"/>
              <w:szCs w:val="20"/>
            </w:rPr>
            <w:t>18</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0F6B0C32">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_Toc796277349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4.1 系统总体架构设计</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_Toc796277349 \h </w:instrText>
          </w:r>
          <w:r>
            <w:rPr>
              <w:rFonts w:ascii="Times New Roman" w:hAnsi="Times New Roman" w:cs="Times New Roman"/>
              <w:sz w:val="24"/>
              <w:szCs w:val="20"/>
            </w:rPr>
            <w:fldChar w:fldCharType="separate"/>
          </w:r>
          <w:r>
            <w:rPr>
              <w:rFonts w:ascii="Times New Roman" w:hAnsi="Times New Roman" w:cs="Times New Roman"/>
              <w:sz w:val="24"/>
              <w:szCs w:val="20"/>
            </w:rPr>
            <w:t>18</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0F4C651">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_Toc2062800186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4.2 功能模块设计</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_Toc2062800186 \h </w:instrText>
          </w:r>
          <w:r>
            <w:rPr>
              <w:rFonts w:ascii="Times New Roman" w:hAnsi="Times New Roman" w:cs="Times New Roman"/>
              <w:sz w:val="24"/>
              <w:szCs w:val="20"/>
            </w:rPr>
            <w:fldChar w:fldCharType="separate"/>
          </w:r>
          <w:r>
            <w:rPr>
              <w:rFonts w:ascii="Times New Roman" w:hAnsi="Times New Roman" w:cs="Times New Roman"/>
              <w:sz w:val="24"/>
              <w:szCs w:val="20"/>
            </w:rPr>
            <w:t>20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E4481AD">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_Toc506728934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4.3 数据库设计</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_Toc506728934 \h </w:instrText>
          </w:r>
          <w:r>
            <w:rPr>
              <w:rFonts w:ascii="Times New Roman" w:hAnsi="Times New Roman" w:cs="Times New Roman"/>
              <w:sz w:val="24"/>
              <w:szCs w:val="20"/>
            </w:rPr>
            <w:fldChar w:fldCharType="separate"/>
          </w:r>
          <w:r>
            <w:rPr>
              <w:rFonts w:ascii="Times New Roman" w:hAnsi="Times New Roman" w:cs="Times New Roman"/>
              <w:sz w:val="24"/>
              <w:szCs w:val="20"/>
            </w:rPr>
            <w:t>20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78096E2">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_Toc1820533383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4.3.1 设计原则</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_Toc1820533383 \h </w:instrText>
          </w:r>
          <w:r>
            <w:rPr>
              <w:rFonts w:ascii="Times New Roman" w:hAnsi="Times New Roman" w:cs="Times New Roman"/>
              <w:sz w:val="24"/>
              <w:szCs w:val="20"/>
            </w:rPr>
            <w:fldChar w:fldCharType="separate"/>
          </w:r>
          <w:r>
            <w:rPr>
              <w:rFonts w:ascii="Times New Roman" w:hAnsi="Times New Roman" w:cs="Times New Roman"/>
              <w:sz w:val="24"/>
              <w:szCs w:val="20"/>
            </w:rPr>
            <w:t>20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0CD09534">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_Toc357565625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4.3.2 E-R 模型概要</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_Toc357565625 \h </w:instrText>
          </w:r>
          <w:r>
            <w:rPr>
              <w:rFonts w:ascii="Times New Roman" w:hAnsi="Times New Roman" w:cs="Times New Roman"/>
              <w:sz w:val="24"/>
              <w:szCs w:val="20"/>
            </w:rPr>
            <w:fldChar w:fldCharType="separate"/>
          </w:r>
          <w:r>
            <w:rPr>
              <w:rFonts w:ascii="Times New Roman" w:hAnsi="Times New Roman" w:cs="Times New Roman"/>
              <w:sz w:val="24"/>
              <w:szCs w:val="20"/>
            </w:rPr>
            <w:t>21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D8060B9">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_Toc946215069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4.3.3 主要数据表结构</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_Toc946215069 \h </w:instrText>
          </w:r>
          <w:r>
            <w:rPr>
              <w:rFonts w:ascii="Times New Roman" w:hAnsi="Times New Roman" w:cs="Times New Roman"/>
              <w:sz w:val="24"/>
              <w:szCs w:val="20"/>
            </w:rPr>
            <w:fldChar w:fldCharType="separate"/>
          </w:r>
          <w:r>
            <w:rPr>
              <w:rFonts w:ascii="Times New Roman" w:hAnsi="Times New Roman" w:cs="Times New Roman"/>
              <w:sz w:val="24"/>
              <w:szCs w:val="20"/>
            </w:rPr>
            <w:t>21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2F3532D">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_Toc920258648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4.3.4 索引设计</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_Toc920258648 \h </w:instrText>
          </w:r>
          <w:r>
            <w:rPr>
              <w:rFonts w:ascii="Times New Roman" w:hAnsi="Times New Roman" w:cs="Times New Roman"/>
              <w:sz w:val="24"/>
              <w:szCs w:val="20"/>
            </w:rPr>
            <w:fldChar w:fldCharType="separate"/>
          </w:r>
          <w:r>
            <w:rPr>
              <w:rFonts w:ascii="Times New Roman" w:hAnsi="Times New Roman" w:cs="Times New Roman"/>
              <w:sz w:val="24"/>
              <w:szCs w:val="20"/>
            </w:rPr>
            <w:t>23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07BADCD0">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_Toc609871242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4.4 接口与协议设计</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_Toc609871242 \h </w:instrText>
          </w:r>
          <w:r>
            <w:rPr>
              <w:rFonts w:ascii="Times New Roman" w:hAnsi="Times New Roman" w:cs="Times New Roman"/>
              <w:sz w:val="24"/>
              <w:szCs w:val="20"/>
            </w:rPr>
            <w:fldChar w:fldCharType="separate"/>
          </w:r>
          <w:r>
            <w:rPr>
              <w:rFonts w:ascii="Times New Roman" w:hAnsi="Times New Roman" w:cs="Times New Roman"/>
              <w:sz w:val="24"/>
              <w:szCs w:val="20"/>
            </w:rPr>
            <w:t>23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3DAC9DE">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_Toc166517163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4.4.1 RESTful 风格</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_Toc166517163 \h </w:instrText>
          </w:r>
          <w:r>
            <w:rPr>
              <w:rFonts w:ascii="Times New Roman" w:hAnsi="Times New Roman" w:cs="Times New Roman"/>
              <w:sz w:val="24"/>
              <w:szCs w:val="20"/>
            </w:rPr>
            <w:fldChar w:fldCharType="separate"/>
          </w:r>
          <w:r>
            <w:rPr>
              <w:rFonts w:ascii="Times New Roman" w:hAnsi="Times New Roman" w:cs="Times New Roman"/>
              <w:sz w:val="24"/>
              <w:szCs w:val="20"/>
            </w:rPr>
            <w:t>23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51F3264">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_Toc482766500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4.4.2 统一响应协议</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_Toc482766500 \h </w:instrText>
          </w:r>
          <w:r>
            <w:rPr>
              <w:rFonts w:ascii="Times New Roman" w:hAnsi="Times New Roman" w:cs="Times New Roman"/>
              <w:sz w:val="24"/>
              <w:szCs w:val="20"/>
            </w:rPr>
            <w:fldChar w:fldCharType="separate"/>
          </w:r>
          <w:r>
            <w:rPr>
              <w:rFonts w:ascii="Times New Roman" w:hAnsi="Times New Roman" w:cs="Times New Roman"/>
              <w:sz w:val="24"/>
              <w:szCs w:val="20"/>
            </w:rPr>
            <w:t>23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BD26569">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_Toc663347134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4.4.3 WebSocket 协议</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_Toc663347134 \h </w:instrText>
          </w:r>
          <w:r>
            <w:rPr>
              <w:rFonts w:ascii="Times New Roman" w:hAnsi="Times New Roman" w:cs="Times New Roman"/>
              <w:sz w:val="24"/>
              <w:szCs w:val="20"/>
            </w:rPr>
            <w:fldChar w:fldCharType="separate"/>
          </w:r>
          <w:r>
            <w:rPr>
              <w:rFonts w:ascii="Times New Roman" w:hAnsi="Times New Roman" w:cs="Times New Roman"/>
              <w:sz w:val="24"/>
              <w:szCs w:val="20"/>
            </w:rPr>
            <w:t>24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A4D85BE">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_Toc1287669561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4.5 安全与资金托管设计</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_Toc1287669561 \h </w:instrText>
          </w:r>
          <w:r>
            <w:rPr>
              <w:rFonts w:ascii="Times New Roman" w:hAnsi="Times New Roman" w:cs="Times New Roman"/>
              <w:sz w:val="24"/>
              <w:szCs w:val="20"/>
            </w:rPr>
            <w:fldChar w:fldCharType="separate"/>
          </w:r>
          <w:r>
            <w:rPr>
              <w:rFonts w:ascii="Times New Roman" w:hAnsi="Times New Roman" w:cs="Times New Roman"/>
              <w:sz w:val="24"/>
              <w:szCs w:val="20"/>
            </w:rPr>
            <w:t>24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07FC157">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_Toc1669600908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4.5.1 安全架构</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_Toc1669600908 \h </w:instrText>
          </w:r>
          <w:r>
            <w:rPr>
              <w:rFonts w:ascii="Times New Roman" w:hAnsi="Times New Roman" w:cs="Times New Roman"/>
              <w:sz w:val="24"/>
              <w:szCs w:val="20"/>
            </w:rPr>
            <w:fldChar w:fldCharType="separate"/>
          </w:r>
          <w:r>
            <w:rPr>
              <w:rFonts w:ascii="Times New Roman" w:hAnsi="Times New Roman" w:cs="Times New Roman"/>
              <w:sz w:val="24"/>
              <w:szCs w:val="20"/>
            </w:rPr>
            <w:t>24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AE4BB1F">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_Toc1961129054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4.5.2 资金托管模型</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_Toc1961129054 \h </w:instrText>
          </w:r>
          <w:r>
            <w:rPr>
              <w:rFonts w:ascii="Times New Roman" w:hAnsi="Times New Roman" w:cs="Times New Roman"/>
              <w:sz w:val="24"/>
              <w:szCs w:val="20"/>
            </w:rPr>
            <w:fldChar w:fldCharType="separate"/>
          </w:r>
          <w:r>
            <w:rPr>
              <w:rFonts w:ascii="Times New Roman" w:hAnsi="Times New Roman" w:cs="Times New Roman"/>
              <w:sz w:val="24"/>
              <w:szCs w:val="20"/>
            </w:rPr>
            <w:t>24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C7DEB41">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_Toc1116996422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4.5.3 分布式锁与并发控制</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_Toc1116996422 \h </w:instrText>
          </w:r>
          <w:r>
            <w:rPr>
              <w:rFonts w:ascii="Times New Roman" w:hAnsi="Times New Roman" w:cs="Times New Roman"/>
              <w:sz w:val="24"/>
              <w:szCs w:val="20"/>
            </w:rPr>
            <w:fldChar w:fldCharType="separate"/>
          </w:r>
          <w:r>
            <w:rPr>
              <w:rFonts w:ascii="Times New Roman" w:hAnsi="Times New Roman" w:cs="Times New Roman"/>
              <w:sz w:val="24"/>
              <w:szCs w:val="20"/>
            </w:rPr>
            <w:t>24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BE14991">
          <w:pPr>
            <w:tabs>
              <w:tab w:val="right" w:leader="middleDot" w:pos="8400"/>
              <w:tab w:val="right" w:leader="middleDot" w:pos="9240"/>
            </w:tabs>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_Toc56822480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5 系统详细实现</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_Toc56822480 \h </w:instrText>
          </w:r>
          <w:r>
            <w:rPr>
              <w:rFonts w:ascii="Times New Roman" w:hAnsi="Times New Roman" w:cs="Times New Roman"/>
              <w:sz w:val="24"/>
              <w:szCs w:val="20"/>
            </w:rPr>
            <w:fldChar w:fldCharType="separate"/>
          </w:r>
          <w:r>
            <w:rPr>
              <w:rFonts w:ascii="Times New Roman" w:hAnsi="Times New Roman" w:cs="Times New Roman"/>
              <w:sz w:val="24"/>
              <w:szCs w:val="20"/>
            </w:rPr>
            <w:t>25</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AD4BA3B">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_Toc1532682092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5.1 开发与运行环境</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_Toc1532682092 \h </w:instrText>
          </w:r>
          <w:r>
            <w:rPr>
              <w:rFonts w:ascii="Times New Roman" w:hAnsi="Times New Roman" w:cs="Times New Roman"/>
              <w:sz w:val="24"/>
              <w:szCs w:val="20"/>
            </w:rPr>
            <w:fldChar w:fldCharType="separate"/>
          </w:r>
          <w:r>
            <w:rPr>
              <w:rFonts w:ascii="Times New Roman" w:hAnsi="Times New Roman" w:cs="Times New Roman"/>
              <w:sz w:val="24"/>
              <w:szCs w:val="20"/>
            </w:rPr>
            <w:t>26</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DCF4AAA">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_Toc721574479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5.2 用户认证与权限模块</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_Toc721574479 \h </w:instrText>
          </w:r>
          <w:r>
            <w:rPr>
              <w:rFonts w:ascii="Times New Roman" w:hAnsi="Times New Roman" w:cs="Times New Roman"/>
              <w:sz w:val="24"/>
              <w:szCs w:val="20"/>
            </w:rPr>
            <w:fldChar w:fldCharType="separate"/>
          </w:r>
          <w:r>
            <w:rPr>
              <w:rFonts w:ascii="Times New Roman" w:hAnsi="Times New Roman" w:cs="Times New Roman"/>
              <w:sz w:val="24"/>
              <w:szCs w:val="20"/>
            </w:rPr>
            <w:t>26</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40A3D53">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_Toc662113944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5.2.1 JWT 令牌签发</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_Toc662113944 \h </w:instrText>
          </w:r>
          <w:r>
            <w:rPr>
              <w:rFonts w:ascii="Times New Roman" w:hAnsi="Times New Roman" w:cs="Times New Roman"/>
              <w:sz w:val="24"/>
              <w:szCs w:val="20"/>
            </w:rPr>
            <w:fldChar w:fldCharType="separate"/>
          </w:r>
          <w:r>
            <w:rPr>
              <w:rFonts w:ascii="Times New Roman" w:hAnsi="Times New Roman" w:cs="Times New Roman"/>
              <w:sz w:val="24"/>
              <w:szCs w:val="20"/>
            </w:rPr>
            <w:t>26</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09EC29F">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_Toc2036281701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5.2.2 过滤器链与鉴权</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_Toc2036281701 \h </w:instrText>
          </w:r>
          <w:r>
            <w:rPr>
              <w:rFonts w:ascii="Times New Roman" w:hAnsi="Times New Roman" w:cs="Times New Roman"/>
              <w:sz w:val="24"/>
              <w:szCs w:val="20"/>
            </w:rPr>
            <w:fldChar w:fldCharType="separate"/>
          </w:r>
          <w:r>
            <w:rPr>
              <w:rFonts w:ascii="Times New Roman" w:hAnsi="Times New Roman" w:cs="Times New Roman"/>
              <w:sz w:val="24"/>
              <w:szCs w:val="20"/>
            </w:rPr>
            <w:t>27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F9BBB79">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_Toc1487150115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5.2.3 位掩码角色模型</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_Toc1487150115 \h </w:instrText>
          </w:r>
          <w:r>
            <w:rPr>
              <w:rFonts w:ascii="Times New Roman" w:hAnsi="Times New Roman" w:cs="Times New Roman"/>
              <w:sz w:val="24"/>
              <w:szCs w:val="20"/>
            </w:rPr>
            <w:fldChar w:fldCharType="separate"/>
          </w:r>
          <w:r>
            <w:rPr>
              <w:rFonts w:ascii="Times New Roman" w:hAnsi="Times New Roman" w:cs="Times New Roman"/>
              <w:sz w:val="24"/>
              <w:szCs w:val="20"/>
            </w:rPr>
            <w:t>27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AF128A3">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_Toc2117299019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5.3 项目发起与审核模块</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_Toc2117299019 \h </w:instrText>
          </w:r>
          <w:r>
            <w:rPr>
              <w:rFonts w:ascii="Times New Roman" w:hAnsi="Times New Roman" w:cs="Times New Roman"/>
              <w:sz w:val="24"/>
              <w:szCs w:val="20"/>
            </w:rPr>
            <w:fldChar w:fldCharType="separate"/>
          </w:r>
          <w:r>
            <w:rPr>
              <w:rFonts w:ascii="Times New Roman" w:hAnsi="Times New Roman" w:cs="Times New Roman"/>
              <w:sz w:val="24"/>
              <w:szCs w:val="20"/>
            </w:rPr>
            <w:t>27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D119138">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_Toc1640581543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5.3.1 项目创建</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_Toc1640581543 \h </w:instrText>
          </w:r>
          <w:r>
            <w:rPr>
              <w:rFonts w:ascii="Times New Roman" w:hAnsi="Times New Roman" w:cs="Times New Roman"/>
              <w:sz w:val="24"/>
              <w:szCs w:val="20"/>
            </w:rPr>
            <w:fldChar w:fldCharType="separate"/>
          </w:r>
          <w:r>
            <w:rPr>
              <w:rFonts w:ascii="Times New Roman" w:hAnsi="Times New Roman" w:cs="Times New Roman"/>
              <w:sz w:val="24"/>
              <w:szCs w:val="20"/>
            </w:rPr>
            <w:t>27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18E012B">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_Toc1711449368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5.3.2 项目审核</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_Toc1711449368 \h </w:instrText>
          </w:r>
          <w:r>
            <w:rPr>
              <w:rFonts w:ascii="Times New Roman" w:hAnsi="Times New Roman" w:cs="Times New Roman"/>
              <w:sz w:val="24"/>
              <w:szCs w:val="20"/>
            </w:rPr>
            <w:fldChar w:fldCharType="separate"/>
          </w:r>
          <w:r>
            <w:rPr>
              <w:rFonts w:ascii="Times New Roman" w:hAnsi="Times New Roman" w:cs="Times New Roman"/>
              <w:sz w:val="24"/>
              <w:szCs w:val="20"/>
            </w:rPr>
            <w:t>28</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BD247BB">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_Toc933560058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5.3.3 状态机强校验</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_Toc933560058 \h </w:instrText>
          </w:r>
          <w:r>
            <w:rPr>
              <w:rFonts w:ascii="Times New Roman" w:hAnsi="Times New Roman" w:cs="Times New Roman"/>
              <w:sz w:val="24"/>
              <w:szCs w:val="20"/>
            </w:rPr>
            <w:fldChar w:fldCharType="separate"/>
          </w:r>
          <w:r>
            <w:rPr>
              <w:rFonts w:ascii="Times New Roman" w:hAnsi="Times New Roman" w:cs="Times New Roman"/>
              <w:sz w:val="24"/>
              <w:szCs w:val="20"/>
            </w:rPr>
            <w:t>28</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650818B">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_Toc828369824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5.4 项目支持与资金流转模块</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_Toc828369824 \h </w:instrText>
          </w:r>
          <w:r>
            <w:rPr>
              <w:rFonts w:ascii="Times New Roman" w:hAnsi="Times New Roman" w:cs="Times New Roman"/>
              <w:sz w:val="24"/>
              <w:szCs w:val="20"/>
            </w:rPr>
            <w:fldChar w:fldCharType="separate"/>
          </w:r>
          <w:r>
            <w:rPr>
              <w:rFonts w:ascii="Times New Roman" w:hAnsi="Times New Roman" w:cs="Times New Roman"/>
              <w:sz w:val="24"/>
              <w:szCs w:val="20"/>
            </w:rPr>
            <w:t>29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096DD5E">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_Toc275148467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5.4.1 订单创建</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_Toc275148467 \h </w:instrText>
          </w:r>
          <w:r>
            <w:rPr>
              <w:rFonts w:ascii="Times New Roman" w:hAnsi="Times New Roman" w:cs="Times New Roman"/>
              <w:sz w:val="24"/>
              <w:szCs w:val="20"/>
            </w:rPr>
            <w:fldChar w:fldCharType="separate"/>
          </w:r>
          <w:r>
            <w:rPr>
              <w:rFonts w:ascii="Times New Roman" w:hAnsi="Times New Roman" w:cs="Times New Roman"/>
              <w:sz w:val="24"/>
              <w:szCs w:val="20"/>
            </w:rPr>
            <w:t>29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5951740">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_Toc887992878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5.4.2 资金流水记账</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_Toc887992878 \h </w:instrText>
          </w:r>
          <w:r>
            <w:rPr>
              <w:rFonts w:ascii="Times New Roman" w:hAnsi="Times New Roman" w:cs="Times New Roman"/>
              <w:sz w:val="24"/>
              <w:szCs w:val="20"/>
            </w:rPr>
            <w:fldChar w:fldCharType="separate"/>
          </w:r>
          <w:r>
            <w:rPr>
              <w:rFonts w:ascii="Times New Roman" w:hAnsi="Times New Roman" w:cs="Times New Roman"/>
              <w:sz w:val="24"/>
              <w:szCs w:val="20"/>
            </w:rPr>
            <w:t>29</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576D321">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_Toc1632437543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5.4.3 退款与提现</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_Toc1632437543 \h </w:instrText>
          </w:r>
          <w:r>
            <w:rPr>
              <w:rFonts w:ascii="Times New Roman" w:hAnsi="Times New Roman" w:cs="Times New Roman"/>
              <w:sz w:val="24"/>
              <w:szCs w:val="20"/>
            </w:rPr>
            <w:fldChar w:fldCharType="separate"/>
          </w:r>
          <w:r>
            <w:rPr>
              <w:rFonts w:ascii="Times New Roman" w:hAnsi="Times New Roman" w:cs="Times New Roman"/>
              <w:sz w:val="24"/>
              <w:szCs w:val="20"/>
            </w:rPr>
            <w:t>30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4A567CF">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_Toc126711129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5.5 消息推送与后台监管模块</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_Toc126711129 \h </w:instrText>
          </w:r>
          <w:r>
            <w:rPr>
              <w:rFonts w:ascii="Times New Roman" w:hAnsi="Times New Roman" w:cs="Times New Roman"/>
              <w:sz w:val="24"/>
              <w:szCs w:val="20"/>
            </w:rPr>
            <w:fldChar w:fldCharType="separate"/>
          </w:r>
          <w:r>
            <w:rPr>
              <w:rFonts w:ascii="Times New Roman" w:hAnsi="Times New Roman" w:cs="Times New Roman"/>
              <w:sz w:val="24"/>
              <w:szCs w:val="20"/>
            </w:rPr>
            <w:t>30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5A877CD4">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_Toc1477650926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5.5.1 WebSocket 在线会话</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_Toc1477650926 \h </w:instrText>
          </w:r>
          <w:r>
            <w:rPr>
              <w:rFonts w:ascii="Times New Roman" w:hAnsi="Times New Roman" w:cs="Times New Roman"/>
              <w:sz w:val="24"/>
              <w:szCs w:val="20"/>
            </w:rPr>
            <w:fldChar w:fldCharType="separate"/>
          </w:r>
          <w:r>
            <w:rPr>
              <w:rFonts w:ascii="Times New Roman" w:hAnsi="Times New Roman" w:cs="Times New Roman"/>
              <w:sz w:val="24"/>
              <w:szCs w:val="20"/>
            </w:rPr>
            <w:t>30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08D303C">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_Toc1378219374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5.5.2 多通道消息分发</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_Toc1378219374 \h </w:instrText>
          </w:r>
          <w:r>
            <w:rPr>
              <w:rFonts w:ascii="Times New Roman" w:hAnsi="Times New Roman" w:cs="Times New Roman"/>
              <w:sz w:val="24"/>
              <w:szCs w:val="20"/>
            </w:rPr>
            <w:fldChar w:fldCharType="separate"/>
          </w:r>
          <w:r>
            <w:rPr>
              <w:rFonts w:ascii="Times New Roman" w:hAnsi="Times New Roman" w:cs="Times New Roman"/>
              <w:sz w:val="24"/>
              <w:szCs w:val="20"/>
            </w:rPr>
            <w:t>30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0590D9F5">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_Toc974402276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5.5.3 管理员操作日志</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_Toc974402276 \h </w:instrText>
          </w:r>
          <w:r>
            <w:rPr>
              <w:rFonts w:ascii="Times New Roman" w:hAnsi="Times New Roman" w:cs="Times New Roman"/>
              <w:sz w:val="24"/>
              <w:szCs w:val="20"/>
            </w:rPr>
            <w:fldChar w:fldCharType="separate"/>
          </w:r>
          <w:r>
            <w:rPr>
              <w:rFonts w:ascii="Times New Roman" w:hAnsi="Times New Roman" w:cs="Times New Roman"/>
              <w:sz w:val="24"/>
              <w:szCs w:val="20"/>
            </w:rPr>
            <w:t>30</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B94660D">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_Toc68760710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5.6 前端交互与可视化实现</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_Toc68760710 \h </w:instrText>
          </w:r>
          <w:r>
            <w:rPr>
              <w:rFonts w:ascii="Times New Roman" w:hAnsi="Times New Roman" w:cs="Times New Roman"/>
              <w:sz w:val="24"/>
              <w:szCs w:val="20"/>
            </w:rPr>
            <w:fldChar w:fldCharType="separate"/>
          </w:r>
          <w:r>
            <w:rPr>
              <w:rFonts w:ascii="Times New Roman" w:hAnsi="Times New Roman" w:cs="Times New Roman"/>
              <w:sz w:val="24"/>
              <w:szCs w:val="20"/>
            </w:rPr>
            <w:t>31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8046800">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_Toc315050884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5.6.1 请求层统一封装</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_Toc315050884 \h </w:instrText>
          </w:r>
          <w:r>
            <w:rPr>
              <w:rFonts w:ascii="Times New Roman" w:hAnsi="Times New Roman" w:cs="Times New Roman"/>
              <w:sz w:val="24"/>
              <w:szCs w:val="20"/>
            </w:rPr>
            <w:fldChar w:fldCharType="separate"/>
          </w:r>
          <w:r>
            <w:rPr>
              <w:rFonts w:ascii="Times New Roman" w:hAnsi="Times New Roman" w:cs="Times New Roman"/>
              <w:sz w:val="24"/>
              <w:szCs w:val="20"/>
            </w:rPr>
            <w:t>31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ED24AB8">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_Toc1513017533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5.6.2 Pinia 状态管理</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_Toc1513017533 \h </w:instrText>
          </w:r>
          <w:r>
            <w:rPr>
              <w:rFonts w:ascii="Times New Roman" w:hAnsi="Times New Roman" w:cs="Times New Roman"/>
              <w:sz w:val="24"/>
              <w:szCs w:val="20"/>
            </w:rPr>
            <w:fldChar w:fldCharType="separate"/>
          </w:r>
          <w:r>
            <w:rPr>
              <w:rFonts w:ascii="Times New Roman" w:hAnsi="Times New Roman" w:cs="Times New Roman"/>
              <w:sz w:val="24"/>
              <w:szCs w:val="20"/>
            </w:rPr>
            <w:t>31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4061586A">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_Toc931813004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5.6.3 ECharts 运营看板</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_Toc931813004 \h </w:instrText>
          </w:r>
          <w:r>
            <w:rPr>
              <w:rFonts w:ascii="Times New Roman" w:hAnsi="Times New Roman" w:cs="Times New Roman"/>
              <w:sz w:val="24"/>
              <w:szCs w:val="20"/>
            </w:rPr>
            <w:fldChar w:fldCharType="separate"/>
          </w:r>
          <w:r>
            <w:rPr>
              <w:rFonts w:ascii="Times New Roman" w:hAnsi="Times New Roman" w:cs="Times New Roman"/>
              <w:sz w:val="24"/>
              <w:szCs w:val="20"/>
            </w:rPr>
            <w:t>31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32CDCC2">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_Toc1530404304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5.6.4 响应式适配</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_Toc1530404304 \h </w:instrText>
          </w:r>
          <w:r>
            <w:rPr>
              <w:rFonts w:ascii="Times New Roman" w:hAnsi="Times New Roman" w:cs="Times New Roman"/>
              <w:sz w:val="24"/>
              <w:szCs w:val="20"/>
            </w:rPr>
            <w:fldChar w:fldCharType="separate"/>
          </w:r>
          <w:r>
            <w:rPr>
              <w:rFonts w:ascii="Times New Roman" w:hAnsi="Times New Roman" w:cs="Times New Roman"/>
              <w:sz w:val="24"/>
              <w:szCs w:val="20"/>
            </w:rPr>
            <w:t>31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7EC546F">
          <w:pPr>
            <w:tabs>
              <w:tab w:val="right" w:leader="middleDot" w:pos="8400"/>
              <w:tab w:val="right" w:leader="middleDot" w:pos="9240"/>
            </w:tabs>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_Toc1093497209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6 系统测试</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_Toc1093497209 \h </w:instrText>
          </w:r>
          <w:r>
            <w:rPr>
              <w:rFonts w:ascii="Times New Roman" w:hAnsi="Times New Roman" w:cs="Times New Roman"/>
              <w:sz w:val="24"/>
              <w:szCs w:val="20"/>
            </w:rPr>
            <w:fldChar w:fldCharType="separate"/>
          </w:r>
          <w:r>
            <w:rPr>
              <w:rFonts w:ascii="Times New Roman" w:hAnsi="Times New Roman" w:cs="Times New Roman"/>
              <w:sz w:val="24"/>
              <w:szCs w:val="20"/>
            </w:rPr>
            <w:t>31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3220B844">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_Toc242540637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6.1 测试环境与方法</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_Toc242540637 \h </w:instrText>
          </w:r>
          <w:r>
            <w:rPr>
              <w:rFonts w:ascii="Times New Roman" w:hAnsi="Times New Roman" w:cs="Times New Roman"/>
              <w:sz w:val="24"/>
              <w:szCs w:val="20"/>
            </w:rPr>
            <w:fldChar w:fldCharType="separate"/>
          </w:r>
          <w:r>
            <w:rPr>
              <w:rFonts w:ascii="Times New Roman" w:hAnsi="Times New Roman" w:cs="Times New Roman"/>
              <w:sz w:val="24"/>
              <w:szCs w:val="20"/>
            </w:rPr>
            <w:t>31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25BEDD5">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_Toc456524053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6.1.1 测试环境</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_Toc456524053 \h </w:instrText>
          </w:r>
          <w:r>
            <w:rPr>
              <w:rFonts w:ascii="Times New Roman" w:hAnsi="Times New Roman" w:cs="Times New Roman"/>
              <w:sz w:val="24"/>
              <w:szCs w:val="20"/>
            </w:rPr>
            <w:fldChar w:fldCharType="separate"/>
          </w:r>
          <w:r>
            <w:rPr>
              <w:rFonts w:ascii="Times New Roman" w:hAnsi="Times New Roman" w:cs="Times New Roman"/>
              <w:sz w:val="24"/>
              <w:szCs w:val="20"/>
            </w:rPr>
            <w:t>31</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152C1B4">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_Toc1988171687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6.1.2 测试方法</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_Toc1988171687 \h </w:instrText>
          </w:r>
          <w:r>
            <w:rPr>
              <w:rFonts w:ascii="Times New Roman" w:hAnsi="Times New Roman" w:cs="Times New Roman"/>
              <w:sz w:val="24"/>
              <w:szCs w:val="20"/>
            </w:rPr>
            <w:fldChar w:fldCharType="separate"/>
          </w:r>
          <w:r>
            <w:rPr>
              <w:rFonts w:ascii="Times New Roman" w:hAnsi="Times New Roman" w:cs="Times New Roman"/>
              <w:sz w:val="24"/>
              <w:szCs w:val="20"/>
            </w:rPr>
            <w:t>32</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4BB37DE">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_Toc355996089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6.2 功能测试</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_Toc355996089 \h </w:instrText>
          </w:r>
          <w:r>
            <w:rPr>
              <w:rFonts w:ascii="Times New Roman" w:hAnsi="Times New Roman" w:cs="Times New Roman"/>
              <w:sz w:val="24"/>
              <w:szCs w:val="20"/>
            </w:rPr>
            <w:fldChar w:fldCharType="separate"/>
          </w:r>
          <w:r>
            <w:rPr>
              <w:rFonts w:ascii="Times New Roman" w:hAnsi="Times New Roman" w:cs="Times New Roman"/>
              <w:sz w:val="24"/>
              <w:szCs w:val="20"/>
            </w:rPr>
            <w:t>33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564E1EE">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_Toc336827281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6.3 接口与性能测试</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_Toc336827281 \h </w:instrText>
          </w:r>
          <w:r>
            <w:rPr>
              <w:rFonts w:ascii="Times New Roman" w:hAnsi="Times New Roman" w:cs="Times New Roman"/>
              <w:sz w:val="24"/>
              <w:szCs w:val="20"/>
            </w:rPr>
            <w:fldChar w:fldCharType="separate"/>
          </w:r>
          <w:r>
            <w:rPr>
              <w:rFonts w:ascii="Times New Roman" w:hAnsi="Times New Roman" w:cs="Times New Roman"/>
              <w:sz w:val="24"/>
              <w:szCs w:val="20"/>
            </w:rPr>
            <w:t>33</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0F4DD68">
          <w:pPr>
            <w:tabs>
              <w:tab w:val="right" w:leader="middleDot" w:pos="8400"/>
              <w:tab w:val="right" w:leader="middleDot" w:pos="9240"/>
            </w:tabs>
            <w:ind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_Toc289218275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6.4 兼容性与安全测试</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_Toc289218275 \h </w:instrText>
          </w:r>
          <w:r>
            <w:rPr>
              <w:rFonts w:ascii="Times New Roman" w:hAnsi="Times New Roman" w:cs="Times New Roman"/>
              <w:sz w:val="24"/>
              <w:szCs w:val="20"/>
            </w:rPr>
            <w:fldChar w:fldCharType="separate"/>
          </w:r>
          <w:r>
            <w:rPr>
              <w:rFonts w:ascii="Times New Roman" w:hAnsi="Times New Roman" w:cs="Times New Roman"/>
              <w:sz w:val="24"/>
              <w:szCs w:val="20"/>
            </w:rPr>
            <w:t>34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2AC2AE7B">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_Toc1136054764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6.4.1 兼容性</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_Toc1136054764 \h </w:instrText>
          </w:r>
          <w:r>
            <w:rPr>
              <w:rFonts w:ascii="Times New Roman" w:hAnsi="Times New Roman" w:cs="Times New Roman"/>
              <w:sz w:val="24"/>
              <w:szCs w:val="20"/>
            </w:rPr>
            <w:fldChar w:fldCharType="separate"/>
          </w:r>
          <w:r>
            <w:rPr>
              <w:rFonts w:ascii="Times New Roman" w:hAnsi="Times New Roman" w:cs="Times New Roman"/>
              <w:sz w:val="24"/>
              <w:szCs w:val="20"/>
            </w:rPr>
            <w:t>34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D580B14">
          <w:pPr>
            <w:tabs>
              <w:tab w:val="right" w:leader="middleDot" w:pos="8400"/>
              <w:tab w:val="right" w:leader="middleDot" w:pos="9240"/>
            </w:tabs>
            <w:ind w:left="420" w:leftChars="0" w:firstLine="420" w:firstLineChars="0"/>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_Toc395313071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6.4.2 安全</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_Toc395313071 \h </w:instrText>
          </w:r>
          <w:r>
            <w:rPr>
              <w:rFonts w:ascii="Times New Roman" w:hAnsi="Times New Roman" w:cs="Times New Roman"/>
              <w:sz w:val="24"/>
              <w:szCs w:val="20"/>
            </w:rPr>
            <w:fldChar w:fldCharType="separate"/>
          </w:r>
          <w:r>
            <w:rPr>
              <w:rFonts w:ascii="Times New Roman" w:hAnsi="Times New Roman" w:cs="Times New Roman"/>
              <w:sz w:val="24"/>
              <w:szCs w:val="20"/>
            </w:rPr>
            <w:t>34</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09E42697">
          <w:pPr>
            <w:tabs>
              <w:tab w:val="right" w:leader="middleDot" w:pos="8400"/>
              <w:tab w:val="right" w:leader="middleDot" w:pos="9240"/>
            </w:tabs>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_Toc1859864126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rPr>
            <w:t>结　论</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_Toc1859864126 \h </w:instrText>
          </w:r>
          <w:r>
            <w:rPr>
              <w:rFonts w:ascii="Times New Roman" w:hAnsi="Times New Roman" w:cs="Times New Roman"/>
              <w:sz w:val="24"/>
              <w:szCs w:val="20"/>
            </w:rPr>
            <w:fldChar w:fldCharType="separate"/>
          </w:r>
          <w:r>
            <w:rPr>
              <w:rFonts w:ascii="Times New Roman" w:hAnsi="Times New Roman" w:cs="Times New Roman"/>
              <w:sz w:val="24"/>
              <w:szCs w:val="20"/>
            </w:rPr>
            <w:t>36</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6282D96C">
          <w:pPr>
            <w:tabs>
              <w:tab w:val="right" w:leader="middleDot" w:pos="8400"/>
              <w:tab w:val="right" w:leader="middleDot" w:pos="9240"/>
            </w:tabs>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_Toc2111883597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参考文献</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_Toc2111883597 \h </w:instrText>
          </w:r>
          <w:r>
            <w:rPr>
              <w:rFonts w:ascii="Times New Roman" w:hAnsi="Times New Roman" w:cs="Times New Roman"/>
              <w:sz w:val="24"/>
              <w:szCs w:val="20"/>
            </w:rPr>
            <w:fldChar w:fldCharType="separate"/>
          </w:r>
          <w:r>
            <w:rPr>
              <w:rFonts w:ascii="Times New Roman" w:hAnsi="Times New Roman" w:cs="Times New Roman"/>
              <w:sz w:val="24"/>
              <w:szCs w:val="20"/>
            </w:rPr>
            <w:t>37</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7E200A9C">
          <w:pPr>
            <w:tabs>
              <w:tab w:val="right" w:leader="middleDot" w:pos="8400"/>
              <w:tab w:val="right" w:leader="middleDot" w:pos="9240"/>
            </w:tabs>
            <w:rPr>
              <w:rFonts w:ascii="Times New Roman" w:hAnsi="Times New Roman" w:cs="Times New Roman"/>
              <w:sz w:val="24"/>
              <w:szCs w:val="20"/>
            </w:rPr>
          </w:pPr>
          <w:r>
            <w:rPr>
              <w:rFonts w:hint="eastAsia" w:ascii="Times New Roman" w:hAnsi="Times New Roman" w:cs="Times New Roman"/>
              <w:sz w:val="24"/>
              <w:szCs w:val="20"/>
              <w:lang w:val="en-US" w:eastAsia="zh-CN"/>
            </w:rPr>
            <w:fldChar w:fldCharType="begin"/>
          </w:r>
          <w:r>
            <w:rPr>
              <w:rFonts w:hint="eastAsia" w:ascii="Times New Roman" w:hAnsi="Times New Roman" w:cs="Times New Roman"/>
              <w:sz w:val="24"/>
              <w:szCs w:val="20"/>
              <w:lang w:val="en-US" w:eastAsia="zh-CN"/>
            </w:rPr>
            <w:instrText xml:space="preserve"> HYPERLINK \l _Toc817897163 </w:instrText>
          </w:r>
          <w:r>
            <w:rPr>
              <w:rFonts w:hint="eastAsia" w:ascii="Times New Roman" w:hAnsi="Times New Roman" w:cs="Times New Roman"/>
              <w:sz w:val="24"/>
              <w:szCs w:val="20"/>
              <w:lang w:val="en-US" w:eastAsia="zh-CN"/>
            </w:rPr>
            <w:fldChar w:fldCharType="separate"/>
          </w:r>
          <w:r>
            <w:rPr>
              <w:rFonts w:hint="eastAsia" w:ascii="Times New Roman" w:hAnsi="Times New Roman" w:cs="Times New Roman"/>
              <w:sz w:val="24"/>
              <w:szCs w:val="20"/>
              <w:lang w:val="en-US" w:eastAsia="zh-CN"/>
            </w:rPr>
            <w:t>致　谢</w:t>
          </w:r>
          <w:r>
            <w:rPr>
              <w:rFonts w:ascii="Times New Roman" w:hAnsi="Times New Roman" w:cs="Times New Roman"/>
              <w:sz w:val="24"/>
              <w:szCs w:val="20"/>
            </w:rPr>
            <w:tab/>
          </w:r>
          <w:r>
            <w:rPr>
              <w:rFonts w:ascii="Times New Roman" w:hAnsi="Times New Roman" w:cs="Times New Roman"/>
              <w:sz w:val="24"/>
              <w:szCs w:val="20"/>
            </w:rPr>
            <w:fldChar w:fldCharType="begin"/>
          </w:r>
          <w:r>
            <w:rPr>
              <w:rFonts w:ascii="Times New Roman" w:hAnsi="Times New Roman" w:cs="Times New Roman"/>
              <w:sz w:val="24"/>
              <w:szCs w:val="20"/>
            </w:rPr>
            <w:instrText xml:space="preserve"> PAGEREF _Toc817897163 \h </w:instrText>
          </w:r>
          <w:r>
            <w:rPr>
              <w:rFonts w:ascii="Times New Roman" w:hAnsi="Times New Roman" w:cs="Times New Roman"/>
              <w:sz w:val="24"/>
              <w:szCs w:val="20"/>
            </w:rPr>
            <w:fldChar w:fldCharType="separate"/>
          </w:r>
          <w:r>
            <w:rPr>
              <w:rFonts w:ascii="Times New Roman" w:hAnsi="Times New Roman" w:cs="Times New Roman"/>
              <w:sz w:val="24"/>
              <w:szCs w:val="20"/>
            </w:rPr>
            <w:t>38</w:t>
          </w:r>
          <w:r>
            <w:rPr>
              <w:rFonts w:ascii="Times New Roman" w:hAnsi="Times New Roman" w:cs="Times New Roman"/>
              <w:sz w:val="24"/>
              <w:szCs w:val="20"/>
            </w:rPr>
            <w:fldChar w:fldCharType="end"/>
          </w:r>
          <w:r>
            <w:rPr>
              <w:rFonts w:hint="eastAsia" w:ascii="Times New Roman" w:hAnsi="Times New Roman" w:cs="Times New Roman"/>
              <w:sz w:val="24"/>
              <w:szCs w:val="20"/>
              <w:lang w:val="en-US" w:eastAsia="zh-CN"/>
            </w:rPr>
            <w:fldChar w:fldCharType="end"/>
          </w:r>
        </w:p>
        <w:p w14:paraId="1121B671">
          <w:pPr>
            <w:tabs>
              <w:tab w:val="right" w:leader="middleDot" w:pos="8400"/>
              <w:tab w:val="right" w:leader="middleDot" w:pos="9240"/>
            </w:tabs>
            <w:rPr>
              <w:rFonts w:hint="eastAsia" w:ascii="Times New Roman" w:hAnsi="Times New Roman" w:cs="Times New Roman"/>
              <w:sz w:val="24"/>
              <w:szCs w:val="20"/>
              <w:lang w:val="en-US" w:eastAsia="zh-CN"/>
            </w:rPr>
          </w:pPr>
          <w:r>
            <w:rPr>
              <w:rFonts w:hint="eastAsia" w:ascii="Times New Roman" w:hAnsi="Times New Roman" w:cs="Times New Roman"/>
              <w:sz w:val="24"/>
              <w:szCs w:val="20"/>
              <w:lang w:val="en-US" w:eastAsia="zh-CN"/>
            </w:rPr>
            <w:fldChar w:fldCharType="end"/>
          </w:r>
        </w:p>
      </w:sdtContent>
    </w:sdt>
    <w:p w14:paraId="64DE5F13">
      <w:pPr>
        <w:tabs>
          <w:tab w:val="right" w:leader="middleDot" w:pos="8400"/>
          <w:tab w:val="right" w:leader="middleDot" w:pos="9240"/>
        </w:tabs>
        <w:rPr>
          <w:rFonts w:hint="eastAsia" w:ascii="Times New Roman" w:hAnsi="Times New Roman" w:cs="Times New Roman"/>
          <w:sz w:val="24"/>
          <w:szCs w:val="20"/>
        </w:rPr>
        <w:sectPr>
          <w:footerReference r:id="rId7" w:type="default"/>
          <w:pgSz w:w="11906" w:h="16838"/>
          <w:pgMar w:top="1871" w:right="1304" w:bottom="1304" w:left="1587" w:header="851" w:footer="992" w:gutter="0"/>
          <w:pgNumType w:fmt="upperRoman" w:start="1"/>
          <w:cols w:space="0" w:num="1"/>
          <w:rtlGutter w:val="0"/>
          <w:docGrid w:type="lines" w:linePitch="312" w:charSpace="0"/>
        </w:sectPr>
      </w:pPr>
      <w:bookmarkStart w:id="156" w:name="_GoBack"/>
      <w:bookmarkEnd w:id="156"/>
    </w:p>
    <w:p w14:paraId="5628D6FA">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outlineLvl w:val="0"/>
        <w:rPr>
          <w:rFonts w:hint="eastAsia" w:ascii="Times New Roman" w:hAnsi="Times New Roman" w:eastAsia="黑体" w:cs="Times New Roman"/>
          <w:b w:val="0"/>
          <w:bCs/>
          <w:sz w:val="30"/>
          <w:szCs w:val="30"/>
        </w:rPr>
      </w:pPr>
      <w:bookmarkStart w:id="6" w:name="_Toc1813385352"/>
      <w:bookmarkStart w:id="7" w:name="_Toc1719457915"/>
      <w:r>
        <w:rPr>
          <w:rFonts w:hint="eastAsia" w:ascii="Times New Roman" w:hAnsi="Times New Roman" w:eastAsia="黑体" w:cs="Times New Roman"/>
          <w:b w:val="0"/>
          <w:bCs/>
          <w:sz w:val="30"/>
          <w:szCs w:val="30"/>
        </w:rPr>
        <w:t>1 绪论</w:t>
      </w:r>
      <w:bookmarkEnd w:id="6"/>
      <w:bookmarkEnd w:id="7"/>
    </w:p>
    <w:p w14:paraId="750B092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imes New Roman" w:hAnsi="Times New Roman" w:eastAsia="黑体" w:cs="Times New Roman"/>
          <w:b w:val="0"/>
          <w:bCs/>
          <w:sz w:val="28"/>
          <w:szCs w:val="28"/>
        </w:rPr>
      </w:pPr>
      <w:bookmarkStart w:id="8" w:name="_Toc479692840"/>
      <w:bookmarkStart w:id="9" w:name="_Toc241739726"/>
      <w:r>
        <w:rPr>
          <w:rFonts w:hint="eastAsia" w:ascii="Times New Roman" w:hAnsi="Times New Roman" w:eastAsia="黑体" w:cs="Times New Roman"/>
          <w:b w:val="0"/>
          <w:bCs/>
          <w:sz w:val="28"/>
          <w:szCs w:val="28"/>
        </w:rPr>
        <w:t xml:space="preserve">1.1 </w:t>
      </w:r>
      <w:r>
        <w:rPr>
          <w:rFonts w:hint="eastAsia" w:ascii="Times New Roman" w:hAnsi="Times New Roman" w:eastAsia="黑体" w:cs="Times New Roman"/>
          <w:b w:val="0"/>
          <w:bCs/>
          <w:sz w:val="28"/>
          <w:szCs w:val="28"/>
          <w:lang w:val="en-US" w:eastAsia="zh-CN"/>
        </w:rPr>
        <w:t>课题研究背景</w:t>
      </w:r>
      <w:bookmarkEnd w:id="8"/>
      <w:bookmarkEnd w:id="9"/>
    </w:p>
    <w:p w14:paraId="23CAFA67">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随着移动互联网、云计算、大数据与在线支付等一系列信息技术的不断成熟和普及，数字经济正在对传统金融服务体系形成深层次的重塑与冲击。根据《中国互联网发展报告》的持续统计，我国网民规模已稳定超过十亿，移动支付渗透率稳居全球前列，在线交易闭环能力已具备支撑新型金融服务的坚实基础。与此同时，“大众创业、万众创新”战略的持续推进也在不断释放社会创新活力，个人创业、学生团队、公益组织、文创工作室等中小型创新主体的数量迅速增长，他们对低成本、轻量化、可持续的融资渠道形成了持续且强烈的现实需求。</w:t>
      </w:r>
    </w:p>
    <w:p w14:paraId="429B4D7A">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传统融资方式主要包括银行贷款、风险投资、政府专项扶持基金以及民间借贷等。银行贷款对主体资质、抵押担保与信用记录要求极高，中小型创新主体难以跨越审批门槛；风险投资更关注项目的市场规模、成长潜力与退出路径，对所处阶段、估值区间与尽职调查的要求使得绝大多数初创团队无法获得青睐；政府专项扶持基金虽然政策友好，但额度有限、申请周期长、评审过程相对严格；民间借贷则存在监管真空、利率不透明、违约风险高等隐患。上述传统渠道在金额匹配、周期匹配与流程匹配方面均与中小型创新项目之间存在明显缺口，催生了新型融资模式的探索。</w:t>
      </w:r>
    </w:p>
    <w:p w14:paraId="1D48AACB">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众筹（Crowdfunding）作为互联网金融体系中的重要分支，起源于 21 世纪初的欧美地区，并在 Kickstarter、Indiegogo、GoFundMe 等代表性平台的推动下迅速形成规模化商业模式。其基本内涵是：项目发起人借助互联网平台向不特定公众公开募集小额资金，以实物、权益、服务或股权作为回报，支持者以消费、投资或公益捐助的方式参与其中，从而实现低成本、广覆盖、社群化的融资闭环。相较传统融资方式，众筹具有四项显著优势：其一，单笔金额小、参与门槛低，使普通公众得以成为创新活动的直接支持者；其二，资金募集与项目宣传同步开展，兼具传播与销售双重价值；其三，众筹本身形成了真实的市场验证，可为项目后续迭代与资本化提供数据依据；其四，社群互动促进了支持者与发起人之间的良性沟通，提升了项目的可持续性。</w:t>
      </w:r>
    </w:p>
    <w:p w14:paraId="069E8027">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国内众筹行业在政策引导与市场需求的双重驱动下起步虽晚但发展迅速。京东众筹、淘宝众筹、摩点网等第一代综合与垂直平台相继涌现，产品众筹、公益众筹、文娱众筹等细分模式不断丰富。然而，国内众筹平台在野蛮生长后也暴露出若干共性问题：部分平台审核机制薄弱、项目信息真实性存疑；资金流转缺乏透明、可追溯的账本支撑；支付通道对接存在合规性风险；用户体验参差不齐且缺乏标准化工程模板。在本科毕业设计与工程训练场景中，能够按照软件工程规范完整复现众筹业务全链路、并充分体现资金安全与信任机制的研究案例仍然稀缺。</w:t>
      </w:r>
    </w:p>
    <w:p w14:paraId="4F394309">
      <w:pPr>
        <w:spacing w:line="360" w:lineRule="auto"/>
        <w:ind w:firstLine="480" w:firstLineChars="200"/>
        <w:rPr>
          <w:rFonts w:hint="eastAsia" w:ascii="宋体" w:hAnsi="宋体" w:eastAsia="宋体" w:cs="宋体"/>
          <w:i w:val="0"/>
          <w:iCs w:val="0"/>
          <w:caps w:val="0"/>
          <w:color w:val="000000"/>
          <w:spacing w:val="0"/>
          <w:sz w:val="19"/>
          <w:szCs w:val="19"/>
        </w:rPr>
      </w:pPr>
      <w:r>
        <w:rPr>
          <w:rFonts w:hint="eastAsia" w:ascii="Times New Roman" w:hAnsi="Times New Roman" w:cs="Times New Roman"/>
          <w:color w:val="000000"/>
          <w:sz w:val="24"/>
          <w:szCs w:val="20"/>
        </w:rPr>
        <w:t>本课题正是基于上述背景提出，以”设计并实现一个功能完整、流程规范、资金闭环透明、具备跨端适配能力的在线众筹网站”为总体目标，采用企业级主流技术栈完成从需求分析、系统设计、编码实现、系统测试到部署运维的完整软件工程实践。</w:t>
      </w:r>
    </w:p>
    <w:p w14:paraId="2963F1D6">
      <w:pPr>
        <w:pStyle w:val="4"/>
        <w:keepNext w:val="0"/>
        <w:keepLines w:val="0"/>
        <w:widowControl/>
        <w:suppressLineNumbers w:val="0"/>
        <w:spacing w:before="240" w:beforeAutospacing="0" w:after="120" w:afterAutospacing="0"/>
        <w:ind w:left="0" w:firstLine="0"/>
        <w:jc w:val="left"/>
        <w:rPr>
          <w:rFonts w:hint="eastAsia" w:ascii="黑体" w:hAnsi="宋体" w:eastAsia="黑体" w:cs="黑体"/>
          <w:i w:val="0"/>
          <w:iCs w:val="0"/>
          <w:caps w:val="0"/>
          <w:color w:val="000000"/>
          <w:spacing w:val="0"/>
          <w:sz w:val="28"/>
          <w:szCs w:val="28"/>
        </w:rPr>
      </w:pPr>
      <w:bookmarkStart w:id="10" w:name="_Toc2027998405"/>
      <w:bookmarkStart w:id="11" w:name="_Toc543951042"/>
      <w:r>
        <w:rPr>
          <w:rFonts w:hint="eastAsia" w:ascii="黑体" w:hAnsi="宋体" w:eastAsia="黑体" w:cs="黑体"/>
          <w:i w:val="0"/>
          <w:iCs w:val="0"/>
          <w:caps w:val="0"/>
          <w:color w:val="000000"/>
          <w:spacing w:val="0"/>
          <w:sz w:val="28"/>
          <w:szCs w:val="28"/>
        </w:rPr>
        <w:t xml:space="preserve">1.2 </w:t>
      </w:r>
      <w:r>
        <w:rPr>
          <w:rFonts w:hint="eastAsia"/>
        </w:rPr>
        <w:t>课题研究目的与意义</w:t>
      </w:r>
      <w:bookmarkEnd w:id="10"/>
      <w:bookmarkEnd w:id="11"/>
    </w:p>
    <w:p w14:paraId="4ED8F0B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rPr>
      </w:pPr>
      <w:bookmarkStart w:id="12" w:name="_Toc347277615"/>
      <w:r>
        <w:rPr>
          <w:rFonts w:hint="eastAsia" w:ascii="Times New Roman" w:hAnsi="Times New Roman" w:eastAsia="黑体" w:cs="Times New Roman"/>
          <w:sz w:val="24"/>
          <w:szCs w:val="20"/>
        </w:rPr>
        <w:t>1.2.1 研究目的</w:t>
      </w:r>
      <w:bookmarkEnd w:id="12"/>
    </w:p>
    <w:p w14:paraId="160686C5">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本课题旨在围绕在线众筹业务的典型场景，设计并实现一套命名为 FundTogether 的中小规模在线众筹网站。具体研究目的可归纳为以下四个方面：</w:t>
      </w:r>
    </w:p>
    <w:p w14:paraId="235170CD">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1）面向四类核心角色构建闭环业务流。系统覆盖”游客—普通支持者—项目发起人—系统管理员”四类角色，实现注册登录、项目浏览、项目创建、项目审核、项目支持、订单支付、资金托管、里程碑拨付、项目退款、消息推送、数据统计与可视化等完整业务链路。</w:t>
      </w:r>
    </w:p>
    <w:p w14:paraId="08FB2E0B">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（2）基于主流企业级技术栈完成全栈工程实践。后端采用 Spring Boot 3.x + MyBatis-Plus + Spring Security + JWT + Redis，前端采用 Vue 3 + Vite + Element Plus + ECharts，数据库采用 MySQL 8.0，容器化采用 Docker + Docker Compose，对应企业级开发的主流能力模型。</w:t>
      </w:r>
    </w:p>
    <w:p w14:paraId="003AD8A8">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（3）突出众筹场景特有的资金安全与信任机制。针对众筹业务的资金汇集与拨付特性，设计基于”项目托管账户 + 资金流水账本”的资金隔离模型，覆盖支持入账、失败退款、阶段拨付、发起人提现等核心资金流向，并结合分布式锁、乐观锁和事务机制保障强一致性。</w:t>
      </w:r>
    </w:p>
    <w:p w14:paraId="56992CB1">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（4）训练学生的工程规范意识与文档能力。完整输出需求说明、系统设计、接口规范、数据库字典、测试报告、部署手册与毕业论文等工程文档，体现对软件工程方法论的遵循与应用。</w:t>
      </w:r>
    </w:p>
    <w:p w14:paraId="23F46D8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rPr>
      </w:pPr>
      <w:bookmarkStart w:id="13" w:name="_Toc1981806406"/>
      <w:r>
        <w:rPr>
          <w:rFonts w:hint="eastAsia" w:ascii="Times New Roman" w:hAnsi="Times New Roman" w:eastAsia="黑体" w:cs="Times New Roman"/>
          <w:sz w:val="24"/>
          <w:szCs w:val="20"/>
        </w:rPr>
        <w:t>1.2.2 研究意义</w:t>
      </w:r>
      <w:bookmarkEnd w:id="13"/>
    </w:p>
    <w:p w14:paraId="63935DBC">
      <w:pPr>
        <w:spacing w:line="360" w:lineRule="auto"/>
        <w:ind w:firstLine="480" w:firstLineChars="200"/>
        <w:rPr>
          <w:rFonts w:ascii="Times New Roman" w:hAnsi="Times New Roman" w:cs="Times New Roman"/>
          <w:color w:val="000000"/>
          <w:sz w:val="24"/>
          <w:szCs w:val="20"/>
        </w:rPr>
      </w:pPr>
      <w:r>
        <w:rPr>
          <w:rFonts w:hint="eastAsia" w:ascii="Times New Roman" w:hAnsi="Times New Roman" w:cs="Times New Roman"/>
          <w:color w:val="000000"/>
          <w:sz w:val="24"/>
          <w:szCs w:val="20"/>
        </w:rPr>
        <w:t>本课题的研究意义主要体现在实践价值、学术价值与教育价值三个层面：</w:t>
      </w:r>
    </w:p>
    <w:p w14:paraId="735166C0">
      <w:pPr>
        <w:spacing w:line="360" w:lineRule="auto"/>
        <w:ind w:firstLine="480" w:firstLineChars="200"/>
        <w:rPr>
          <w:rFonts w:ascii="Times New Roman" w:hAnsi="Times New Roman" w:cs="Times New Roman"/>
          <w:color w:val="000000"/>
          <w:sz w:val="24"/>
          <w:szCs w:val="20"/>
        </w:rPr>
      </w:pPr>
      <w:r>
        <w:rPr>
          <w:rFonts w:hint="eastAsia" w:ascii="Times New Roman" w:hAnsi="Times New Roman" w:cs="Times New Roman"/>
          <w:color w:val="000000"/>
          <w:sz w:val="24"/>
          <w:szCs w:val="20"/>
        </w:rPr>
        <w:t>（1）实践价值。本系统构建了一个可扩展的中小型众筹平台原型，可作为校园众筹、公益众筹、文创众筹等场景的基础版本，经过定制化开发即可投入试运行，为创新创业团队提供轻量化的融资工具。</w:t>
      </w:r>
    </w:p>
    <w:p w14:paraId="5B1812E1">
      <w:pPr>
        <w:spacing w:line="360" w:lineRule="auto"/>
        <w:ind w:firstLine="480" w:firstLineChars="200"/>
        <w:rPr>
          <w:rFonts w:ascii="Times New Roman" w:hAnsi="Times New Roman" w:cs="Times New Roman"/>
          <w:color w:val="000000"/>
          <w:sz w:val="24"/>
          <w:szCs w:val="20"/>
        </w:rPr>
      </w:pPr>
      <w:r>
        <w:rPr>
          <w:rFonts w:hint="eastAsia" w:ascii="Times New Roman" w:hAnsi="Times New Roman" w:cs="Times New Roman"/>
          <w:color w:val="000000"/>
          <w:sz w:val="24"/>
          <w:szCs w:val="20"/>
        </w:rPr>
        <w:t>（2）学术价值。系统在资金安全、权限控制、状态机治理与实时通信等关键问题上给出了工程化的解决方案，对同类项目的架构设计与性能优化具有参考意义。特别是”托管账户</w:t>
      </w:r>
      <w:r>
        <w:rPr>
          <w:rFonts w:ascii="Times New Roman" w:hAnsi="Times New Roman" w:cs="Times New Roman"/>
          <w:color w:val="000000"/>
          <w:sz w:val="24"/>
          <w:szCs w:val="20"/>
        </w:rPr>
        <w:t xml:space="preserve"> + </w:t>
      </w:r>
      <w:r>
        <w:rPr>
          <w:rFonts w:hint="eastAsia" w:ascii="Times New Roman" w:hAnsi="Times New Roman" w:cs="Times New Roman"/>
          <w:color w:val="000000"/>
          <w:sz w:val="24"/>
          <w:szCs w:val="20"/>
        </w:rPr>
        <w:t>资金流水”的双账表设计，在保持</w:t>
      </w:r>
      <w:r>
        <w:rPr>
          <w:rFonts w:ascii="Times New Roman" w:hAnsi="Times New Roman" w:cs="Times New Roman"/>
          <w:color w:val="000000"/>
          <w:sz w:val="24"/>
          <w:szCs w:val="20"/>
        </w:rPr>
        <w:t xml:space="preserve"> RDBMS </w:t>
      </w:r>
      <w:r>
        <w:rPr>
          <w:rFonts w:hint="eastAsia" w:ascii="Times New Roman" w:hAnsi="Times New Roman" w:cs="Times New Roman"/>
          <w:color w:val="000000"/>
          <w:sz w:val="24"/>
          <w:szCs w:val="20"/>
        </w:rPr>
        <w:t>事务语义的同时兼顾了可追溯性与透明性。</w:t>
      </w:r>
    </w:p>
    <w:p w14:paraId="2F5CE7E6">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（3）教育价值。本课题完整贯穿软件工程本科阶段的各项核心知识点，覆盖面向对象分析与设计、数据库系统原理、软件工程方法、Web</w:t>
      </w:r>
      <w:r>
        <w:rPr>
          <w:rFonts w:ascii="Times New Roman" w:hAnsi="Times New Roman" w:cs="Times New Roman"/>
          <w:color w:val="000000"/>
          <w:sz w:val="24"/>
          <w:szCs w:val="20"/>
        </w:rPr>
        <w:t xml:space="preserve"> </w:t>
      </w:r>
      <w:r>
        <w:rPr>
          <w:rFonts w:hint="eastAsia" w:ascii="Times New Roman" w:hAnsi="Times New Roman" w:cs="Times New Roman"/>
          <w:color w:val="000000"/>
          <w:sz w:val="24"/>
          <w:szCs w:val="20"/>
        </w:rPr>
        <w:t>开发、信息安全、性能优化与</w:t>
      </w:r>
      <w:r>
        <w:rPr>
          <w:rFonts w:ascii="Times New Roman" w:hAnsi="Times New Roman" w:cs="Times New Roman"/>
          <w:color w:val="000000"/>
          <w:sz w:val="24"/>
          <w:szCs w:val="20"/>
        </w:rPr>
        <w:t xml:space="preserve"> DevOps </w:t>
      </w:r>
      <w:r>
        <w:rPr>
          <w:rFonts w:hint="eastAsia" w:ascii="Times New Roman" w:hAnsi="Times New Roman" w:cs="Times New Roman"/>
          <w:color w:val="000000"/>
          <w:sz w:val="24"/>
          <w:szCs w:val="20"/>
        </w:rPr>
        <w:t>等内容，为软件工程人才培养提供了真实且综合的工程训练载体。</w:t>
      </w:r>
    </w:p>
    <w:p w14:paraId="7D776543">
      <w:pPr>
        <w:pStyle w:val="4"/>
        <w:keepNext w:val="0"/>
        <w:keepLines w:val="0"/>
        <w:widowControl/>
        <w:suppressLineNumbers w:val="0"/>
        <w:spacing w:before="240" w:beforeAutospacing="0" w:after="120" w:afterAutospacing="0"/>
        <w:ind w:left="0" w:firstLine="0"/>
        <w:jc w:val="left"/>
        <w:rPr>
          <w:rFonts w:hint="eastAsia" w:ascii="黑体" w:hAnsi="宋体" w:eastAsia="黑体" w:cs="黑体"/>
          <w:i w:val="0"/>
          <w:iCs w:val="0"/>
          <w:caps w:val="0"/>
          <w:color w:val="000000"/>
          <w:spacing w:val="0"/>
          <w:sz w:val="28"/>
          <w:szCs w:val="28"/>
        </w:rPr>
      </w:pPr>
      <w:bookmarkStart w:id="14" w:name="_Toc1856231298"/>
      <w:bookmarkStart w:id="15" w:name="_Toc748900672"/>
      <w:r>
        <w:rPr>
          <w:rFonts w:hint="eastAsia" w:ascii="黑体" w:hAnsi="宋体" w:eastAsia="黑体" w:cs="黑体"/>
          <w:i w:val="0"/>
          <w:iCs w:val="0"/>
          <w:caps w:val="0"/>
          <w:color w:val="000000"/>
          <w:spacing w:val="0"/>
          <w:sz w:val="28"/>
          <w:szCs w:val="28"/>
        </w:rPr>
        <w:t>1.3 国内外研究现状</w:t>
      </w:r>
      <w:bookmarkEnd w:id="14"/>
      <w:bookmarkEnd w:id="15"/>
    </w:p>
    <w:p w14:paraId="007EB80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Times New Roman" w:hAnsi="Times New Roman" w:cs="Times New Roman"/>
          <w:bCs w:val="0"/>
          <w:kern w:val="2"/>
          <w:sz w:val="24"/>
          <w:szCs w:val="20"/>
          <w:lang w:val="en-US" w:eastAsia="zh-CN" w:bidi="ar-SA"/>
        </w:rPr>
      </w:pPr>
      <w:bookmarkStart w:id="16" w:name="_Toc371939237"/>
      <w:r>
        <w:rPr>
          <w:rFonts w:hint="default" w:ascii="Times New Roman" w:hAnsi="Times New Roman" w:eastAsia="黑体" w:cs="Times New Roman"/>
          <w:bCs w:val="0"/>
          <w:kern w:val="2"/>
          <w:sz w:val="24"/>
          <w:szCs w:val="20"/>
          <w:lang w:val="en-US" w:eastAsia="zh-CN" w:bidi="ar-SA"/>
        </w:rPr>
        <w:t xml:space="preserve">1.3.1 </w:t>
      </w:r>
      <w:r>
        <w:rPr>
          <w:rFonts w:hint="eastAsia" w:ascii="Times New Roman" w:hAnsi="Times New Roman" w:eastAsia="黑体" w:cs="Times New Roman"/>
          <w:bCs w:val="0"/>
          <w:kern w:val="2"/>
          <w:sz w:val="24"/>
          <w:szCs w:val="20"/>
          <w:lang w:val="en-US" w:eastAsia="zh-CN" w:bidi="ar-SA"/>
        </w:rPr>
        <w:t>国外研究现状</w:t>
      </w:r>
      <w:bookmarkEnd w:id="16"/>
      <w:r>
        <w:rPr>
          <w:rFonts w:hint="default" w:ascii="Times New Roman" w:hAnsi="Times New Roman" w:cs="Times New Roman"/>
          <w:bCs w:val="0"/>
          <w:kern w:val="2"/>
          <w:sz w:val="24"/>
          <w:szCs w:val="20"/>
          <w:lang w:val="en-US" w:eastAsia="zh-CN" w:bidi="ar-SA"/>
        </w:rPr>
        <w:tab/>
      </w:r>
    </w:p>
    <w:p w14:paraId="3845646A">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国外众筹行业起步较早且发展成熟。Kickstarter（2009 年）、Indiegogo（2008 年）、GoFundMe（2010 年）等代表性平台已建立起以”产品众筹”、“公益众筹”和”股权众筹”为核心的差异化商业模式，并在风险控制、信用评估、国际支付与数据安全等方面积累了丰富工程经验。Miller 等对全球众筹产业的统计表明，全球众筹年度交易规模已超过数百亿美元，平台间的竞争焦点逐步从”流量入口”转向”信任与合规”。</w:t>
      </w:r>
    </w:p>
    <w:p w14:paraId="107ADDF0">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在理论层面，Belleflamme 等建立了众筹项目成功率的量化模型，指出项目类别、目标金额、描述质量、发起人历史信用与早期社群动员是关键因素；Mollick 提出众筹项目存在显著的”社群扩散效应”，即项目前 48 小时的支持情况对最终成功率有决定性影响；Ahlers 等研究了股权众筹中的信息不对称问题，建议平台通过托管机制与信息披露加以缓解。Smith 与 Johnson 的近期研究则进一步指出，平台的支付流、账本流和审计流应当分层解耦，以确保在海量并发与跨境合规场景下仍然能够保持系统弹性。</w:t>
      </w:r>
    </w:p>
    <w:p w14:paraId="119517DE">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在技术层面，国外主流平台普遍采用高可用的微服务架构、托管型云数据库与流式数据平台，在支付侧大量使用 Stripe、PayPal、Adyen 等成熟聚合支付服务，在安全侧普遍落地了 TLS 全链路加密、PCI-DSS 合规体系、交易指纹识别与实时风控引擎等方案，具备较高的工业成熟度。</w:t>
      </w:r>
    </w:p>
    <w:p w14:paraId="7CC4B53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17" w:name="_Toc2005343489"/>
      <w:r>
        <w:rPr>
          <w:rFonts w:hint="eastAsia" w:ascii="Times New Roman" w:hAnsi="Times New Roman" w:eastAsia="黑体" w:cs="Times New Roman"/>
          <w:bCs w:val="0"/>
          <w:kern w:val="2"/>
          <w:sz w:val="24"/>
          <w:szCs w:val="20"/>
          <w:lang w:val="en-US" w:eastAsia="zh-CN" w:bidi="ar-SA"/>
        </w:rPr>
        <w:t>1.3.2 国内研究现状</w:t>
      </w:r>
      <w:bookmarkEnd w:id="17"/>
    </w:p>
    <w:p w14:paraId="6671883A">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我国众筹行业起步于 2011 年前后，代表平台包括京东众筹、淘宝众筹、摩点、众筹网、开始吧等。国内平台在业务模式上更加贴近本土消费场景，呈现出”产品众筹+预售”的主流形态；在监管层面，国家出台的一系列法规与行业指导意见也在持续规范平台的合规边界。</w:t>
      </w:r>
    </w:p>
    <w:p w14:paraId="3A5FB3B1">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在技术研究层面，国内学者围绕众筹平台的实现方案发表了大量研究：张磊系统介绍了基于 SSM 框架的在线众筹平台实现要点，强调了支付接口与订单状态机的设计；李娜基于 Vue.js 与 Spring Boot 构建了典型众筹原型，讨论了前后端分离场景下的接口契约与安全策略；刘军针对第三方支付接口的集成与回调验签进行了专题研究，提出了较完整的签名校验与对账对比流程；赵阳则将用户画像与协同过滤推荐应用于众筹场景，提升了项目发现的效率。此外，刘春玉等就软件工程视角下的 Web 系统研发范式给出了完整的工程模板，可为本课题的工程化推进提供方法论参考。</w:t>
      </w:r>
    </w:p>
    <w:p w14:paraId="2D1C3D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eastAsia" w:ascii="Times New Roman" w:hAnsi="Times New Roman" w:eastAsia="黑体" w:cs="Times New Roman"/>
          <w:bCs w:val="0"/>
          <w:kern w:val="2"/>
          <w:sz w:val="24"/>
          <w:szCs w:val="20"/>
          <w:lang w:val="en-US" w:eastAsia="zh-CN" w:bidi="ar-SA"/>
        </w:rPr>
      </w:pPr>
      <w:bookmarkStart w:id="18" w:name="_Toc1199663605"/>
      <w:r>
        <w:rPr>
          <w:rFonts w:hint="eastAsia" w:ascii="Times New Roman" w:hAnsi="Times New Roman" w:cs="Times New Roman"/>
          <w:color w:val="000000"/>
          <w:sz w:val="24"/>
          <w:szCs w:val="20"/>
        </w:rPr>
        <w:t>综合而言，国内众筹研究已形成较为完整的技术脉络，但在以下三方面仍然存在可拓展的空间：一是资金流的”账户—账本”双层建模尚缺乏可落地的统一范式；二是针对本科毕业设计尺度的、兼具安全性与工程规范的开源参考实现较少；三是在多端适配与实时消息推送方面的工程模板不够成熟。本课题立足上述缺口，围绕中小规模场景提出可直接复用的工程方案。</w:t>
      </w:r>
      <w:bookmarkEnd w:id="18"/>
    </w:p>
    <w:p w14:paraId="04C39AF8">
      <w:pPr>
        <w:pStyle w:val="4"/>
        <w:rPr>
          <w:rFonts w:hint="eastAsia"/>
        </w:rPr>
      </w:pPr>
      <w:bookmarkStart w:id="19" w:name="_Toc22247552"/>
      <w:bookmarkStart w:id="20" w:name="_Toc1184485517"/>
      <w:r>
        <w:rPr>
          <w:rFonts w:hint="eastAsia" w:ascii="黑体" w:hAnsi="宋体" w:eastAsia="黑体" w:cs="黑体"/>
          <w:i w:val="0"/>
          <w:iCs w:val="0"/>
          <w:caps w:val="0"/>
          <w:color w:val="000000"/>
          <w:spacing w:val="0"/>
          <w:sz w:val="28"/>
          <w:szCs w:val="28"/>
        </w:rPr>
        <w:t>1.4</w:t>
      </w:r>
      <w:r>
        <w:rPr>
          <w:rFonts w:hint="eastAsia"/>
        </w:rPr>
        <w:t>本文主要研究内容</w:t>
      </w:r>
      <w:bookmarkEnd w:id="19"/>
      <w:bookmarkEnd w:id="20"/>
    </w:p>
    <w:p w14:paraId="0EDE854E">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本文围绕在线众筹网站的设计与实现展开，以软件工程方法论为主线，具体研究内容包括：</w:t>
      </w:r>
    </w:p>
    <w:p w14:paraId="19BB1FB8">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（1）系统梳理在线众筹行业的业务流程与核心痛点，明确四类角色的职责边界，形成结构化的需求规格说明；</w:t>
      </w:r>
    </w:p>
    <w:p w14:paraId="0AFBC919">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（2）基于前后端分离思想完成系统的总体架构设计、模块划分、接口契约、数据库建模与权限体系设计，重点攻关资金托管模型、项目状态机和订单状态机；</w:t>
      </w:r>
    </w:p>
    <w:p w14:paraId="6CDD2099">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（3）依托 Spring Boot、Vue 3、MySQL、Redis、WebSocket、Docker 等主流技术栈完成系统的编码实现，输出核心模块可运行的工程代码；</w:t>
      </w:r>
    </w:p>
    <w:p w14:paraId="7495B93B">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（4）设计并执行单元测试、接口测试、功能测试、性能测试与安全测试，输出测试报告并对缺陷进行闭环修复；</w:t>
      </w:r>
    </w:p>
    <w:p w14:paraId="04B7C969">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（5）基于 Docker Compose 构建一键化部署方案，并输出完整的部署手册与运维说明。</w:t>
      </w:r>
    </w:p>
    <w:p w14:paraId="44BC61D4">
      <w:pPr>
        <w:pStyle w:val="4"/>
        <w:rPr>
          <w:rFonts w:hint="eastAsia" w:ascii="黑体" w:hAnsi="宋体" w:eastAsia="黑体" w:cs="黑体"/>
          <w:i w:val="0"/>
          <w:iCs w:val="0"/>
          <w:caps w:val="0"/>
          <w:color w:val="000000"/>
          <w:spacing w:val="0"/>
          <w:sz w:val="28"/>
          <w:szCs w:val="28"/>
        </w:rPr>
      </w:pPr>
      <w:bookmarkStart w:id="21" w:name="_Toc474676529"/>
      <w:bookmarkStart w:id="22" w:name="_Toc252451886"/>
      <w:r>
        <w:rPr>
          <w:rFonts w:hint="eastAsia" w:ascii="黑体" w:hAnsi="宋体" w:eastAsia="黑体" w:cs="黑体"/>
          <w:i w:val="0"/>
          <w:iCs w:val="0"/>
          <w:caps w:val="0"/>
          <w:color w:val="000000"/>
          <w:spacing w:val="0"/>
          <w:sz w:val="28"/>
          <w:szCs w:val="28"/>
        </w:rPr>
        <w:t>1.5 本文组织结构</w:t>
      </w:r>
      <w:bookmarkEnd w:id="21"/>
      <w:bookmarkEnd w:id="22"/>
    </w:p>
    <w:p w14:paraId="57412334">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本论文按照”绪论—关键技术—需求—设计—实现—测试—结论”的逻辑层次组织，全文共分为六章，各章内容概述如下：</w:t>
      </w:r>
    </w:p>
    <w:p w14:paraId="5A668E06">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第 1 章为绪论，阐述课题研究背景、研究目的与意义、国内外研究现状以及本文的主要研究内容与组织结构；</w:t>
      </w:r>
    </w:p>
    <w:p w14:paraId="346A3774">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第 2 章为关键技术与可行性分析，介绍本课题涉及的主要前端、后端、数据库、缓存、实时通信与部署技术，并从理论、技术、经济、操作与时间五个维度论证课题的可行性；</w:t>
      </w:r>
    </w:p>
    <w:p w14:paraId="2CDAA3A5">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第 3 章为系统需求分析，识别系统涉及的四类角色，梳理功能性与非功能性需求，并通过用例图、业务流程图等工具进行需求建模；</w:t>
      </w:r>
    </w:p>
    <w:p w14:paraId="15C6D592">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第 4 章为系统设计，完成系统的总体架构设计、功能模块设计、数据库设计、接口与协议设计以及安全与资金托管模型设计；</w:t>
      </w:r>
    </w:p>
    <w:p w14:paraId="121A4C6A">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第 5 章为系统详细实现，围绕认证与权限、项目发起与审核、项目支持与资金流转、消息推送与后台监管、前端交互与可视化五大子系统展开实现细节描述；</w:t>
      </w:r>
    </w:p>
    <w:p w14:paraId="19CBA986">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第 6 章为系统测试，阐述测试环境、测试方法、功能测试、接口与性能测试、兼容性与安全测试的具体过程与结果；</w:t>
      </w:r>
    </w:p>
    <w:p w14:paraId="5700F6C3">
      <w:pPr>
        <w:spacing w:line="360" w:lineRule="auto"/>
        <w:ind w:firstLine="480" w:firstLineChars="200"/>
        <w:rPr>
          <w:rFonts w:hint="eastAsia"/>
        </w:rPr>
      </w:pPr>
      <w:r>
        <w:rPr>
          <w:rFonts w:hint="eastAsia" w:ascii="Times New Roman" w:hAnsi="Times New Roman" w:cs="Times New Roman"/>
          <w:color w:val="000000"/>
          <w:sz w:val="24"/>
          <w:szCs w:val="20"/>
        </w:rPr>
        <w:t>最后给出结论、参考文献、致谢、外文原文与中文翻译等附属部分。</w:t>
      </w:r>
    </w:p>
    <w:p w14:paraId="6FEF558E">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outlineLvl w:val="0"/>
        <w:rPr>
          <w:rFonts w:hint="eastAsia" w:ascii="Times New Roman" w:hAnsi="Times New Roman" w:eastAsia="黑体" w:cs="Times New Roman"/>
          <w:b w:val="0"/>
          <w:bCs/>
          <w:sz w:val="30"/>
          <w:szCs w:val="30"/>
        </w:rPr>
      </w:pPr>
      <w:bookmarkStart w:id="23" w:name="_Toc2134157945"/>
      <w:bookmarkStart w:id="24" w:name="_Toc1678645177"/>
      <w:r>
        <w:rPr>
          <w:rFonts w:hint="eastAsia" w:ascii="Times New Roman" w:hAnsi="Times New Roman" w:eastAsia="黑体" w:cs="Times New Roman"/>
          <w:b w:val="0"/>
          <w:bCs/>
          <w:sz w:val="30"/>
          <w:szCs w:val="30"/>
        </w:rPr>
        <w:t>2 关键技术与可行性分析</w:t>
      </w:r>
      <w:bookmarkEnd w:id="23"/>
      <w:bookmarkEnd w:id="24"/>
    </w:p>
    <w:p w14:paraId="3ECC3F88">
      <w:pPr>
        <w:pStyle w:val="4"/>
        <w:rPr>
          <w:rFonts w:hint="eastAsia" w:ascii="黑体" w:hAnsi="宋体" w:eastAsia="黑体" w:cs="黑体"/>
          <w:i w:val="0"/>
          <w:iCs w:val="0"/>
          <w:caps w:val="0"/>
          <w:color w:val="000000"/>
          <w:spacing w:val="0"/>
          <w:sz w:val="28"/>
          <w:szCs w:val="28"/>
        </w:rPr>
      </w:pPr>
      <w:bookmarkStart w:id="25" w:name="_Toc1520709421"/>
      <w:bookmarkStart w:id="26" w:name="_Toc1496819200"/>
      <w:r>
        <w:rPr>
          <w:rFonts w:hint="eastAsia" w:ascii="黑体" w:hAnsi="宋体" w:eastAsia="黑体" w:cs="黑体"/>
          <w:i w:val="0"/>
          <w:iCs w:val="0"/>
          <w:caps w:val="0"/>
          <w:color w:val="000000"/>
          <w:spacing w:val="0"/>
          <w:sz w:val="28"/>
          <w:szCs w:val="28"/>
        </w:rPr>
        <w:t>2.1 前端关键技术</w:t>
      </w:r>
      <w:bookmarkEnd w:id="25"/>
      <w:bookmarkEnd w:id="26"/>
    </w:p>
    <w:p w14:paraId="333A83C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lang w:val="en-US" w:eastAsia="zh-CN"/>
        </w:rPr>
      </w:pPr>
      <w:bookmarkStart w:id="27" w:name="_Toc1416853442"/>
      <w:r>
        <w:rPr>
          <w:rFonts w:hint="eastAsia" w:ascii="Times New Roman" w:hAnsi="Times New Roman" w:eastAsia="黑体" w:cs="Times New Roman"/>
          <w:bCs w:val="0"/>
          <w:kern w:val="2"/>
          <w:sz w:val="24"/>
          <w:szCs w:val="20"/>
          <w:lang w:val="en-US" w:eastAsia="zh-CN" w:bidi="ar-SA"/>
        </w:rPr>
        <w:t xml:space="preserve">2.1.1 Vue 3 与 Composition </w:t>
      </w:r>
      <w:r>
        <w:rPr>
          <w:rFonts w:hint="eastAsia"/>
          <w:lang w:val="en-US" w:eastAsia="zh-CN"/>
        </w:rPr>
        <w:t>API</w:t>
      </w:r>
      <w:bookmarkEnd w:id="27"/>
    </w:p>
    <w:p w14:paraId="0E9B52C0">
      <w:pPr>
        <w:spacing w:line="360" w:lineRule="auto"/>
        <w:ind w:firstLine="480" w:firstLineChars="200"/>
        <w:rPr>
          <w:rFonts w:hint="eastAsia" w:ascii="Times New Roman" w:hAnsi="Times New Roman" w:eastAsia="宋体" w:cs="Times New Roman"/>
          <w:color w:val="000000"/>
          <w:sz w:val="24"/>
          <w:szCs w:val="20"/>
        </w:rPr>
      </w:pPr>
      <w:r>
        <w:rPr>
          <w:rFonts w:hint="eastAsia" w:ascii="Times New Roman" w:hAnsi="Times New Roman" w:eastAsia="宋体" w:cs="Times New Roman"/>
          <w:color w:val="000000"/>
          <w:sz w:val="24"/>
          <w:szCs w:val="20"/>
          <w:lang w:val="en-US" w:eastAsia="zh-CN"/>
        </w:rPr>
        <w:t>Vue 3 是由尤雨溪团队主导、全球开源社区共同参与维护的渐进式 JavaScript 前端框架，自发布以来，凭借其对响应式原理的全面重构、TypeScript 原生深度集成以及全新的 Composition API 等核心特性，迅速脱颖而出，成为当前前端开发领域最主流、最受欢迎的框架之一。与 Vue 2 相比，Vue 3 在架构设计、性能表现和开发体验上均实现了质的飞跃，其中最具代表性的便是 Composition API 的引入——相较于 Vue 2 所采用的 Options API（选项式 API）需按固定选项（data、methods、computed 等）拆分代码逻辑的模式，Composition API 通过 setup 语法糖，将组件内的响应式状态、计算属性、侦听器以及生命周期钩子函数等相关逻辑集中组织、灵活组合，彻底解决了复杂组件中逻辑分散、复用困难的痛点，有效提升了代码的可读性、可复用性与可测试性，让开发者能够更高效地管理大型项目的组件逻辑。与此同时，Vue 3 底层彻底抛弃了 Vue 2 中用于响应式追踪的 Object.defineProperty 方法，转而采用 ES6 新增的 Proxy 代理机制，这一改进不仅支持任意层级的对象属性动态新增与删除，还解决了 Object.defineProperty 无法监听数组索引变化、对象原型链变化等固有缺陷，使得响应式系统更加完善、灵活，在运行时性能上实现了显著提升，内存占用也得到了有效优化，能够更好地适配高性能、高复杂度的前端应用场景。</w:t>
      </w:r>
    </w:p>
    <w:p w14:paraId="7A60DEC7">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eastAsia="宋体" w:cs="Times New Roman"/>
          <w:color w:val="000000"/>
          <w:sz w:val="24"/>
          <w:szCs w:val="20"/>
          <w:lang w:val="en-US" w:eastAsia="zh-CN"/>
        </w:rPr>
        <w:t>在本课题的前端系统开发中，Vue 3 被确定为单页应用（SPA）的核心主框架，全面承担起页面渲染、状态驱动、路由分发与交互逻辑四大核心职责。为进一步优化系统架构、提升开发效率与维护性，项目结合了 Pinia 状态管理工具与 Vue Router 4 路由管理工具，构建了一套结构清晰、响应迅速、易于维护和扩展的前端工程体系。其中，Pinia 作为 Vue 官方推荐的状态管理方案，相较于传统的 Vuex，具有更简洁的 API、更好的 TypeScript 支持以及更灵活的模块化设计，能够高效管理整个应用的全局状态，实现组件间的状态共享与通信；Vue Router 4 作为 Vue 3 的配套路由工具，不仅完美适配 Vue 3 的 Composition API，还新增了更多实用特性，能够精准实现页面路由的分发、跳转与守卫，保障单页应用的路由流畅性。三者协同作用，确保了前端系统在功能完整性、性能稳定性和开发可维护性上达到课题要求，为后续系统功能的迭代与扩展奠定了坚实的技术基础。</w:t>
      </w:r>
    </w:p>
    <w:p w14:paraId="08A1657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28" w:name="_Toc1757121758"/>
      <w:r>
        <w:rPr>
          <w:rFonts w:hint="eastAsia" w:ascii="Times New Roman" w:hAnsi="Times New Roman" w:eastAsia="黑体" w:cs="Times New Roman"/>
          <w:bCs w:val="0"/>
          <w:kern w:val="2"/>
          <w:sz w:val="24"/>
          <w:szCs w:val="20"/>
          <w:lang w:val="en-US" w:eastAsia="zh-CN" w:bidi="ar-SA"/>
        </w:rPr>
        <w:t>2.1.2 Vite 构建工具</w:t>
      </w:r>
      <w:bookmarkEnd w:id="28"/>
    </w:p>
    <w:p w14:paraId="70C19544">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Vite 是基于原生 ES Module 构建的新一代前端工具链，与 Webpack 等传统打包工具相比在开发体验上具有显著优势。其核心设计理念是”按需编译”：开发环境下，浏览器通过 &lt;script type="module"&gt; 直接请求源文件，Vite 仅在浏览器请求时对对应模块进行必要的语法转换，无需打包全量依赖图；生产构建则使用 Rollup 进行精细化产物优化。凭借这一理念，Vite 在启动速度和热更新速度上均表现出毫秒级性能，特别适用于规模适中的单页应用开发。</w:t>
      </w:r>
    </w:p>
    <w:p w14:paraId="0F307231">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29" w:name="_Toc1897756809"/>
      <w:r>
        <w:rPr>
          <w:rFonts w:hint="eastAsia" w:ascii="Times New Roman" w:hAnsi="Times New Roman" w:eastAsia="黑体" w:cs="Times New Roman"/>
          <w:bCs w:val="0"/>
          <w:kern w:val="2"/>
          <w:sz w:val="24"/>
          <w:szCs w:val="20"/>
          <w:lang w:val="en-US" w:eastAsia="zh-CN" w:bidi="ar-SA"/>
        </w:rPr>
        <w:t>2.1.3 Element Plus 与响应式布局</w:t>
      </w:r>
      <w:bookmarkEnd w:id="29"/>
    </w:p>
    <w:p w14:paraId="2A4ADA43">
      <w:pPr>
        <w:spacing w:line="360" w:lineRule="auto"/>
        <w:ind w:firstLine="480" w:firstLineChars="200"/>
        <w:rPr>
          <w:rFonts w:hint="eastAsia" w:ascii="Times New Roman" w:hAnsi="Times New Roman" w:cs="Times New Roman"/>
          <w:color w:val="000000"/>
          <w:sz w:val="24"/>
          <w:szCs w:val="20"/>
        </w:rPr>
      </w:pPr>
      <w:r>
        <w:rPr>
          <w:rFonts w:hint="eastAsia" w:ascii="Times New Roman" w:hAnsi="Times New Roman" w:cs="Times New Roman"/>
          <w:color w:val="000000"/>
          <w:sz w:val="24"/>
          <w:szCs w:val="20"/>
        </w:rPr>
        <w:t>Element Plus 是基于 Vue 3 的企业级 UI 组件库，内置表单、表格、对话框、消息提示、分页、日历等 60 余个通用组件，并提供丰富的主题定制能力。本系统在整体 UI 规范上严格对齐 Material Design 的设计原则，避免使用渐变色与过度动画，所有主色均采用 HSL 单色方案以保障 WCAG AA 级对比度。在布局方面，使用 CSS Grid 与 Flexbox 实现 12 列响应式栅格，按 768px、1024px、1280px 三级断点覆盖 PC、平板与移动端。</w:t>
      </w:r>
    </w:p>
    <w:p w14:paraId="54BD6F04">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30" w:name="_Toc1171563619"/>
      <w:r>
        <w:rPr>
          <w:rFonts w:hint="eastAsia" w:ascii="Times New Roman" w:hAnsi="Times New Roman" w:eastAsia="黑体" w:cs="Times New Roman"/>
          <w:bCs w:val="0"/>
          <w:kern w:val="2"/>
          <w:sz w:val="24"/>
          <w:szCs w:val="20"/>
          <w:lang w:val="en-US" w:eastAsia="zh-CN" w:bidi="ar-SA"/>
        </w:rPr>
        <w:t>2.1.4 ECharts 数据可视化</w:t>
      </w:r>
      <w:bookmarkEnd w:id="30"/>
    </w:p>
    <w:p w14:paraId="62D24677">
      <w:pPr>
        <w:spacing w:line="360" w:lineRule="auto"/>
        <w:ind w:firstLine="480" w:firstLineChars="200"/>
        <w:rPr>
          <w:rFonts w:hint="eastAsia" w:ascii="Times New Roman" w:hAnsi="Times New Roman" w:eastAsia="宋体" w:cs="Times New Roman"/>
          <w:color w:val="000000"/>
          <w:sz w:val="24"/>
          <w:szCs w:val="20"/>
        </w:rPr>
      </w:pPr>
      <w:r>
        <w:rPr>
          <w:rFonts w:hint="eastAsia" w:ascii="Times New Roman" w:hAnsi="Times New Roman" w:eastAsia="宋体" w:cs="Times New Roman"/>
          <w:color w:val="000000"/>
          <w:sz w:val="24"/>
          <w:szCs w:val="20"/>
          <w:lang w:val="en-US" w:eastAsia="zh-CN"/>
        </w:rPr>
        <w:t>ECharts 是由百度公司自主研发并开源、目前已移交至 Apache 基金会进行孵化管理的一款功能强大的大型数据可视化库，凭借其高效的渲染性能、丰富的图表类型以及灵活的配置方式，在国内外前端数据可视化领域得到了广泛应用。该库不仅支持折线图、柱状图、饼图、散点图等30余种基础及高级图表类型，还提供了 DSL（领域特定语言）式的配置方式，允许开发者通过简洁、直观的配置代码，快速实现个性化的图表样式与交互效果，极大降低了数据可视化开发的门槛。在本课题的研发过程中，ECharts 被重点应用于管理后台核心运营指标看板的渲染开发，涵盖了分类筹款柱状图（用于清晰展示不同类别筹款项目的资金筹集情况，便于对比各类项目的筹款成效）、每日筹款趋势折线图（直观呈现一段时期内每日筹款金额的波动变化，助力运营人员捕捉筹款高峰与低谷时段）、项目状态分布饼图（清晰反映各类项目所处的状态占比，如待审核、筹款中、已完成、已终止等）、用户增长曲线（动态展示平台用户数量的变化趋势，为用户运营策略调整提供数据支撑）等多个维度的图表。为确保前后端数据交互的高效性与稳定性，我们通过将前端 ECharts 图表的配置对象，与后端数据聚合接口返回的数据结构进行统一约定，明确了数据字段的名称、类型、格式及返回规则，使得前后端之间形成了稳定、可靠的数据契约，有效避免了因数据格式不统一导致的图表渲染异常、数据展示错误等问题，为管理后台运营数据的精准呈现提供了坚实保障。</w:t>
      </w:r>
    </w:p>
    <w:p w14:paraId="1B5582D4">
      <w:pPr>
        <w:spacing w:line="360" w:lineRule="auto"/>
        <w:ind w:firstLine="480" w:firstLineChars="200"/>
        <w:rPr>
          <w:rFonts w:hint="eastAsia" w:ascii="Times New Roman" w:hAnsi="Times New Roman" w:cs="Times New Roman"/>
          <w:color w:val="000000"/>
          <w:sz w:val="24"/>
          <w:szCs w:val="20"/>
          <w:lang w:val="en-US" w:eastAsia="zh-CN"/>
        </w:rPr>
      </w:pPr>
    </w:p>
    <w:p w14:paraId="665E1773">
      <w:pPr>
        <w:pStyle w:val="15"/>
        <w:keepNext w:val="0"/>
        <w:keepLines w:val="0"/>
        <w:widowControl/>
        <w:suppressLineNumbers w:val="0"/>
        <w:spacing w:before="60" w:beforeAutospacing="0" w:after="60" w:afterAutospacing="0" w:line="18" w:lineRule="atLeast"/>
        <w:ind w:right="0"/>
        <w:outlineLvl w:val="1"/>
        <w:rPr>
          <w:rFonts w:hint="eastAsia" w:ascii="黑体" w:hAnsi="宋体" w:eastAsia="黑体" w:cs="黑体"/>
          <w:bCs/>
          <w:i w:val="0"/>
          <w:iCs w:val="0"/>
          <w:caps w:val="0"/>
          <w:color w:val="000000"/>
          <w:spacing w:val="0"/>
          <w:kern w:val="2"/>
          <w:sz w:val="28"/>
          <w:szCs w:val="28"/>
          <w:lang w:val="en-US" w:eastAsia="zh-CN" w:bidi="ar-SA"/>
        </w:rPr>
      </w:pPr>
      <w:bookmarkStart w:id="31" w:name="_Toc192185190"/>
      <w:r>
        <w:rPr>
          <w:rFonts w:hint="eastAsia" w:ascii="黑体" w:hAnsi="宋体" w:eastAsia="黑体" w:cs="黑体"/>
          <w:bCs/>
          <w:i w:val="0"/>
          <w:iCs w:val="0"/>
          <w:caps w:val="0"/>
          <w:color w:val="000000"/>
          <w:spacing w:val="0"/>
          <w:kern w:val="2"/>
          <w:sz w:val="28"/>
          <w:szCs w:val="28"/>
          <w:lang w:val="en-US" w:eastAsia="zh-CN" w:bidi="ar-SA"/>
        </w:rPr>
        <w:t>2.2 后端关键技术</w:t>
      </w:r>
      <w:bookmarkEnd w:id="31"/>
    </w:p>
    <w:p w14:paraId="77412D5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32" w:name="_Toc241083242"/>
      <w:r>
        <w:rPr>
          <w:rFonts w:hint="eastAsia" w:ascii="Times New Roman" w:hAnsi="Times New Roman" w:eastAsia="黑体" w:cs="Times New Roman"/>
          <w:bCs w:val="0"/>
          <w:kern w:val="2"/>
          <w:sz w:val="24"/>
          <w:szCs w:val="20"/>
          <w:lang w:val="en-US" w:eastAsia="zh-CN" w:bidi="ar-SA"/>
        </w:rPr>
        <w:t>2.2.1 Spring Boot 3.x</w:t>
      </w:r>
      <w:bookmarkEnd w:id="32"/>
    </w:p>
    <w:p w14:paraId="63BBC9D4">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Spring Boot 是基于 Spring 生态构建的约定优于配置（Convention over Configuration）的快速开发框架。Spring Boot 3.x 迁移至 Jakarta EE 9+ 命名空间、JDK 17 基线以及 GraalVM 原生镜像支持，在性能、可观测性和云原生友好度上取得了显著提升。Spring Boot 内嵌 Tomcat 引擎并通过自动装配机制简化了传统 Spring 项目中的 XML 配置工作，仅需一条命令即可启动一个具备完整 Web 能力的企业级应用。</w:t>
      </w:r>
    </w:p>
    <w:p w14:paraId="394F5EB5">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在本课题中，Spring Boot 承担系统的主干职责，所有 Controller、Service、Mapper、Filter 与 Aspect 均在 Spring 容器中统一管理。通过 @RestController 和 @RequestMapping 等注解可以快速暴露 RESTful 接口；通过 @Transactional 可以声明事务边界；通过 @Configuration 和 @Bean 可以优雅地管理 Bean 依赖关系。</w:t>
      </w:r>
    </w:p>
    <w:p w14:paraId="0EB63501">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33" w:name="_Toc1731890052"/>
      <w:r>
        <w:rPr>
          <w:rFonts w:hint="eastAsia" w:ascii="Times New Roman" w:hAnsi="Times New Roman" w:eastAsia="黑体" w:cs="Times New Roman"/>
          <w:bCs w:val="0"/>
          <w:kern w:val="2"/>
          <w:sz w:val="24"/>
          <w:szCs w:val="20"/>
          <w:lang w:val="en-US" w:eastAsia="zh-CN" w:bidi="ar-SA"/>
        </w:rPr>
        <w:t>2.2.2 MyBatis-Plus</w:t>
      </w:r>
      <w:bookmarkEnd w:id="33"/>
    </w:p>
    <w:p w14:paraId="71ACD1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eastAsia" w:ascii="Times New Roman" w:hAnsi="Times New Roman" w:eastAsia="黑体" w:cs="Times New Roman"/>
          <w:bCs w:val="0"/>
          <w:kern w:val="2"/>
          <w:sz w:val="24"/>
          <w:szCs w:val="20"/>
          <w:lang w:val="en-US" w:eastAsia="zh-CN" w:bidi="ar-SA"/>
        </w:rPr>
      </w:pPr>
      <w:bookmarkStart w:id="34" w:name="_Toc882752526"/>
      <w:r>
        <w:rPr>
          <w:rFonts w:hint="eastAsia" w:ascii="Times New Roman" w:hAnsi="Times New Roman" w:cs="Times New Roman"/>
          <w:color w:val="000000"/>
          <w:sz w:val="24"/>
          <w:szCs w:val="20"/>
          <w:lang w:val="en-US" w:eastAsia="zh-CN"/>
        </w:rPr>
        <w:t>MyBatis-Plus 是基于 MyBatis 的增强型 ORM 框架，通过 BaseMapper 与 IService 接口提供开箱即用的 CRUD 能力，同时保留了 MyBatis 原生 XML 与动态 SQL 的灵活性。其 IPage 分页插件、LambdaQueryWrapper 条件构造器、@TableLogic 逻辑删除注解、MetaObjectHandler 自动填充以及乐观锁插件在本系统中被大量使用，显著降低了样板代码的数量。</w:t>
      </w:r>
      <w:bookmarkEnd w:id="34"/>
    </w:p>
    <w:p w14:paraId="12DCC56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35" w:name="_Toc1604671006"/>
      <w:r>
        <w:rPr>
          <w:rFonts w:hint="eastAsia" w:ascii="Times New Roman" w:hAnsi="Times New Roman" w:eastAsia="黑体" w:cs="Times New Roman"/>
          <w:bCs w:val="0"/>
          <w:kern w:val="2"/>
          <w:sz w:val="24"/>
          <w:szCs w:val="20"/>
          <w:lang w:val="en-US" w:eastAsia="zh-CN" w:bidi="ar-SA"/>
        </w:rPr>
        <w:t>2.2.3 Spring Security 与 JWT</w:t>
      </w:r>
      <w:bookmarkEnd w:id="35"/>
    </w:p>
    <w:p w14:paraId="484F3C15">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Spring Security 是 Spring 生态中功能最完整的安全框架，提供认证、授权、会话管理、CSRF 防护、密码加密等能力。本系统采用无状态 JWT（JSON Web Token）作为客户端令牌，避免了传统 Session 在水平扩展场景下的共享存储开销。在权限模型上采用基于位掩码的 RBAC：用户角色以整型位掩码保存（USER=1、SPONSOR=2、ADMIN=4），通过按位与运算判断用户是否具备指定角色，同一账户可以同时拥有多个角色。</w:t>
      </w:r>
    </w:p>
    <w:p w14:paraId="184E3804">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36" w:name="_Toc1605958816"/>
      <w:r>
        <w:rPr>
          <w:rFonts w:hint="eastAsia" w:ascii="Times New Roman" w:hAnsi="Times New Roman" w:eastAsia="黑体" w:cs="Times New Roman"/>
          <w:bCs w:val="0"/>
          <w:kern w:val="2"/>
          <w:sz w:val="24"/>
          <w:szCs w:val="20"/>
          <w:lang w:val="en-US" w:eastAsia="zh-CN" w:bidi="ar-SA"/>
        </w:rPr>
        <w:t>2.2.4 Redis 7.x 与分布式锁</w:t>
      </w:r>
      <w:bookmarkEnd w:id="36"/>
    </w:p>
    <w:p w14:paraId="276C15F7">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Redis 是一款高性能、内存驱动的键值型数据库，支持字符串、哈希、列表、集合、有序集合、流、位图等多种数据结构。本系统使用 Redis 承担以下职责：缓存热点项目列表与详情；保存短信/邮箱验证码并通过 TTL 自动失效；实现基于 SET key value NX EX seconds 原语的分布式锁，避免同一用户并发投资造成的资金异常；以固定窗口计数算法实现接口限流。</w:t>
      </w:r>
    </w:p>
    <w:p w14:paraId="05E0AA7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37" w:name="_Toc1775345016"/>
      <w:r>
        <w:rPr>
          <w:rFonts w:hint="eastAsia" w:ascii="Times New Roman" w:hAnsi="Times New Roman" w:eastAsia="黑体" w:cs="Times New Roman"/>
          <w:bCs w:val="0"/>
          <w:kern w:val="2"/>
          <w:sz w:val="24"/>
          <w:szCs w:val="20"/>
          <w:lang w:val="en-US" w:eastAsia="zh-CN" w:bidi="ar-SA"/>
        </w:rPr>
        <w:t>2.2.5 切面式限流与全局异常处理</w:t>
      </w:r>
      <w:bookmarkEnd w:id="37"/>
    </w:p>
    <w:p w14:paraId="24B240E9">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系统通过自定义注解 @RateLimit 配合 Spring AOP 切面实现方法级限流。在切面中，使用 Redis 的 INCR 与 EXPIRE 组合实现固定时间窗口的计数；超过阈值时抛出 BusinessException(429)，由 GlobalExceptionHandler 统一转换为标准响应体 Result。</w:t>
      </w:r>
    </w:p>
    <w:p w14:paraId="10DE6093">
      <w:pPr>
        <w:pStyle w:val="3"/>
        <w:outlineLvl w:val="1"/>
        <w:rPr>
          <w:rFonts w:hint="eastAsia" w:ascii="黑体" w:hAnsi="宋体" w:eastAsia="黑体" w:cs="黑体"/>
          <w:bCs/>
          <w:i w:val="0"/>
          <w:iCs w:val="0"/>
          <w:caps w:val="0"/>
          <w:color w:val="000000"/>
          <w:spacing w:val="0"/>
          <w:kern w:val="2"/>
          <w:sz w:val="28"/>
          <w:szCs w:val="28"/>
          <w:lang w:val="en-US" w:eastAsia="zh-CN" w:bidi="ar-SA"/>
        </w:rPr>
      </w:pPr>
      <w:bookmarkStart w:id="38" w:name="_Toc1085892494"/>
      <w:r>
        <w:rPr>
          <w:rFonts w:hint="eastAsia" w:ascii="黑体" w:hAnsi="宋体" w:eastAsia="黑体" w:cs="黑体"/>
          <w:bCs/>
          <w:i w:val="0"/>
          <w:iCs w:val="0"/>
          <w:caps w:val="0"/>
          <w:color w:val="000000"/>
          <w:spacing w:val="0"/>
          <w:kern w:val="2"/>
          <w:sz w:val="28"/>
          <w:szCs w:val="28"/>
          <w:lang w:val="en-US" w:eastAsia="zh-CN" w:bidi="ar-SA"/>
        </w:rPr>
        <w:t>2.3 数据库与缓存技术</w:t>
      </w:r>
      <w:bookmarkEnd w:id="38"/>
    </w:p>
    <w:p w14:paraId="1D63879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39" w:name="_Toc1279114452"/>
      <w:r>
        <w:rPr>
          <w:rFonts w:hint="eastAsia" w:ascii="Times New Roman" w:hAnsi="Times New Roman" w:eastAsia="黑体" w:cs="Times New Roman"/>
          <w:bCs w:val="0"/>
          <w:kern w:val="2"/>
          <w:sz w:val="24"/>
          <w:szCs w:val="20"/>
          <w:lang w:val="en-US" w:eastAsia="zh-CN" w:bidi="ar-SA"/>
        </w:rPr>
        <w:t>2.3.1 MySQL 8.0</w:t>
      </w:r>
      <w:bookmarkEnd w:id="39"/>
    </w:p>
    <w:p w14:paraId="6A12580D">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MySQL 8.0 是当前最主流的开源关系型数据库之一，支持 InnoDB 引擎下的行级锁、事务 ACID 语义、外键约束与 MVCC 快照隔离。本课题涉及的订单、账本、项目等核心表均采用 InnoDB 引擎并启用了默认的 READ COMMITTED 隔离级别，以保障支付扣款与筹款金额更新过程的强一致性。索引设计遵循”最左前缀原则”，对高频查询字段（如 project.status、support_order.user_id）建立了独立索引或组合索引。</w:t>
      </w:r>
    </w:p>
    <w:p w14:paraId="37AA5664">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40" w:name="_Toc1765288294"/>
      <w:r>
        <w:rPr>
          <w:rFonts w:hint="eastAsia" w:ascii="Times New Roman" w:hAnsi="Times New Roman" w:eastAsia="黑体" w:cs="Times New Roman"/>
          <w:bCs w:val="0"/>
          <w:kern w:val="2"/>
          <w:sz w:val="24"/>
          <w:szCs w:val="20"/>
          <w:lang w:val="en-US" w:eastAsia="zh-CN" w:bidi="ar-SA"/>
        </w:rPr>
        <w:t>2.3.2 Redis 缓存设计</w:t>
      </w:r>
      <w:bookmarkEnd w:id="40"/>
    </w:p>
    <w:p w14:paraId="4A581A42">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缓存层采用”旁路缓存”（Cache Aside）模式：读路径先查缓存，缓存未命中则读取数据库并回填；写路径则先写数据库再失效缓存。为避免缓存击穿与缓存雪崩，系统对热门项目详情缓存键加入随机 TTL，并对不存在的键写入短时空值占位。</w:t>
      </w:r>
    </w:p>
    <w:p w14:paraId="7111EDDA">
      <w:pPr>
        <w:pStyle w:val="3"/>
        <w:outlineLvl w:val="1"/>
        <w:rPr>
          <w:rFonts w:hint="eastAsia" w:ascii="黑体" w:hAnsi="宋体" w:eastAsia="黑体" w:cs="黑体"/>
          <w:bCs/>
          <w:i w:val="0"/>
          <w:iCs w:val="0"/>
          <w:caps w:val="0"/>
          <w:color w:val="000000"/>
          <w:spacing w:val="0"/>
          <w:kern w:val="2"/>
          <w:sz w:val="28"/>
          <w:szCs w:val="28"/>
          <w:lang w:val="en-US" w:eastAsia="zh-CN" w:bidi="ar-SA"/>
        </w:rPr>
      </w:pPr>
      <w:bookmarkStart w:id="41" w:name="_Toc1713773953"/>
      <w:r>
        <w:rPr>
          <w:rFonts w:hint="eastAsia" w:ascii="黑体" w:hAnsi="宋体" w:eastAsia="黑体" w:cs="黑体"/>
          <w:bCs/>
          <w:i w:val="0"/>
          <w:iCs w:val="0"/>
          <w:caps w:val="0"/>
          <w:color w:val="000000"/>
          <w:spacing w:val="0"/>
          <w:kern w:val="2"/>
          <w:sz w:val="28"/>
          <w:szCs w:val="28"/>
          <w:lang w:val="en-US" w:eastAsia="zh-CN" w:bidi="ar-SA"/>
        </w:rPr>
        <w:t>2.4 实时通信与部署技术</w:t>
      </w:r>
      <w:bookmarkEnd w:id="41"/>
    </w:p>
    <w:p w14:paraId="0C6F422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42" w:name="_Toc1348154507"/>
      <w:r>
        <w:rPr>
          <w:rFonts w:hint="eastAsia" w:ascii="Times New Roman" w:hAnsi="Times New Roman" w:eastAsia="黑体" w:cs="Times New Roman"/>
          <w:bCs w:val="0"/>
          <w:kern w:val="2"/>
          <w:sz w:val="24"/>
          <w:szCs w:val="20"/>
          <w:lang w:val="en-US" w:eastAsia="zh-CN" w:bidi="ar-SA"/>
        </w:rPr>
        <w:t>2.4.1 WebSocket</w:t>
      </w:r>
      <w:bookmarkEnd w:id="42"/>
    </w:p>
    <w:p w14:paraId="01719CCB">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WebSocket 是一种基于 TCP 的全双工通信协议，克服了 HTTP 单向请求/响应模型在实时推送场景中的轮询弊端。系统通过 spring-boot-starter-websocket 集成 WebSocket 能力，为项目动态、项目状态变更与平台公告提供低延迟的实时推送通道。握手阶段通过自定义 ServerEndpointConfig.Configurator 校验 JWT，建立会话后按用户 ID 维护 ConcurrentHashMap&lt;String, Session&gt; 的在线池。</w:t>
      </w:r>
    </w:p>
    <w:p w14:paraId="7137829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43" w:name="_Toc332839652"/>
      <w:r>
        <w:rPr>
          <w:rFonts w:hint="eastAsia" w:ascii="Times New Roman" w:hAnsi="Times New Roman" w:eastAsia="黑体" w:cs="Times New Roman"/>
          <w:bCs w:val="0"/>
          <w:kern w:val="2"/>
          <w:sz w:val="24"/>
          <w:szCs w:val="20"/>
          <w:lang w:val="en-US" w:eastAsia="zh-CN" w:bidi="ar-SA"/>
        </w:rPr>
        <w:t>2.4.2 Nginx 与反向代理</w:t>
      </w:r>
      <w:bookmarkEnd w:id="43"/>
    </w:p>
    <w:p w14:paraId="6D0AC367">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Nginx 作为反向代理承担”静态资源托管 + 接口请求转发 + 请求限流 + TLS 终结”四类职责。前端构建产物在部署时被拷贝至 Nginx 的静态目录，所有以 /api/ 开头的请求被转发至后端上游，WebSocket 握手请求通过 Upgrade 请求头识别并建立长连接。</w:t>
      </w:r>
    </w:p>
    <w:p w14:paraId="233CF79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44" w:name="_Toc1988614376"/>
      <w:r>
        <w:rPr>
          <w:rFonts w:hint="eastAsia" w:ascii="Times New Roman" w:hAnsi="Times New Roman" w:eastAsia="黑体" w:cs="Times New Roman"/>
          <w:bCs w:val="0"/>
          <w:kern w:val="2"/>
          <w:sz w:val="24"/>
          <w:szCs w:val="20"/>
          <w:lang w:val="en-US" w:eastAsia="zh-CN" w:bidi="ar-SA"/>
        </w:rPr>
        <w:t>2.4.3 Docker Compose 编排</w:t>
      </w:r>
      <w:bookmarkEnd w:id="44"/>
    </w:p>
    <w:p w14:paraId="5FF997F8">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Docker 提供了基于 Linux Namespace 与 Cgroup 的容器化能力，Docker Compose 则通过 YAML 声明式地定义多容器编排拓扑。本系统通过 docker-compose.yml 定义了 MySQL、Redis、后端服务、前端静态服务与 Nginx 五个服务，使用 depends_on 与健康检查保障启动顺序，使用 volumes 将数据与日志目录持久化至宿主机。开发、测试与生产环境通过不同的 application-*.yml 与环境变量进行隔离。</w:t>
      </w:r>
    </w:p>
    <w:p w14:paraId="2A06D570">
      <w:pPr>
        <w:pStyle w:val="3"/>
        <w:outlineLvl w:val="1"/>
        <w:rPr>
          <w:rFonts w:hint="eastAsia" w:ascii="黑体" w:hAnsi="宋体" w:eastAsia="黑体" w:cs="黑体"/>
          <w:bCs/>
          <w:i w:val="0"/>
          <w:iCs w:val="0"/>
          <w:caps w:val="0"/>
          <w:color w:val="000000"/>
          <w:spacing w:val="0"/>
          <w:kern w:val="2"/>
          <w:sz w:val="28"/>
          <w:szCs w:val="28"/>
          <w:lang w:val="en-US" w:eastAsia="zh-CN" w:bidi="ar-SA"/>
        </w:rPr>
      </w:pPr>
      <w:bookmarkStart w:id="45" w:name="_Toc1353819171"/>
      <w:r>
        <w:rPr>
          <w:rFonts w:hint="eastAsia" w:ascii="黑体" w:hAnsi="宋体" w:eastAsia="黑体" w:cs="黑体"/>
          <w:bCs/>
          <w:i w:val="0"/>
          <w:iCs w:val="0"/>
          <w:caps w:val="0"/>
          <w:color w:val="000000"/>
          <w:spacing w:val="0"/>
          <w:kern w:val="2"/>
          <w:sz w:val="28"/>
          <w:szCs w:val="28"/>
          <w:lang w:val="en-US" w:eastAsia="zh-CN" w:bidi="ar-SA"/>
        </w:rPr>
        <w:t>2.5 可行性分析</w:t>
      </w:r>
      <w:bookmarkEnd w:id="45"/>
    </w:p>
    <w:p w14:paraId="7A3FAD7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46" w:name="_Toc1049567032"/>
      <w:r>
        <w:rPr>
          <w:rFonts w:hint="eastAsia" w:ascii="Times New Roman" w:hAnsi="Times New Roman" w:eastAsia="黑体" w:cs="Times New Roman"/>
          <w:bCs w:val="0"/>
          <w:kern w:val="2"/>
          <w:sz w:val="24"/>
          <w:szCs w:val="20"/>
          <w:lang w:val="en-US" w:eastAsia="zh-CN" w:bidi="ar-SA"/>
        </w:rPr>
        <w:t>2.5.1 技术可行性</w:t>
      </w:r>
      <w:bookmarkEnd w:id="46"/>
    </w:p>
    <w:p w14:paraId="05B39CB5">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本课题采用的 Spring Boot、Vue 3、MySQL、Redis、WebSocket、Docker 等技术均已在业内大规模落地，社区活跃、文档完整、第三方组件丰富。作者在校期间系统学习了 Java 语言、Spring 生态、数据库原理、Web 开发与软件工程等课程，具备独立完成系统设计与编码的基础能力；此外，指导教师在软件工程与 Web 系统开发方向具有丰富研究与教学经验，可为课题提供充分的学术与工程指导。综上所述，课题在技术层面具备充分可行性。</w:t>
      </w:r>
    </w:p>
    <w:p w14:paraId="6CD5598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47" w:name="_Toc642430366"/>
      <w:r>
        <w:rPr>
          <w:rFonts w:hint="eastAsia" w:ascii="Times New Roman" w:hAnsi="Times New Roman" w:eastAsia="黑体" w:cs="Times New Roman"/>
          <w:bCs w:val="0"/>
          <w:kern w:val="2"/>
          <w:sz w:val="24"/>
          <w:szCs w:val="20"/>
          <w:lang w:val="en-US" w:eastAsia="zh-CN" w:bidi="ar-SA"/>
        </w:rPr>
        <w:t>2.5.2 经济可行性</w:t>
      </w:r>
      <w:bookmarkEnd w:id="47"/>
    </w:p>
    <w:p w14:paraId="2C38E798">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本系统所依赖的全部技术栈均为开源且免费；开发过程中所需的开发主机、测试服务器、数据库与缓存环境均可利用学校提供的实验室资源满足；项目部署过程仅需一台具备 4 核 CPU、8 GB 内存的普通云服务器或本地物理机。因此课题整体经济成本较低，在本科毕业设计的预算范围之内。</w:t>
      </w:r>
    </w:p>
    <w:p w14:paraId="15985B9E">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48" w:name="_Toc1926867893"/>
      <w:r>
        <w:rPr>
          <w:rFonts w:hint="eastAsia" w:ascii="Times New Roman" w:hAnsi="Times New Roman" w:eastAsia="黑体" w:cs="Times New Roman"/>
          <w:bCs w:val="0"/>
          <w:kern w:val="2"/>
          <w:sz w:val="24"/>
          <w:szCs w:val="20"/>
          <w:lang w:val="en-US" w:eastAsia="zh-CN" w:bidi="ar-SA"/>
        </w:rPr>
        <w:t>2.5.3 操作可行性</w:t>
      </w:r>
      <w:bookmarkEnd w:id="48"/>
    </w:p>
    <w:p w14:paraId="571FA61E">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系统前端以 Web 页面方式访问，无需安装任何客户端；后台管理使用标准浏览器即可完成全部运营操作；支付环节对接支付宝沙箱环境，流程与线上生产环境一致，便于后期平滑升级。</w:t>
      </w:r>
    </w:p>
    <w:p w14:paraId="757C125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49" w:name="_Toc815280891"/>
      <w:r>
        <w:rPr>
          <w:rFonts w:hint="eastAsia" w:ascii="Times New Roman" w:hAnsi="Times New Roman" w:eastAsia="黑体" w:cs="Times New Roman"/>
          <w:bCs w:val="0"/>
          <w:kern w:val="2"/>
          <w:sz w:val="24"/>
          <w:szCs w:val="20"/>
          <w:lang w:val="en-US" w:eastAsia="zh-CN" w:bidi="ar-SA"/>
        </w:rPr>
        <w:t>2.5.4 时间可行性</w:t>
      </w:r>
      <w:bookmarkEnd w:id="49"/>
    </w:p>
    <w:p w14:paraId="2519A0A6">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课题按照开题报告中制定的 2026 年 2 月 23 日至 2026 年 6 月 5 日的时间安排开展，共约 15 周时间可供使用。考虑到作者已有一定的前后端工程基础，且系统边界清晰、模块相对独立，15 周的实施周期足以覆盖需求分析、系统设计、编码实现、测试部署与论文撰写等全部环节。</w:t>
      </w:r>
    </w:p>
    <w:p w14:paraId="2FDF3AB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50" w:name="_Toc1480267177"/>
      <w:r>
        <w:rPr>
          <w:rFonts w:hint="eastAsia" w:ascii="Times New Roman" w:hAnsi="Times New Roman" w:eastAsia="黑体" w:cs="Times New Roman"/>
          <w:bCs w:val="0"/>
          <w:kern w:val="2"/>
          <w:sz w:val="24"/>
          <w:szCs w:val="20"/>
          <w:lang w:val="en-US" w:eastAsia="zh-CN" w:bidi="ar-SA"/>
        </w:rPr>
        <w:t>2.5.5 法律与合规可行性</w:t>
      </w:r>
      <w:bookmarkEnd w:id="50"/>
    </w:p>
    <w:p w14:paraId="254573E9">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本课题为毕业设计性质的学术研究，不涉及真实资金流入流出，支付环节使用沙箱环境模拟；用户个人信息仅在本地环境落库，采用 Bcrypt 单向哈希存储密码、上传资料本地化存储，避免真实用户隐私泄露。因此在现行法律与合规要求下具备实施条件。</w:t>
      </w:r>
    </w:p>
    <w:p w14:paraId="08076963">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outlineLvl w:val="0"/>
        <w:rPr>
          <w:rFonts w:hint="eastAsia" w:ascii="Times New Roman" w:hAnsi="Times New Roman" w:eastAsia="黑体" w:cs="Times New Roman"/>
          <w:b w:val="0"/>
          <w:bCs/>
          <w:sz w:val="30"/>
          <w:szCs w:val="30"/>
        </w:rPr>
      </w:pPr>
      <w:bookmarkStart w:id="51" w:name="_Toc252393344"/>
      <w:bookmarkStart w:id="52" w:name="_Toc1360355800"/>
      <w:r>
        <w:rPr>
          <w:rFonts w:hint="eastAsia" w:ascii="Times New Roman" w:hAnsi="Times New Roman" w:eastAsia="黑体" w:cs="Times New Roman"/>
          <w:b w:val="0"/>
          <w:bCs/>
          <w:sz w:val="30"/>
          <w:szCs w:val="30"/>
        </w:rPr>
        <w:t>3 系统需求分析</w:t>
      </w:r>
      <w:bookmarkEnd w:id="51"/>
      <w:bookmarkEnd w:id="52"/>
    </w:p>
    <w:p w14:paraId="36B2021F">
      <w:pPr>
        <w:outlineLvl w:val="1"/>
        <w:rPr>
          <w:rFonts w:hint="eastAsia" w:ascii="黑体" w:hAnsi="宋体" w:eastAsia="黑体" w:cs="黑体"/>
          <w:bCs/>
          <w:i w:val="0"/>
          <w:iCs w:val="0"/>
          <w:caps w:val="0"/>
          <w:color w:val="000000"/>
          <w:spacing w:val="0"/>
          <w:kern w:val="2"/>
          <w:sz w:val="28"/>
          <w:szCs w:val="28"/>
          <w:lang w:val="en-US" w:eastAsia="zh-CN" w:bidi="ar-SA"/>
        </w:rPr>
      </w:pPr>
      <w:bookmarkStart w:id="53" w:name="_Toc694729783"/>
      <w:r>
        <w:rPr>
          <w:rFonts w:hint="eastAsia" w:ascii="黑体" w:hAnsi="宋体" w:eastAsia="黑体" w:cs="黑体"/>
          <w:bCs/>
          <w:i w:val="0"/>
          <w:iCs w:val="0"/>
          <w:caps w:val="0"/>
          <w:color w:val="000000"/>
          <w:spacing w:val="0"/>
          <w:kern w:val="2"/>
          <w:sz w:val="28"/>
          <w:szCs w:val="28"/>
          <w:lang w:val="en-US" w:eastAsia="zh-CN" w:bidi="ar-SA"/>
        </w:rPr>
        <w:t>3.1 业务场景与角色分析</w:t>
      </w:r>
      <w:bookmarkEnd w:id="53"/>
    </w:p>
    <w:p w14:paraId="4F8C2D27">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FundTogether 专注服务于个人、团队、公益组织的中小规模众筹场景，精准覆盖各类轻量化筹款需求，其完整业务闭环由发起、审核、支持、托管、拨付、反馈六个核心环节紧密衔接构成，各环节环环相扣、协同运转，保障众筹业务的合规性与流畅性。为精准刻画整个业务流转逻辑，明确各环节的责任主体与操作权限，确保系统设计贴合实际业务需求，需对平台系统涉及的典型角色进行全面、细致的分析，明确各角色的定位、权限范围及业务交互场景。</w:t>
      </w:r>
    </w:p>
    <w:p w14:paraId="54BC50F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54" w:name="_Toc454874142"/>
      <w:r>
        <w:rPr>
          <w:rFonts w:hint="eastAsia" w:ascii="Times New Roman" w:hAnsi="Times New Roman" w:eastAsia="黑体" w:cs="Times New Roman"/>
          <w:bCs w:val="0"/>
          <w:kern w:val="2"/>
          <w:sz w:val="24"/>
          <w:szCs w:val="20"/>
          <w:lang w:val="en-US" w:eastAsia="zh-CN" w:bidi="ar-SA"/>
        </w:rPr>
        <w:t>3.1.1 游客</w:t>
      </w:r>
      <w:bookmarkEnd w:id="54"/>
    </w:p>
    <w:p w14:paraId="6150F044">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游客是指未在FundTogether平台完成注册流程，或已注册但未进行登录操作的平台访问者，是平台用户转化的潜在群体。游客可自由浏览平台首页，查看首页推荐的众筹项目、分类导航及平台公告等公开信息；可查询平台内所有公开的项目列表，通过筛选、搜索等功能找到感兴趣的项目，并查看项目的完整详情，包括项目介绍、发起背景、筹款目标、筹款期限、支持档位及回报说明等核心内容；同时，游客可观看项目相关的宣传视频，查看筹款进度可视化图表，直观了解项目的当前筹款情况、进度占比等数据。需要明确的是，游客仅具备平台公开内容的浏览权限，不具备任何写操作权限，无法进行项目支持、评论、收藏等交互操作。游客可通过平台首页、项目详情页等显眼位置的注册入口，完成手机号验证、账号注册及密码设置等流程，成功转化为平台普通支持者，解锁更多操作权限。</w:t>
      </w:r>
    </w:p>
    <w:p w14:paraId="290C9A3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55" w:name="_Toc27921274"/>
      <w:r>
        <w:rPr>
          <w:rFonts w:hint="eastAsia" w:ascii="Times New Roman" w:hAnsi="Times New Roman" w:eastAsia="黑体" w:cs="Times New Roman"/>
          <w:bCs w:val="0"/>
          <w:kern w:val="2"/>
          <w:sz w:val="24"/>
          <w:szCs w:val="20"/>
          <w:lang w:val="en-US" w:eastAsia="zh-CN" w:bidi="ar-SA"/>
        </w:rPr>
        <w:t>3.1.2 普通支持者</w:t>
      </w:r>
      <w:bookmarkEnd w:id="55"/>
    </w:p>
    <w:p w14:paraId="1232B2B5">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普通支持者是完成平台注册流程并成功登录的基础用户角色，也是FundTogether平台最核心、最庞大的用户群体，是众筹项目筹款资金的主要来源。普通支持者登录平台后，可完善个人基础资料，包括头像上传、昵称修改、个人简介填写等，提升账号可信度；可绑定银行卡、第三方支付等多种支付方式，为后续支持项目、资金流转提供便捷；可根据自身意愿，选择感兴趣的众筹项目进行投资支持，支持金额可根据项目设置的档位灵活选择，也可进行自定义金额支持；同时，支持者可对项目发起评论，表达自身观点、咨询项目相关问题，也可对其他用户的评论进行回复，参与项目互动；可对优质项目进行点赞、收藏，方便后续再次查看，也可关注项目发起人，及时获取发起人发布的项目动态。此外，支持者可接收平台发送的站内信，以及项目进度、筹款提醒、回报发放等实时推送通知，及时掌握相关信息。在资金流转方面，当支持者完成项目投资后，系统将通过数据库事务机制，自动扣减其平台账户余额，确保资金扣减的原子性、一致性，同时在资金流水表中生成对应的详细记录，包括支持时间、支持金额、项目名称、交易状态等信息，便于支持者查询核对，也为平台资金监管提供依据。</w:t>
      </w:r>
    </w:p>
    <w:p w14:paraId="7C03530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Cs w:val="0"/>
          <w:kern w:val="2"/>
          <w:sz w:val="24"/>
          <w:szCs w:val="20"/>
          <w:lang w:val="en-US" w:eastAsia="zh-CN" w:bidi="ar-SA"/>
        </w:rPr>
      </w:pPr>
      <w:bookmarkStart w:id="56" w:name="_Toc1121417072"/>
      <w:r>
        <w:rPr>
          <w:rFonts w:hint="eastAsia" w:ascii="Times New Roman" w:hAnsi="Times New Roman" w:eastAsia="黑体" w:cs="Times New Roman"/>
          <w:bCs w:val="0"/>
          <w:kern w:val="2"/>
          <w:sz w:val="24"/>
          <w:szCs w:val="20"/>
          <w:lang w:val="en-US" w:eastAsia="zh-CN" w:bidi="ar-SA"/>
        </w:rPr>
        <w:t>3.1.3 项目发起人</w:t>
      </w:r>
      <w:bookmarkEnd w:id="56"/>
    </w:p>
    <w:p w14:paraId="355D0117">
      <w:pPr>
        <w:spacing w:line="360" w:lineRule="auto"/>
        <w:ind w:firstLine="480" w:firstLineChars="200"/>
        <w:rPr>
          <w:rFonts w:hint="eastAsia" w:ascii="Times New Roman" w:hAnsi="Times New Roman" w:eastAsia="黑体" w:cs="Times New Roman"/>
          <w:bCs w:val="0"/>
          <w:kern w:val="2"/>
          <w:sz w:val="24"/>
          <w:szCs w:val="20"/>
          <w:lang w:val="en-US" w:eastAsia="zh-CN" w:bidi="ar-SA"/>
        </w:rPr>
      </w:pPr>
      <w:bookmarkStart w:id="57" w:name="_Toc1340243032"/>
      <w:r>
        <w:rPr>
          <w:rFonts w:hint="eastAsia" w:ascii="Times New Roman" w:hAnsi="Times New Roman" w:eastAsia="宋体" w:cs="Times New Roman"/>
          <w:color w:val="000000"/>
          <w:sz w:val="24"/>
          <w:szCs w:val="20"/>
          <w:lang w:val="en-US" w:eastAsia="zh-CN"/>
        </w:rPr>
        <w:t>项目发起人是在普通支持者基础上，额外具备“发起项目”核心能力的扩展角色，主要面向有筹款需求的个人、团队及公益组织。由于平台系统采用位掩码角色模型，角色权限可灵活叠加，因此普通支持者与项目发起人两种角色可以并存，即用户在作为普通支持者支持其他项目的同时，也可发起自己的众筹项目。项目发起人拥有完善的项目管理权限，具体包括：创建众筹项目，填写项目基本信息、筹款目标、筹款期限、项目详情等内容；上传项目封面图与宣传视频，提升项目吸引力，帮助潜在支持者更直观地了解项目；设置多种支持档位，并为每个档位配置对应的回报内容、回报发放时间等，满足不同支持者的需求；提交项目审核申请，将创建完成的项目提交至系统管理员进行审核，确保项目合规性；在项目处于待审核状态时，可根据审核意见或自身需求，修改项目相关内容；项目审核通过并上线后，可发布项目动态，及时向支持者同步项目进展、实施情况等信息；可查看并回复用户针对项目的评论，解答支持者疑问，维护项目互动氛围；可实时查看项目筹款数据，包括当前筹款金额、筹款进度、支持者数量、各档位支持情况等，通过数据直观掌握项目筹款状态；可导出支持者名单，便于后续进行回报发放、信息沟通等工作，提升项目管理效率。</w:t>
      </w:r>
    </w:p>
    <w:p w14:paraId="0CB63CB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r>
        <w:rPr>
          <w:rFonts w:hint="eastAsia" w:ascii="Times New Roman" w:hAnsi="Times New Roman" w:eastAsia="黑体" w:cs="Times New Roman"/>
          <w:bCs w:val="0"/>
          <w:kern w:val="2"/>
          <w:sz w:val="24"/>
          <w:szCs w:val="20"/>
          <w:lang w:val="en-US" w:eastAsia="zh-CN" w:bidi="ar-SA"/>
        </w:rPr>
        <w:t>3.1.4 系统管理员</w:t>
      </w:r>
      <w:bookmarkEnd w:id="57"/>
    </w:p>
    <w:p w14:paraId="66BB8157">
      <w:pPr>
        <w:spacing w:line="360" w:lineRule="auto"/>
        <w:ind w:firstLine="480" w:firstLineChars="200"/>
        <w:rPr>
          <w:rFonts w:hint="eastAsia" w:ascii="Times New Roman" w:hAnsi="Times New Roman" w:eastAsia="宋体" w:cs="Times New Roman"/>
          <w:color w:val="000000"/>
          <w:sz w:val="24"/>
          <w:szCs w:val="20"/>
          <w:lang w:val="en-US" w:eastAsia="zh-CN"/>
        </w:rPr>
      </w:pPr>
      <w:bookmarkStart w:id="58" w:name="_Toc508665441"/>
      <w:r>
        <w:rPr>
          <w:rFonts w:hint="eastAsia" w:ascii="Times New Roman" w:hAnsi="Times New Roman" w:eastAsia="宋体" w:cs="Times New Roman"/>
          <w:color w:val="000000"/>
          <w:sz w:val="24"/>
          <w:szCs w:val="20"/>
          <w:lang w:val="en-US" w:eastAsia="zh-CN"/>
        </w:rPr>
        <w:t>系统管理员是FundTogether平台运营管理的最高权限角色，主要负责平台的整体运营、合规监管、用户管理及数据管理等工作，保障平台稳定、安全、有序运行。其核心权限包括：项目审核，对发起人提交的众筹项目进行全面审核，核查项目信息的真实性、合规性、完整性，审核通过则允许项目上线，审核不通过则反馈修改意见，对违规项目直接驳回；用户管理，可查看平台所有用户的注册信息、账号状态等，对违规用户进行警告、封禁等处理，保障平台用户环境的规范；违规项目下架，对上线后出现虚假信息、违规操作、不符合平台规则的项目，及时进行下架处理，避免损害支持者权益；提现审核，对发起人提交的资金提现申请进行审核，核查提现信息、资金流向的合规性，审核通过后完成资金拨付，确保资金安全；平台公告发布，发布平台规则更新、活动通知、系统维护等公告，及时传达平台相关信息给所有用户；数据统计与报表导出，对平台整体运营数据、项目筹款数据、用户行为数据等进行全面统计，生成各类统计报表，并支持报表导出，为平台运营决策提供数据支撑。为保障平台操作的可追溯性与可审计性，系统管理员的所有操作，包括项目审核、用户封禁、违规下架、提现审核等，均会自动记录在管理员操作日志表中，日志内容包括操作人、操作时间、操作内容、操作结果等详细信息，便于后续查询、核查与审计。</w:t>
      </w:r>
    </w:p>
    <w:p w14:paraId="44F2F3CF">
      <w:pPr>
        <w:outlineLvl w:val="1"/>
        <w:rPr>
          <w:rFonts w:hint="eastAsia" w:ascii="黑体" w:hAnsi="宋体" w:eastAsia="黑体" w:cs="黑体"/>
          <w:bCs/>
          <w:i w:val="0"/>
          <w:iCs w:val="0"/>
          <w:caps w:val="0"/>
          <w:color w:val="000000"/>
          <w:spacing w:val="0"/>
          <w:kern w:val="2"/>
          <w:sz w:val="28"/>
          <w:szCs w:val="28"/>
          <w:lang w:val="en-US" w:eastAsia="zh-CN" w:bidi="ar-SA"/>
        </w:rPr>
      </w:pPr>
    </w:p>
    <w:p w14:paraId="10D52764">
      <w:pPr>
        <w:outlineLvl w:val="1"/>
        <w:rPr>
          <w:rFonts w:hint="eastAsia" w:ascii="黑体" w:hAnsi="宋体" w:eastAsia="黑体" w:cs="黑体"/>
          <w:bCs/>
          <w:i w:val="0"/>
          <w:iCs w:val="0"/>
          <w:caps w:val="0"/>
          <w:color w:val="000000"/>
          <w:spacing w:val="0"/>
          <w:kern w:val="2"/>
          <w:sz w:val="28"/>
          <w:szCs w:val="28"/>
          <w:lang w:val="en-US" w:eastAsia="zh-CN" w:bidi="ar-SA"/>
        </w:rPr>
      </w:pPr>
      <w:r>
        <w:rPr>
          <w:rFonts w:hint="eastAsia" w:ascii="黑体" w:hAnsi="宋体" w:eastAsia="黑体" w:cs="黑体"/>
          <w:bCs/>
          <w:i w:val="0"/>
          <w:iCs w:val="0"/>
          <w:caps w:val="0"/>
          <w:color w:val="000000"/>
          <w:spacing w:val="0"/>
          <w:kern w:val="2"/>
          <w:sz w:val="28"/>
          <w:szCs w:val="28"/>
          <w:lang w:val="en-US" w:eastAsia="zh-CN" w:bidi="ar-SA"/>
        </w:rPr>
        <w:t>3.2 功能性需求</w:t>
      </w:r>
      <w:bookmarkEnd w:id="58"/>
    </w:p>
    <w:p w14:paraId="3861E7C6">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基于 README 与开题报告中定义的 59 项功能条目，本文将系统的功能性需求归纳为七大模块，每个模块下的关键功能如表 3-1 所示。</w:t>
      </w:r>
    </w:p>
    <w:p w14:paraId="02562D71">
      <w:pPr>
        <w:spacing w:line="360" w:lineRule="auto"/>
        <w:jc w:val="center"/>
        <w:rPr>
          <w:rFonts w:hint="eastAsia" w:ascii="Times New Roman" w:hAnsi="Times New Roman" w:cs="Times New Roman"/>
          <w:color w:val="000000"/>
          <w:sz w:val="24"/>
          <w:szCs w:val="20"/>
          <w:lang w:val="en-US" w:eastAsia="zh-CN"/>
        </w:rPr>
      </w:pPr>
      <w:r>
        <w:rPr>
          <w:rFonts w:hint="eastAsia" w:ascii="黑体" w:hAnsi="黑体" w:eastAsia="黑体" w:cs="Times New Roman"/>
          <w:szCs w:val="21"/>
        </w:rPr>
        <w:t>表</w:t>
      </w:r>
      <w:r>
        <w:rPr>
          <w:rFonts w:ascii="黑体" w:hAnsi="黑体" w:eastAsia="黑体" w:cs="Times New Roman"/>
          <w:szCs w:val="21"/>
        </w:rPr>
        <w:t xml:space="preserve"> 3-1 </w:t>
      </w:r>
      <w:r>
        <w:rPr>
          <w:rFonts w:hint="eastAsia" w:ascii="黑体" w:hAnsi="黑体" w:eastAsia="黑体" w:cs="Times New Roman"/>
          <w:szCs w:val="21"/>
        </w:rPr>
        <w:t>系统功能模块与关键功能映射表</w:t>
      </w:r>
    </w:p>
    <w:tbl>
      <w:tblPr>
        <w:tblStyle w:val="45"/>
        <w:tblW w:w="4996" w:type="pct"/>
        <w:jc w:val="center"/>
        <w:tblLayout w:type="fixed"/>
        <w:tblCellMar>
          <w:top w:w="0" w:type="dxa"/>
          <w:left w:w="108" w:type="dxa"/>
          <w:bottom w:w="0" w:type="dxa"/>
          <w:right w:w="108" w:type="dxa"/>
        </w:tblCellMar>
      </w:tblPr>
      <w:tblGrid>
        <w:gridCol w:w="1400"/>
        <w:gridCol w:w="1962"/>
        <w:gridCol w:w="5862"/>
      </w:tblGrid>
      <w:tr w14:paraId="695FE721">
        <w:trPr>
          <w:tblHeader/>
          <w:jc w:val="center"/>
        </w:trPr>
        <w:tc>
          <w:tcPr>
            <w:tcW w:w="758" w:type="pct"/>
            <w:tcBorders>
              <w:top w:val="single" w:color="auto" w:sz="4" w:space="0"/>
              <w:left w:val="single" w:color="auto" w:sz="4" w:space="0"/>
              <w:bottom w:val="single" w:color="auto" w:sz="4" w:space="0"/>
              <w:right w:val="single" w:color="auto" w:sz="4" w:space="0"/>
            </w:tcBorders>
          </w:tcPr>
          <w:p w14:paraId="24AC1584">
            <w:pPr>
              <w:pStyle w:val="44"/>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模块编号</w:t>
            </w:r>
          </w:p>
        </w:tc>
        <w:tc>
          <w:tcPr>
            <w:tcW w:w="1063" w:type="pct"/>
            <w:tcBorders>
              <w:top w:val="single" w:color="auto" w:sz="4" w:space="0"/>
              <w:left w:val="single" w:color="auto" w:sz="4" w:space="0"/>
              <w:bottom w:val="single" w:color="auto" w:sz="4" w:space="0"/>
              <w:right w:val="single" w:color="auto" w:sz="4" w:space="0"/>
            </w:tcBorders>
          </w:tcPr>
          <w:p w14:paraId="255C872F">
            <w:pPr>
              <w:pStyle w:val="44"/>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模块名称</w:t>
            </w:r>
          </w:p>
        </w:tc>
        <w:tc>
          <w:tcPr>
            <w:tcW w:w="3177" w:type="pct"/>
            <w:tcBorders>
              <w:top w:val="single" w:color="auto" w:sz="4" w:space="0"/>
              <w:left w:val="single" w:color="auto" w:sz="4" w:space="0"/>
              <w:bottom w:val="single" w:color="auto" w:sz="4" w:space="0"/>
              <w:right w:val="single" w:color="auto" w:sz="4" w:space="0"/>
            </w:tcBorders>
          </w:tcPr>
          <w:p w14:paraId="6FD5C560">
            <w:pPr>
              <w:pStyle w:val="44"/>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关键功能</w:t>
            </w:r>
          </w:p>
        </w:tc>
      </w:tr>
      <w:tr w14:paraId="13A5C851">
        <w:trPr>
          <w:jc w:val="center"/>
        </w:trPr>
        <w:tc>
          <w:tcPr>
            <w:tcW w:w="758" w:type="pct"/>
            <w:tcBorders>
              <w:top w:val="single" w:color="auto" w:sz="4" w:space="0"/>
              <w:left w:val="single" w:color="auto" w:sz="4" w:space="0"/>
              <w:bottom w:val="single" w:color="auto" w:sz="4" w:space="0"/>
              <w:right w:val="single" w:color="auto" w:sz="4" w:space="0"/>
            </w:tcBorders>
          </w:tcPr>
          <w:p w14:paraId="54BD1A2C">
            <w:pPr>
              <w:pStyle w:val="44"/>
              <w:jc w:val="center"/>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F1</w:t>
            </w:r>
          </w:p>
        </w:tc>
        <w:tc>
          <w:tcPr>
            <w:tcW w:w="1063" w:type="pct"/>
            <w:tcBorders>
              <w:top w:val="single" w:color="auto" w:sz="4" w:space="0"/>
              <w:left w:val="single" w:color="auto" w:sz="4" w:space="0"/>
              <w:bottom w:val="single" w:color="auto" w:sz="4" w:space="0"/>
              <w:right w:val="single" w:color="auto" w:sz="4" w:space="0"/>
            </w:tcBorders>
          </w:tcPr>
          <w:p w14:paraId="5CC6CF3D">
            <w:pPr>
              <w:pStyle w:val="44"/>
              <w:jc w:val="left"/>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认证与用户管理</w:t>
            </w:r>
          </w:p>
        </w:tc>
        <w:tc>
          <w:tcPr>
            <w:tcW w:w="3177" w:type="pct"/>
            <w:tcBorders>
              <w:top w:val="single" w:color="auto" w:sz="4" w:space="0"/>
              <w:left w:val="single" w:color="auto" w:sz="4" w:space="0"/>
              <w:bottom w:val="single" w:color="auto" w:sz="4" w:space="0"/>
              <w:right w:val="single" w:color="auto" w:sz="4" w:space="0"/>
            </w:tcBorders>
          </w:tcPr>
          <w:p w14:paraId="0993FCB7">
            <w:pPr>
              <w:pStyle w:val="44"/>
              <w:jc w:val="left"/>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注册、登录、退出、忘记密码、修改密码、个人资料维护、头像上传、实名认证、支付方式绑定、角色分配</w:t>
            </w:r>
          </w:p>
        </w:tc>
      </w:tr>
      <w:tr w14:paraId="1E354418">
        <w:trPr>
          <w:jc w:val="center"/>
        </w:trPr>
        <w:tc>
          <w:tcPr>
            <w:tcW w:w="758" w:type="pct"/>
            <w:tcBorders>
              <w:top w:val="single" w:color="auto" w:sz="4" w:space="0"/>
              <w:left w:val="single" w:color="auto" w:sz="4" w:space="0"/>
              <w:bottom w:val="single" w:color="auto" w:sz="4" w:space="0"/>
              <w:right w:val="single" w:color="auto" w:sz="4" w:space="0"/>
            </w:tcBorders>
          </w:tcPr>
          <w:p w14:paraId="4708150A">
            <w:pPr>
              <w:pStyle w:val="44"/>
              <w:jc w:val="center"/>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F2</w:t>
            </w:r>
          </w:p>
        </w:tc>
        <w:tc>
          <w:tcPr>
            <w:tcW w:w="1063" w:type="pct"/>
            <w:tcBorders>
              <w:top w:val="single" w:color="auto" w:sz="4" w:space="0"/>
              <w:left w:val="single" w:color="auto" w:sz="4" w:space="0"/>
              <w:bottom w:val="single" w:color="auto" w:sz="4" w:space="0"/>
              <w:right w:val="single" w:color="auto" w:sz="4" w:space="0"/>
            </w:tcBorders>
          </w:tcPr>
          <w:p w14:paraId="61052596">
            <w:pPr>
              <w:pStyle w:val="44"/>
              <w:jc w:val="left"/>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项目浏览与交互</w:t>
            </w:r>
          </w:p>
        </w:tc>
        <w:tc>
          <w:tcPr>
            <w:tcW w:w="3177" w:type="pct"/>
            <w:tcBorders>
              <w:top w:val="single" w:color="auto" w:sz="4" w:space="0"/>
              <w:left w:val="single" w:color="auto" w:sz="4" w:space="0"/>
              <w:bottom w:val="single" w:color="auto" w:sz="4" w:space="0"/>
              <w:right w:val="single" w:color="auto" w:sz="4" w:space="0"/>
            </w:tcBorders>
          </w:tcPr>
          <w:p w14:paraId="7B69F38A">
            <w:pPr>
              <w:pStyle w:val="44"/>
              <w:jc w:val="left"/>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项目大厅、热门排行、多维检索、个性化推荐、项目详情、视频播放、筹款趋势图、评论、点赞、收藏、关注</w:t>
            </w:r>
          </w:p>
        </w:tc>
      </w:tr>
      <w:tr w14:paraId="774609B4">
        <w:trPr>
          <w:jc w:val="center"/>
        </w:trPr>
        <w:tc>
          <w:tcPr>
            <w:tcW w:w="758" w:type="pct"/>
            <w:tcBorders>
              <w:top w:val="single" w:color="auto" w:sz="4" w:space="0"/>
              <w:left w:val="single" w:color="auto" w:sz="4" w:space="0"/>
              <w:bottom w:val="single" w:color="auto" w:sz="4" w:space="0"/>
              <w:right w:val="single" w:color="auto" w:sz="4" w:space="0"/>
            </w:tcBorders>
          </w:tcPr>
          <w:p w14:paraId="13455530">
            <w:pPr>
              <w:pStyle w:val="44"/>
              <w:jc w:val="center"/>
            </w:pPr>
            <w:r>
              <w:t>F3</w:t>
            </w:r>
          </w:p>
        </w:tc>
        <w:tc>
          <w:tcPr>
            <w:tcW w:w="1063" w:type="pct"/>
            <w:tcBorders>
              <w:top w:val="single" w:color="auto" w:sz="4" w:space="0"/>
              <w:left w:val="single" w:color="auto" w:sz="4" w:space="0"/>
              <w:bottom w:val="single" w:color="auto" w:sz="4" w:space="0"/>
              <w:right w:val="single" w:color="auto" w:sz="4" w:space="0"/>
            </w:tcBorders>
          </w:tcPr>
          <w:p w14:paraId="3B1D3BB4">
            <w:pPr>
              <w:pStyle w:val="44"/>
              <w:jc w:val="left"/>
            </w:pPr>
            <w:r>
              <w:rPr>
                <w:rFonts w:hint="eastAsia"/>
              </w:rPr>
              <w:t>项目支持与交易</w:t>
            </w:r>
          </w:p>
        </w:tc>
        <w:tc>
          <w:tcPr>
            <w:tcW w:w="3177" w:type="pct"/>
            <w:tcBorders>
              <w:top w:val="single" w:color="auto" w:sz="4" w:space="0"/>
              <w:left w:val="single" w:color="auto" w:sz="4" w:space="0"/>
              <w:bottom w:val="single" w:color="auto" w:sz="4" w:space="0"/>
              <w:right w:val="single" w:color="auto" w:sz="4" w:space="0"/>
            </w:tcBorders>
          </w:tcPr>
          <w:p w14:paraId="22A749CA">
            <w:pPr>
              <w:pStyle w:val="44"/>
              <w:jc w:val="left"/>
            </w:pPr>
            <w:r>
              <w:rPr>
                <w:rFonts w:hint="eastAsia"/>
              </w:rPr>
              <w:t>选择档位、创建支持订单、多渠道支付、订单状态流转、我的支持、支持历史、累计统计、订单详情</w:t>
            </w:r>
          </w:p>
        </w:tc>
      </w:tr>
      <w:tr w14:paraId="3DD4A371">
        <w:trPr>
          <w:jc w:val="center"/>
        </w:trPr>
        <w:tc>
          <w:tcPr>
            <w:tcW w:w="758" w:type="pct"/>
            <w:tcBorders>
              <w:top w:val="single" w:color="auto" w:sz="4" w:space="0"/>
              <w:left w:val="single" w:color="auto" w:sz="4" w:space="0"/>
              <w:bottom w:val="single" w:color="auto" w:sz="4" w:space="0"/>
              <w:right w:val="single" w:color="auto" w:sz="4" w:space="0"/>
            </w:tcBorders>
          </w:tcPr>
          <w:p w14:paraId="2C590D9E">
            <w:pPr>
              <w:pStyle w:val="44"/>
              <w:jc w:val="center"/>
            </w:pPr>
            <w:r>
              <w:t>F4</w:t>
            </w:r>
          </w:p>
        </w:tc>
        <w:tc>
          <w:tcPr>
            <w:tcW w:w="1063" w:type="pct"/>
            <w:tcBorders>
              <w:top w:val="single" w:color="auto" w:sz="4" w:space="0"/>
              <w:left w:val="single" w:color="auto" w:sz="4" w:space="0"/>
              <w:bottom w:val="single" w:color="auto" w:sz="4" w:space="0"/>
              <w:right w:val="single" w:color="auto" w:sz="4" w:space="0"/>
            </w:tcBorders>
          </w:tcPr>
          <w:p w14:paraId="0524AB92">
            <w:pPr>
              <w:pStyle w:val="44"/>
              <w:jc w:val="left"/>
            </w:pPr>
            <w:r>
              <w:rPr>
                <w:rFonts w:hint="eastAsia"/>
              </w:rPr>
              <w:t>项目发起与管理</w:t>
            </w:r>
          </w:p>
        </w:tc>
        <w:tc>
          <w:tcPr>
            <w:tcW w:w="3177" w:type="pct"/>
            <w:tcBorders>
              <w:top w:val="single" w:color="auto" w:sz="4" w:space="0"/>
              <w:left w:val="single" w:color="auto" w:sz="4" w:space="0"/>
              <w:bottom w:val="single" w:color="auto" w:sz="4" w:space="0"/>
              <w:right w:val="single" w:color="auto" w:sz="4" w:space="0"/>
            </w:tcBorders>
          </w:tcPr>
          <w:p w14:paraId="46900964">
            <w:pPr>
              <w:pStyle w:val="44"/>
              <w:jc w:val="left"/>
            </w:pPr>
            <w:r>
              <w:rPr>
                <w:rFonts w:hint="eastAsia"/>
              </w:rPr>
              <w:t>创建项目、上传素材、设置档位、提交审核、修改待审核项目、取消项目、发布动态、回复评论、查看数据看板、导出支持者名单、申请阶段拨付</w:t>
            </w:r>
          </w:p>
        </w:tc>
      </w:tr>
      <w:tr w14:paraId="5E1947EE">
        <w:trPr>
          <w:jc w:val="center"/>
        </w:trPr>
        <w:tc>
          <w:tcPr>
            <w:tcW w:w="758" w:type="pct"/>
            <w:tcBorders>
              <w:top w:val="single" w:color="auto" w:sz="4" w:space="0"/>
              <w:left w:val="single" w:color="auto" w:sz="4" w:space="0"/>
              <w:bottom w:val="single" w:color="auto" w:sz="4" w:space="0"/>
              <w:right w:val="single" w:color="auto" w:sz="4" w:space="0"/>
            </w:tcBorders>
          </w:tcPr>
          <w:p w14:paraId="79E79EE1">
            <w:pPr>
              <w:pStyle w:val="44"/>
              <w:jc w:val="center"/>
            </w:pPr>
            <w:r>
              <w:t>F5</w:t>
            </w:r>
          </w:p>
        </w:tc>
        <w:tc>
          <w:tcPr>
            <w:tcW w:w="1063" w:type="pct"/>
            <w:tcBorders>
              <w:top w:val="single" w:color="auto" w:sz="4" w:space="0"/>
              <w:left w:val="single" w:color="auto" w:sz="4" w:space="0"/>
              <w:bottom w:val="single" w:color="auto" w:sz="4" w:space="0"/>
              <w:right w:val="single" w:color="auto" w:sz="4" w:space="0"/>
            </w:tcBorders>
          </w:tcPr>
          <w:p w14:paraId="3EC4C895">
            <w:pPr>
              <w:pStyle w:val="44"/>
              <w:jc w:val="left"/>
            </w:pPr>
            <w:r>
              <w:rPr>
                <w:rFonts w:hint="eastAsia"/>
              </w:rPr>
              <w:t>后台监管与运营</w:t>
            </w:r>
          </w:p>
        </w:tc>
        <w:tc>
          <w:tcPr>
            <w:tcW w:w="3177" w:type="pct"/>
            <w:tcBorders>
              <w:top w:val="single" w:color="auto" w:sz="4" w:space="0"/>
              <w:left w:val="single" w:color="auto" w:sz="4" w:space="0"/>
              <w:bottom w:val="single" w:color="auto" w:sz="4" w:space="0"/>
              <w:right w:val="single" w:color="auto" w:sz="4" w:space="0"/>
            </w:tcBorders>
          </w:tcPr>
          <w:p w14:paraId="05525922">
            <w:pPr>
              <w:pStyle w:val="44"/>
              <w:jc w:val="left"/>
            </w:pPr>
            <w:r>
              <w:rPr>
                <w:rFonts w:hint="eastAsia"/>
              </w:rPr>
              <w:t>用户管理、角色分配、账号禁用、项目审核与驳回、项目下架、提现审核、公告发布、数据看板、报表导出、管理员日志</w:t>
            </w:r>
          </w:p>
        </w:tc>
      </w:tr>
      <w:tr w14:paraId="2E4B2369">
        <w:trPr>
          <w:jc w:val="center"/>
        </w:trPr>
        <w:tc>
          <w:tcPr>
            <w:tcW w:w="758" w:type="pct"/>
            <w:tcBorders>
              <w:top w:val="single" w:color="auto" w:sz="4" w:space="0"/>
              <w:left w:val="single" w:color="auto" w:sz="4" w:space="0"/>
              <w:bottom w:val="single" w:color="auto" w:sz="4" w:space="0"/>
              <w:right w:val="single" w:color="auto" w:sz="4" w:space="0"/>
            </w:tcBorders>
          </w:tcPr>
          <w:p w14:paraId="788A3FD5">
            <w:pPr>
              <w:pStyle w:val="44"/>
              <w:jc w:val="center"/>
            </w:pPr>
            <w:r>
              <w:t>F6</w:t>
            </w:r>
          </w:p>
        </w:tc>
        <w:tc>
          <w:tcPr>
            <w:tcW w:w="1063" w:type="pct"/>
            <w:tcBorders>
              <w:top w:val="single" w:color="auto" w:sz="4" w:space="0"/>
              <w:left w:val="single" w:color="auto" w:sz="4" w:space="0"/>
              <w:bottom w:val="single" w:color="auto" w:sz="4" w:space="0"/>
              <w:right w:val="single" w:color="auto" w:sz="4" w:space="0"/>
            </w:tcBorders>
          </w:tcPr>
          <w:p w14:paraId="5DF7A601">
            <w:pPr>
              <w:pStyle w:val="44"/>
              <w:jc w:val="left"/>
            </w:pPr>
            <w:r>
              <w:rPr>
                <w:rFonts w:hint="eastAsia"/>
              </w:rPr>
              <w:t>消息与通知</w:t>
            </w:r>
          </w:p>
        </w:tc>
        <w:tc>
          <w:tcPr>
            <w:tcW w:w="3177" w:type="pct"/>
            <w:tcBorders>
              <w:top w:val="single" w:color="auto" w:sz="4" w:space="0"/>
              <w:left w:val="single" w:color="auto" w:sz="4" w:space="0"/>
              <w:bottom w:val="single" w:color="auto" w:sz="4" w:space="0"/>
              <w:right w:val="single" w:color="auto" w:sz="4" w:space="0"/>
            </w:tcBorders>
          </w:tcPr>
          <w:p w14:paraId="13FA16E7">
            <w:pPr>
              <w:pStyle w:val="44"/>
              <w:jc w:val="left"/>
            </w:pPr>
            <w:r>
              <w:rPr>
                <w:rFonts w:hint="eastAsia"/>
              </w:rPr>
              <w:t>项目动态推送、订单状态通知、平台公告推送、评论回复通知、站内信列表与已读状态、WebSocket</w:t>
            </w:r>
            <w:r>
              <w:t xml:space="preserve"> </w:t>
            </w:r>
            <w:r>
              <w:rPr>
                <w:rFonts w:hint="eastAsia"/>
              </w:rPr>
              <w:t>实时推送</w:t>
            </w:r>
          </w:p>
        </w:tc>
      </w:tr>
      <w:tr w14:paraId="54C731D6">
        <w:trPr>
          <w:jc w:val="center"/>
        </w:trPr>
        <w:tc>
          <w:tcPr>
            <w:tcW w:w="758" w:type="pct"/>
            <w:tcBorders>
              <w:top w:val="single" w:color="auto" w:sz="4" w:space="0"/>
              <w:left w:val="single" w:color="auto" w:sz="4" w:space="0"/>
              <w:bottom w:val="single" w:color="auto" w:sz="4" w:space="0"/>
              <w:right w:val="single" w:color="auto" w:sz="4" w:space="0"/>
            </w:tcBorders>
          </w:tcPr>
          <w:p w14:paraId="180BEEB4">
            <w:pPr>
              <w:pStyle w:val="44"/>
              <w:jc w:val="center"/>
            </w:pPr>
            <w:r>
              <w:t>F7</w:t>
            </w:r>
          </w:p>
        </w:tc>
        <w:tc>
          <w:tcPr>
            <w:tcW w:w="1063" w:type="pct"/>
            <w:tcBorders>
              <w:top w:val="single" w:color="auto" w:sz="4" w:space="0"/>
              <w:left w:val="single" w:color="auto" w:sz="4" w:space="0"/>
              <w:bottom w:val="single" w:color="auto" w:sz="4" w:space="0"/>
              <w:right w:val="single" w:color="auto" w:sz="4" w:space="0"/>
            </w:tcBorders>
          </w:tcPr>
          <w:p w14:paraId="71DC3F34">
            <w:pPr>
              <w:pStyle w:val="44"/>
              <w:jc w:val="left"/>
            </w:pPr>
            <w:r>
              <w:rPr>
                <w:rFonts w:hint="eastAsia"/>
              </w:rPr>
              <w:t>跨端适配与体验</w:t>
            </w:r>
          </w:p>
        </w:tc>
        <w:tc>
          <w:tcPr>
            <w:tcW w:w="3177" w:type="pct"/>
            <w:tcBorders>
              <w:top w:val="single" w:color="auto" w:sz="4" w:space="0"/>
              <w:left w:val="single" w:color="auto" w:sz="4" w:space="0"/>
              <w:bottom w:val="single" w:color="auto" w:sz="4" w:space="0"/>
              <w:right w:val="single" w:color="auto" w:sz="4" w:space="0"/>
            </w:tcBorders>
          </w:tcPr>
          <w:p w14:paraId="21C976F1">
            <w:pPr>
              <w:pStyle w:val="44"/>
              <w:jc w:val="left"/>
            </w:pPr>
            <w:r>
              <w:t xml:space="preserve">PC </w:t>
            </w:r>
            <w:r>
              <w:rPr>
                <w:rFonts w:hint="eastAsia"/>
              </w:rPr>
              <w:t>与移动端响应式布局、移动端项目管理、移动端消息推送</w:t>
            </w:r>
          </w:p>
        </w:tc>
      </w:tr>
    </w:tbl>
    <w:p w14:paraId="01FD6D14">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59" w:name="_Toc7668180"/>
      <w:r>
        <w:rPr>
          <w:rFonts w:hint="eastAsia" w:ascii="Times New Roman" w:hAnsi="Times New Roman" w:eastAsia="黑体" w:cs="Times New Roman"/>
          <w:bCs w:val="0"/>
          <w:kern w:val="2"/>
          <w:sz w:val="24"/>
          <w:szCs w:val="20"/>
          <w:lang w:val="en-US" w:eastAsia="zh-CN" w:bidi="ar-SA"/>
        </w:rPr>
        <w:t>3.2.1 认证与用户管理（F1）</w:t>
      </w:r>
      <w:bookmarkEnd w:id="59"/>
    </w:p>
    <w:p w14:paraId="5361F5BE">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F1 模块的核心目标是保障账号的可注册、可登录、可恢复与可管理。其中需要重点描述的典型需求如下：</w:t>
      </w:r>
    </w:p>
    <w:p w14:paraId="6241763C">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FR-01 注册：游客通过手机号或邮箱提交账号信息；系统校验格式、唯一性、验证码、两次密码一致性；校验通过后使用 Bcrypt 哈希存储密码并下发默认”普通支持者”角色。</w:t>
      </w:r>
    </w:p>
    <w:p w14:paraId="34A86827">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FR-02 登录：用户输入账号与密码；系统校验密码后生成带过期时间的 JWT，令牌中包含用户 ID、账号、角色位掩码；客户端将令牌保存在 localStorage 并在后续请求中通过 Authorization: Bearer 头部携带。</w:t>
      </w:r>
    </w:p>
    <w:p w14:paraId="1D9623D3">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FR-03 修改密码：登录用户输入原密码和新密码；系统校验原密码正确性、新密码复杂度与两次输入一致性；校验通过后更新数据库并强制用户重新登录。</w:t>
      </w:r>
    </w:p>
    <w:p w14:paraId="7E96F0E8">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FR-04 实名认证：用户上传身份证正反面照片与实名信息；系统将信息写入 user_auth_info 表并标记为”审核中”；管理员审核通过后将用户实名状态置为”已认证”。</w:t>
      </w:r>
    </w:p>
    <w:p w14:paraId="1361582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60" w:name="_Toc30082440"/>
      <w:r>
        <w:rPr>
          <w:rFonts w:hint="eastAsia" w:ascii="Times New Roman" w:hAnsi="Times New Roman" w:eastAsia="黑体" w:cs="Times New Roman"/>
          <w:bCs w:val="0"/>
          <w:kern w:val="2"/>
          <w:sz w:val="24"/>
          <w:szCs w:val="20"/>
          <w:lang w:val="en-US" w:eastAsia="zh-CN" w:bidi="ar-SA"/>
        </w:rPr>
        <w:t>3.2.2 项目浏览与交互（F2）</w:t>
      </w:r>
      <w:bookmarkEnd w:id="60"/>
    </w:p>
    <w:p w14:paraId="1C7908BE">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F2 模块的核心目标是保障项目被高效发现与深度交互。多维检索通过 MyBatis-Plus 的 LambdaQueryWrapper 动态拼接条件；项目详情中的每日筹款趋势使用 ECharts 折线图渲染；评论系统支持父子关系回复。</w:t>
      </w:r>
    </w:p>
    <w:p w14:paraId="5DA006B3">
      <w:pPr>
        <w:pStyle w:val="3"/>
        <w:rPr>
          <w:rFonts w:hint="eastAsia"/>
          <w:lang w:val="en-US" w:eastAsia="zh-CN"/>
        </w:rPr>
      </w:pPr>
    </w:p>
    <w:p w14:paraId="16E5C7B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61" w:name="_Toc936912035"/>
      <w:r>
        <w:rPr>
          <w:rFonts w:hint="eastAsia" w:ascii="Times New Roman" w:hAnsi="Times New Roman" w:eastAsia="黑体" w:cs="Times New Roman"/>
          <w:bCs w:val="0"/>
          <w:kern w:val="2"/>
          <w:sz w:val="24"/>
          <w:szCs w:val="20"/>
          <w:lang w:val="en-US" w:eastAsia="zh-CN" w:bidi="ar-SA"/>
        </w:rPr>
        <w:t>3.2.3 项目支持与交易（F3）</w:t>
      </w:r>
      <w:bookmarkEnd w:id="61"/>
    </w:p>
    <w:p w14:paraId="17C36A58">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F3 模块关注订单创建与状态流转。订单状态机如图 3-1 所示：</w:t>
      </w:r>
    </w:p>
    <w:p w14:paraId="5B5D8D28">
      <w:pPr>
        <w:spacing w:line="360" w:lineRule="auto"/>
        <w:ind w:firstLine="420" w:firstLineChars="200"/>
        <w:jc w:val="center"/>
      </w:pPr>
      <w:r>
        <w:drawing>
          <wp:inline distT="0" distB="0" distL="114300" distR="114300">
            <wp:extent cx="3178810" cy="2335530"/>
            <wp:effectExtent l="0" t="0" r="21590" b="12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3178810" cy="2335530"/>
                    </a:xfrm>
                    <a:prstGeom prst="rect">
                      <a:avLst/>
                    </a:prstGeom>
                    <a:noFill/>
                    <a:ln>
                      <a:noFill/>
                    </a:ln>
                  </pic:spPr>
                </pic:pic>
              </a:graphicData>
            </a:graphic>
          </wp:inline>
        </w:drawing>
      </w:r>
    </w:p>
    <w:p w14:paraId="59BFBED0">
      <w:pPr>
        <w:spacing w:line="360" w:lineRule="auto"/>
        <w:ind w:firstLine="420" w:firstLineChars="200"/>
        <w:jc w:val="center"/>
        <w:rPr>
          <w:rFonts w:hint="eastAsia" w:ascii="Times New Roman" w:hAnsi="Times New Roman" w:cs="Times New Roman"/>
          <w:color w:val="000000"/>
          <w:sz w:val="24"/>
          <w:szCs w:val="20"/>
          <w:lang w:val="en-US" w:eastAsia="zh-CN"/>
        </w:rPr>
      </w:pPr>
      <w:r>
        <w:rPr>
          <w:rFonts w:hint="eastAsia" w:ascii="黑体" w:hAnsi="黑体" w:eastAsia="黑体" w:cs="Times New Roman"/>
          <w:szCs w:val="20"/>
          <w:lang w:val="en-US" w:eastAsia="zh-CN"/>
        </w:rPr>
        <w:t>图 3-1 订单状态机示意图</w:t>
      </w:r>
    </w:p>
    <w:p w14:paraId="427E7207">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创建订单时需校验项目处于”筹款中”状态、档位未售罄、用户余额充足等业务前置条件，同时通过 Redis 分布式锁防止同一用户并发重复投资。</w:t>
      </w:r>
    </w:p>
    <w:p w14:paraId="014B660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62" w:name="_Toc1330472441"/>
      <w:r>
        <w:rPr>
          <w:rFonts w:hint="eastAsia" w:ascii="Times New Roman" w:hAnsi="Times New Roman" w:eastAsia="黑体" w:cs="Times New Roman"/>
          <w:bCs w:val="0"/>
          <w:kern w:val="2"/>
          <w:sz w:val="24"/>
          <w:szCs w:val="20"/>
          <w:lang w:val="en-US" w:eastAsia="zh-CN" w:bidi="ar-SA"/>
        </w:rPr>
        <w:t>3.2.4 项目发起与管理（F4）</w:t>
      </w:r>
      <w:bookmarkEnd w:id="62"/>
    </w:p>
    <w:p w14:paraId="3D28F133">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F4 模块覆盖项目全生命周期。项目状态机如图 3-2 所示：</w:t>
      </w:r>
    </w:p>
    <w:p w14:paraId="50217208">
      <w:pPr>
        <w:spacing w:line="360" w:lineRule="auto"/>
        <w:ind w:firstLine="420" w:firstLineChars="200"/>
        <w:jc w:val="center"/>
        <w:rPr>
          <w:rFonts w:hint="eastAsia" w:ascii="Times New Roman" w:hAnsi="Times New Roman" w:cs="Times New Roman"/>
          <w:color w:val="000000"/>
          <w:sz w:val="24"/>
          <w:szCs w:val="20"/>
          <w:lang w:val="en-US" w:eastAsia="zh-CN"/>
        </w:rPr>
      </w:pPr>
      <w:r>
        <w:drawing>
          <wp:inline distT="0" distB="0" distL="114300" distR="114300">
            <wp:extent cx="4954905" cy="2038350"/>
            <wp:effectExtent l="0" t="0" r="23495" b="190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4954905" cy="2038350"/>
                    </a:xfrm>
                    <a:prstGeom prst="rect">
                      <a:avLst/>
                    </a:prstGeom>
                    <a:noFill/>
                    <a:ln>
                      <a:noFill/>
                    </a:ln>
                  </pic:spPr>
                </pic:pic>
              </a:graphicData>
            </a:graphic>
          </wp:inline>
        </w:drawing>
      </w:r>
    </w:p>
    <w:p w14:paraId="1C018B18">
      <w:pPr>
        <w:spacing w:line="360" w:lineRule="auto"/>
        <w:ind w:firstLine="420" w:firstLineChars="200"/>
        <w:jc w:val="center"/>
        <w:rPr>
          <w:rFonts w:hint="eastAsia" w:ascii="黑体" w:hAnsi="黑体" w:eastAsia="黑体" w:cs="Times New Roman"/>
          <w:szCs w:val="20"/>
          <w:lang w:val="en-US" w:eastAsia="zh-CN"/>
        </w:rPr>
      </w:pPr>
      <w:r>
        <w:rPr>
          <w:rFonts w:hint="eastAsia" w:ascii="黑体" w:hAnsi="黑体" w:eastAsia="黑体" w:cs="Times New Roman"/>
          <w:szCs w:val="20"/>
          <w:lang w:val="en-US" w:eastAsia="zh-CN"/>
        </w:rPr>
        <w:t>图 3-2 项目状态机示意图</w:t>
      </w:r>
    </w:p>
    <w:p w14:paraId="6179FAC0">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状态流转由后端强校验，非法流转将被 BusinessException 拦截并返回 400。</w:t>
      </w:r>
    </w:p>
    <w:p w14:paraId="358805B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63" w:name="_Toc1650583323"/>
      <w:r>
        <w:rPr>
          <w:rFonts w:hint="eastAsia" w:ascii="Times New Roman" w:hAnsi="Times New Roman" w:eastAsia="黑体" w:cs="Times New Roman"/>
          <w:bCs w:val="0"/>
          <w:kern w:val="2"/>
          <w:sz w:val="24"/>
          <w:szCs w:val="20"/>
          <w:lang w:val="en-US" w:eastAsia="zh-CN" w:bidi="ar-SA"/>
        </w:rPr>
        <w:t>3.2.5 后台监管与运营（F5）</w:t>
      </w:r>
      <w:bookmarkEnd w:id="63"/>
    </w:p>
    <w:p w14:paraId="16AB5890">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F5 模块提供运营所需的全部控制面能力。管理员后台提供用户、项目、资金、提现、公告、数据看板六大子模块，所有写操作均会在 admin_operation_log 表中记录操作者 ID、操作类型、操作目标 ID、操作前快照与操作时间，满足平台内审要求。</w:t>
      </w:r>
    </w:p>
    <w:p w14:paraId="7AF430B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64" w:name="_Toc160157715"/>
      <w:r>
        <w:rPr>
          <w:rFonts w:hint="eastAsia" w:ascii="Times New Roman" w:hAnsi="Times New Roman" w:eastAsia="黑体" w:cs="Times New Roman"/>
          <w:bCs w:val="0"/>
          <w:kern w:val="2"/>
          <w:sz w:val="24"/>
          <w:szCs w:val="20"/>
          <w:lang w:val="en-US" w:eastAsia="zh-CN" w:bidi="ar-SA"/>
        </w:rPr>
        <w:t>3.2.6 消息与通知（F6）</w:t>
      </w:r>
      <w:bookmarkEnd w:id="64"/>
    </w:p>
    <w:p w14:paraId="7709164D">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F6 模块包含”离线存储”与”在线推送”两条通道。离线消息写入 sys_user_message 表；在线用户通过 WebSocket 会话推送 JSON 结构化消息体。</w:t>
      </w:r>
    </w:p>
    <w:p w14:paraId="1C06FFD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65" w:name="_Toc973706314"/>
      <w:r>
        <w:rPr>
          <w:rFonts w:hint="eastAsia" w:ascii="Times New Roman" w:hAnsi="Times New Roman" w:eastAsia="黑体" w:cs="Times New Roman"/>
          <w:bCs w:val="0"/>
          <w:kern w:val="2"/>
          <w:sz w:val="24"/>
          <w:szCs w:val="20"/>
          <w:lang w:val="en-US" w:eastAsia="zh-CN" w:bidi="ar-SA"/>
        </w:rPr>
        <w:t>3.2.7 跨端适配与体验（F7）</w:t>
      </w:r>
      <w:bookmarkEnd w:id="65"/>
    </w:p>
    <w:p w14:paraId="3190C18F">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F7 模块要求同一接口集同时服务 PC 与移动端。前端采用 CSS Grid 与 Flexbox 响应式布局，Element Plus 组件在移动端以紧凑样式渲染。</w:t>
      </w:r>
    </w:p>
    <w:p w14:paraId="5B1BF1C2">
      <w:pPr>
        <w:outlineLvl w:val="1"/>
        <w:rPr>
          <w:rFonts w:hint="eastAsia" w:ascii="黑体" w:hAnsi="宋体" w:eastAsia="黑体" w:cs="黑体"/>
          <w:bCs/>
          <w:i w:val="0"/>
          <w:iCs w:val="0"/>
          <w:caps w:val="0"/>
          <w:color w:val="000000"/>
          <w:spacing w:val="0"/>
          <w:kern w:val="2"/>
          <w:sz w:val="28"/>
          <w:szCs w:val="28"/>
          <w:lang w:val="en-US" w:eastAsia="zh-CN" w:bidi="ar-SA"/>
        </w:rPr>
      </w:pPr>
      <w:bookmarkStart w:id="66" w:name="_Toc1256629258"/>
      <w:r>
        <w:rPr>
          <w:rFonts w:hint="eastAsia" w:ascii="黑体" w:hAnsi="宋体" w:eastAsia="黑体" w:cs="黑体"/>
          <w:bCs/>
          <w:i w:val="0"/>
          <w:iCs w:val="0"/>
          <w:caps w:val="0"/>
          <w:color w:val="000000"/>
          <w:spacing w:val="0"/>
          <w:kern w:val="2"/>
          <w:sz w:val="28"/>
          <w:szCs w:val="28"/>
          <w:lang w:val="en-US" w:eastAsia="zh-CN" w:bidi="ar-SA"/>
        </w:rPr>
        <w:t>3.3 非功能性需求</w:t>
      </w:r>
      <w:bookmarkEnd w:id="66"/>
    </w:p>
    <w:p w14:paraId="72DC66EE">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非功能性需求是保障系统可用性、可维护性与可演进性的重要补充，是系统稳定运行、用户体验良好及后期迭代优化的核心支撑，具体要求如下：</w:t>
      </w:r>
    </w:p>
    <w:p w14:paraId="6DC369DC">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（1）性能需求</w:t>
      </w:r>
    </w:p>
    <w:p w14:paraId="6E7CBB42">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为确保系统在常规业务场景下的流畅运行，满足多用户并发访问需求，性能指标需达到以下标准：在标准部署环境（4 核 8GB 服务器配置）下，系统应稳定支撑 500 并发用户持续访问，无卡顿、崩溃及响应超时现象；核心业务关键查询接口，包括项目列表查询、项目详情查看、支持列表查询等，其 P95 响应时间需严格控制在 300 ms 以内，确保用户操作无明显延迟；支付相关接口作为核心交易环节，需保障交易稳定性，其 P99 响应时间不超过 1 秒，避免因响应缓慢导致交易失败、用户流失等问题。</w:t>
      </w:r>
    </w:p>
    <w:p w14:paraId="2DF239BF">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（2）安全需求</w:t>
      </w:r>
    </w:p>
    <w:p w14:paraId="393208A4">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为保障系统数据安全、接口安全及用户信息安全，防范各类网络安全风险，需满足以下安全要求：所有对外暴露的接口必须通过 JWT 鉴权机制进行身份验证，未通过鉴权的请求一律拒绝访问，同时针对特殊场景可显式配置接口白名单，确保合法访问；敏感数据（包括用户手机号、身份证号码、银行卡号等个人隐私及核心信息）在系统日志记录过程中，必须进行脱敏处理，禁止以明文形式存储或展示，防止数据泄露；前端层面需采取针对性防护措施，有效防范 XSS（跨站脚本攻击）、CSRF（跨站请求伪造）及点击劫持等常见前端攻击；后端层面需强化安全管控，严格防范 SQL 注入、越权访问（包括水平越权、垂直越权）及接口重复提交等风险，保障系统后端服务及数据存储安全。</w:t>
      </w:r>
    </w:p>
    <w:p w14:paraId="42FBA4C2">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（3）可用性需求</w:t>
      </w:r>
    </w:p>
    <w:p w14:paraId="4899D8D5">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为提升用户使用体验，确保系统在不同场景、不同设备下的稳定可用，可用性需求具体如下：系统关键业务页面（包括首页、核心功能入口页、交易相关页面等）需支持 Lighthouse 性能评分，评分结果不低于 90 分，确保页面加载、交互流畅；移动端页面需适配主流移动设备及网络环境，在 4G 网络环境下，页面首屏加载时间不超过 2 秒，减少用户等待时间；针对用户可能出现的误操作（如误删除、误提交、误取消等），系统需提供完善的容错机制，可通过二次确认弹窗、操作撤销功能等方式，帮助用户恢复误操作，降低用户使用风险。</w:t>
      </w:r>
    </w:p>
    <w:p w14:paraId="359CCD18">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（4）可维护性需求</w:t>
      </w:r>
    </w:p>
    <w:p w14:paraId="699314C1">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为降低系统后期维护成本，提升代码可读性、可复用性，便于问题排查及版本迭代，可维护性需求明确如下：系统后端代码风格需严格遵循《阿里巴巴 Java 开发手册》，前端代码需遵循 Vue 官方 Style Guide，确保代码规范统一、整洁易读；所有公开对外及内部调用的接口，必须通过 Knife4j 工具生成标准化在线文档，明确接口参数、返回值、请求方式及异常说明，便于开发人员对接及后期维护；核心 Service 层代码需完善单元测试，单元测试覆盖率不低于 80%，确保核心业务逻辑的正确性，减少后期迭代过程中的潜在 bug。</w:t>
      </w:r>
    </w:p>
    <w:p w14:paraId="680D9C0A">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（5）可扩展性需求</w:t>
      </w:r>
    </w:p>
    <w:p w14:paraId="3DECDA90">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为适应业务规模扩大、需求迭代升级的发展需求，系统在架构设计上需预留充足的扩展空间，具体要求如下：系统整体架构需保留横向扩展接口，支持业务流量增长时的弹性扩容；后端服务需实现无状态化设计，确保服务可部署多个实例，通过负载均衡实现流量分发，提升系统并发处理能力；数据库层需提前预留分库分表关键字，当数据量达到一定规模时，可快速实现分库分表部署，避免数据量过大导致的性能瓶颈；消息推送模块需保留适配扩展点，支持后期切换至专业消息队列（如 RocketMQ 等），满足高并发、高可靠的消息推送需求，适配业务后期发展。</w:t>
      </w:r>
    </w:p>
    <w:p w14:paraId="2F87CC5F">
      <w:pPr>
        <w:spacing w:line="360" w:lineRule="auto"/>
        <w:ind w:firstLine="480" w:firstLineChars="200"/>
        <w:rPr>
          <w:rFonts w:hint="eastAsia" w:ascii="Times New Roman" w:hAnsi="Times New Roman" w:cs="Times New Roman"/>
          <w:color w:val="000000"/>
          <w:sz w:val="24"/>
          <w:szCs w:val="20"/>
          <w:lang w:val="en-US" w:eastAsia="zh-CN"/>
        </w:rPr>
      </w:pPr>
    </w:p>
    <w:p w14:paraId="358F3A7E">
      <w:pPr>
        <w:outlineLvl w:val="1"/>
        <w:rPr>
          <w:rFonts w:hint="eastAsia" w:ascii="黑体" w:hAnsi="宋体" w:eastAsia="黑体" w:cs="黑体"/>
          <w:bCs/>
          <w:i w:val="0"/>
          <w:iCs w:val="0"/>
          <w:caps w:val="0"/>
          <w:color w:val="000000"/>
          <w:spacing w:val="0"/>
          <w:kern w:val="2"/>
          <w:sz w:val="28"/>
          <w:szCs w:val="28"/>
          <w:lang w:val="en-US" w:eastAsia="zh-CN" w:bidi="ar-SA"/>
        </w:rPr>
      </w:pPr>
      <w:bookmarkStart w:id="67" w:name="_Toc1813754608"/>
      <w:r>
        <w:rPr>
          <w:rFonts w:hint="eastAsia" w:ascii="黑体" w:hAnsi="宋体" w:eastAsia="黑体" w:cs="黑体"/>
          <w:bCs/>
          <w:i w:val="0"/>
          <w:iCs w:val="0"/>
          <w:caps w:val="0"/>
          <w:color w:val="000000"/>
          <w:spacing w:val="0"/>
          <w:kern w:val="2"/>
          <w:sz w:val="28"/>
          <w:szCs w:val="28"/>
          <w:lang w:val="en-US" w:eastAsia="zh-CN" w:bidi="ar-SA"/>
        </w:rPr>
        <w:t>3.4 用例分析</w:t>
      </w:r>
      <w:bookmarkEnd w:id="67"/>
    </w:p>
    <w:p w14:paraId="279B501C">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由于角色众多且场景丰富，本节以三个典型用例图为例进行说明：</w:t>
      </w:r>
    </w:p>
    <w:p w14:paraId="219EBB56">
      <w:pPr>
        <w:numPr>
          <w:ilvl w:val="0"/>
          <w:numId w:val="1"/>
        </w:num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普通支持者用例图。支持者与系统交互的典型用例包括”登录系统”、“浏览项目”、“发表评论”、“支持项目”、“查看我的支持”、“接收消息”。其中”支持项目”用例扩展出”选择档位”与”选择支付方式”两个子用例。</w:t>
      </w:r>
    </w:p>
    <w:p w14:paraId="4A12CDCB">
      <w:pPr>
        <w:widowControl w:val="0"/>
        <w:numPr>
          <w:ilvl w:val="0"/>
          <w:numId w:val="0"/>
        </w:numPr>
        <w:spacing w:line="360" w:lineRule="auto"/>
        <w:jc w:val="center"/>
        <w:rPr>
          <w:rFonts w:hint="eastAsia" w:ascii="Times New Roman" w:hAnsi="Times New Roman" w:cs="Times New Roman"/>
          <w:color w:val="000000"/>
          <w:sz w:val="24"/>
          <w:szCs w:val="20"/>
          <w:lang w:val="en-US" w:eastAsia="zh-CN"/>
        </w:rPr>
      </w:pPr>
      <w:r>
        <w:drawing>
          <wp:inline distT="0" distB="0" distL="114300" distR="114300">
            <wp:extent cx="3032760" cy="2127885"/>
            <wp:effectExtent l="0" t="0" r="15240"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3032760" cy="2127885"/>
                    </a:xfrm>
                    <a:prstGeom prst="rect">
                      <a:avLst/>
                    </a:prstGeom>
                    <a:noFill/>
                    <a:ln>
                      <a:noFill/>
                    </a:ln>
                  </pic:spPr>
                </pic:pic>
              </a:graphicData>
            </a:graphic>
          </wp:inline>
        </w:drawing>
      </w:r>
    </w:p>
    <w:p w14:paraId="61709971">
      <w:pPr>
        <w:widowControl w:val="0"/>
        <w:numPr>
          <w:ilvl w:val="0"/>
          <w:numId w:val="0"/>
        </w:numPr>
        <w:spacing w:line="360" w:lineRule="auto"/>
        <w:jc w:val="center"/>
        <w:rPr>
          <w:rFonts w:hint="default" w:ascii="黑体" w:hAnsi="黑体" w:eastAsia="黑体" w:cs="Times New Roman"/>
          <w:szCs w:val="20"/>
          <w:lang w:val="en-US" w:eastAsia="zh-CN"/>
        </w:rPr>
      </w:pPr>
      <w:r>
        <w:rPr>
          <w:rFonts w:hint="eastAsia" w:ascii="黑体" w:hAnsi="黑体" w:eastAsia="黑体" w:cs="Times New Roman"/>
          <w:szCs w:val="20"/>
          <w:lang w:val="en-US" w:eastAsia="zh-CN"/>
        </w:rPr>
        <w:t>图 3-3 普通支持者用例图</w:t>
      </w:r>
    </w:p>
    <w:p w14:paraId="371760D7">
      <w:pPr>
        <w:numPr>
          <w:ilvl w:val="0"/>
          <w:numId w:val="1"/>
        </w:numPr>
        <w:spacing w:line="360" w:lineRule="auto"/>
        <w:ind w:left="0" w:leftChars="0"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项目发起人用例图。发起人除继承普通支持者的全部用例外，还与系统交互”创建项目”、“编辑项目”、“发布动态”、“回复评论”、“查看筹款数据”、“导出支持者名单”、“申请阶段拨付”等用例。</w:t>
      </w:r>
    </w:p>
    <w:p w14:paraId="12D89D2D">
      <w:pPr>
        <w:widowControl w:val="0"/>
        <w:numPr>
          <w:ilvl w:val="0"/>
          <w:numId w:val="0"/>
        </w:numPr>
        <w:spacing w:line="360" w:lineRule="auto"/>
        <w:jc w:val="center"/>
        <w:rPr>
          <w:rFonts w:hint="eastAsia" w:ascii="Times New Roman" w:hAnsi="Times New Roman" w:cs="Times New Roman"/>
          <w:color w:val="000000"/>
          <w:sz w:val="24"/>
          <w:szCs w:val="20"/>
          <w:lang w:val="en-US" w:eastAsia="zh-CN"/>
        </w:rPr>
      </w:pPr>
      <w:r>
        <w:drawing>
          <wp:inline distT="0" distB="0" distL="114300" distR="114300">
            <wp:extent cx="4007485" cy="2360295"/>
            <wp:effectExtent l="0" t="0" r="5715" b="19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4007485" cy="2360295"/>
                    </a:xfrm>
                    <a:prstGeom prst="rect">
                      <a:avLst/>
                    </a:prstGeom>
                    <a:noFill/>
                    <a:ln>
                      <a:noFill/>
                    </a:ln>
                  </pic:spPr>
                </pic:pic>
              </a:graphicData>
            </a:graphic>
          </wp:inline>
        </w:drawing>
      </w:r>
    </w:p>
    <w:p w14:paraId="2EEE4462">
      <w:pPr>
        <w:spacing w:line="360" w:lineRule="auto"/>
        <w:ind w:firstLine="420" w:firstLineChars="200"/>
        <w:jc w:val="center"/>
        <w:rPr>
          <w:rFonts w:hint="eastAsia" w:ascii="黑体" w:hAnsi="黑体" w:eastAsia="黑体" w:cs="Times New Roman"/>
          <w:szCs w:val="20"/>
          <w:lang w:val="en-US" w:eastAsia="zh-CN"/>
        </w:rPr>
      </w:pPr>
      <w:r>
        <w:rPr>
          <w:rFonts w:hint="eastAsia" w:ascii="黑体" w:hAnsi="黑体" w:eastAsia="黑体" w:cs="Times New Roman"/>
          <w:szCs w:val="20"/>
          <w:lang w:val="en-US" w:eastAsia="zh-CN"/>
        </w:rPr>
        <w:t>图 3-3 项目发起人用例图</w:t>
      </w:r>
    </w:p>
    <w:p w14:paraId="0DE0888D">
      <w:pPr>
        <w:numPr>
          <w:ilvl w:val="0"/>
          <w:numId w:val="1"/>
        </w:numPr>
        <w:spacing w:line="360" w:lineRule="auto"/>
        <w:ind w:left="0" w:leftChars="0"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系统管理员用例图。管理员的用例包括”审核项目”、“驳回项目”、“下架项目”、“管理用户”、“分配角色”、“审核提现”、“发布公告”、“查看统计报表”、“导出报表”、“查看操作日志”。</w:t>
      </w:r>
    </w:p>
    <w:p w14:paraId="56B2426D">
      <w:pPr>
        <w:widowControl w:val="0"/>
        <w:numPr>
          <w:ilvl w:val="0"/>
          <w:numId w:val="0"/>
        </w:numPr>
        <w:spacing w:line="360" w:lineRule="auto"/>
        <w:jc w:val="center"/>
        <w:rPr>
          <w:rFonts w:hint="eastAsia" w:ascii="Times New Roman" w:hAnsi="Times New Roman" w:cs="Times New Roman"/>
          <w:color w:val="000000"/>
          <w:sz w:val="24"/>
          <w:szCs w:val="20"/>
          <w:lang w:val="en-US" w:eastAsia="zh-CN"/>
        </w:rPr>
      </w:pPr>
      <w:r>
        <w:drawing>
          <wp:inline distT="0" distB="0" distL="114300" distR="114300">
            <wp:extent cx="3120390" cy="1809750"/>
            <wp:effectExtent l="0" t="0" r="3810" b="1905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5"/>
                    <a:stretch>
                      <a:fillRect/>
                    </a:stretch>
                  </pic:blipFill>
                  <pic:spPr>
                    <a:xfrm>
                      <a:off x="0" y="0"/>
                      <a:ext cx="3120390" cy="1809750"/>
                    </a:xfrm>
                    <a:prstGeom prst="rect">
                      <a:avLst/>
                    </a:prstGeom>
                    <a:noFill/>
                    <a:ln>
                      <a:noFill/>
                    </a:ln>
                  </pic:spPr>
                </pic:pic>
              </a:graphicData>
            </a:graphic>
          </wp:inline>
        </w:drawing>
      </w:r>
    </w:p>
    <w:p w14:paraId="492152A7">
      <w:pPr>
        <w:spacing w:line="360" w:lineRule="auto"/>
        <w:ind w:firstLine="420" w:firstLineChars="200"/>
        <w:jc w:val="center"/>
        <w:rPr>
          <w:rFonts w:hint="eastAsia" w:ascii="黑体" w:hAnsi="黑体" w:eastAsia="黑体" w:cs="Times New Roman"/>
          <w:szCs w:val="20"/>
          <w:lang w:val="en-US" w:eastAsia="zh-CN"/>
        </w:rPr>
      </w:pPr>
      <w:r>
        <w:rPr>
          <w:rFonts w:hint="eastAsia" w:ascii="黑体" w:hAnsi="黑体" w:eastAsia="黑体" w:cs="Times New Roman"/>
          <w:szCs w:val="20"/>
          <w:lang w:val="en-US" w:eastAsia="zh-CN"/>
        </w:rPr>
        <w:t>图 3-4 系统管理员用例图</w:t>
      </w:r>
    </w:p>
    <w:p w14:paraId="7572A791">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outlineLvl w:val="0"/>
        <w:rPr>
          <w:rFonts w:hint="eastAsia" w:ascii="Times New Roman" w:hAnsi="Times New Roman" w:eastAsia="黑体" w:cs="Times New Roman"/>
          <w:b w:val="0"/>
          <w:bCs/>
          <w:sz w:val="30"/>
          <w:szCs w:val="30"/>
        </w:rPr>
      </w:pPr>
      <w:bookmarkStart w:id="68" w:name="_Toc243327491"/>
      <w:bookmarkStart w:id="69" w:name="_Toc1389024638"/>
      <w:r>
        <w:rPr>
          <w:rFonts w:hint="eastAsia" w:ascii="Times New Roman" w:hAnsi="Times New Roman" w:eastAsia="黑体" w:cs="Times New Roman"/>
          <w:b w:val="0"/>
          <w:bCs/>
          <w:sz w:val="30"/>
          <w:szCs w:val="30"/>
        </w:rPr>
        <w:t>4 系统设计</w:t>
      </w:r>
      <w:bookmarkEnd w:id="68"/>
      <w:bookmarkEnd w:id="69"/>
    </w:p>
    <w:p w14:paraId="334CD3EC">
      <w:pPr>
        <w:outlineLvl w:val="1"/>
        <w:rPr>
          <w:rFonts w:hint="eastAsia" w:ascii="Times New Roman" w:hAnsi="Times New Roman" w:cs="Times New Roman"/>
          <w:color w:val="000000"/>
          <w:sz w:val="24"/>
          <w:szCs w:val="20"/>
          <w:lang w:val="en-US" w:eastAsia="zh-CN"/>
        </w:rPr>
      </w:pPr>
      <w:bookmarkStart w:id="70" w:name="_Toc796277349"/>
      <w:r>
        <w:rPr>
          <w:rFonts w:hint="eastAsia" w:ascii="黑体" w:hAnsi="宋体" w:eastAsia="黑体" w:cs="黑体"/>
          <w:bCs/>
          <w:i w:val="0"/>
          <w:iCs w:val="0"/>
          <w:caps w:val="0"/>
          <w:color w:val="000000"/>
          <w:spacing w:val="0"/>
          <w:kern w:val="2"/>
          <w:sz w:val="28"/>
          <w:szCs w:val="28"/>
          <w:lang w:val="en-US" w:eastAsia="zh-CN" w:bidi="ar-SA"/>
        </w:rPr>
        <w:t>4.1 系统总体架构设计</w:t>
      </w:r>
      <w:bookmarkEnd w:id="70"/>
    </w:p>
    <w:p w14:paraId="05806185">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FundTogether 采用经典的“前后端分离 + 容器编排”四层架构，各层级职责清晰、协同高效，既保障了系统的稳定性与可扩展性，也为后续功能迭代和维护提供了便捷支撑，整体架构设计贴合业务场景需求，兼顾性能与安全性。</w:t>
      </w:r>
    </w:p>
    <w:p w14:paraId="06F5942E">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客户端层：Web 浏览器（涵盖 PC 端与移动端适配版本）作为用户直接交互入口，通过 HTTPS 协议发起请求访问前端单页应用（SPA），确保数据传输过程的加密安全；应用层对外暴露的 RESTful 接口与 WebSocket 通道，共同构成了前后端交互的唯一契约，其中 RESTful 接口负责常规的业务数据请求与响应，WebSocket 通道则实现了实时消息推送、状态同步等即时交互功能，保障用户体验的流畅性。</w:t>
      </w:r>
    </w:p>
    <w:p w14:paraId="41FE5B5A">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接入层：Nginx 服务器部署于客户端与应用层之间，承担着多重核心职责，是系统请求接入的关键枢纽。其核心功能包括静态资源分发，将前端打包后的静态文件（如 HTML、CSS、JS、图片等）直接返回给客户端，减少应用层压力；TLS 终结，负责解密客户端发起的 HTTPS 请求，将解密后的 HTTP 请求转发至应用层，同时将应用层的响应数据加密后返回客户端；反向代理，隐藏应用层服务的真实地址，提升系统安全性，同时实现请求的负载分发；请求限流，通过配置合理的限流策略，防止恶意请求或突发流量冲击系统，保障服务稳定；此外，还负责 WebSocket 代理，实现客户端与应用层 WebSocket 连接的转发与维护，确保实时通信链路的畅通。</w:t>
      </w:r>
    </w:p>
    <w:p w14:paraId="214D476E">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应用层：采用 Spring Boot 服务集群部署，承担系统全部业务逻辑的处理与落地，集群化部署方式可实现负载均衡、故障转移，提升系统的可用性与并发处理能力。服务内部严格按照“Controller→Service→Mapper→Entity”四层分层架构落地，各层职责明确、解耦彻底：Controller 层作为请求入口，负责接收客户端请求、参数校验，并将请求转发至对应 Service 层；Service 层作为业务逻辑核心，封装各类业务规则、事务处理，协调多个 Mapper 层完成数据操作；Mapper 层负责与数据层交互，通过 MyBatis 等持久化框架执行数据库读写操作，实现数据的CRUD；Entity 层则对应数据库表结构，封装数据实体，实现数据的封装与传递。同时，系统的跨切面能力通过过滤器、全局异常处理进行统一封装，过滤器负责请求拦截、权限校验、日志记录等通用操作，全局异常处理则统一捕获并处理系统各类异常，返回标准化的错误响应，提升系统的可维护性与用户体验。</w:t>
      </w:r>
    </w:p>
    <w:p w14:paraId="057B45ED">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数据层：采用多组件协同的数据存储方案，适配不同类型数据的存储需求。其中，MySQL 作为关系型数据库，主要用于存储结构化业务数据，如用户信息、项目数据、交易记录等，通过合理的表结构设计、索引优化，保障数据查询与写入的效率；Redis 作为高性能缓存中间件，承担多重角色，包括业务数据缓存（减轻 MySQL 查询压力，提升响应速度）、验证码存储（临时存储用户验证信息，保障验证安全性）、分布式锁（解决集群部署下的并发资源竞争问题）；文件与媒体资源则通过本地目录进行存储，同时借助 Nginx 静态映射功能，将本地存储的文件资源映射为对外可访问的 URL，实现文件的高效访问与下载，兼顾存储成本与访问性能。</w:t>
      </w:r>
    </w:p>
    <w:p w14:paraId="492744BC">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总体架构如图 4-1 所示。</w:t>
      </w:r>
    </w:p>
    <w:p w14:paraId="4C7D60AC">
      <w:pPr>
        <w:spacing w:line="360" w:lineRule="auto"/>
        <w:ind w:firstLine="420" w:firstLineChars="200"/>
        <w:jc w:val="center"/>
        <w:rPr>
          <w:rFonts w:hint="eastAsia" w:ascii="Times New Roman" w:hAnsi="Times New Roman" w:cs="Times New Roman"/>
          <w:color w:val="000000"/>
          <w:sz w:val="24"/>
          <w:szCs w:val="20"/>
          <w:lang w:val="en-US" w:eastAsia="zh-CN"/>
        </w:rPr>
      </w:pPr>
      <w:r>
        <w:drawing>
          <wp:inline distT="0" distB="0" distL="114300" distR="114300">
            <wp:extent cx="3403600" cy="253047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6"/>
                    <a:stretch>
                      <a:fillRect/>
                    </a:stretch>
                  </pic:blipFill>
                  <pic:spPr>
                    <a:xfrm>
                      <a:off x="0" y="0"/>
                      <a:ext cx="3403600" cy="2530475"/>
                    </a:xfrm>
                    <a:prstGeom prst="rect">
                      <a:avLst/>
                    </a:prstGeom>
                    <a:noFill/>
                    <a:ln>
                      <a:noFill/>
                    </a:ln>
                  </pic:spPr>
                </pic:pic>
              </a:graphicData>
            </a:graphic>
          </wp:inline>
        </w:drawing>
      </w:r>
    </w:p>
    <w:p w14:paraId="30222A72">
      <w:pPr>
        <w:spacing w:line="360" w:lineRule="auto"/>
        <w:ind w:firstLine="420" w:firstLineChars="200"/>
        <w:jc w:val="center"/>
        <w:rPr>
          <w:rFonts w:hint="eastAsia" w:ascii="黑体" w:hAnsi="黑体" w:eastAsia="黑体" w:cs="Times New Roman"/>
          <w:szCs w:val="20"/>
          <w:lang w:val="en-US" w:eastAsia="zh-CN"/>
        </w:rPr>
      </w:pPr>
      <w:r>
        <w:rPr>
          <w:rFonts w:hint="eastAsia" w:ascii="黑体" w:hAnsi="黑体" w:eastAsia="黑体" w:cs="Times New Roman"/>
          <w:szCs w:val="20"/>
          <w:lang w:val="en-US" w:eastAsia="zh-CN"/>
        </w:rPr>
        <w:t>图 4-1 总体架构如图</w:t>
      </w:r>
    </w:p>
    <w:p w14:paraId="7B01E746">
      <w:pPr>
        <w:outlineLvl w:val="1"/>
        <w:rPr>
          <w:rFonts w:hint="eastAsia" w:ascii="黑体" w:hAnsi="宋体" w:eastAsia="黑体" w:cs="黑体"/>
          <w:bCs/>
          <w:i w:val="0"/>
          <w:iCs w:val="0"/>
          <w:caps w:val="0"/>
          <w:color w:val="000000"/>
          <w:spacing w:val="0"/>
          <w:kern w:val="2"/>
          <w:sz w:val="28"/>
          <w:szCs w:val="28"/>
          <w:lang w:val="en-US" w:eastAsia="zh-CN" w:bidi="ar-SA"/>
        </w:rPr>
      </w:pPr>
      <w:bookmarkStart w:id="71" w:name="_Toc2062800186"/>
      <w:r>
        <w:rPr>
          <w:rFonts w:hint="eastAsia" w:ascii="黑体" w:hAnsi="宋体" w:eastAsia="黑体" w:cs="黑体"/>
          <w:bCs/>
          <w:i w:val="0"/>
          <w:iCs w:val="0"/>
          <w:caps w:val="0"/>
          <w:color w:val="000000"/>
          <w:spacing w:val="0"/>
          <w:kern w:val="2"/>
          <w:sz w:val="28"/>
          <w:szCs w:val="28"/>
          <w:lang w:val="en-US" w:eastAsia="zh-CN" w:bidi="ar-SA"/>
        </w:rPr>
        <w:t>4.2 功能模块设计</w:t>
      </w:r>
      <w:bookmarkEnd w:id="71"/>
    </w:p>
    <w:p w14:paraId="3512E903">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系统功能模块按”业务域 + 横切关注点”两大类组织：</w:t>
      </w:r>
    </w:p>
    <w:p w14:paraId="10686C92">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（1）业务域模块：用户域、项目域、订单域、资金域、消息域、运营域；</w:t>
      </w:r>
    </w:p>
    <w:p w14:paraId="10FA47B8">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（2）横切关注点模块：认证与鉴权、日志与审计、异常处理、限流、缓存、文件上传、调度任务。</w:t>
      </w:r>
    </w:p>
    <w:p w14:paraId="2498AD8E">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各业务域以独立的 Controller 包路径暴露接口，以独立的 Service 与 Mapper 实现业务逻辑与持久化，并通过依赖注入协作。核心业务域与对应的 Controller/Service/Entity 如下：</w:t>
      </w:r>
    </w:p>
    <w:p w14:paraId="7A7CB7FB">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用户域：UserController / SysUserService / SysUser</w:t>
      </w:r>
    </w:p>
    <w:p w14:paraId="5C6135A5">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项目域：ProjectController、ProjectSponsorController / ProjectService、ProjectRewardService / Project</w:t>
      </w:r>
    </w:p>
    <w:p w14:paraId="01ADE451">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订单域：OrderController / SupportOrderService / SupportOrder</w:t>
      </w:r>
    </w:p>
    <w:p w14:paraId="41866F37">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资金域：FundingController、WithdrawalController / FundingLedgerService、WithdrawalOrderService / FundingLedger</w:t>
      </w:r>
    </w:p>
    <w:p w14:paraId="23CEEEE2">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消息域：MessageController、SysNoticeController / SysUserMessageService / SysUserMessage</w:t>
      </w:r>
    </w:p>
    <w:p w14:paraId="274BA9C0">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运营域：AdminController / AdminOperationLogService / AdminOperationLog</w:t>
      </w:r>
    </w:p>
    <w:p w14:paraId="3A1F9871">
      <w:pPr>
        <w:outlineLvl w:val="1"/>
        <w:rPr>
          <w:rFonts w:hint="eastAsia" w:ascii="黑体" w:hAnsi="宋体" w:eastAsia="黑体" w:cs="黑体"/>
          <w:bCs/>
          <w:i w:val="0"/>
          <w:iCs w:val="0"/>
          <w:caps w:val="0"/>
          <w:color w:val="000000"/>
          <w:spacing w:val="0"/>
          <w:kern w:val="2"/>
          <w:sz w:val="28"/>
          <w:szCs w:val="28"/>
          <w:lang w:val="en-US" w:eastAsia="zh-CN" w:bidi="ar-SA"/>
        </w:rPr>
      </w:pPr>
      <w:bookmarkStart w:id="72" w:name="_Toc506728934"/>
      <w:r>
        <w:rPr>
          <w:rFonts w:hint="eastAsia" w:ascii="黑体" w:hAnsi="宋体" w:eastAsia="黑体" w:cs="黑体"/>
          <w:bCs/>
          <w:i w:val="0"/>
          <w:iCs w:val="0"/>
          <w:caps w:val="0"/>
          <w:color w:val="000000"/>
          <w:spacing w:val="0"/>
          <w:kern w:val="2"/>
          <w:sz w:val="28"/>
          <w:szCs w:val="28"/>
          <w:lang w:val="en-US" w:eastAsia="zh-CN" w:bidi="ar-SA"/>
        </w:rPr>
        <w:t>4.3 数据库设计</w:t>
      </w:r>
      <w:bookmarkEnd w:id="72"/>
    </w:p>
    <w:p w14:paraId="72EC429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73" w:name="_Toc1820533383"/>
      <w:r>
        <w:rPr>
          <w:rFonts w:hint="eastAsia" w:ascii="Times New Roman" w:hAnsi="Times New Roman" w:eastAsia="黑体" w:cs="Times New Roman"/>
          <w:bCs w:val="0"/>
          <w:kern w:val="2"/>
          <w:sz w:val="24"/>
          <w:szCs w:val="20"/>
          <w:lang w:val="en-US" w:eastAsia="zh-CN" w:bidi="ar-SA"/>
        </w:rPr>
        <w:t>4.3.1 设计原则</w:t>
      </w:r>
      <w:bookmarkEnd w:id="73"/>
    </w:p>
    <w:p w14:paraId="5C65B826">
      <w:pPr>
        <w:spacing w:line="360" w:lineRule="auto"/>
        <w:ind w:firstLine="480" w:firstLineChars="200"/>
        <w:rPr>
          <w:rFonts w:hint="eastAsia" w:ascii="Times New Roman" w:hAnsi="Times New Roman" w:eastAsia="黑体" w:cs="Times New Roman"/>
          <w:bCs w:val="0"/>
          <w:kern w:val="2"/>
          <w:sz w:val="24"/>
          <w:szCs w:val="20"/>
          <w:lang w:val="en-US" w:eastAsia="zh-CN" w:bidi="ar-SA"/>
        </w:rPr>
      </w:pPr>
      <w:bookmarkStart w:id="74" w:name="_Toc357565625"/>
      <w:r>
        <w:rPr>
          <w:rFonts w:hint="eastAsia" w:ascii="Times New Roman" w:hAnsi="Times New Roman" w:eastAsia="宋体" w:cs="Times New Roman"/>
          <w:color w:val="000000"/>
          <w:sz w:val="24"/>
          <w:szCs w:val="20"/>
          <w:lang w:val="en-US" w:eastAsia="zh-CN"/>
        </w:rPr>
        <w:t>数据库设计需严格遵循三范式的核心要求，确保数据的完整性、一致性和冗余度最低，避免数据冗余带来的更新异常、插入异常和删除异常问题；同时，为兼顾系统运行性能，可采取适度反范式化的设计策略，平衡数据规范性与查询效率，具体实施原则如下：对于访问路径固定、写入频率低且需频繁查询的聚合字段（如 project 表中的 current_amount 字段，通常用于存储项目当前金额汇总数据），允许进行合理的数据冗余设计，无需严格遵循三范式中“消除部分依赖和传递依赖”的要求，通过冗余存储聚合结果，有效降低系统运行时的实时计算成本，减少频繁汇总计算对数据库性能的消耗，提升查询响应速度；对于高频发生的关联查询场景（如项目列表展示时，需同步显示每个项目对应的发起人昵称，即 project 表与发起人居表存在关联关系），应通过数据库视图定义或 Join 关联查询语句一次性完成数据查询操作，将关联逻辑下沉至数据库层处理，不再在应用层通过多次单独查询、拼接数据的方式实现，避免应用层与数据库层之间的频繁交互，减少网络传输开销和应用层处理压力，确保关联查询的高效性和数据一致性。</w:t>
      </w:r>
    </w:p>
    <w:p w14:paraId="538BC08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r>
        <w:rPr>
          <w:rFonts w:hint="eastAsia" w:ascii="Times New Roman" w:hAnsi="Times New Roman" w:eastAsia="黑体" w:cs="Times New Roman"/>
          <w:bCs w:val="0"/>
          <w:kern w:val="2"/>
          <w:sz w:val="24"/>
          <w:szCs w:val="20"/>
          <w:lang w:val="en-US" w:eastAsia="zh-CN" w:bidi="ar-SA"/>
        </w:rPr>
        <w:t>4.3.2 E-R 模型概要</w:t>
      </w:r>
      <w:bookmarkEnd w:id="74"/>
    </w:p>
    <w:p w14:paraId="1F699FE6">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系统核心实体包括用户、项目、分类、回报档位、支持订单、资金流水、项目托管账户、提现订单、评论、公告、消息、关注、收藏、实名信息、支付方式、管理员日志等，共 20 余张表。核心实体关系概述如下：</w:t>
      </w:r>
    </w:p>
    <w:p w14:paraId="2BCFFBF2">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一个用户可以作为发起人创建多个项目，一个项目属于一个发起人；</w:t>
      </w:r>
    </w:p>
    <w:p w14:paraId="62D9262B">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一个项目属于一个分类，一个分类包含多个项目；</w:t>
      </w:r>
    </w:p>
    <w:p w14:paraId="4B4A860F">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一个项目可以配置多个回报档位；</w:t>
      </w:r>
    </w:p>
    <w:p w14:paraId="64DB9A52">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一个用户可以对多个项目下多个订单，一个订单仅关联一个项目；</w:t>
      </w:r>
    </w:p>
    <w:p w14:paraId="7BF20F62">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一个项目对应一个托管账户，账户与订单之间通过资金流水账本进行多对多的流水联动；</w:t>
      </w:r>
    </w:p>
    <w:p w14:paraId="2BD08766">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一个项目可以发布多条项目动态，一条动态可以触发若干条站内信；</w:t>
      </w:r>
    </w:p>
    <w:p w14:paraId="2410C737">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一个用户可以关注多个用户或发起人，一个用户也可以收藏多个项目。</w:t>
      </w:r>
    </w:p>
    <w:p w14:paraId="4C47113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75" w:name="_Toc946215069"/>
      <w:r>
        <w:rPr>
          <w:rFonts w:hint="eastAsia" w:ascii="Times New Roman" w:hAnsi="Times New Roman" w:eastAsia="黑体" w:cs="Times New Roman"/>
          <w:bCs w:val="0"/>
          <w:kern w:val="2"/>
          <w:sz w:val="24"/>
          <w:szCs w:val="20"/>
          <w:lang w:val="en-US" w:eastAsia="zh-CN" w:bidi="ar-SA"/>
        </w:rPr>
        <w:t>4.3.3 主要数据表结构</w:t>
      </w:r>
      <w:bookmarkEnd w:id="75"/>
    </w:p>
    <w:p w14:paraId="1DB5305C">
      <w:pPr>
        <w:spacing w:line="360" w:lineRule="auto"/>
        <w:ind w:firstLine="480" w:firstLineChars="200"/>
        <w:outlineLvl w:val="3"/>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（1）用户表 sys_user</w:t>
      </w:r>
    </w:p>
    <w:p w14:paraId="51406628">
      <w:pPr>
        <w:spacing w:line="360" w:lineRule="auto"/>
        <w:jc w:val="center"/>
        <w:rPr>
          <w:rFonts w:hint="eastAsia" w:ascii="Times New Roman" w:hAnsi="Times New Roman" w:cs="Times New Roman"/>
          <w:color w:val="000000"/>
          <w:sz w:val="24"/>
          <w:szCs w:val="20"/>
          <w:lang w:val="en-US" w:eastAsia="zh-CN"/>
        </w:rPr>
      </w:pPr>
      <w:r>
        <w:rPr>
          <w:rFonts w:hint="eastAsia" w:ascii="黑体" w:hAnsi="黑体" w:eastAsia="黑体" w:cs="Times New Roman"/>
          <w:szCs w:val="21"/>
          <w:lang w:val="en-US" w:eastAsia="zh-CN"/>
        </w:rPr>
        <w:t>表 4-1 用户表字段定义</w:t>
      </w:r>
    </w:p>
    <w:tbl>
      <w:tblPr>
        <w:tblStyle w:val="45"/>
        <w:tblW w:w="0" w:type="auto"/>
        <w:jc w:val="center"/>
        <w:tblLayout w:type="autofit"/>
        <w:tblCellMar>
          <w:top w:w="0" w:type="dxa"/>
          <w:left w:w="108" w:type="dxa"/>
          <w:bottom w:w="0" w:type="dxa"/>
          <w:right w:w="108" w:type="dxa"/>
        </w:tblCellMar>
      </w:tblPr>
      <w:tblGrid>
        <w:gridCol w:w="1138"/>
        <w:gridCol w:w="1389"/>
        <w:gridCol w:w="3752"/>
        <w:gridCol w:w="1955"/>
      </w:tblGrid>
      <w:tr w14:paraId="18625483">
        <w:trPr>
          <w:tblHeader/>
          <w:jc w:val="center"/>
        </w:trPr>
        <w:tc>
          <w:tcPr>
            <w:tcBorders>
              <w:top w:val="single" w:color="auto" w:sz="4" w:space="0"/>
              <w:left w:val="single" w:color="auto" w:sz="4" w:space="0"/>
              <w:bottom w:val="single" w:color="auto" w:sz="4" w:space="0"/>
              <w:right w:val="single" w:color="auto" w:sz="4" w:space="0"/>
            </w:tcBorders>
          </w:tcPr>
          <w:p w14:paraId="0ACC3D50">
            <w:pPr>
              <w:jc w:val="center"/>
              <w:rPr>
                <w:rFonts w:ascii="Times New Roman" w:hAnsi="Times New Roman" w:cs="Times New Roman"/>
                <w:szCs w:val="21"/>
              </w:rPr>
            </w:pPr>
            <w:r>
              <w:rPr>
                <w:rFonts w:hint="eastAsia" w:ascii="Times New Roman" w:hAnsi="Times New Roman" w:cs="Times New Roman"/>
                <w:szCs w:val="21"/>
              </w:rPr>
              <w:t>字段名</w:t>
            </w:r>
          </w:p>
        </w:tc>
        <w:tc>
          <w:tcPr>
            <w:tcW w:w="1389" w:type="dxa"/>
            <w:tcBorders>
              <w:top w:val="single" w:color="auto" w:sz="4" w:space="0"/>
              <w:left w:val="single" w:color="auto" w:sz="4" w:space="0"/>
              <w:bottom w:val="single" w:color="auto" w:sz="4" w:space="0"/>
              <w:right w:val="single" w:color="auto" w:sz="4" w:space="0"/>
            </w:tcBorders>
          </w:tcPr>
          <w:p w14:paraId="176DC874">
            <w:pPr>
              <w:jc w:val="center"/>
              <w:rPr>
                <w:rFonts w:ascii="Times New Roman" w:hAnsi="Times New Roman" w:cs="Times New Roman"/>
                <w:szCs w:val="21"/>
              </w:rPr>
            </w:pPr>
            <w:r>
              <w:rPr>
                <w:rFonts w:hint="eastAsia" w:ascii="Times New Roman" w:hAnsi="Times New Roman" w:cs="Times New Roman"/>
                <w:szCs w:val="21"/>
              </w:rPr>
              <w:t>类型</w:t>
            </w:r>
          </w:p>
        </w:tc>
        <w:tc>
          <w:tcPr>
            <w:tcW w:w="3752" w:type="dxa"/>
            <w:tcBorders>
              <w:top w:val="single" w:color="auto" w:sz="4" w:space="0"/>
              <w:left w:val="single" w:color="auto" w:sz="4" w:space="0"/>
              <w:bottom w:val="single" w:color="auto" w:sz="4" w:space="0"/>
              <w:right w:val="single" w:color="auto" w:sz="4" w:space="0"/>
            </w:tcBorders>
          </w:tcPr>
          <w:p w14:paraId="09095F32">
            <w:pPr>
              <w:jc w:val="center"/>
              <w:rPr>
                <w:rFonts w:ascii="Times New Roman" w:hAnsi="Times New Roman" w:cs="Times New Roman"/>
                <w:szCs w:val="21"/>
              </w:rPr>
            </w:pPr>
            <w:r>
              <w:rPr>
                <w:rFonts w:hint="eastAsia" w:ascii="Times New Roman" w:hAnsi="Times New Roman" w:cs="Times New Roman"/>
                <w:szCs w:val="21"/>
              </w:rPr>
              <w:t>约束</w:t>
            </w:r>
          </w:p>
        </w:tc>
        <w:tc>
          <w:tcPr>
            <w:tcBorders>
              <w:top w:val="single" w:color="auto" w:sz="4" w:space="0"/>
              <w:left w:val="single" w:color="auto" w:sz="4" w:space="0"/>
              <w:bottom w:val="single" w:color="auto" w:sz="4" w:space="0"/>
              <w:right w:val="single" w:color="auto" w:sz="4" w:space="0"/>
            </w:tcBorders>
          </w:tcPr>
          <w:p w14:paraId="1DCD727D">
            <w:pPr>
              <w:jc w:val="center"/>
              <w:rPr>
                <w:rFonts w:ascii="Times New Roman" w:hAnsi="Times New Roman" w:cs="Times New Roman"/>
                <w:szCs w:val="21"/>
              </w:rPr>
            </w:pPr>
            <w:r>
              <w:rPr>
                <w:rFonts w:hint="eastAsia" w:ascii="Times New Roman" w:hAnsi="Times New Roman" w:cs="Times New Roman"/>
                <w:szCs w:val="21"/>
              </w:rPr>
              <w:t>说明</w:t>
            </w:r>
          </w:p>
        </w:tc>
      </w:tr>
      <w:tr w14:paraId="76FB1E20">
        <w:trPr>
          <w:jc w:val="center"/>
        </w:trPr>
        <w:tc>
          <w:tcPr>
            <w:tcBorders>
              <w:top w:val="single" w:color="auto" w:sz="4" w:space="0"/>
              <w:left w:val="single" w:color="auto" w:sz="4" w:space="0"/>
              <w:bottom w:val="single" w:color="auto" w:sz="4" w:space="0"/>
              <w:right w:val="single" w:color="auto" w:sz="4" w:space="0"/>
            </w:tcBorders>
          </w:tcPr>
          <w:p w14:paraId="008C6AE6">
            <w:pPr>
              <w:jc w:val="center"/>
              <w:rPr>
                <w:rFonts w:ascii="Times New Roman" w:hAnsi="Times New Roman" w:cs="Times New Roman"/>
                <w:szCs w:val="21"/>
              </w:rPr>
            </w:pPr>
            <w:r>
              <w:rPr>
                <w:rFonts w:ascii="Times New Roman" w:hAnsi="Times New Roman" w:cs="Times New Roman"/>
                <w:szCs w:val="21"/>
              </w:rPr>
              <w:t>id</w:t>
            </w:r>
          </w:p>
        </w:tc>
        <w:tc>
          <w:tcPr>
            <w:tcW w:w="1389" w:type="dxa"/>
            <w:tcBorders>
              <w:top w:val="single" w:color="auto" w:sz="4" w:space="0"/>
              <w:left w:val="single" w:color="auto" w:sz="4" w:space="0"/>
              <w:bottom w:val="single" w:color="auto" w:sz="4" w:space="0"/>
              <w:right w:val="single" w:color="auto" w:sz="4" w:space="0"/>
            </w:tcBorders>
          </w:tcPr>
          <w:p w14:paraId="686F3F00">
            <w:pPr>
              <w:jc w:val="center"/>
              <w:rPr>
                <w:rFonts w:ascii="Times New Roman" w:hAnsi="Times New Roman" w:cs="Times New Roman"/>
                <w:szCs w:val="21"/>
              </w:rPr>
            </w:pPr>
            <w:r>
              <w:rPr>
                <w:rFonts w:ascii="Times New Roman" w:hAnsi="Times New Roman" w:cs="Times New Roman"/>
                <w:szCs w:val="21"/>
              </w:rPr>
              <w:t>bigint</w:t>
            </w:r>
          </w:p>
        </w:tc>
        <w:tc>
          <w:tcPr>
            <w:tcW w:w="3752" w:type="dxa"/>
            <w:tcBorders>
              <w:top w:val="single" w:color="auto" w:sz="4" w:space="0"/>
              <w:left w:val="single" w:color="auto" w:sz="4" w:space="0"/>
              <w:bottom w:val="single" w:color="auto" w:sz="4" w:space="0"/>
              <w:right w:val="single" w:color="auto" w:sz="4" w:space="0"/>
            </w:tcBorders>
          </w:tcPr>
          <w:p w14:paraId="1827058D">
            <w:pPr>
              <w:jc w:val="center"/>
              <w:rPr>
                <w:rFonts w:ascii="Times New Roman" w:hAnsi="Times New Roman" w:cs="Times New Roman"/>
                <w:szCs w:val="21"/>
              </w:rPr>
            </w:pPr>
            <w:r>
              <w:rPr>
                <w:rFonts w:ascii="Times New Roman" w:hAnsi="Times New Roman" w:cs="Times New Roman"/>
                <w:szCs w:val="21"/>
              </w:rPr>
              <w:t>PK, AUTO_INCREMENT</w:t>
            </w:r>
          </w:p>
        </w:tc>
        <w:tc>
          <w:tcPr>
            <w:tcBorders>
              <w:top w:val="single" w:color="auto" w:sz="4" w:space="0"/>
              <w:left w:val="single" w:color="auto" w:sz="4" w:space="0"/>
              <w:bottom w:val="single" w:color="auto" w:sz="4" w:space="0"/>
              <w:right w:val="single" w:color="auto" w:sz="4" w:space="0"/>
            </w:tcBorders>
          </w:tcPr>
          <w:p w14:paraId="79823B7A">
            <w:pPr>
              <w:jc w:val="center"/>
              <w:rPr>
                <w:rFonts w:ascii="Times New Roman" w:hAnsi="Times New Roman" w:cs="Times New Roman"/>
                <w:szCs w:val="21"/>
              </w:rPr>
            </w:pPr>
            <w:r>
              <w:rPr>
                <w:rFonts w:hint="eastAsia" w:ascii="Times New Roman" w:hAnsi="Times New Roman" w:cs="Times New Roman"/>
                <w:szCs w:val="21"/>
              </w:rPr>
              <w:t>用户主键</w:t>
            </w:r>
          </w:p>
        </w:tc>
      </w:tr>
      <w:tr w14:paraId="723B6A06">
        <w:trPr>
          <w:jc w:val="center"/>
        </w:trPr>
        <w:tc>
          <w:tcPr>
            <w:tcBorders>
              <w:top w:val="single" w:color="auto" w:sz="4" w:space="0"/>
              <w:left w:val="single" w:color="auto" w:sz="4" w:space="0"/>
              <w:bottom w:val="single" w:color="auto" w:sz="4" w:space="0"/>
              <w:right w:val="single" w:color="auto" w:sz="4" w:space="0"/>
            </w:tcBorders>
          </w:tcPr>
          <w:p w14:paraId="3E1980F2">
            <w:pPr>
              <w:jc w:val="center"/>
              <w:rPr>
                <w:rFonts w:ascii="Times New Roman" w:hAnsi="Times New Roman" w:cs="Times New Roman"/>
                <w:szCs w:val="21"/>
              </w:rPr>
            </w:pPr>
            <w:r>
              <w:rPr>
                <w:rFonts w:ascii="Times New Roman" w:hAnsi="Times New Roman" w:cs="Times New Roman"/>
                <w:szCs w:val="21"/>
              </w:rPr>
              <w:t>account</w:t>
            </w:r>
          </w:p>
        </w:tc>
        <w:tc>
          <w:tcPr>
            <w:tcW w:w="1389" w:type="dxa"/>
            <w:tcBorders>
              <w:top w:val="single" w:color="auto" w:sz="4" w:space="0"/>
              <w:left w:val="single" w:color="auto" w:sz="4" w:space="0"/>
              <w:bottom w:val="single" w:color="auto" w:sz="4" w:space="0"/>
              <w:right w:val="single" w:color="auto" w:sz="4" w:space="0"/>
            </w:tcBorders>
          </w:tcPr>
          <w:p w14:paraId="0403E5BC">
            <w:pPr>
              <w:jc w:val="center"/>
              <w:rPr>
                <w:rFonts w:ascii="Times New Roman" w:hAnsi="Times New Roman" w:cs="Times New Roman"/>
                <w:szCs w:val="21"/>
              </w:rPr>
            </w:pPr>
            <w:r>
              <w:rPr>
                <w:rFonts w:ascii="Times New Roman" w:hAnsi="Times New Roman" w:cs="Times New Roman"/>
                <w:szCs w:val="21"/>
              </w:rPr>
              <w:t>varchar(64)</w:t>
            </w:r>
          </w:p>
        </w:tc>
        <w:tc>
          <w:tcPr>
            <w:tcW w:w="3752" w:type="dxa"/>
            <w:tcBorders>
              <w:top w:val="single" w:color="auto" w:sz="4" w:space="0"/>
              <w:left w:val="single" w:color="auto" w:sz="4" w:space="0"/>
              <w:bottom w:val="single" w:color="auto" w:sz="4" w:space="0"/>
              <w:right w:val="single" w:color="auto" w:sz="4" w:space="0"/>
            </w:tcBorders>
          </w:tcPr>
          <w:p w14:paraId="5515CF55">
            <w:pPr>
              <w:jc w:val="center"/>
              <w:rPr>
                <w:rFonts w:ascii="Times New Roman" w:hAnsi="Times New Roman" w:cs="Times New Roman"/>
                <w:szCs w:val="21"/>
              </w:rPr>
            </w:pPr>
            <w:r>
              <w:rPr>
                <w:rFonts w:ascii="Times New Roman" w:hAnsi="Times New Roman" w:cs="Times New Roman"/>
                <w:szCs w:val="21"/>
              </w:rPr>
              <w:t>UNIQUE NOT NULL</w:t>
            </w:r>
          </w:p>
        </w:tc>
        <w:tc>
          <w:tcPr>
            <w:tcBorders>
              <w:top w:val="single" w:color="auto" w:sz="4" w:space="0"/>
              <w:left w:val="single" w:color="auto" w:sz="4" w:space="0"/>
              <w:bottom w:val="single" w:color="auto" w:sz="4" w:space="0"/>
              <w:right w:val="single" w:color="auto" w:sz="4" w:space="0"/>
            </w:tcBorders>
          </w:tcPr>
          <w:p w14:paraId="3DE580AB">
            <w:pPr>
              <w:jc w:val="center"/>
              <w:rPr>
                <w:rFonts w:ascii="Times New Roman" w:hAnsi="Times New Roman" w:cs="Times New Roman"/>
                <w:szCs w:val="21"/>
              </w:rPr>
            </w:pPr>
            <w:r>
              <w:rPr>
                <w:rFonts w:hint="eastAsia" w:ascii="Times New Roman" w:hAnsi="Times New Roman" w:cs="Times New Roman"/>
                <w:szCs w:val="21"/>
              </w:rPr>
              <w:t>账号（手机/邮箱）</w:t>
            </w:r>
          </w:p>
        </w:tc>
      </w:tr>
      <w:tr w14:paraId="36D2D819">
        <w:trPr>
          <w:jc w:val="center"/>
        </w:trPr>
        <w:tc>
          <w:tcPr>
            <w:tcBorders>
              <w:top w:val="single" w:color="auto" w:sz="4" w:space="0"/>
              <w:left w:val="single" w:color="auto" w:sz="4" w:space="0"/>
              <w:bottom w:val="single" w:color="auto" w:sz="4" w:space="0"/>
              <w:right w:val="single" w:color="auto" w:sz="4" w:space="0"/>
            </w:tcBorders>
          </w:tcPr>
          <w:p w14:paraId="3E81CAA8">
            <w:pPr>
              <w:jc w:val="center"/>
              <w:rPr>
                <w:rFonts w:ascii="Times New Roman" w:hAnsi="Times New Roman" w:cs="Times New Roman"/>
                <w:szCs w:val="21"/>
              </w:rPr>
            </w:pPr>
            <w:r>
              <w:rPr>
                <w:rFonts w:ascii="Times New Roman" w:hAnsi="Times New Roman" w:cs="Times New Roman"/>
                <w:szCs w:val="21"/>
              </w:rPr>
              <w:t>password</w:t>
            </w:r>
          </w:p>
        </w:tc>
        <w:tc>
          <w:tcPr>
            <w:tcW w:w="1389" w:type="dxa"/>
            <w:tcBorders>
              <w:top w:val="single" w:color="auto" w:sz="4" w:space="0"/>
              <w:left w:val="single" w:color="auto" w:sz="4" w:space="0"/>
              <w:bottom w:val="single" w:color="auto" w:sz="4" w:space="0"/>
              <w:right w:val="single" w:color="auto" w:sz="4" w:space="0"/>
            </w:tcBorders>
          </w:tcPr>
          <w:p w14:paraId="342BA87E">
            <w:pPr>
              <w:jc w:val="center"/>
              <w:rPr>
                <w:rFonts w:ascii="Times New Roman" w:hAnsi="Times New Roman" w:cs="Times New Roman"/>
                <w:szCs w:val="21"/>
              </w:rPr>
            </w:pPr>
            <w:r>
              <w:rPr>
                <w:rFonts w:ascii="Times New Roman" w:hAnsi="Times New Roman" w:cs="Times New Roman"/>
                <w:szCs w:val="21"/>
              </w:rPr>
              <w:t>varchar(128)</w:t>
            </w:r>
          </w:p>
        </w:tc>
        <w:tc>
          <w:tcPr>
            <w:tcW w:w="3752" w:type="dxa"/>
            <w:tcBorders>
              <w:top w:val="single" w:color="auto" w:sz="4" w:space="0"/>
              <w:left w:val="single" w:color="auto" w:sz="4" w:space="0"/>
              <w:bottom w:val="single" w:color="auto" w:sz="4" w:space="0"/>
              <w:right w:val="single" w:color="auto" w:sz="4" w:space="0"/>
            </w:tcBorders>
          </w:tcPr>
          <w:p w14:paraId="31EFD562">
            <w:pPr>
              <w:jc w:val="center"/>
              <w:rPr>
                <w:rFonts w:ascii="Times New Roman" w:hAnsi="Times New Roman" w:cs="Times New Roman"/>
                <w:szCs w:val="21"/>
              </w:rPr>
            </w:pPr>
            <w:r>
              <w:rPr>
                <w:rFonts w:ascii="Times New Roman" w:hAnsi="Times New Roman" w:cs="Times New Roman"/>
                <w:szCs w:val="21"/>
              </w:rPr>
              <w:t>NOT NULL</w:t>
            </w:r>
          </w:p>
        </w:tc>
        <w:tc>
          <w:tcPr>
            <w:tcBorders>
              <w:top w:val="single" w:color="auto" w:sz="4" w:space="0"/>
              <w:left w:val="single" w:color="auto" w:sz="4" w:space="0"/>
              <w:bottom w:val="single" w:color="auto" w:sz="4" w:space="0"/>
              <w:right w:val="single" w:color="auto" w:sz="4" w:space="0"/>
            </w:tcBorders>
          </w:tcPr>
          <w:p w14:paraId="4CF79BB9">
            <w:pPr>
              <w:jc w:val="center"/>
              <w:rPr>
                <w:rFonts w:ascii="Times New Roman" w:hAnsi="Times New Roman" w:cs="Times New Roman"/>
                <w:szCs w:val="21"/>
              </w:rPr>
            </w:pPr>
            <w:r>
              <w:rPr>
                <w:rFonts w:ascii="Times New Roman" w:hAnsi="Times New Roman" w:cs="Times New Roman"/>
                <w:szCs w:val="21"/>
              </w:rPr>
              <w:t xml:space="preserve">Bcrypt </w:t>
            </w:r>
            <w:r>
              <w:rPr>
                <w:rFonts w:hint="eastAsia" w:ascii="Times New Roman" w:hAnsi="Times New Roman" w:cs="Times New Roman"/>
                <w:szCs w:val="21"/>
              </w:rPr>
              <w:t>加密密码</w:t>
            </w:r>
          </w:p>
        </w:tc>
      </w:tr>
      <w:tr w14:paraId="4E74E445">
        <w:trPr>
          <w:jc w:val="center"/>
        </w:trPr>
        <w:tc>
          <w:tcPr>
            <w:tcBorders>
              <w:top w:val="single" w:color="auto" w:sz="4" w:space="0"/>
              <w:left w:val="single" w:color="auto" w:sz="4" w:space="0"/>
              <w:bottom w:val="single" w:color="auto" w:sz="4" w:space="0"/>
              <w:right w:val="single" w:color="auto" w:sz="4" w:space="0"/>
            </w:tcBorders>
          </w:tcPr>
          <w:p w14:paraId="72E53E7E">
            <w:pPr>
              <w:jc w:val="center"/>
              <w:rPr>
                <w:rFonts w:ascii="Times New Roman" w:hAnsi="Times New Roman" w:cs="Times New Roman"/>
                <w:szCs w:val="21"/>
              </w:rPr>
            </w:pPr>
            <w:r>
              <w:rPr>
                <w:rFonts w:ascii="Times New Roman" w:hAnsi="Times New Roman" w:cs="Times New Roman"/>
                <w:szCs w:val="21"/>
              </w:rPr>
              <w:t>nickname</w:t>
            </w:r>
          </w:p>
        </w:tc>
        <w:tc>
          <w:tcPr>
            <w:tcW w:w="1389" w:type="dxa"/>
            <w:tcBorders>
              <w:top w:val="single" w:color="auto" w:sz="4" w:space="0"/>
              <w:left w:val="single" w:color="auto" w:sz="4" w:space="0"/>
              <w:bottom w:val="single" w:color="auto" w:sz="4" w:space="0"/>
              <w:right w:val="single" w:color="auto" w:sz="4" w:space="0"/>
            </w:tcBorders>
          </w:tcPr>
          <w:p w14:paraId="0A8A93B6">
            <w:pPr>
              <w:jc w:val="center"/>
              <w:rPr>
                <w:rFonts w:ascii="Times New Roman" w:hAnsi="Times New Roman" w:cs="Times New Roman"/>
                <w:szCs w:val="21"/>
              </w:rPr>
            </w:pPr>
            <w:r>
              <w:rPr>
                <w:rFonts w:ascii="Times New Roman" w:hAnsi="Times New Roman" w:cs="Times New Roman"/>
                <w:szCs w:val="21"/>
              </w:rPr>
              <w:t>varchar(64)</w:t>
            </w:r>
          </w:p>
        </w:tc>
        <w:tc>
          <w:tcPr>
            <w:tcW w:w="3752" w:type="dxa"/>
            <w:tcBorders>
              <w:top w:val="single" w:color="auto" w:sz="4" w:space="0"/>
              <w:left w:val="single" w:color="auto" w:sz="4" w:space="0"/>
              <w:bottom w:val="single" w:color="auto" w:sz="4" w:space="0"/>
              <w:right w:val="single" w:color="auto" w:sz="4" w:space="0"/>
            </w:tcBorders>
          </w:tcPr>
          <w:p w14:paraId="7FC55344">
            <w:pPr>
              <w:jc w:val="center"/>
              <w:rPr>
                <w:rFonts w:ascii="Times New Roman" w:hAnsi="Times New Roman" w:cs="Times New Roman"/>
                <w:szCs w:val="21"/>
              </w:rPr>
            </w:pPr>
          </w:p>
        </w:tc>
        <w:tc>
          <w:tcPr>
            <w:tcBorders>
              <w:top w:val="single" w:color="auto" w:sz="4" w:space="0"/>
              <w:left w:val="single" w:color="auto" w:sz="4" w:space="0"/>
              <w:bottom w:val="single" w:color="auto" w:sz="4" w:space="0"/>
              <w:right w:val="single" w:color="auto" w:sz="4" w:space="0"/>
            </w:tcBorders>
          </w:tcPr>
          <w:p w14:paraId="47B5D5CE">
            <w:pPr>
              <w:jc w:val="center"/>
              <w:rPr>
                <w:rFonts w:ascii="Times New Roman" w:hAnsi="Times New Roman" w:cs="Times New Roman"/>
                <w:szCs w:val="21"/>
              </w:rPr>
            </w:pPr>
            <w:r>
              <w:rPr>
                <w:rFonts w:hint="eastAsia" w:ascii="Times New Roman" w:hAnsi="Times New Roman" w:cs="Times New Roman"/>
                <w:szCs w:val="21"/>
              </w:rPr>
              <w:t>昵称</w:t>
            </w:r>
          </w:p>
        </w:tc>
      </w:tr>
      <w:tr w14:paraId="7348FAD3">
        <w:trPr>
          <w:jc w:val="center"/>
        </w:trPr>
        <w:tc>
          <w:tcPr>
            <w:tcBorders>
              <w:top w:val="single" w:color="auto" w:sz="4" w:space="0"/>
              <w:left w:val="single" w:color="auto" w:sz="4" w:space="0"/>
              <w:bottom w:val="single" w:color="auto" w:sz="4" w:space="0"/>
              <w:right w:val="single" w:color="auto" w:sz="4" w:space="0"/>
            </w:tcBorders>
          </w:tcPr>
          <w:p w14:paraId="49C8EFA8">
            <w:pPr>
              <w:jc w:val="center"/>
              <w:rPr>
                <w:rFonts w:ascii="Times New Roman" w:hAnsi="Times New Roman" w:cs="Times New Roman"/>
                <w:szCs w:val="21"/>
              </w:rPr>
            </w:pPr>
            <w:r>
              <w:rPr>
                <w:rFonts w:ascii="Times New Roman" w:hAnsi="Times New Roman" w:cs="Times New Roman"/>
                <w:szCs w:val="21"/>
              </w:rPr>
              <w:t>avatar</w:t>
            </w:r>
          </w:p>
        </w:tc>
        <w:tc>
          <w:tcPr>
            <w:tcW w:w="1389" w:type="dxa"/>
            <w:tcBorders>
              <w:top w:val="single" w:color="auto" w:sz="4" w:space="0"/>
              <w:left w:val="single" w:color="auto" w:sz="4" w:space="0"/>
              <w:bottom w:val="single" w:color="auto" w:sz="4" w:space="0"/>
              <w:right w:val="single" w:color="auto" w:sz="4" w:space="0"/>
            </w:tcBorders>
          </w:tcPr>
          <w:p w14:paraId="4F316AC4">
            <w:pPr>
              <w:jc w:val="center"/>
              <w:rPr>
                <w:rFonts w:ascii="Times New Roman" w:hAnsi="Times New Roman" w:cs="Times New Roman"/>
                <w:szCs w:val="21"/>
              </w:rPr>
            </w:pPr>
            <w:r>
              <w:rPr>
                <w:rFonts w:ascii="Times New Roman" w:hAnsi="Times New Roman" w:cs="Times New Roman"/>
                <w:szCs w:val="21"/>
              </w:rPr>
              <w:t>varchar(255)</w:t>
            </w:r>
          </w:p>
        </w:tc>
        <w:tc>
          <w:tcPr>
            <w:tcW w:w="3752" w:type="dxa"/>
            <w:tcBorders>
              <w:top w:val="single" w:color="auto" w:sz="4" w:space="0"/>
              <w:left w:val="single" w:color="auto" w:sz="4" w:space="0"/>
              <w:bottom w:val="single" w:color="auto" w:sz="4" w:space="0"/>
              <w:right w:val="single" w:color="auto" w:sz="4" w:space="0"/>
            </w:tcBorders>
          </w:tcPr>
          <w:p w14:paraId="2E7216B9">
            <w:pPr>
              <w:jc w:val="center"/>
              <w:rPr>
                <w:rFonts w:ascii="Times New Roman" w:hAnsi="Times New Roman" w:cs="Times New Roman"/>
                <w:szCs w:val="21"/>
              </w:rPr>
            </w:pPr>
          </w:p>
        </w:tc>
        <w:tc>
          <w:tcPr>
            <w:tcBorders>
              <w:top w:val="single" w:color="auto" w:sz="4" w:space="0"/>
              <w:left w:val="single" w:color="auto" w:sz="4" w:space="0"/>
              <w:bottom w:val="single" w:color="auto" w:sz="4" w:space="0"/>
              <w:right w:val="single" w:color="auto" w:sz="4" w:space="0"/>
            </w:tcBorders>
          </w:tcPr>
          <w:p w14:paraId="725682C6">
            <w:pPr>
              <w:jc w:val="center"/>
              <w:rPr>
                <w:rFonts w:ascii="Times New Roman" w:hAnsi="Times New Roman" w:cs="Times New Roman"/>
                <w:szCs w:val="21"/>
              </w:rPr>
            </w:pPr>
            <w:r>
              <w:rPr>
                <w:rFonts w:hint="eastAsia" w:ascii="Times New Roman" w:hAnsi="Times New Roman" w:cs="Times New Roman"/>
                <w:szCs w:val="21"/>
              </w:rPr>
              <w:t>头像地址</w:t>
            </w:r>
          </w:p>
        </w:tc>
      </w:tr>
      <w:tr w14:paraId="51B50366">
        <w:trPr>
          <w:jc w:val="center"/>
        </w:trPr>
        <w:tc>
          <w:tcPr>
            <w:tcBorders>
              <w:top w:val="single" w:color="auto" w:sz="4" w:space="0"/>
              <w:left w:val="single" w:color="auto" w:sz="4" w:space="0"/>
              <w:bottom w:val="single" w:color="auto" w:sz="4" w:space="0"/>
              <w:right w:val="single" w:color="auto" w:sz="4" w:space="0"/>
            </w:tcBorders>
          </w:tcPr>
          <w:p w14:paraId="479E9DF2">
            <w:pPr>
              <w:jc w:val="center"/>
              <w:rPr>
                <w:rFonts w:ascii="Times New Roman" w:hAnsi="Times New Roman" w:cs="Times New Roman"/>
                <w:szCs w:val="21"/>
              </w:rPr>
            </w:pPr>
            <w:r>
              <w:rPr>
                <w:rFonts w:ascii="Times New Roman" w:hAnsi="Times New Roman" w:cs="Times New Roman"/>
                <w:szCs w:val="21"/>
              </w:rPr>
              <w:t>role</w:t>
            </w:r>
          </w:p>
        </w:tc>
        <w:tc>
          <w:tcPr>
            <w:tcW w:w="1389" w:type="dxa"/>
            <w:tcBorders>
              <w:top w:val="single" w:color="auto" w:sz="4" w:space="0"/>
              <w:left w:val="single" w:color="auto" w:sz="4" w:space="0"/>
              <w:bottom w:val="single" w:color="auto" w:sz="4" w:space="0"/>
              <w:right w:val="single" w:color="auto" w:sz="4" w:space="0"/>
            </w:tcBorders>
          </w:tcPr>
          <w:p w14:paraId="0074F3C0">
            <w:pPr>
              <w:jc w:val="center"/>
              <w:rPr>
                <w:rFonts w:ascii="Times New Roman" w:hAnsi="Times New Roman" w:cs="Times New Roman"/>
                <w:szCs w:val="21"/>
              </w:rPr>
            </w:pPr>
            <w:r>
              <w:rPr>
                <w:rFonts w:ascii="Times New Roman" w:hAnsi="Times New Roman" w:cs="Times New Roman"/>
                <w:szCs w:val="21"/>
              </w:rPr>
              <w:t>int</w:t>
            </w:r>
          </w:p>
        </w:tc>
        <w:tc>
          <w:tcPr>
            <w:tcW w:w="3752" w:type="dxa"/>
            <w:tcBorders>
              <w:top w:val="single" w:color="auto" w:sz="4" w:space="0"/>
              <w:left w:val="single" w:color="auto" w:sz="4" w:space="0"/>
              <w:bottom w:val="single" w:color="auto" w:sz="4" w:space="0"/>
              <w:right w:val="single" w:color="auto" w:sz="4" w:space="0"/>
            </w:tcBorders>
          </w:tcPr>
          <w:p w14:paraId="4554C305">
            <w:pPr>
              <w:jc w:val="center"/>
              <w:rPr>
                <w:rFonts w:ascii="Times New Roman" w:hAnsi="Times New Roman" w:cs="Times New Roman"/>
                <w:szCs w:val="21"/>
              </w:rPr>
            </w:pPr>
            <w:r>
              <w:rPr>
                <w:rFonts w:ascii="Times New Roman" w:hAnsi="Times New Roman" w:cs="Times New Roman"/>
                <w:szCs w:val="21"/>
              </w:rPr>
              <w:t>NOT NULL DEFAULT 1</w:t>
            </w:r>
          </w:p>
        </w:tc>
        <w:tc>
          <w:tcPr>
            <w:tcBorders>
              <w:top w:val="single" w:color="auto" w:sz="4" w:space="0"/>
              <w:left w:val="single" w:color="auto" w:sz="4" w:space="0"/>
              <w:bottom w:val="single" w:color="auto" w:sz="4" w:space="0"/>
              <w:right w:val="single" w:color="auto" w:sz="4" w:space="0"/>
            </w:tcBorders>
          </w:tcPr>
          <w:p w14:paraId="61F82475">
            <w:pPr>
              <w:jc w:val="center"/>
              <w:rPr>
                <w:rFonts w:ascii="Times New Roman" w:hAnsi="Times New Roman" w:cs="Times New Roman"/>
                <w:szCs w:val="21"/>
              </w:rPr>
            </w:pPr>
            <w:r>
              <w:rPr>
                <w:rFonts w:hint="eastAsia" w:ascii="Times New Roman" w:hAnsi="Times New Roman" w:cs="Times New Roman"/>
                <w:szCs w:val="21"/>
              </w:rPr>
              <w:t>位掩码角色</w:t>
            </w:r>
          </w:p>
        </w:tc>
      </w:tr>
      <w:tr w14:paraId="2904B25E">
        <w:trPr>
          <w:jc w:val="center"/>
        </w:trPr>
        <w:tc>
          <w:tcPr>
            <w:tcBorders>
              <w:top w:val="single" w:color="auto" w:sz="4" w:space="0"/>
              <w:left w:val="single" w:color="auto" w:sz="4" w:space="0"/>
              <w:bottom w:val="single" w:color="auto" w:sz="4" w:space="0"/>
              <w:right w:val="single" w:color="auto" w:sz="4" w:space="0"/>
            </w:tcBorders>
          </w:tcPr>
          <w:p w14:paraId="46B1F227">
            <w:pPr>
              <w:jc w:val="center"/>
              <w:rPr>
                <w:rFonts w:ascii="Times New Roman" w:hAnsi="Times New Roman" w:cs="Times New Roman"/>
                <w:szCs w:val="21"/>
              </w:rPr>
            </w:pPr>
            <w:r>
              <w:rPr>
                <w:rFonts w:ascii="Times New Roman" w:hAnsi="Times New Roman" w:cs="Times New Roman"/>
                <w:szCs w:val="21"/>
              </w:rPr>
              <w:t>balance</w:t>
            </w:r>
          </w:p>
        </w:tc>
        <w:tc>
          <w:tcPr>
            <w:tcW w:w="1389" w:type="dxa"/>
            <w:tcBorders>
              <w:top w:val="single" w:color="auto" w:sz="4" w:space="0"/>
              <w:left w:val="single" w:color="auto" w:sz="4" w:space="0"/>
              <w:bottom w:val="single" w:color="auto" w:sz="4" w:space="0"/>
              <w:right w:val="single" w:color="auto" w:sz="4" w:space="0"/>
            </w:tcBorders>
          </w:tcPr>
          <w:p w14:paraId="504F1C40">
            <w:pPr>
              <w:jc w:val="center"/>
              <w:rPr>
                <w:rFonts w:ascii="Times New Roman" w:hAnsi="Times New Roman" w:cs="Times New Roman"/>
                <w:szCs w:val="21"/>
              </w:rPr>
            </w:pPr>
            <w:r>
              <w:rPr>
                <w:rFonts w:ascii="Times New Roman" w:hAnsi="Times New Roman" w:cs="Times New Roman"/>
                <w:szCs w:val="21"/>
              </w:rPr>
              <w:t>decimal(10,2)</w:t>
            </w:r>
          </w:p>
        </w:tc>
        <w:tc>
          <w:tcPr>
            <w:tcW w:w="3752" w:type="dxa"/>
            <w:tcBorders>
              <w:top w:val="single" w:color="auto" w:sz="4" w:space="0"/>
              <w:left w:val="single" w:color="auto" w:sz="4" w:space="0"/>
              <w:bottom w:val="single" w:color="auto" w:sz="4" w:space="0"/>
              <w:right w:val="single" w:color="auto" w:sz="4" w:space="0"/>
            </w:tcBorders>
          </w:tcPr>
          <w:p w14:paraId="0BCB0D67">
            <w:pPr>
              <w:jc w:val="center"/>
              <w:rPr>
                <w:rFonts w:ascii="Times New Roman" w:hAnsi="Times New Roman" w:cs="Times New Roman"/>
                <w:szCs w:val="21"/>
              </w:rPr>
            </w:pPr>
            <w:r>
              <w:rPr>
                <w:rFonts w:ascii="Times New Roman" w:hAnsi="Times New Roman" w:cs="Times New Roman"/>
                <w:szCs w:val="21"/>
              </w:rPr>
              <w:t>DEFAULT 0</w:t>
            </w:r>
          </w:p>
        </w:tc>
        <w:tc>
          <w:tcPr>
            <w:tcBorders>
              <w:top w:val="single" w:color="auto" w:sz="4" w:space="0"/>
              <w:left w:val="single" w:color="auto" w:sz="4" w:space="0"/>
              <w:bottom w:val="single" w:color="auto" w:sz="4" w:space="0"/>
              <w:right w:val="single" w:color="auto" w:sz="4" w:space="0"/>
            </w:tcBorders>
          </w:tcPr>
          <w:p w14:paraId="188FDCA4">
            <w:pPr>
              <w:jc w:val="center"/>
              <w:rPr>
                <w:rFonts w:ascii="Times New Roman" w:hAnsi="Times New Roman" w:cs="Times New Roman"/>
                <w:szCs w:val="21"/>
              </w:rPr>
            </w:pPr>
            <w:r>
              <w:rPr>
                <w:rFonts w:hint="eastAsia" w:ascii="Times New Roman" w:hAnsi="Times New Roman" w:cs="Times New Roman"/>
                <w:szCs w:val="21"/>
              </w:rPr>
              <w:t>账户余额</w:t>
            </w:r>
          </w:p>
        </w:tc>
      </w:tr>
      <w:tr w14:paraId="1AD937A1">
        <w:trPr>
          <w:jc w:val="center"/>
        </w:trPr>
        <w:tc>
          <w:tcPr>
            <w:tcBorders>
              <w:top w:val="single" w:color="auto" w:sz="4" w:space="0"/>
              <w:left w:val="single" w:color="auto" w:sz="4" w:space="0"/>
              <w:bottom w:val="single" w:color="auto" w:sz="4" w:space="0"/>
              <w:right w:val="single" w:color="auto" w:sz="4" w:space="0"/>
            </w:tcBorders>
          </w:tcPr>
          <w:p w14:paraId="7EDC7B9F">
            <w:pPr>
              <w:jc w:val="center"/>
              <w:rPr>
                <w:rFonts w:ascii="Times New Roman" w:hAnsi="Times New Roman" w:cs="Times New Roman"/>
                <w:szCs w:val="21"/>
              </w:rPr>
            </w:pPr>
            <w:r>
              <w:rPr>
                <w:rFonts w:ascii="Times New Roman" w:hAnsi="Times New Roman" w:cs="Times New Roman"/>
                <w:szCs w:val="21"/>
              </w:rPr>
              <w:t>status</w:t>
            </w:r>
          </w:p>
        </w:tc>
        <w:tc>
          <w:tcPr>
            <w:tcW w:w="1389" w:type="dxa"/>
            <w:tcBorders>
              <w:top w:val="single" w:color="auto" w:sz="4" w:space="0"/>
              <w:left w:val="single" w:color="auto" w:sz="4" w:space="0"/>
              <w:bottom w:val="single" w:color="auto" w:sz="4" w:space="0"/>
              <w:right w:val="single" w:color="auto" w:sz="4" w:space="0"/>
            </w:tcBorders>
          </w:tcPr>
          <w:p w14:paraId="05886926">
            <w:pPr>
              <w:jc w:val="center"/>
              <w:rPr>
                <w:rFonts w:ascii="Times New Roman" w:hAnsi="Times New Roman" w:cs="Times New Roman"/>
                <w:szCs w:val="21"/>
              </w:rPr>
            </w:pPr>
            <w:r>
              <w:rPr>
                <w:rFonts w:ascii="Times New Roman" w:hAnsi="Times New Roman" w:cs="Times New Roman"/>
                <w:szCs w:val="21"/>
              </w:rPr>
              <w:t>tinyint</w:t>
            </w:r>
          </w:p>
        </w:tc>
        <w:tc>
          <w:tcPr>
            <w:tcW w:w="3752" w:type="dxa"/>
            <w:tcBorders>
              <w:top w:val="single" w:color="auto" w:sz="4" w:space="0"/>
              <w:left w:val="single" w:color="auto" w:sz="4" w:space="0"/>
              <w:bottom w:val="single" w:color="auto" w:sz="4" w:space="0"/>
              <w:right w:val="single" w:color="auto" w:sz="4" w:space="0"/>
            </w:tcBorders>
          </w:tcPr>
          <w:p w14:paraId="0CA05880">
            <w:pPr>
              <w:jc w:val="center"/>
              <w:rPr>
                <w:rFonts w:ascii="Times New Roman" w:hAnsi="Times New Roman" w:cs="Times New Roman"/>
                <w:szCs w:val="21"/>
              </w:rPr>
            </w:pPr>
            <w:r>
              <w:rPr>
                <w:rFonts w:ascii="Times New Roman" w:hAnsi="Times New Roman" w:cs="Times New Roman"/>
                <w:szCs w:val="21"/>
              </w:rPr>
              <w:t>DEFAULT 0</w:t>
            </w:r>
          </w:p>
        </w:tc>
        <w:tc>
          <w:tcPr>
            <w:tcBorders>
              <w:top w:val="single" w:color="auto" w:sz="4" w:space="0"/>
              <w:left w:val="single" w:color="auto" w:sz="4" w:space="0"/>
              <w:bottom w:val="single" w:color="auto" w:sz="4" w:space="0"/>
              <w:right w:val="single" w:color="auto" w:sz="4" w:space="0"/>
            </w:tcBorders>
          </w:tcPr>
          <w:p w14:paraId="362AC4EE">
            <w:pPr>
              <w:jc w:val="center"/>
              <w:rPr>
                <w:rFonts w:ascii="Times New Roman" w:hAnsi="Times New Roman" w:cs="Times New Roman"/>
                <w:szCs w:val="21"/>
              </w:rPr>
            </w:pPr>
            <w:r>
              <w:rPr>
                <w:rFonts w:hint="eastAsia" w:ascii="Times New Roman" w:hAnsi="Times New Roman" w:cs="Times New Roman"/>
                <w:szCs w:val="21"/>
              </w:rPr>
              <w:t>0-正常,</w:t>
            </w:r>
            <w:r>
              <w:rPr>
                <w:rFonts w:ascii="Times New Roman" w:hAnsi="Times New Roman" w:cs="Times New Roman"/>
                <w:szCs w:val="21"/>
              </w:rPr>
              <w:t xml:space="preserve"> </w:t>
            </w:r>
            <w:r>
              <w:rPr>
                <w:rFonts w:hint="eastAsia" w:ascii="Times New Roman" w:hAnsi="Times New Roman" w:cs="Times New Roman"/>
                <w:szCs w:val="21"/>
              </w:rPr>
              <w:t>1-已禁用</w:t>
            </w:r>
          </w:p>
        </w:tc>
      </w:tr>
      <w:tr w14:paraId="1750C84B">
        <w:trPr>
          <w:jc w:val="center"/>
        </w:trPr>
        <w:tc>
          <w:tcPr>
            <w:tcBorders>
              <w:top w:val="single" w:color="auto" w:sz="4" w:space="0"/>
              <w:left w:val="single" w:color="auto" w:sz="4" w:space="0"/>
              <w:bottom w:val="single" w:color="auto" w:sz="4" w:space="0"/>
              <w:right w:val="single" w:color="auto" w:sz="4" w:space="0"/>
            </w:tcBorders>
          </w:tcPr>
          <w:p w14:paraId="24262B86">
            <w:pPr>
              <w:jc w:val="center"/>
              <w:rPr>
                <w:rFonts w:ascii="Times New Roman" w:hAnsi="Times New Roman" w:cs="Times New Roman"/>
                <w:szCs w:val="21"/>
              </w:rPr>
            </w:pPr>
            <w:r>
              <w:rPr>
                <w:rFonts w:ascii="Times New Roman" w:hAnsi="Times New Roman" w:cs="Times New Roman"/>
                <w:szCs w:val="21"/>
              </w:rPr>
              <w:t>created_at</w:t>
            </w:r>
          </w:p>
        </w:tc>
        <w:tc>
          <w:tcPr>
            <w:tcW w:w="1389" w:type="dxa"/>
            <w:tcBorders>
              <w:top w:val="single" w:color="auto" w:sz="4" w:space="0"/>
              <w:left w:val="single" w:color="auto" w:sz="4" w:space="0"/>
              <w:bottom w:val="single" w:color="auto" w:sz="4" w:space="0"/>
              <w:right w:val="single" w:color="auto" w:sz="4" w:space="0"/>
            </w:tcBorders>
          </w:tcPr>
          <w:p w14:paraId="20547DF0">
            <w:pPr>
              <w:jc w:val="center"/>
              <w:rPr>
                <w:rFonts w:ascii="Times New Roman" w:hAnsi="Times New Roman" w:cs="Times New Roman"/>
                <w:szCs w:val="21"/>
              </w:rPr>
            </w:pPr>
            <w:r>
              <w:rPr>
                <w:rFonts w:ascii="Times New Roman" w:hAnsi="Times New Roman" w:cs="Times New Roman"/>
                <w:szCs w:val="21"/>
              </w:rPr>
              <w:t>datetime</w:t>
            </w:r>
          </w:p>
        </w:tc>
        <w:tc>
          <w:tcPr>
            <w:tcW w:w="3752" w:type="dxa"/>
            <w:tcBorders>
              <w:top w:val="single" w:color="auto" w:sz="4" w:space="0"/>
              <w:left w:val="single" w:color="auto" w:sz="4" w:space="0"/>
              <w:bottom w:val="single" w:color="auto" w:sz="4" w:space="0"/>
              <w:right w:val="single" w:color="auto" w:sz="4" w:space="0"/>
            </w:tcBorders>
          </w:tcPr>
          <w:p w14:paraId="0323387D">
            <w:pPr>
              <w:jc w:val="center"/>
              <w:rPr>
                <w:rFonts w:ascii="Times New Roman" w:hAnsi="Times New Roman" w:cs="Times New Roman"/>
                <w:szCs w:val="21"/>
              </w:rPr>
            </w:pPr>
            <w:r>
              <w:rPr>
                <w:rFonts w:ascii="Times New Roman" w:hAnsi="Times New Roman" w:cs="Times New Roman"/>
                <w:szCs w:val="21"/>
              </w:rPr>
              <w:t>DEFAULT CURRENT_TIMESTAMP</w:t>
            </w:r>
          </w:p>
        </w:tc>
        <w:tc>
          <w:tcPr>
            <w:tcBorders>
              <w:top w:val="single" w:color="auto" w:sz="4" w:space="0"/>
              <w:left w:val="single" w:color="auto" w:sz="4" w:space="0"/>
              <w:bottom w:val="single" w:color="auto" w:sz="4" w:space="0"/>
              <w:right w:val="single" w:color="auto" w:sz="4" w:space="0"/>
            </w:tcBorders>
          </w:tcPr>
          <w:p w14:paraId="6D82F40B">
            <w:pPr>
              <w:jc w:val="center"/>
              <w:rPr>
                <w:rFonts w:ascii="Times New Roman" w:hAnsi="Times New Roman" w:cs="Times New Roman"/>
                <w:szCs w:val="21"/>
              </w:rPr>
            </w:pPr>
            <w:r>
              <w:rPr>
                <w:rFonts w:hint="eastAsia" w:ascii="Times New Roman" w:hAnsi="Times New Roman" w:cs="Times New Roman"/>
                <w:szCs w:val="21"/>
              </w:rPr>
              <w:t>创建时间</w:t>
            </w:r>
          </w:p>
        </w:tc>
      </w:tr>
      <w:tr w14:paraId="5B6B7D75">
        <w:trPr>
          <w:jc w:val="center"/>
        </w:trPr>
        <w:tc>
          <w:tcPr>
            <w:tcBorders>
              <w:top w:val="single" w:color="auto" w:sz="4" w:space="0"/>
              <w:left w:val="single" w:color="auto" w:sz="4" w:space="0"/>
              <w:bottom w:val="single" w:color="auto" w:sz="4" w:space="0"/>
              <w:right w:val="single" w:color="auto" w:sz="4" w:space="0"/>
            </w:tcBorders>
          </w:tcPr>
          <w:p w14:paraId="2DDC6E8F">
            <w:pPr>
              <w:jc w:val="center"/>
              <w:rPr>
                <w:rFonts w:ascii="Times New Roman" w:hAnsi="Times New Roman" w:cs="Times New Roman"/>
                <w:szCs w:val="21"/>
              </w:rPr>
            </w:pPr>
            <w:r>
              <w:rPr>
                <w:rFonts w:ascii="Times New Roman" w:hAnsi="Times New Roman" w:cs="Times New Roman"/>
                <w:szCs w:val="21"/>
              </w:rPr>
              <w:t>updated_at</w:t>
            </w:r>
          </w:p>
        </w:tc>
        <w:tc>
          <w:tcPr>
            <w:tcW w:w="1389" w:type="dxa"/>
            <w:tcBorders>
              <w:top w:val="single" w:color="auto" w:sz="4" w:space="0"/>
              <w:left w:val="single" w:color="auto" w:sz="4" w:space="0"/>
              <w:bottom w:val="single" w:color="auto" w:sz="4" w:space="0"/>
              <w:right w:val="single" w:color="auto" w:sz="4" w:space="0"/>
            </w:tcBorders>
          </w:tcPr>
          <w:p w14:paraId="09338C28">
            <w:pPr>
              <w:jc w:val="center"/>
              <w:rPr>
                <w:rFonts w:ascii="Times New Roman" w:hAnsi="Times New Roman" w:cs="Times New Roman"/>
                <w:szCs w:val="21"/>
              </w:rPr>
            </w:pPr>
            <w:r>
              <w:rPr>
                <w:rFonts w:ascii="Times New Roman" w:hAnsi="Times New Roman" w:cs="Times New Roman"/>
                <w:szCs w:val="21"/>
              </w:rPr>
              <w:t>datetime</w:t>
            </w:r>
          </w:p>
        </w:tc>
        <w:tc>
          <w:tcPr>
            <w:tcW w:w="3752" w:type="dxa"/>
            <w:tcBorders>
              <w:top w:val="single" w:color="auto" w:sz="4" w:space="0"/>
              <w:left w:val="single" w:color="auto" w:sz="4" w:space="0"/>
              <w:bottom w:val="single" w:color="auto" w:sz="4" w:space="0"/>
              <w:right w:val="single" w:color="auto" w:sz="4" w:space="0"/>
            </w:tcBorders>
          </w:tcPr>
          <w:p w14:paraId="14979C17">
            <w:pPr>
              <w:jc w:val="center"/>
              <w:rPr>
                <w:rFonts w:ascii="Times New Roman" w:hAnsi="Times New Roman" w:cs="Times New Roman"/>
                <w:szCs w:val="21"/>
              </w:rPr>
            </w:pPr>
            <w:r>
              <w:rPr>
                <w:rFonts w:ascii="Times New Roman" w:hAnsi="Times New Roman" w:cs="Times New Roman"/>
                <w:szCs w:val="21"/>
              </w:rPr>
              <w:t>ON UPDATE CURRENT_TIMESTAMP</w:t>
            </w:r>
          </w:p>
        </w:tc>
        <w:tc>
          <w:tcPr>
            <w:tcBorders>
              <w:top w:val="single" w:color="auto" w:sz="4" w:space="0"/>
              <w:left w:val="single" w:color="auto" w:sz="4" w:space="0"/>
              <w:bottom w:val="single" w:color="auto" w:sz="4" w:space="0"/>
              <w:right w:val="single" w:color="auto" w:sz="4" w:space="0"/>
            </w:tcBorders>
          </w:tcPr>
          <w:p w14:paraId="7190BE1F">
            <w:pPr>
              <w:jc w:val="center"/>
              <w:rPr>
                <w:rFonts w:ascii="Times New Roman" w:hAnsi="Times New Roman" w:cs="Times New Roman"/>
                <w:szCs w:val="21"/>
              </w:rPr>
            </w:pPr>
            <w:r>
              <w:rPr>
                <w:rFonts w:hint="eastAsia" w:ascii="Times New Roman" w:hAnsi="Times New Roman" w:cs="Times New Roman"/>
                <w:szCs w:val="21"/>
              </w:rPr>
              <w:t>更新时间</w:t>
            </w:r>
          </w:p>
        </w:tc>
      </w:tr>
    </w:tbl>
    <w:p w14:paraId="45D89808">
      <w:pPr>
        <w:spacing w:line="360" w:lineRule="auto"/>
        <w:ind w:firstLine="480" w:firstLineChars="200"/>
        <w:outlineLvl w:val="3"/>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（2）项目表 project</w:t>
      </w:r>
    </w:p>
    <w:p w14:paraId="235A687E">
      <w:pPr>
        <w:spacing w:line="360" w:lineRule="auto"/>
        <w:jc w:val="center"/>
        <w:rPr>
          <w:rFonts w:hint="eastAsia" w:ascii="Times New Roman" w:hAnsi="Times New Roman" w:cs="Times New Roman"/>
          <w:color w:val="000000"/>
          <w:sz w:val="24"/>
          <w:szCs w:val="20"/>
          <w:lang w:val="en-US" w:eastAsia="zh-CN"/>
        </w:rPr>
      </w:pPr>
      <w:r>
        <w:rPr>
          <w:rFonts w:hint="eastAsia" w:ascii="黑体" w:hAnsi="黑体" w:eastAsia="黑体" w:cs="Times New Roman"/>
          <w:szCs w:val="21"/>
          <w:lang w:val="en-US" w:eastAsia="zh-CN"/>
        </w:rPr>
        <w:t>表 4-2 项目表字段定义</w:t>
      </w:r>
    </w:p>
    <w:tbl>
      <w:tblPr>
        <w:tblStyle w:val="45"/>
        <w:tblW w:w="0" w:type="auto"/>
        <w:jc w:val="center"/>
        <w:tblLayout w:type="fixed"/>
        <w:tblCellMar>
          <w:top w:w="0" w:type="dxa"/>
          <w:left w:w="108" w:type="dxa"/>
          <w:bottom w:w="0" w:type="dxa"/>
          <w:right w:w="108" w:type="dxa"/>
        </w:tblCellMar>
      </w:tblPr>
      <w:tblGrid>
        <w:gridCol w:w="1853"/>
        <w:gridCol w:w="1790"/>
        <w:gridCol w:w="2855"/>
      </w:tblGrid>
      <w:tr w14:paraId="1250D07F">
        <w:trPr>
          <w:tblHeader/>
          <w:jc w:val="center"/>
        </w:trPr>
        <w:tc>
          <w:tcPr>
            <w:tcW w:w="1853" w:type="dxa"/>
            <w:tcBorders>
              <w:top w:val="single" w:color="auto" w:sz="4" w:space="0"/>
              <w:left w:val="single" w:color="auto" w:sz="4" w:space="0"/>
              <w:bottom w:val="single" w:color="auto" w:sz="4" w:space="0"/>
              <w:right w:val="single" w:color="auto" w:sz="4" w:space="0"/>
            </w:tcBorders>
          </w:tcPr>
          <w:p w14:paraId="02AA1F3F">
            <w:pPr>
              <w:jc w:val="center"/>
              <w:rPr>
                <w:rFonts w:ascii="Times New Roman" w:hAnsi="Times New Roman" w:cs="Times New Roman"/>
                <w:szCs w:val="21"/>
              </w:rPr>
            </w:pPr>
            <w:r>
              <w:rPr>
                <w:rFonts w:hint="eastAsia" w:ascii="Times New Roman" w:hAnsi="Times New Roman" w:cs="Times New Roman"/>
                <w:szCs w:val="21"/>
              </w:rPr>
              <w:t>字段名</w:t>
            </w:r>
          </w:p>
        </w:tc>
        <w:tc>
          <w:tcPr>
            <w:tcW w:w="1790" w:type="dxa"/>
            <w:tcBorders>
              <w:top w:val="single" w:color="auto" w:sz="4" w:space="0"/>
              <w:left w:val="single" w:color="auto" w:sz="4" w:space="0"/>
              <w:bottom w:val="single" w:color="auto" w:sz="4" w:space="0"/>
              <w:right w:val="single" w:color="auto" w:sz="4" w:space="0"/>
            </w:tcBorders>
          </w:tcPr>
          <w:p w14:paraId="5B7FF164">
            <w:pPr>
              <w:jc w:val="center"/>
              <w:rPr>
                <w:rFonts w:ascii="Times New Roman" w:hAnsi="Times New Roman" w:cs="Times New Roman"/>
                <w:szCs w:val="21"/>
              </w:rPr>
            </w:pPr>
            <w:r>
              <w:rPr>
                <w:rFonts w:hint="eastAsia" w:ascii="Times New Roman" w:hAnsi="Times New Roman" w:cs="Times New Roman"/>
                <w:szCs w:val="21"/>
              </w:rPr>
              <w:t>类型</w:t>
            </w:r>
          </w:p>
        </w:tc>
        <w:tc>
          <w:tcPr>
            <w:tcW w:w="2855" w:type="dxa"/>
            <w:tcBorders>
              <w:top w:val="single" w:color="auto" w:sz="4" w:space="0"/>
              <w:left w:val="single" w:color="auto" w:sz="4" w:space="0"/>
              <w:bottom w:val="single" w:color="auto" w:sz="4" w:space="0"/>
              <w:right w:val="single" w:color="auto" w:sz="4" w:space="0"/>
            </w:tcBorders>
          </w:tcPr>
          <w:p w14:paraId="7DE4C04A">
            <w:pPr>
              <w:jc w:val="center"/>
              <w:rPr>
                <w:rFonts w:ascii="Times New Roman" w:hAnsi="Times New Roman" w:cs="Times New Roman"/>
                <w:szCs w:val="21"/>
              </w:rPr>
            </w:pPr>
            <w:r>
              <w:rPr>
                <w:rFonts w:hint="eastAsia" w:ascii="Times New Roman" w:hAnsi="Times New Roman" w:cs="Times New Roman"/>
                <w:szCs w:val="21"/>
              </w:rPr>
              <w:t>说明</w:t>
            </w:r>
          </w:p>
        </w:tc>
      </w:tr>
      <w:tr w14:paraId="315B546F">
        <w:trPr>
          <w:jc w:val="center"/>
        </w:trPr>
        <w:tc>
          <w:tcPr>
            <w:tcW w:w="1853" w:type="dxa"/>
            <w:tcBorders>
              <w:top w:val="single" w:color="auto" w:sz="4" w:space="0"/>
              <w:left w:val="single" w:color="auto" w:sz="4" w:space="0"/>
              <w:bottom w:val="single" w:color="auto" w:sz="4" w:space="0"/>
              <w:right w:val="single" w:color="auto" w:sz="4" w:space="0"/>
            </w:tcBorders>
          </w:tcPr>
          <w:p w14:paraId="06CA2BB9">
            <w:pPr>
              <w:jc w:val="center"/>
              <w:rPr>
                <w:rFonts w:ascii="Times New Roman" w:hAnsi="Times New Roman" w:cs="Times New Roman"/>
                <w:szCs w:val="21"/>
              </w:rPr>
            </w:pPr>
            <w:r>
              <w:rPr>
                <w:rFonts w:ascii="Times New Roman" w:hAnsi="Times New Roman" w:cs="Times New Roman"/>
                <w:szCs w:val="21"/>
              </w:rPr>
              <w:t>id</w:t>
            </w:r>
          </w:p>
        </w:tc>
        <w:tc>
          <w:tcPr>
            <w:tcW w:w="1790" w:type="dxa"/>
            <w:tcBorders>
              <w:top w:val="single" w:color="auto" w:sz="4" w:space="0"/>
              <w:left w:val="single" w:color="auto" w:sz="4" w:space="0"/>
              <w:bottom w:val="single" w:color="auto" w:sz="4" w:space="0"/>
              <w:right w:val="single" w:color="auto" w:sz="4" w:space="0"/>
            </w:tcBorders>
          </w:tcPr>
          <w:p w14:paraId="4B69025F">
            <w:pPr>
              <w:jc w:val="center"/>
              <w:rPr>
                <w:rFonts w:ascii="Times New Roman" w:hAnsi="Times New Roman" w:cs="Times New Roman"/>
                <w:szCs w:val="21"/>
              </w:rPr>
            </w:pPr>
            <w:r>
              <w:rPr>
                <w:rFonts w:ascii="Times New Roman" w:hAnsi="Times New Roman" w:cs="Times New Roman"/>
                <w:szCs w:val="21"/>
              </w:rPr>
              <w:t>bigint</w:t>
            </w:r>
          </w:p>
        </w:tc>
        <w:tc>
          <w:tcPr>
            <w:tcW w:w="2855" w:type="dxa"/>
            <w:tcBorders>
              <w:top w:val="single" w:color="auto" w:sz="4" w:space="0"/>
              <w:left w:val="single" w:color="auto" w:sz="4" w:space="0"/>
              <w:bottom w:val="single" w:color="auto" w:sz="4" w:space="0"/>
              <w:right w:val="single" w:color="auto" w:sz="4" w:space="0"/>
            </w:tcBorders>
          </w:tcPr>
          <w:p w14:paraId="441499B0">
            <w:pPr>
              <w:jc w:val="center"/>
              <w:rPr>
                <w:rFonts w:ascii="Times New Roman" w:hAnsi="Times New Roman" w:cs="Times New Roman"/>
                <w:szCs w:val="21"/>
              </w:rPr>
            </w:pPr>
            <w:r>
              <w:rPr>
                <w:rFonts w:hint="eastAsia" w:ascii="Times New Roman" w:hAnsi="Times New Roman" w:cs="Times New Roman"/>
                <w:szCs w:val="21"/>
              </w:rPr>
              <w:t>项目主键</w:t>
            </w:r>
          </w:p>
        </w:tc>
      </w:tr>
      <w:tr w14:paraId="5A88C0C6">
        <w:trPr>
          <w:jc w:val="center"/>
        </w:trPr>
        <w:tc>
          <w:tcPr>
            <w:tcW w:w="1853" w:type="dxa"/>
            <w:tcBorders>
              <w:top w:val="single" w:color="auto" w:sz="4" w:space="0"/>
              <w:left w:val="single" w:color="auto" w:sz="4" w:space="0"/>
              <w:bottom w:val="single" w:color="auto" w:sz="4" w:space="0"/>
              <w:right w:val="single" w:color="auto" w:sz="4" w:space="0"/>
            </w:tcBorders>
          </w:tcPr>
          <w:p w14:paraId="39CE16EF">
            <w:pPr>
              <w:jc w:val="center"/>
              <w:rPr>
                <w:rFonts w:ascii="Times New Roman" w:hAnsi="Times New Roman" w:cs="Times New Roman"/>
                <w:szCs w:val="21"/>
              </w:rPr>
            </w:pPr>
            <w:r>
              <w:rPr>
                <w:rFonts w:ascii="Times New Roman" w:hAnsi="Times New Roman" w:cs="Times New Roman"/>
                <w:szCs w:val="21"/>
              </w:rPr>
              <w:t>sponsor_id</w:t>
            </w:r>
          </w:p>
        </w:tc>
        <w:tc>
          <w:tcPr>
            <w:tcW w:w="1790" w:type="dxa"/>
            <w:tcBorders>
              <w:top w:val="single" w:color="auto" w:sz="4" w:space="0"/>
              <w:left w:val="single" w:color="auto" w:sz="4" w:space="0"/>
              <w:bottom w:val="single" w:color="auto" w:sz="4" w:space="0"/>
              <w:right w:val="single" w:color="auto" w:sz="4" w:space="0"/>
            </w:tcBorders>
          </w:tcPr>
          <w:p w14:paraId="773C84C1">
            <w:pPr>
              <w:jc w:val="center"/>
              <w:rPr>
                <w:rFonts w:ascii="Times New Roman" w:hAnsi="Times New Roman" w:cs="Times New Roman"/>
                <w:szCs w:val="21"/>
              </w:rPr>
            </w:pPr>
            <w:r>
              <w:rPr>
                <w:rFonts w:ascii="Times New Roman" w:hAnsi="Times New Roman" w:cs="Times New Roman"/>
                <w:szCs w:val="21"/>
              </w:rPr>
              <w:t>bigint</w:t>
            </w:r>
          </w:p>
        </w:tc>
        <w:tc>
          <w:tcPr>
            <w:tcW w:w="2855" w:type="dxa"/>
            <w:tcBorders>
              <w:top w:val="single" w:color="auto" w:sz="4" w:space="0"/>
              <w:left w:val="single" w:color="auto" w:sz="4" w:space="0"/>
              <w:bottom w:val="single" w:color="auto" w:sz="4" w:space="0"/>
              <w:right w:val="single" w:color="auto" w:sz="4" w:space="0"/>
            </w:tcBorders>
          </w:tcPr>
          <w:p w14:paraId="6C9DBC03">
            <w:pPr>
              <w:jc w:val="center"/>
              <w:rPr>
                <w:rFonts w:ascii="Times New Roman" w:hAnsi="Times New Roman" w:cs="Times New Roman"/>
                <w:szCs w:val="21"/>
              </w:rPr>
            </w:pPr>
            <w:r>
              <w:rPr>
                <w:rFonts w:hint="eastAsia" w:ascii="Times New Roman" w:hAnsi="Times New Roman" w:cs="Times New Roman"/>
                <w:szCs w:val="21"/>
              </w:rPr>
              <w:t>发起人用户</w:t>
            </w:r>
            <w:r>
              <w:rPr>
                <w:rFonts w:ascii="Times New Roman" w:hAnsi="Times New Roman" w:cs="Times New Roman"/>
                <w:szCs w:val="21"/>
              </w:rPr>
              <w:t xml:space="preserve"> ID</w:t>
            </w:r>
          </w:p>
        </w:tc>
      </w:tr>
      <w:tr w14:paraId="169B4FDD">
        <w:trPr>
          <w:jc w:val="center"/>
        </w:trPr>
        <w:tc>
          <w:tcPr>
            <w:tcW w:w="1853" w:type="dxa"/>
            <w:tcBorders>
              <w:top w:val="single" w:color="auto" w:sz="4" w:space="0"/>
              <w:left w:val="single" w:color="auto" w:sz="4" w:space="0"/>
              <w:bottom w:val="single" w:color="auto" w:sz="4" w:space="0"/>
              <w:right w:val="single" w:color="auto" w:sz="4" w:space="0"/>
            </w:tcBorders>
          </w:tcPr>
          <w:p w14:paraId="2B91E2B6">
            <w:pPr>
              <w:jc w:val="center"/>
              <w:rPr>
                <w:rFonts w:ascii="Times New Roman" w:hAnsi="Times New Roman" w:cs="Times New Roman"/>
                <w:szCs w:val="21"/>
              </w:rPr>
            </w:pPr>
            <w:r>
              <w:rPr>
                <w:rFonts w:ascii="Times New Roman" w:hAnsi="Times New Roman" w:cs="Times New Roman"/>
                <w:szCs w:val="21"/>
              </w:rPr>
              <w:t>category_id</w:t>
            </w:r>
          </w:p>
        </w:tc>
        <w:tc>
          <w:tcPr>
            <w:tcW w:w="1790" w:type="dxa"/>
            <w:tcBorders>
              <w:top w:val="single" w:color="auto" w:sz="4" w:space="0"/>
              <w:left w:val="single" w:color="auto" w:sz="4" w:space="0"/>
              <w:bottom w:val="single" w:color="auto" w:sz="4" w:space="0"/>
              <w:right w:val="single" w:color="auto" w:sz="4" w:space="0"/>
            </w:tcBorders>
          </w:tcPr>
          <w:p w14:paraId="6FC1F8C4">
            <w:pPr>
              <w:jc w:val="center"/>
              <w:rPr>
                <w:rFonts w:ascii="Times New Roman" w:hAnsi="Times New Roman" w:cs="Times New Roman"/>
                <w:szCs w:val="21"/>
              </w:rPr>
            </w:pPr>
            <w:r>
              <w:rPr>
                <w:rFonts w:ascii="Times New Roman" w:hAnsi="Times New Roman" w:cs="Times New Roman"/>
                <w:szCs w:val="21"/>
              </w:rPr>
              <w:t>bigint</w:t>
            </w:r>
          </w:p>
        </w:tc>
        <w:tc>
          <w:tcPr>
            <w:tcW w:w="2855" w:type="dxa"/>
            <w:tcBorders>
              <w:top w:val="single" w:color="auto" w:sz="4" w:space="0"/>
              <w:left w:val="single" w:color="auto" w:sz="4" w:space="0"/>
              <w:bottom w:val="single" w:color="auto" w:sz="4" w:space="0"/>
              <w:right w:val="single" w:color="auto" w:sz="4" w:space="0"/>
            </w:tcBorders>
          </w:tcPr>
          <w:p w14:paraId="76808C59">
            <w:pPr>
              <w:jc w:val="center"/>
              <w:rPr>
                <w:rFonts w:ascii="Times New Roman" w:hAnsi="Times New Roman" w:cs="Times New Roman"/>
                <w:szCs w:val="21"/>
              </w:rPr>
            </w:pPr>
            <w:r>
              <w:rPr>
                <w:rFonts w:hint="eastAsia" w:ascii="Times New Roman" w:hAnsi="Times New Roman" w:cs="Times New Roman"/>
                <w:szCs w:val="21"/>
              </w:rPr>
              <w:t>项目分类</w:t>
            </w:r>
            <w:r>
              <w:rPr>
                <w:rFonts w:ascii="Times New Roman" w:hAnsi="Times New Roman" w:cs="Times New Roman"/>
                <w:szCs w:val="21"/>
              </w:rPr>
              <w:t xml:space="preserve"> ID</w:t>
            </w:r>
          </w:p>
        </w:tc>
      </w:tr>
      <w:tr w14:paraId="7221EC66">
        <w:trPr>
          <w:jc w:val="center"/>
        </w:trPr>
        <w:tc>
          <w:tcPr>
            <w:tcW w:w="1853" w:type="dxa"/>
            <w:tcBorders>
              <w:top w:val="single" w:color="auto" w:sz="4" w:space="0"/>
              <w:left w:val="single" w:color="auto" w:sz="4" w:space="0"/>
              <w:bottom w:val="single" w:color="auto" w:sz="4" w:space="0"/>
              <w:right w:val="single" w:color="auto" w:sz="4" w:space="0"/>
            </w:tcBorders>
          </w:tcPr>
          <w:p w14:paraId="3CCC99E8">
            <w:pPr>
              <w:jc w:val="center"/>
              <w:rPr>
                <w:rFonts w:ascii="Times New Roman" w:hAnsi="Times New Roman" w:cs="Times New Roman"/>
                <w:szCs w:val="21"/>
              </w:rPr>
            </w:pPr>
            <w:r>
              <w:rPr>
                <w:rFonts w:ascii="Times New Roman" w:hAnsi="Times New Roman" w:cs="Times New Roman"/>
                <w:szCs w:val="21"/>
              </w:rPr>
              <w:t>title</w:t>
            </w:r>
          </w:p>
        </w:tc>
        <w:tc>
          <w:tcPr>
            <w:tcW w:w="1790" w:type="dxa"/>
            <w:tcBorders>
              <w:top w:val="single" w:color="auto" w:sz="4" w:space="0"/>
              <w:left w:val="single" w:color="auto" w:sz="4" w:space="0"/>
              <w:bottom w:val="single" w:color="auto" w:sz="4" w:space="0"/>
              <w:right w:val="single" w:color="auto" w:sz="4" w:space="0"/>
            </w:tcBorders>
          </w:tcPr>
          <w:p w14:paraId="1C1BFE0F">
            <w:pPr>
              <w:jc w:val="center"/>
              <w:rPr>
                <w:rFonts w:ascii="Times New Roman" w:hAnsi="Times New Roman" w:cs="Times New Roman"/>
                <w:szCs w:val="21"/>
              </w:rPr>
            </w:pPr>
            <w:r>
              <w:rPr>
                <w:rFonts w:ascii="Times New Roman" w:hAnsi="Times New Roman" w:cs="Times New Roman"/>
                <w:szCs w:val="21"/>
              </w:rPr>
              <w:t>varchar(128)</w:t>
            </w:r>
          </w:p>
        </w:tc>
        <w:tc>
          <w:tcPr>
            <w:tcW w:w="2855" w:type="dxa"/>
            <w:tcBorders>
              <w:top w:val="single" w:color="auto" w:sz="4" w:space="0"/>
              <w:left w:val="single" w:color="auto" w:sz="4" w:space="0"/>
              <w:bottom w:val="single" w:color="auto" w:sz="4" w:space="0"/>
              <w:right w:val="single" w:color="auto" w:sz="4" w:space="0"/>
            </w:tcBorders>
          </w:tcPr>
          <w:p w14:paraId="524C9627">
            <w:pPr>
              <w:jc w:val="center"/>
              <w:rPr>
                <w:rFonts w:ascii="Times New Roman" w:hAnsi="Times New Roman" w:cs="Times New Roman"/>
                <w:szCs w:val="21"/>
              </w:rPr>
            </w:pPr>
            <w:r>
              <w:rPr>
                <w:rFonts w:hint="eastAsia" w:ascii="Times New Roman" w:hAnsi="Times New Roman" w:cs="Times New Roman"/>
                <w:szCs w:val="21"/>
              </w:rPr>
              <w:t>项目标题</w:t>
            </w:r>
          </w:p>
        </w:tc>
      </w:tr>
      <w:tr w14:paraId="13D5C063">
        <w:trPr>
          <w:jc w:val="center"/>
        </w:trPr>
        <w:tc>
          <w:tcPr>
            <w:tcW w:w="1853" w:type="dxa"/>
            <w:tcBorders>
              <w:top w:val="single" w:color="auto" w:sz="4" w:space="0"/>
              <w:left w:val="single" w:color="auto" w:sz="4" w:space="0"/>
              <w:bottom w:val="single" w:color="auto" w:sz="4" w:space="0"/>
              <w:right w:val="single" w:color="auto" w:sz="4" w:space="0"/>
            </w:tcBorders>
          </w:tcPr>
          <w:p w14:paraId="1845C0D7">
            <w:pPr>
              <w:jc w:val="center"/>
              <w:rPr>
                <w:rFonts w:ascii="Times New Roman" w:hAnsi="Times New Roman" w:cs="Times New Roman"/>
                <w:szCs w:val="21"/>
              </w:rPr>
            </w:pPr>
            <w:r>
              <w:rPr>
                <w:rFonts w:ascii="Times New Roman" w:hAnsi="Times New Roman" w:cs="Times New Roman"/>
                <w:szCs w:val="21"/>
              </w:rPr>
              <w:t>cover_url</w:t>
            </w:r>
          </w:p>
        </w:tc>
        <w:tc>
          <w:tcPr>
            <w:tcW w:w="1790" w:type="dxa"/>
            <w:tcBorders>
              <w:top w:val="single" w:color="auto" w:sz="4" w:space="0"/>
              <w:left w:val="single" w:color="auto" w:sz="4" w:space="0"/>
              <w:bottom w:val="single" w:color="auto" w:sz="4" w:space="0"/>
              <w:right w:val="single" w:color="auto" w:sz="4" w:space="0"/>
            </w:tcBorders>
          </w:tcPr>
          <w:p w14:paraId="234F1FB0">
            <w:pPr>
              <w:jc w:val="center"/>
              <w:rPr>
                <w:rFonts w:ascii="Times New Roman" w:hAnsi="Times New Roman" w:cs="Times New Roman"/>
                <w:szCs w:val="21"/>
              </w:rPr>
            </w:pPr>
            <w:r>
              <w:rPr>
                <w:rFonts w:ascii="Times New Roman" w:hAnsi="Times New Roman" w:cs="Times New Roman"/>
                <w:szCs w:val="21"/>
              </w:rPr>
              <w:t>varchar(255)</w:t>
            </w:r>
          </w:p>
        </w:tc>
        <w:tc>
          <w:tcPr>
            <w:tcW w:w="2855" w:type="dxa"/>
            <w:tcBorders>
              <w:top w:val="single" w:color="auto" w:sz="4" w:space="0"/>
              <w:left w:val="single" w:color="auto" w:sz="4" w:space="0"/>
              <w:bottom w:val="single" w:color="auto" w:sz="4" w:space="0"/>
              <w:right w:val="single" w:color="auto" w:sz="4" w:space="0"/>
            </w:tcBorders>
          </w:tcPr>
          <w:p w14:paraId="61497688">
            <w:pPr>
              <w:jc w:val="center"/>
              <w:rPr>
                <w:rFonts w:ascii="Times New Roman" w:hAnsi="Times New Roman" w:cs="Times New Roman"/>
                <w:szCs w:val="21"/>
              </w:rPr>
            </w:pPr>
            <w:r>
              <w:rPr>
                <w:rFonts w:hint="eastAsia" w:ascii="Times New Roman" w:hAnsi="Times New Roman" w:cs="Times New Roman"/>
                <w:szCs w:val="21"/>
              </w:rPr>
              <w:t>封面图地址</w:t>
            </w:r>
          </w:p>
        </w:tc>
      </w:tr>
      <w:tr w14:paraId="2C4DEAAF">
        <w:trPr>
          <w:jc w:val="center"/>
        </w:trPr>
        <w:tc>
          <w:tcPr>
            <w:tcW w:w="1853" w:type="dxa"/>
            <w:tcBorders>
              <w:top w:val="single" w:color="auto" w:sz="4" w:space="0"/>
              <w:left w:val="single" w:color="auto" w:sz="4" w:space="0"/>
              <w:bottom w:val="single" w:color="auto" w:sz="4" w:space="0"/>
              <w:right w:val="single" w:color="auto" w:sz="4" w:space="0"/>
            </w:tcBorders>
          </w:tcPr>
          <w:p w14:paraId="7468D486">
            <w:pPr>
              <w:jc w:val="center"/>
              <w:rPr>
                <w:rFonts w:ascii="Times New Roman" w:hAnsi="Times New Roman" w:cs="Times New Roman"/>
                <w:szCs w:val="21"/>
              </w:rPr>
            </w:pPr>
            <w:r>
              <w:rPr>
                <w:rFonts w:ascii="Times New Roman" w:hAnsi="Times New Roman" w:cs="Times New Roman"/>
                <w:szCs w:val="21"/>
              </w:rPr>
              <w:t>video_url</w:t>
            </w:r>
          </w:p>
        </w:tc>
        <w:tc>
          <w:tcPr>
            <w:tcW w:w="1790" w:type="dxa"/>
            <w:tcBorders>
              <w:top w:val="single" w:color="auto" w:sz="4" w:space="0"/>
              <w:left w:val="single" w:color="auto" w:sz="4" w:space="0"/>
              <w:bottom w:val="single" w:color="auto" w:sz="4" w:space="0"/>
              <w:right w:val="single" w:color="auto" w:sz="4" w:space="0"/>
            </w:tcBorders>
          </w:tcPr>
          <w:p w14:paraId="1E3C0947">
            <w:pPr>
              <w:jc w:val="center"/>
              <w:rPr>
                <w:rFonts w:ascii="Times New Roman" w:hAnsi="Times New Roman" w:cs="Times New Roman"/>
                <w:szCs w:val="21"/>
              </w:rPr>
            </w:pPr>
            <w:r>
              <w:rPr>
                <w:rFonts w:ascii="Times New Roman" w:hAnsi="Times New Roman" w:cs="Times New Roman"/>
                <w:szCs w:val="21"/>
              </w:rPr>
              <w:t>varchar(255)</w:t>
            </w:r>
          </w:p>
        </w:tc>
        <w:tc>
          <w:tcPr>
            <w:tcW w:w="2855" w:type="dxa"/>
            <w:tcBorders>
              <w:top w:val="single" w:color="auto" w:sz="4" w:space="0"/>
              <w:left w:val="single" w:color="auto" w:sz="4" w:space="0"/>
              <w:bottom w:val="single" w:color="auto" w:sz="4" w:space="0"/>
              <w:right w:val="single" w:color="auto" w:sz="4" w:space="0"/>
            </w:tcBorders>
          </w:tcPr>
          <w:p w14:paraId="6DCBEC83">
            <w:pPr>
              <w:jc w:val="center"/>
              <w:rPr>
                <w:rFonts w:ascii="Times New Roman" w:hAnsi="Times New Roman" w:cs="Times New Roman"/>
                <w:szCs w:val="21"/>
              </w:rPr>
            </w:pPr>
            <w:r>
              <w:rPr>
                <w:rFonts w:hint="eastAsia" w:ascii="Times New Roman" w:hAnsi="Times New Roman" w:cs="Times New Roman"/>
                <w:szCs w:val="21"/>
              </w:rPr>
              <w:t>视频地址</w:t>
            </w:r>
          </w:p>
        </w:tc>
      </w:tr>
      <w:tr w14:paraId="41C15FF9">
        <w:trPr>
          <w:jc w:val="center"/>
        </w:trPr>
        <w:tc>
          <w:tcPr>
            <w:tcW w:w="1853" w:type="dxa"/>
            <w:tcBorders>
              <w:top w:val="single" w:color="auto" w:sz="4" w:space="0"/>
              <w:left w:val="single" w:color="auto" w:sz="4" w:space="0"/>
              <w:bottom w:val="single" w:color="auto" w:sz="4" w:space="0"/>
              <w:right w:val="single" w:color="auto" w:sz="4" w:space="0"/>
            </w:tcBorders>
          </w:tcPr>
          <w:p w14:paraId="068B7DE1">
            <w:pPr>
              <w:jc w:val="center"/>
              <w:rPr>
                <w:rFonts w:ascii="Times New Roman" w:hAnsi="Times New Roman" w:cs="Times New Roman"/>
                <w:szCs w:val="21"/>
              </w:rPr>
            </w:pPr>
            <w:r>
              <w:rPr>
                <w:rFonts w:ascii="Times New Roman" w:hAnsi="Times New Roman" w:cs="Times New Roman"/>
                <w:szCs w:val="21"/>
              </w:rPr>
              <w:t>target_amount</w:t>
            </w:r>
          </w:p>
        </w:tc>
        <w:tc>
          <w:tcPr>
            <w:tcW w:w="1790" w:type="dxa"/>
            <w:tcBorders>
              <w:top w:val="single" w:color="auto" w:sz="4" w:space="0"/>
              <w:left w:val="single" w:color="auto" w:sz="4" w:space="0"/>
              <w:bottom w:val="single" w:color="auto" w:sz="4" w:space="0"/>
              <w:right w:val="single" w:color="auto" w:sz="4" w:space="0"/>
            </w:tcBorders>
          </w:tcPr>
          <w:p w14:paraId="1797686F">
            <w:pPr>
              <w:jc w:val="center"/>
              <w:rPr>
                <w:rFonts w:ascii="Times New Roman" w:hAnsi="Times New Roman" w:cs="Times New Roman"/>
                <w:szCs w:val="21"/>
              </w:rPr>
            </w:pPr>
            <w:r>
              <w:rPr>
                <w:rFonts w:ascii="Times New Roman" w:hAnsi="Times New Roman" w:cs="Times New Roman"/>
                <w:szCs w:val="21"/>
              </w:rPr>
              <w:t>decimal(12,2)</w:t>
            </w:r>
          </w:p>
        </w:tc>
        <w:tc>
          <w:tcPr>
            <w:tcW w:w="2855" w:type="dxa"/>
            <w:tcBorders>
              <w:top w:val="single" w:color="auto" w:sz="4" w:space="0"/>
              <w:left w:val="single" w:color="auto" w:sz="4" w:space="0"/>
              <w:bottom w:val="single" w:color="auto" w:sz="4" w:space="0"/>
              <w:right w:val="single" w:color="auto" w:sz="4" w:space="0"/>
            </w:tcBorders>
          </w:tcPr>
          <w:p w14:paraId="7857CF6E">
            <w:pPr>
              <w:jc w:val="center"/>
              <w:rPr>
                <w:rFonts w:ascii="Times New Roman" w:hAnsi="Times New Roman" w:cs="Times New Roman"/>
                <w:szCs w:val="21"/>
              </w:rPr>
            </w:pPr>
            <w:r>
              <w:rPr>
                <w:rFonts w:hint="eastAsia" w:ascii="Times New Roman" w:hAnsi="Times New Roman" w:cs="Times New Roman"/>
                <w:szCs w:val="21"/>
              </w:rPr>
              <w:t>目标金额</w:t>
            </w:r>
          </w:p>
        </w:tc>
      </w:tr>
      <w:tr w14:paraId="4A9E0036">
        <w:trPr>
          <w:jc w:val="center"/>
        </w:trPr>
        <w:tc>
          <w:tcPr>
            <w:tcW w:w="1853" w:type="dxa"/>
            <w:tcBorders>
              <w:top w:val="single" w:color="auto" w:sz="4" w:space="0"/>
              <w:left w:val="single" w:color="auto" w:sz="4" w:space="0"/>
              <w:bottom w:val="single" w:color="auto" w:sz="4" w:space="0"/>
              <w:right w:val="single" w:color="auto" w:sz="4" w:space="0"/>
            </w:tcBorders>
          </w:tcPr>
          <w:p w14:paraId="7DA1AEFD">
            <w:pPr>
              <w:jc w:val="center"/>
              <w:rPr>
                <w:rFonts w:ascii="Times New Roman" w:hAnsi="Times New Roman" w:cs="Times New Roman"/>
                <w:szCs w:val="21"/>
              </w:rPr>
            </w:pPr>
            <w:r>
              <w:rPr>
                <w:rFonts w:ascii="Times New Roman" w:hAnsi="Times New Roman" w:cs="Times New Roman"/>
                <w:szCs w:val="21"/>
              </w:rPr>
              <w:t>current_amount</w:t>
            </w:r>
          </w:p>
        </w:tc>
        <w:tc>
          <w:tcPr>
            <w:tcW w:w="1790" w:type="dxa"/>
            <w:tcBorders>
              <w:top w:val="single" w:color="auto" w:sz="4" w:space="0"/>
              <w:left w:val="single" w:color="auto" w:sz="4" w:space="0"/>
              <w:bottom w:val="single" w:color="auto" w:sz="4" w:space="0"/>
              <w:right w:val="single" w:color="auto" w:sz="4" w:space="0"/>
            </w:tcBorders>
          </w:tcPr>
          <w:p w14:paraId="33090480">
            <w:pPr>
              <w:jc w:val="center"/>
              <w:rPr>
                <w:rFonts w:ascii="Times New Roman" w:hAnsi="Times New Roman" w:cs="Times New Roman"/>
                <w:szCs w:val="21"/>
              </w:rPr>
            </w:pPr>
            <w:r>
              <w:rPr>
                <w:rFonts w:ascii="Times New Roman" w:hAnsi="Times New Roman" w:cs="Times New Roman"/>
                <w:szCs w:val="21"/>
              </w:rPr>
              <w:t>decimal(12,2)</w:t>
            </w:r>
          </w:p>
        </w:tc>
        <w:tc>
          <w:tcPr>
            <w:tcW w:w="2855" w:type="dxa"/>
            <w:tcBorders>
              <w:top w:val="single" w:color="auto" w:sz="4" w:space="0"/>
              <w:left w:val="single" w:color="auto" w:sz="4" w:space="0"/>
              <w:bottom w:val="single" w:color="auto" w:sz="4" w:space="0"/>
              <w:right w:val="single" w:color="auto" w:sz="4" w:space="0"/>
            </w:tcBorders>
          </w:tcPr>
          <w:p w14:paraId="428084AF">
            <w:pPr>
              <w:jc w:val="center"/>
              <w:rPr>
                <w:rFonts w:ascii="Times New Roman" w:hAnsi="Times New Roman" w:cs="Times New Roman"/>
                <w:szCs w:val="21"/>
              </w:rPr>
            </w:pPr>
            <w:r>
              <w:rPr>
                <w:rFonts w:hint="eastAsia" w:ascii="Times New Roman" w:hAnsi="Times New Roman" w:cs="Times New Roman"/>
                <w:szCs w:val="21"/>
              </w:rPr>
              <w:t>当前已筹金额</w:t>
            </w:r>
          </w:p>
        </w:tc>
      </w:tr>
      <w:tr w14:paraId="070F90D4">
        <w:trPr>
          <w:jc w:val="center"/>
        </w:trPr>
        <w:tc>
          <w:tcPr>
            <w:tcW w:w="1853" w:type="dxa"/>
            <w:tcBorders>
              <w:top w:val="single" w:color="auto" w:sz="4" w:space="0"/>
              <w:left w:val="single" w:color="auto" w:sz="4" w:space="0"/>
              <w:bottom w:val="single" w:color="auto" w:sz="4" w:space="0"/>
              <w:right w:val="single" w:color="auto" w:sz="4" w:space="0"/>
            </w:tcBorders>
          </w:tcPr>
          <w:p w14:paraId="2D462B6F">
            <w:pPr>
              <w:jc w:val="center"/>
              <w:rPr>
                <w:rFonts w:ascii="Times New Roman" w:hAnsi="Times New Roman" w:cs="Times New Roman"/>
                <w:szCs w:val="21"/>
              </w:rPr>
            </w:pPr>
            <w:r>
              <w:rPr>
                <w:rFonts w:ascii="Times New Roman" w:hAnsi="Times New Roman" w:cs="Times New Roman"/>
                <w:szCs w:val="21"/>
              </w:rPr>
              <w:t>supporter_count</w:t>
            </w:r>
          </w:p>
        </w:tc>
        <w:tc>
          <w:tcPr>
            <w:tcW w:w="1790" w:type="dxa"/>
            <w:tcBorders>
              <w:top w:val="single" w:color="auto" w:sz="4" w:space="0"/>
              <w:left w:val="single" w:color="auto" w:sz="4" w:space="0"/>
              <w:bottom w:val="single" w:color="auto" w:sz="4" w:space="0"/>
              <w:right w:val="single" w:color="auto" w:sz="4" w:space="0"/>
            </w:tcBorders>
          </w:tcPr>
          <w:p w14:paraId="7BAC2416">
            <w:pPr>
              <w:jc w:val="center"/>
              <w:rPr>
                <w:rFonts w:ascii="Times New Roman" w:hAnsi="Times New Roman" w:cs="Times New Roman"/>
                <w:szCs w:val="21"/>
              </w:rPr>
            </w:pPr>
            <w:r>
              <w:rPr>
                <w:rFonts w:ascii="Times New Roman" w:hAnsi="Times New Roman" w:cs="Times New Roman"/>
                <w:szCs w:val="21"/>
              </w:rPr>
              <w:t>int</w:t>
            </w:r>
          </w:p>
        </w:tc>
        <w:tc>
          <w:tcPr>
            <w:tcW w:w="2855" w:type="dxa"/>
            <w:tcBorders>
              <w:top w:val="single" w:color="auto" w:sz="4" w:space="0"/>
              <w:left w:val="single" w:color="auto" w:sz="4" w:space="0"/>
              <w:bottom w:val="single" w:color="auto" w:sz="4" w:space="0"/>
              <w:right w:val="single" w:color="auto" w:sz="4" w:space="0"/>
            </w:tcBorders>
          </w:tcPr>
          <w:p w14:paraId="707D0FF3">
            <w:pPr>
              <w:jc w:val="center"/>
              <w:rPr>
                <w:rFonts w:ascii="Times New Roman" w:hAnsi="Times New Roman" w:cs="Times New Roman"/>
                <w:szCs w:val="21"/>
              </w:rPr>
            </w:pPr>
            <w:r>
              <w:rPr>
                <w:rFonts w:hint="eastAsia" w:ascii="Times New Roman" w:hAnsi="Times New Roman" w:cs="Times New Roman"/>
                <w:szCs w:val="21"/>
              </w:rPr>
              <w:t>支持人数</w:t>
            </w:r>
          </w:p>
        </w:tc>
      </w:tr>
      <w:tr w14:paraId="3E226961">
        <w:trPr>
          <w:jc w:val="center"/>
        </w:trPr>
        <w:tc>
          <w:tcPr>
            <w:tcW w:w="1853" w:type="dxa"/>
            <w:tcBorders>
              <w:top w:val="single" w:color="auto" w:sz="4" w:space="0"/>
              <w:left w:val="single" w:color="auto" w:sz="4" w:space="0"/>
              <w:bottom w:val="single" w:color="auto" w:sz="4" w:space="0"/>
              <w:right w:val="single" w:color="auto" w:sz="4" w:space="0"/>
            </w:tcBorders>
          </w:tcPr>
          <w:p w14:paraId="26BDBFB7">
            <w:pPr>
              <w:jc w:val="center"/>
              <w:rPr>
                <w:rFonts w:ascii="Times New Roman" w:hAnsi="Times New Roman" w:cs="Times New Roman"/>
                <w:szCs w:val="21"/>
              </w:rPr>
            </w:pPr>
            <w:r>
              <w:rPr>
                <w:rFonts w:ascii="Times New Roman" w:hAnsi="Times New Roman" w:cs="Times New Roman"/>
                <w:szCs w:val="21"/>
              </w:rPr>
              <w:t>start_time</w:t>
            </w:r>
          </w:p>
        </w:tc>
        <w:tc>
          <w:tcPr>
            <w:tcW w:w="1790" w:type="dxa"/>
            <w:tcBorders>
              <w:top w:val="single" w:color="auto" w:sz="4" w:space="0"/>
              <w:left w:val="single" w:color="auto" w:sz="4" w:space="0"/>
              <w:bottom w:val="single" w:color="auto" w:sz="4" w:space="0"/>
              <w:right w:val="single" w:color="auto" w:sz="4" w:space="0"/>
            </w:tcBorders>
          </w:tcPr>
          <w:p w14:paraId="52D8D74C">
            <w:pPr>
              <w:jc w:val="center"/>
              <w:rPr>
                <w:rFonts w:ascii="Times New Roman" w:hAnsi="Times New Roman" w:cs="Times New Roman"/>
                <w:szCs w:val="21"/>
              </w:rPr>
            </w:pPr>
            <w:r>
              <w:rPr>
                <w:rFonts w:ascii="Times New Roman" w:hAnsi="Times New Roman" w:cs="Times New Roman"/>
                <w:szCs w:val="21"/>
              </w:rPr>
              <w:t>datetime</w:t>
            </w:r>
          </w:p>
        </w:tc>
        <w:tc>
          <w:tcPr>
            <w:tcW w:w="2855" w:type="dxa"/>
            <w:tcBorders>
              <w:top w:val="single" w:color="auto" w:sz="4" w:space="0"/>
              <w:left w:val="single" w:color="auto" w:sz="4" w:space="0"/>
              <w:bottom w:val="single" w:color="auto" w:sz="4" w:space="0"/>
              <w:right w:val="single" w:color="auto" w:sz="4" w:space="0"/>
            </w:tcBorders>
          </w:tcPr>
          <w:p w14:paraId="60147E0B">
            <w:pPr>
              <w:jc w:val="center"/>
              <w:rPr>
                <w:rFonts w:ascii="Times New Roman" w:hAnsi="Times New Roman" w:cs="Times New Roman"/>
                <w:szCs w:val="21"/>
              </w:rPr>
            </w:pPr>
            <w:r>
              <w:rPr>
                <w:rFonts w:hint="eastAsia" w:ascii="Times New Roman" w:hAnsi="Times New Roman" w:cs="Times New Roman"/>
                <w:szCs w:val="21"/>
              </w:rPr>
              <w:t>上线时间</w:t>
            </w:r>
          </w:p>
        </w:tc>
      </w:tr>
      <w:tr w14:paraId="2E7583EF">
        <w:trPr>
          <w:jc w:val="center"/>
        </w:trPr>
        <w:tc>
          <w:tcPr>
            <w:tcW w:w="1853" w:type="dxa"/>
            <w:tcBorders>
              <w:top w:val="single" w:color="auto" w:sz="4" w:space="0"/>
              <w:left w:val="single" w:color="auto" w:sz="4" w:space="0"/>
              <w:bottom w:val="single" w:color="auto" w:sz="4" w:space="0"/>
              <w:right w:val="single" w:color="auto" w:sz="4" w:space="0"/>
            </w:tcBorders>
          </w:tcPr>
          <w:p w14:paraId="545BC9FD">
            <w:pPr>
              <w:jc w:val="center"/>
              <w:rPr>
                <w:rFonts w:ascii="Times New Roman" w:hAnsi="Times New Roman" w:cs="Times New Roman"/>
                <w:szCs w:val="21"/>
              </w:rPr>
            </w:pPr>
            <w:r>
              <w:rPr>
                <w:rFonts w:ascii="Times New Roman" w:hAnsi="Times New Roman" w:cs="Times New Roman"/>
                <w:szCs w:val="21"/>
              </w:rPr>
              <w:t>end_time</w:t>
            </w:r>
          </w:p>
        </w:tc>
        <w:tc>
          <w:tcPr>
            <w:tcW w:w="1790" w:type="dxa"/>
            <w:tcBorders>
              <w:top w:val="single" w:color="auto" w:sz="4" w:space="0"/>
              <w:left w:val="single" w:color="auto" w:sz="4" w:space="0"/>
              <w:bottom w:val="single" w:color="auto" w:sz="4" w:space="0"/>
              <w:right w:val="single" w:color="auto" w:sz="4" w:space="0"/>
            </w:tcBorders>
          </w:tcPr>
          <w:p w14:paraId="1192F139">
            <w:pPr>
              <w:jc w:val="center"/>
              <w:rPr>
                <w:rFonts w:ascii="Times New Roman" w:hAnsi="Times New Roman" w:cs="Times New Roman"/>
                <w:szCs w:val="21"/>
              </w:rPr>
            </w:pPr>
            <w:r>
              <w:rPr>
                <w:rFonts w:ascii="Times New Roman" w:hAnsi="Times New Roman" w:cs="Times New Roman"/>
                <w:szCs w:val="21"/>
              </w:rPr>
              <w:t>datetime</w:t>
            </w:r>
          </w:p>
        </w:tc>
        <w:tc>
          <w:tcPr>
            <w:tcW w:w="2855" w:type="dxa"/>
            <w:tcBorders>
              <w:top w:val="single" w:color="auto" w:sz="4" w:space="0"/>
              <w:left w:val="single" w:color="auto" w:sz="4" w:space="0"/>
              <w:bottom w:val="single" w:color="auto" w:sz="4" w:space="0"/>
              <w:right w:val="single" w:color="auto" w:sz="4" w:space="0"/>
            </w:tcBorders>
          </w:tcPr>
          <w:p w14:paraId="4D339697">
            <w:pPr>
              <w:jc w:val="center"/>
              <w:rPr>
                <w:rFonts w:ascii="Times New Roman" w:hAnsi="Times New Roman" w:cs="Times New Roman"/>
                <w:szCs w:val="21"/>
              </w:rPr>
            </w:pPr>
            <w:r>
              <w:rPr>
                <w:rFonts w:hint="eastAsia" w:ascii="Times New Roman" w:hAnsi="Times New Roman" w:cs="Times New Roman"/>
                <w:szCs w:val="21"/>
              </w:rPr>
              <w:t>截止时间</w:t>
            </w:r>
          </w:p>
        </w:tc>
      </w:tr>
      <w:tr w14:paraId="23F92EA5">
        <w:trPr>
          <w:jc w:val="center"/>
        </w:trPr>
        <w:tc>
          <w:tcPr>
            <w:tcW w:w="1853" w:type="dxa"/>
            <w:tcBorders>
              <w:top w:val="single" w:color="auto" w:sz="4" w:space="0"/>
              <w:left w:val="single" w:color="auto" w:sz="4" w:space="0"/>
              <w:bottom w:val="single" w:color="auto" w:sz="4" w:space="0"/>
              <w:right w:val="single" w:color="auto" w:sz="4" w:space="0"/>
            </w:tcBorders>
          </w:tcPr>
          <w:p w14:paraId="651EFA60">
            <w:pPr>
              <w:jc w:val="center"/>
              <w:rPr>
                <w:rFonts w:ascii="Times New Roman" w:hAnsi="Times New Roman" w:cs="Times New Roman"/>
                <w:szCs w:val="21"/>
              </w:rPr>
            </w:pPr>
            <w:r>
              <w:rPr>
                <w:rFonts w:ascii="Times New Roman" w:hAnsi="Times New Roman" w:cs="Times New Roman"/>
                <w:szCs w:val="21"/>
              </w:rPr>
              <w:t>status</w:t>
            </w:r>
          </w:p>
        </w:tc>
        <w:tc>
          <w:tcPr>
            <w:tcW w:w="1790" w:type="dxa"/>
            <w:tcBorders>
              <w:top w:val="single" w:color="auto" w:sz="4" w:space="0"/>
              <w:left w:val="single" w:color="auto" w:sz="4" w:space="0"/>
              <w:bottom w:val="single" w:color="auto" w:sz="4" w:space="0"/>
              <w:right w:val="single" w:color="auto" w:sz="4" w:space="0"/>
            </w:tcBorders>
          </w:tcPr>
          <w:p w14:paraId="72C24C76">
            <w:pPr>
              <w:jc w:val="center"/>
              <w:rPr>
                <w:rFonts w:ascii="Times New Roman" w:hAnsi="Times New Roman" w:cs="Times New Roman"/>
                <w:szCs w:val="21"/>
              </w:rPr>
            </w:pPr>
            <w:r>
              <w:rPr>
                <w:rFonts w:ascii="Times New Roman" w:hAnsi="Times New Roman" w:cs="Times New Roman"/>
                <w:szCs w:val="21"/>
              </w:rPr>
              <w:t>tinyint</w:t>
            </w:r>
          </w:p>
        </w:tc>
        <w:tc>
          <w:tcPr>
            <w:tcW w:w="2855" w:type="dxa"/>
            <w:tcBorders>
              <w:top w:val="single" w:color="auto" w:sz="4" w:space="0"/>
              <w:left w:val="single" w:color="auto" w:sz="4" w:space="0"/>
              <w:bottom w:val="single" w:color="auto" w:sz="4" w:space="0"/>
              <w:right w:val="single" w:color="auto" w:sz="4" w:space="0"/>
            </w:tcBorders>
          </w:tcPr>
          <w:p w14:paraId="14A950B0">
            <w:pPr>
              <w:jc w:val="center"/>
              <w:rPr>
                <w:rFonts w:ascii="Times New Roman" w:hAnsi="Times New Roman" w:cs="Times New Roman"/>
                <w:szCs w:val="21"/>
              </w:rPr>
            </w:pPr>
            <w:r>
              <w:rPr>
                <w:rFonts w:hint="eastAsia" w:ascii="Times New Roman" w:hAnsi="Times New Roman" w:cs="Times New Roman"/>
                <w:szCs w:val="21"/>
              </w:rPr>
              <w:t>项目状态枚举</w:t>
            </w:r>
          </w:p>
        </w:tc>
      </w:tr>
      <w:tr w14:paraId="2B986D36">
        <w:trPr>
          <w:jc w:val="center"/>
        </w:trPr>
        <w:tc>
          <w:tcPr>
            <w:tcW w:w="1853" w:type="dxa"/>
            <w:tcBorders>
              <w:top w:val="single" w:color="auto" w:sz="4" w:space="0"/>
              <w:left w:val="single" w:color="auto" w:sz="4" w:space="0"/>
              <w:bottom w:val="single" w:color="auto" w:sz="4" w:space="0"/>
              <w:right w:val="single" w:color="auto" w:sz="4" w:space="0"/>
            </w:tcBorders>
          </w:tcPr>
          <w:p w14:paraId="03988CD6">
            <w:pPr>
              <w:jc w:val="center"/>
              <w:rPr>
                <w:rFonts w:ascii="Times New Roman" w:hAnsi="Times New Roman" w:cs="Times New Roman"/>
                <w:szCs w:val="21"/>
              </w:rPr>
            </w:pPr>
            <w:r>
              <w:rPr>
                <w:rFonts w:ascii="Times New Roman" w:hAnsi="Times New Roman" w:cs="Times New Roman"/>
                <w:szCs w:val="21"/>
              </w:rPr>
              <w:t>heat</w:t>
            </w:r>
          </w:p>
        </w:tc>
        <w:tc>
          <w:tcPr>
            <w:tcW w:w="1790" w:type="dxa"/>
            <w:tcBorders>
              <w:top w:val="single" w:color="auto" w:sz="4" w:space="0"/>
              <w:left w:val="single" w:color="auto" w:sz="4" w:space="0"/>
              <w:bottom w:val="single" w:color="auto" w:sz="4" w:space="0"/>
              <w:right w:val="single" w:color="auto" w:sz="4" w:space="0"/>
            </w:tcBorders>
          </w:tcPr>
          <w:p w14:paraId="3AE598CC">
            <w:pPr>
              <w:jc w:val="center"/>
              <w:rPr>
                <w:rFonts w:ascii="Times New Roman" w:hAnsi="Times New Roman" w:cs="Times New Roman"/>
                <w:szCs w:val="21"/>
              </w:rPr>
            </w:pPr>
            <w:r>
              <w:rPr>
                <w:rFonts w:ascii="Times New Roman" w:hAnsi="Times New Roman" w:cs="Times New Roman"/>
                <w:szCs w:val="21"/>
              </w:rPr>
              <w:t>int</w:t>
            </w:r>
          </w:p>
        </w:tc>
        <w:tc>
          <w:tcPr>
            <w:tcW w:w="2855" w:type="dxa"/>
            <w:tcBorders>
              <w:top w:val="single" w:color="auto" w:sz="4" w:space="0"/>
              <w:left w:val="single" w:color="auto" w:sz="4" w:space="0"/>
              <w:bottom w:val="single" w:color="auto" w:sz="4" w:space="0"/>
              <w:right w:val="single" w:color="auto" w:sz="4" w:space="0"/>
            </w:tcBorders>
          </w:tcPr>
          <w:p w14:paraId="57CF9D4A">
            <w:pPr>
              <w:jc w:val="center"/>
              <w:rPr>
                <w:rFonts w:ascii="Times New Roman" w:hAnsi="Times New Roman" w:cs="Times New Roman"/>
                <w:szCs w:val="21"/>
              </w:rPr>
            </w:pPr>
            <w:r>
              <w:rPr>
                <w:rFonts w:hint="eastAsia" w:ascii="Times New Roman" w:hAnsi="Times New Roman" w:cs="Times New Roman"/>
                <w:szCs w:val="21"/>
              </w:rPr>
              <w:t>热度指标</w:t>
            </w:r>
          </w:p>
        </w:tc>
      </w:tr>
    </w:tbl>
    <w:p w14:paraId="5693B4BB">
      <w:pPr>
        <w:spacing w:line="360" w:lineRule="auto"/>
        <w:ind w:firstLine="480" w:firstLineChars="200"/>
        <w:rPr>
          <w:rFonts w:hint="eastAsia" w:ascii="Times New Roman" w:hAnsi="Times New Roman" w:cs="Times New Roman"/>
          <w:color w:val="000000"/>
          <w:sz w:val="24"/>
          <w:szCs w:val="20"/>
          <w:lang w:val="en-US" w:eastAsia="zh-CN"/>
        </w:rPr>
      </w:pPr>
    </w:p>
    <w:p w14:paraId="36151D78">
      <w:pPr>
        <w:spacing w:line="360" w:lineRule="auto"/>
        <w:ind w:firstLine="480" w:firstLineChars="200"/>
        <w:rPr>
          <w:rFonts w:hint="eastAsia" w:ascii="Times New Roman" w:hAnsi="Times New Roman" w:cs="Times New Roman"/>
          <w:color w:val="000000"/>
          <w:sz w:val="24"/>
          <w:szCs w:val="20"/>
          <w:lang w:val="en-US" w:eastAsia="zh-CN"/>
        </w:rPr>
      </w:pPr>
    </w:p>
    <w:p w14:paraId="5B242194">
      <w:pPr>
        <w:spacing w:line="360" w:lineRule="auto"/>
        <w:ind w:firstLine="480" w:firstLineChars="200"/>
        <w:rPr>
          <w:rFonts w:hint="eastAsia" w:ascii="Times New Roman" w:hAnsi="Times New Roman" w:cs="Times New Roman"/>
          <w:color w:val="000000"/>
          <w:sz w:val="24"/>
          <w:szCs w:val="20"/>
          <w:lang w:val="en-US" w:eastAsia="zh-CN"/>
        </w:rPr>
      </w:pPr>
    </w:p>
    <w:p w14:paraId="240EC38D">
      <w:pPr>
        <w:spacing w:line="360" w:lineRule="auto"/>
        <w:ind w:firstLine="480" w:firstLineChars="200"/>
        <w:outlineLvl w:val="3"/>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（3）支持订单表 support_order</w:t>
      </w:r>
    </w:p>
    <w:p w14:paraId="1CD748BF">
      <w:pPr>
        <w:spacing w:line="360" w:lineRule="auto"/>
        <w:jc w:val="center"/>
      </w:pPr>
      <w:r>
        <w:rPr>
          <w:rFonts w:hint="eastAsia" w:ascii="黑体" w:hAnsi="黑体" w:eastAsia="黑体" w:cs="Times New Roman"/>
          <w:szCs w:val="21"/>
          <w:lang w:val="en-US" w:eastAsia="zh-CN"/>
        </w:rPr>
        <w:t>表 4-3 支持订单表字段定义</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1624"/>
        <w:gridCol w:w="4053"/>
      </w:tblGrid>
      <w:tr w14:paraId="6273E6E4">
        <w:trPr>
          <w:tblHeader/>
          <w:jc w:val="center"/>
        </w:trPr>
        <w:tc>
          <w:p w14:paraId="3FC82BF1">
            <w:pPr>
              <w:jc w:val="center"/>
              <w:rPr>
                <w:rFonts w:hint="eastAsia" w:ascii="Times New Roman" w:hAnsi="Times New Roman" w:cs="Times New Roman"/>
                <w:szCs w:val="21"/>
              </w:rPr>
            </w:pPr>
            <w:r>
              <w:rPr>
                <w:rFonts w:hint="eastAsia" w:ascii="Times New Roman" w:hAnsi="Times New Roman" w:cs="Times New Roman"/>
                <w:szCs w:val="21"/>
              </w:rPr>
              <w:t>字段名</w:t>
            </w:r>
          </w:p>
        </w:tc>
        <w:tc>
          <w:tcPr>
            <w:tcW w:w="1624" w:type="dxa"/>
          </w:tcPr>
          <w:p w14:paraId="7CB6BF6C">
            <w:pPr>
              <w:jc w:val="center"/>
              <w:rPr>
                <w:rFonts w:hint="eastAsia" w:ascii="Times New Roman" w:hAnsi="Times New Roman" w:cs="Times New Roman"/>
                <w:szCs w:val="21"/>
              </w:rPr>
            </w:pPr>
            <w:r>
              <w:rPr>
                <w:rFonts w:hint="eastAsia" w:ascii="Times New Roman" w:hAnsi="Times New Roman" w:cs="Times New Roman"/>
                <w:szCs w:val="21"/>
              </w:rPr>
              <w:t>类型</w:t>
            </w:r>
          </w:p>
        </w:tc>
        <w:tc>
          <w:tcPr>
            <w:tcW w:w="4053" w:type="dxa"/>
          </w:tcPr>
          <w:p w14:paraId="02A16355">
            <w:pPr>
              <w:jc w:val="center"/>
              <w:rPr>
                <w:rFonts w:hint="eastAsia" w:ascii="Times New Roman" w:hAnsi="Times New Roman" w:cs="Times New Roman"/>
                <w:szCs w:val="21"/>
              </w:rPr>
            </w:pPr>
            <w:r>
              <w:rPr>
                <w:rFonts w:hint="eastAsia" w:ascii="Times New Roman" w:hAnsi="Times New Roman" w:cs="Times New Roman"/>
                <w:szCs w:val="21"/>
              </w:rPr>
              <w:t>说明</w:t>
            </w:r>
          </w:p>
        </w:tc>
      </w:tr>
      <w:tr w14:paraId="7EFAE876">
        <w:trPr>
          <w:jc w:val="center"/>
        </w:trPr>
        <w:tc>
          <w:p w14:paraId="0BFB453D">
            <w:pPr>
              <w:jc w:val="center"/>
              <w:rPr>
                <w:rFonts w:hint="eastAsia" w:ascii="Times New Roman" w:hAnsi="Times New Roman" w:cs="Times New Roman"/>
                <w:szCs w:val="21"/>
              </w:rPr>
            </w:pPr>
            <w:r>
              <w:rPr>
                <w:rFonts w:hint="eastAsia" w:ascii="Times New Roman" w:hAnsi="Times New Roman" w:cs="Times New Roman"/>
                <w:szCs w:val="21"/>
              </w:rPr>
              <w:t>id</w:t>
            </w:r>
          </w:p>
        </w:tc>
        <w:tc>
          <w:tcPr>
            <w:tcW w:w="1624" w:type="dxa"/>
          </w:tcPr>
          <w:p w14:paraId="371A1D1E">
            <w:pPr>
              <w:jc w:val="center"/>
              <w:rPr>
                <w:rFonts w:hint="eastAsia" w:ascii="Times New Roman" w:hAnsi="Times New Roman" w:cs="Times New Roman"/>
                <w:szCs w:val="21"/>
              </w:rPr>
            </w:pPr>
            <w:r>
              <w:rPr>
                <w:rFonts w:hint="eastAsia" w:ascii="Times New Roman" w:hAnsi="Times New Roman" w:cs="Times New Roman"/>
                <w:szCs w:val="21"/>
              </w:rPr>
              <w:t>bigint</w:t>
            </w:r>
          </w:p>
        </w:tc>
        <w:tc>
          <w:tcPr>
            <w:tcW w:w="4053" w:type="dxa"/>
          </w:tcPr>
          <w:p w14:paraId="2214AE0E">
            <w:pPr>
              <w:jc w:val="center"/>
              <w:rPr>
                <w:rFonts w:hint="eastAsia" w:ascii="Times New Roman" w:hAnsi="Times New Roman" w:cs="Times New Roman"/>
                <w:szCs w:val="21"/>
              </w:rPr>
            </w:pPr>
            <w:r>
              <w:rPr>
                <w:rFonts w:hint="eastAsia" w:ascii="Times New Roman" w:hAnsi="Times New Roman" w:cs="Times New Roman"/>
                <w:szCs w:val="21"/>
              </w:rPr>
              <w:t>订单主键</w:t>
            </w:r>
          </w:p>
        </w:tc>
      </w:tr>
      <w:tr w14:paraId="2813C86D">
        <w:trPr>
          <w:jc w:val="center"/>
        </w:trPr>
        <w:tc>
          <w:p w14:paraId="4B9F5A4B">
            <w:pPr>
              <w:jc w:val="center"/>
              <w:rPr>
                <w:rFonts w:hint="eastAsia" w:ascii="Times New Roman" w:hAnsi="Times New Roman" w:cs="Times New Roman"/>
                <w:szCs w:val="21"/>
              </w:rPr>
            </w:pPr>
            <w:r>
              <w:rPr>
                <w:rFonts w:hint="eastAsia" w:ascii="Times New Roman" w:hAnsi="Times New Roman" w:cs="Times New Roman"/>
                <w:szCs w:val="21"/>
              </w:rPr>
              <w:t>order_no</w:t>
            </w:r>
          </w:p>
        </w:tc>
        <w:tc>
          <w:tcPr>
            <w:tcW w:w="1624" w:type="dxa"/>
          </w:tcPr>
          <w:p w14:paraId="69EF351E">
            <w:pPr>
              <w:jc w:val="center"/>
              <w:rPr>
                <w:rFonts w:hint="eastAsia" w:ascii="Times New Roman" w:hAnsi="Times New Roman" w:cs="Times New Roman"/>
                <w:szCs w:val="21"/>
              </w:rPr>
            </w:pPr>
            <w:r>
              <w:rPr>
                <w:rFonts w:hint="eastAsia" w:ascii="Times New Roman" w:hAnsi="Times New Roman" w:cs="Times New Roman"/>
                <w:szCs w:val="21"/>
              </w:rPr>
              <w:t>varchar(64)</w:t>
            </w:r>
          </w:p>
        </w:tc>
        <w:tc>
          <w:tcPr>
            <w:tcW w:w="4053" w:type="dxa"/>
          </w:tcPr>
          <w:p w14:paraId="5827635A">
            <w:pPr>
              <w:jc w:val="center"/>
              <w:rPr>
                <w:rFonts w:hint="eastAsia" w:ascii="Times New Roman" w:hAnsi="Times New Roman" w:cs="Times New Roman"/>
                <w:szCs w:val="21"/>
              </w:rPr>
            </w:pPr>
            <w:r>
              <w:rPr>
                <w:rFonts w:hint="eastAsia" w:ascii="Times New Roman" w:hAnsi="Times New Roman" w:cs="Times New Roman"/>
                <w:szCs w:val="21"/>
              </w:rPr>
              <w:t>订单号（UUID）</w:t>
            </w:r>
          </w:p>
        </w:tc>
      </w:tr>
      <w:tr w14:paraId="6BC46DB4">
        <w:trPr>
          <w:jc w:val="center"/>
        </w:trPr>
        <w:tc>
          <w:p w14:paraId="6694E49B">
            <w:pPr>
              <w:jc w:val="center"/>
              <w:rPr>
                <w:rFonts w:hint="eastAsia" w:ascii="Times New Roman" w:hAnsi="Times New Roman" w:cs="Times New Roman"/>
                <w:szCs w:val="21"/>
              </w:rPr>
            </w:pPr>
            <w:r>
              <w:rPr>
                <w:rFonts w:hint="eastAsia" w:ascii="Times New Roman" w:hAnsi="Times New Roman" w:cs="Times New Roman"/>
                <w:szCs w:val="21"/>
              </w:rPr>
              <w:t>user_id</w:t>
            </w:r>
          </w:p>
        </w:tc>
        <w:tc>
          <w:tcPr>
            <w:tcW w:w="1624" w:type="dxa"/>
          </w:tcPr>
          <w:p w14:paraId="1CA7F9C9">
            <w:pPr>
              <w:jc w:val="center"/>
              <w:rPr>
                <w:rFonts w:hint="eastAsia" w:ascii="Times New Roman" w:hAnsi="Times New Roman" w:cs="Times New Roman"/>
                <w:szCs w:val="21"/>
              </w:rPr>
            </w:pPr>
            <w:r>
              <w:rPr>
                <w:rFonts w:hint="eastAsia" w:ascii="Times New Roman" w:hAnsi="Times New Roman" w:cs="Times New Roman"/>
                <w:szCs w:val="21"/>
              </w:rPr>
              <w:t>bigint</w:t>
            </w:r>
          </w:p>
        </w:tc>
        <w:tc>
          <w:tcPr>
            <w:tcW w:w="4053" w:type="dxa"/>
          </w:tcPr>
          <w:p w14:paraId="4C0C83E5">
            <w:pPr>
              <w:jc w:val="center"/>
              <w:rPr>
                <w:rFonts w:hint="eastAsia" w:ascii="Times New Roman" w:hAnsi="Times New Roman" w:cs="Times New Roman"/>
                <w:szCs w:val="21"/>
              </w:rPr>
            </w:pPr>
            <w:r>
              <w:rPr>
                <w:rFonts w:hint="eastAsia" w:ascii="Times New Roman" w:hAnsi="Times New Roman" w:cs="Times New Roman"/>
                <w:szCs w:val="21"/>
              </w:rPr>
              <w:t>支持者 ID</w:t>
            </w:r>
          </w:p>
        </w:tc>
      </w:tr>
      <w:tr w14:paraId="0CE88C97">
        <w:trPr>
          <w:jc w:val="center"/>
        </w:trPr>
        <w:tc>
          <w:p w14:paraId="357C12C3">
            <w:pPr>
              <w:jc w:val="center"/>
              <w:rPr>
                <w:rFonts w:hint="eastAsia" w:ascii="Times New Roman" w:hAnsi="Times New Roman" w:cs="Times New Roman"/>
                <w:szCs w:val="21"/>
              </w:rPr>
            </w:pPr>
            <w:r>
              <w:rPr>
                <w:rFonts w:hint="eastAsia" w:ascii="Times New Roman" w:hAnsi="Times New Roman" w:cs="Times New Roman"/>
                <w:szCs w:val="21"/>
              </w:rPr>
              <w:t>project_id</w:t>
            </w:r>
          </w:p>
        </w:tc>
        <w:tc>
          <w:tcPr>
            <w:tcW w:w="1624" w:type="dxa"/>
          </w:tcPr>
          <w:p w14:paraId="3F87FC46">
            <w:pPr>
              <w:jc w:val="center"/>
              <w:rPr>
                <w:rFonts w:hint="eastAsia" w:ascii="Times New Roman" w:hAnsi="Times New Roman" w:cs="Times New Roman"/>
                <w:szCs w:val="21"/>
              </w:rPr>
            </w:pPr>
            <w:r>
              <w:rPr>
                <w:rFonts w:hint="eastAsia" w:ascii="Times New Roman" w:hAnsi="Times New Roman" w:cs="Times New Roman"/>
                <w:szCs w:val="21"/>
              </w:rPr>
              <w:t>bigint</w:t>
            </w:r>
          </w:p>
        </w:tc>
        <w:tc>
          <w:tcPr>
            <w:tcW w:w="4053" w:type="dxa"/>
          </w:tcPr>
          <w:p w14:paraId="15B37640">
            <w:pPr>
              <w:jc w:val="center"/>
              <w:rPr>
                <w:rFonts w:hint="eastAsia" w:ascii="Times New Roman" w:hAnsi="Times New Roman" w:cs="Times New Roman"/>
                <w:szCs w:val="21"/>
              </w:rPr>
            </w:pPr>
            <w:r>
              <w:rPr>
                <w:rFonts w:hint="eastAsia" w:ascii="Times New Roman" w:hAnsi="Times New Roman" w:cs="Times New Roman"/>
                <w:szCs w:val="21"/>
              </w:rPr>
              <w:t>项目 ID</w:t>
            </w:r>
          </w:p>
        </w:tc>
      </w:tr>
      <w:tr w14:paraId="146EB6A9">
        <w:trPr>
          <w:jc w:val="center"/>
        </w:trPr>
        <w:tc>
          <w:p w14:paraId="54BAB3B8">
            <w:pPr>
              <w:jc w:val="center"/>
              <w:rPr>
                <w:rFonts w:hint="eastAsia" w:ascii="Times New Roman" w:hAnsi="Times New Roman" w:cs="Times New Roman"/>
                <w:szCs w:val="21"/>
              </w:rPr>
            </w:pPr>
            <w:r>
              <w:rPr>
                <w:rFonts w:hint="eastAsia" w:ascii="Times New Roman" w:hAnsi="Times New Roman" w:cs="Times New Roman"/>
                <w:szCs w:val="21"/>
              </w:rPr>
              <w:t>reward_id</w:t>
            </w:r>
          </w:p>
        </w:tc>
        <w:tc>
          <w:tcPr>
            <w:tcW w:w="1624" w:type="dxa"/>
          </w:tcPr>
          <w:p w14:paraId="37F7881F">
            <w:pPr>
              <w:jc w:val="center"/>
              <w:rPr>
                <w:rFonts w:hint="eastAsia" w:ascii="Times New Roman" w:hAnsi="Times New Roman" w:cs="Times New Roman"/>
                <w:szCs w:val="21"/>
              </w:rPr>
            </w:pPr>
            <w:r>
              <w:rPr>
                <w:rFonts w:hint="eastAsia" w:ascii="Times New Roman" w:hAnsi="Times New Roman" w:cs="Times New Roman"/>
                <w:szCs w:val="21"/>
              </w:rPr>
              <w:t>bigint</w:t>
            </w:r>
          </w:p>
        </w:tc>
        <w:tc>
          <w:tcPr>
            <w:tcW w:w="4053" w:type="dxa"/>
          </w:tcPr>
          <w:p w14:paraId="4DBF9A9A">
            <w:pPr>
              <w:jc w:val="center"/>
              <w:rPr>
                <w:rFonts w:hint="eastAsia" w:ascii="Times New Roman" w:hAnsi="Times New Roman" w:cs="Times New Roman"/>
                <w:szCs w:val="21"/>
              </w:rPr>
            </w:pPr>
            <w:r>
              <w:rPr>
                <w:rFonts w:hint="eastAsia" w:ascii="Times New Roman" w:hAnsi="Times New Roman" w:cs="Times New Roman"/>
                <w:szCs w:val="21"/>
              </w:rPr>
              <w:t>档位 ID</w:t>
            </w:r>
          </w:p>
        </w:tc>
      </w:tr>
      <w:tr w14:paraId="5F387F16">
        <w:trPr>
          <w:jc w:val="center"/>
        </w:trPr>
        <w:tc>
          <w:p w14:paraId="19703CCC">
            <w:pPr>
              <w:jc w:val="center"/>
              <w:rPr>
                <w:rFonts w:hint="eastAsia" w:ascii="Times New Roman" w:hAnsi="Times New Roman" w:cs="Times New Roman"/>
                <w:szCs w:val="21"/>
              </w:rPr>
            </w:pPr>
            <w:r>
              <w:rPr>
                <w:rFonts w:hint="eastAsia" w:ascii="Times New Roman" w:hAnsi="Times New Roman" w:cs="Times New Roman"/>
                <w:szCs w:val="21"/>
              </w:rPr>
              <w:t>amount</w:t>
            </w:r>
          </w:p>
        </w:tc>
        <w:tc>
          <w:tcPr>
            <w:tcW w:w="1624" w:type="dxa"/>
          </w:tcPr>
          <w:p w14:paraId="26AA439B">
            <w:pPr>
              <w:jc w:val="center"/>
              <w:rPr>
                <w:rFonts w:hint="eastAsia" w:ascii="Times New Roman" w:hAnsi="Times New Roman" w:cs="Times New Roman"/>
                <w:szCs w:val="21"/>
              </w:rPr>
            </w:pPr>
            <w:r>
              <w:rPr>
                <w:rFonts w:hint="eastAsia" w:ascii="Times New Roman" w:hAnsi="Times New Roman" w:cs="Times New Roman"/>
                <w:szCs w:val="21"/>
              </w:rPr>
              <w:t>decimal(10,2)</w:t>
            </w:r>
          </w:p>
        </w:tc>
        <w:tc>
          <w:tcPr>
            <w:tcW w:w="4053" w:type="dxa"/>
          </w:tcPr>
          <w:p w14:paraId="200337FD">
            <w:pPr>
              <w:jc w:val="center"/>
              <w:rPr>
                <w:rFonts w:hint="eastAsia" w:ascii="Times New Roman" w:hAnsi="Times New Roman" w:cs="Times New Roman"/>
                <w:szCs w:val="21"/>
              </w:rPr>
            </w:pPr>
            <w:r>
              <w:rPr>
                <w:rFonts w:hint="eastAsia" w:ascii="Times New Roman" w:hAnsi="Times New Roman" w:cs="Times New Roman"/>
                <w:szCs w:val="21"/>
              </w:rPr>
              <w:t>支付金额</w:t>
            </w:r>
          </w:p>
        </w:tc>
      </w:tr>
      <w:tr w14:paraId="44E4FE1D">
        <w:trPr>
          <w:jc w:val="center"/>
        </w:trPr>
        <w:tc>
          <w:p w14:paraId="699A03B6">
            <w:pPr>
              <w:jc w:val="center"/>
              <w:rPr>
                <w:rFonts w:hint="eastAsia" w:ascii="Times New Roman" w:hAnsi="Times New Roman" w:cs="Times New Roman"/>
                <w:szCs w:val="21"/>
              </w:rPr>
            </w:pPr>
            <w:r>
              <w:rPr>
                <w:rFonts w:hint="eastAsia" w:ascii="Times New Roman" w:hAnsi="Times New Roman" w:cs="Times New Roman"/>
                <w:szCs w:val="21"/>
              </w:rPr>
              <w:t>pay_channel</w:t>
            </w:r>
          </w:p>
        </w:tc>
        <w:tc>
          <w:tcPr>
            <w:tcW w:w="1624" w:type="dxa"/>
          </w:tcPr>
          <w:p w14:paraId="3FB206A3">
            <w:pPr>
              <w:jc w:val="center"/>
              <w:rPr>
                <w:rFonts w:hint="eastAsia" w:ascii="Times New Roman" w:hAnsi="Times New Roman" w:cs="Times New Roman"/>
                <w:szCs w:val="21"/>
              </w:rPr>
            </w:pPr>
            <w:r>
              <w:rPr>
                <w:rFonts w:hint="eastAsia" w:ascii="Times New Roman" w:hAnsi="Times New Roman" w:cs="Times New Roman"/>
                <w:szCs w:val="21"/>
              </w:rPr>
              <w:t>tinyint</w:t>
            </w:r>
          </w:p>
        </w:tc>
        <w:tc>
          <w:tcPr>
            <w:tcW w:w="4053" w:type="dxa"/>
          </w:tcPr>
          <w:p w14:paraId="3D5FE921">
            <w:pPr>
              <w:jc w:val="center"/>
              <w:rPr>
                <w:rFonts w:hint="eastAsia" w:ascii="Times New Roman" w:hAnsi="Times New Roman" w:cs="Times New Roman"/>
                <w:szCs w:val="21"/>
              </w:rPr>
            </w:pPr>
            <w:r>
              <w:rPr>
                <w:rFonts w:hint="eastAsia" w:ascii="Times New Roman" w:hAnsi="Times New Roman" w:cs="Times New Roman"/>
                <w:szCs w:val="21"/>
              </w:rPr>
              <w:t>1-余额, 2-支付宝, 3-微信</w:t>
            </w:r>
          </w:p>
        </w:tc>
      </w:tr>
      <w:tr w14:paraId="5F2BD078">
        <w:trPr>
          <w:jc w:val="center"/>
        </w:trPr>
        <w:tc>
          <w:p w14:paraId="483DF86F">
            <w:pPr>
              <w:jc w:val="center"/>
              <w:rPr>
                <w:rFonts w:hint="eastAsia" w:ascii="Times New Roman" w:hAnsi="Times New Roman" w:cs="Times New Roman"/>
                <w:szCs w:val="21"/>
              </w:rPr>
            </w:pPr>
            <w:r>
              <w:rPr>
                <w:rFonts w:hint="eastAsia" w:ascii="Times New Roman" w:hAnsi="Times New Roman" w:cs="Times New Roman"/>
                <w:szCs w:val="21"/>
              </w:rPr>
              <w:t>status</w:t>
            </w:r>
          </w:p>
        </w:tc>
        <w:tc>
          <w:tcPr>
            <w:tcW w:w="1624" w:type="dxa"/>
          </w:tcPr>
          <w:p w14:paraId="038C26D6">
            <w:pPr>
              <w:jc w:val="center"/>
              <w:rPr>
                <w:rFonts w:hint="eastAsia" w:ascii="Times New Roman" w:hAnsi="Times New Roman" w:cs="Times New Roman"/>
                <w:szCs w:val="21"/>
              </w:rPr>
            </w:pPr>
            <w:r>
              <w:rPr>
                <w:rFonts w:hint="eastAsia" w:ascii="Times New Roman" w:hAnsi="Times New Roman" w:cs="Times New Roman"/>
                <w:szCs w:val="21"/>
              </w:rPr>
              <w:t>tinyint</w:t>
            </w:r>
          </w:p>
        </w:tc>
        <w:tc>
          <w:tcPr>
            <w:tcW w:w="4053" w:type="dxa"/>
          </w:tcPr>
          <w:p w14:paraId="0190E509">
            <w:pPr>
              <w:jc w:val="center"/>
              <w:rPr>
                <w:rFonts w:hint="eastAsia" w:ascii="Times New Roman" w:hAnsi="Times New Roman" w:cs="Times New Roman"/>
                <w:szCs w:val="21"/>
              </w:rPr>
            </w:pPr>
            <w:r>
              <w:rPr>
                <w:rFonts w:hint="eastAsia" w:ascii="Times New Roman" w:hAnsi="Times New Roman" w:cs="Times New Roman"/>
                <w:szCs w:val="21"/>
              </w:rPr>
              <w:t>0-待支付, 1-已支付, 2-已取消, 3-已退款</w:t>
            </w:r>
          </w:p>
        </w:tc>
      </w:tr>
      <w:tr w14:paraId="3A41757D">
        <w:trPr>
          <w:jc w:val="center"/>
        </w:trPr>
        <w:tc>
          <w:p w14:paraId="0DE3B61B">
            <w:pPr>
              <w:jc w:val="center"/>
              <w:rPr>
                <w:rFonts w:hint="eastAsia" w:ascii="Times New Roman" w:hAnsi="Times New Roman" w:cs="Times New Roman"/>
                <w:szCs w:val="21"/>
              </w:rPr>
            </w:pPr>
            <w:r>
              <w:rPr>
                <w:rFonts w:hint="eastAsia" w:ascii="Times New Roman" w:hAnsi="Times New Roman" w:cs="Times New Roman"/>
                <w:szCs w:val="21"/>
              </w:rPr>
              <w:t>pay_time</w:t>
            </w:r>
          </w:p>
        </w:tc>
        <w:tc>
          <w:tcPr>
            <w:tcW w:w="1624" w:type="dxa"/>
          </w:tcPr>
          <w:p w14:paraId="6965599C">
            <w:pPr>
              <w:jc w:val="center"/>
              <w:rPr>
                <w:rFonts w:hint="eastAsia" w:ascii="Times New Roman" w:hAnsi="Times New Roman" w:cs="Times New Roman"/>
                <w:szCs w:val="21"/>
              </w:rPr>
            </w:pPr>
            <w:r>
              <w:rPr>
                <w:rFonts w:hint="eastAsia" w:ascii="Times New Roman" w:hAnsi="Times New Roman" w:cs="Times New Roman"/>
                <w:szCs w:val="21"/>
              </w:rPr>
              <w:t>datetime</w:t>
            </w:r>
          </w:p>
        </w:tc>
        <w:tc>
          <w:tcPr>
            <w:tcW w:w="4053" w:type="dxa"/>
          </w:tcPr>
          <w:p w14:paraId="00B674E8">
            <w:pPr>
              <w:jc w:val="center"/>
              <w:rPr>
                <w:rFonts w:hint="eastAsia" w:ascii="Times New Roman" w:hAnsi="Times New Roman" w:cs="Times New Roman"/>
                <w:szCs w:val="21"/>
              </w:rPr>
            </w:pPr>
            <w:r>
              <w:rPr>
                <w:rFonts w:hint="eastAsia" w:ascii="Times New Roman" w:hAnsi="Times New Roman" w:cs="Times New Roman"/>
                <w:szCs w:val="21"/>
              </w:rPr>
              <w:t>支付时间</w:t>
            </w:r>
          </w:p>
        </w:tc>
      </w:tr>
    </w:tbl>
    <w:p w14:paraId="0974B630">
      <w:pPr>
        <w:spacing w:line="360" w:lineRule="auto"/>
        <w:ind w:firstLine="480" w:firstLineChars="200"/>
        <w:outlineLvl w:val="3"/>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（4）资金流水表 funding_ledger</w:t>
      </w:r>
    </w:p>
    <w:p w14:paraId="25F91388">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资金流水表承担”账本”角色，记录项目托管账户内每一笔进出账，type 字段区分用户支付、平台退款、阶段拨付给发起人、发起人提现四类事件，status 字段区分处理中、成功、失败三态。该表与 fund_account 项目托管账户表配合构成系统的资金隔离与透明追溯能力。</w:t>
      </w:r>
    </w:p>
    <w:p w14:paraId="379657D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76" w:name="_Toc920258648"/>
      <w:r>
        <w:rPr>
          <w:rFonts w:hint="eastAsia" w:ascii="Times New Roman" w:hAnsi="Times New Roman" w:eastAsia="黑体" w:cs="Times New Roman"/>
          <w:bCs w:val="0"/>
          <w:kern w:val="2"/>
          <w:sz w:val="24"/>
          <w:szCs w:val="20"/>
          <w:lang w:val="en-US" w:eastAsia="zh-CN" w:bidi="ar-SA"/>
        </w:rPr>
        <w:t>4.3.4 索引设计</w:t>
      </w:r>
      <w:bookmarkEnd w:id="76"/>
    </w:p>
    <w:p w14:paraId="31FAC756">
      <w:pPr>
        <w:spacing w:line="360" w:lineRule="auto"/>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为保证主要查询路径的性能，在以下字段上建立索引：</w:t>
      </w:r>
    </w:p>
    <w:p w14:paraId="58335340">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project(status, start_time DESC)：项目列表常见的按状态与时间倒序；</w:t>
      </w:r>
    </w:p>
    <w:p w14:paraId="735D298C">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support_order(user_id, status)：用户”我的支持”过滤；</w:t>
      </w:r>
    </w:p>
    <w:p w14:paraId="25D6CE93">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support_order(project_id, status)：项目支持者名单拉取；</w:t>
      </w:r>
    </w:p>
    <w:p w14:paraId="48FB023C">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funding_ledger(project_id, type)：项目账本按类型过滤；</w:t>
      </w:r>
    </w:p>
    <w:p w14:paraId="2344E515">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user_comment(project_id, parent_id)：评论树形结构拉取；</w:t>
      </w:r>
    </w:p>
    <w:p w14:paraId="4C99872D">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sys_user_message(user_id, read_status, created_at DESC)：站内信未读优先倒序。</w:t>
      </w:r>
    </w:p>
    <w:p w14:paraId="41FF64A6">
      <w:pPr>
        <w:outlineLvl w:val="1"/>
        <w:rPr>
          <w:rFonts w:hint="eastAsia" w:ascii="黑体" w:hAnsi="宋体" w:eastAsia="黑体" w:cs="黑体"/>
          <w:bCs/>
          <w:i w:val="0"/>
          <w:iCs w:val="0"/>
          <w:caps w:val="0"/>
          <w:color w:val="000000"/>
          <w:spacing w:val="0"/>
          <w:kern w:val="2"/>
          <w:sz w:val="28"/>
          <w:szCs w:val="28"/>
          <w:lang w:val="en-US" w:eastAsia="zh-CN" w:bidi="ar-SA"/>
        </w:rPr>
      </w:pPr>
      <w:bookmarkStart w:id="77" w:name="_Toc609871242"/>
      <w:r>
        <w:rPr>
          <w:rFonts w:hint="eastAsia" w:ascii="黑体" w:hAnsi="宋体" w:eastAsia="黑体" w:cs="黑体"/>
          <w:bCs/>
          <w:i w:val="0"/>
          <w:iCs w:val="0"/>
          <w:caps w:val="0"/>
          <w:color w:val="000000"/>
          <w:spacing w:val="0"/>
          <w:kern w:val="2"/>
          <w:sz w:val="28"/>
          <w:szCs w:val="28"/>
          <w:lang w:val="en-US" w:eastAsia="zh-CN" w:bidi="ar-SA"/>
        </w:rPr>
        <w:t>4.4 接口与协议设计</w:t>
      </w:r>
      <w:bookmarkEnd w:id="77"/>
    </w:p>
    <w:p w14:paraId="0AE3109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78" w:name="_Toc166517163"/>
      <w:r>
        <w:rPr>
          <w:rFonts w:hint="eastAsia" w:ascii="Times New Roman" w:hAnsi="Times New Roman" w:eastAsia="黑体" w:cs="Times New Roman"/>
          <w:bCs w:val="0"/>
          <w:kern w:val="2"/>
          <w:sz w:val="24"/>
          <w:szCs w:val="20"/>
          <w:lang w:val="en-US" w:eastAsia="zh-CN" w:bidi="ar-SA"/>
        </w:rPr>
        <w:t>4.4.1 RESTful 风格</w:t>
      </w:r>
      <w:bookmarkEnd w:id="78"/>
    </w:p>
    <w:p w14:paraId="480801F7">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全部对外接口遵循 RESTful 规范，URL 采用小写复数名词结构，HTTP 方法语义化使用：</w:t>
      </w:r>
    </w:p>
    <w:p w14:paraId="2441086E">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GET /api/v1/projects：项目列表</w:t>
      </w:r>
    </w:p>
    <w:p w14:paraId="05AF21A4">
      <w:pPr>
        <w:numPr>
          <w:ilvl w:val="0"/>
          <w:numId w:val="2"/>
        </w:numPr>
        <w:spacing w:line="360" w:lineRule="auto"/>
        <w:ind w:left="420" w:leftChars="0" w:hanging="420" w:firstLineChars="0"/>
        <w:outlineLvl w:val="3"/>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GET /api/v1/projects/{id}：项目详情</w:t>
      </w:r>
    </w:p>
    <w:p w14:paraId="4C70ABEA">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POST /api/v1/sponsor/project：发起人创建项目</w:t>
      </w:r>
    </w:p>
    <w:p w14:paraId="45E2CAA1">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PUT /api/v1/sponsor/project/{id}：发起人更新项目</w:t>
      </w:r>
    </w:p>
    <w:p w14:paraId="0A62B9E5">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POST /api/v1/orders：创建支持订单</w:t>
      </w:r>
    </w:p>
    <w:p w14:paraId="48B0DC23">
      <w:pPr>
        <w:numPr>
          <w:ilvl w:val="0"/>
          <w:numId w:val="2"/>
        </w:numPr>
        <w:spacing w:line="360" w:lineRule="auto"/>
        <w:ind w:left="420" w:leftChars="0" w:hanging="420" w:firstLineChars="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POST /api/v1/orders/{id}/pay：支付订单</w:t>
      </w:r>
    </w:p>
    <w:p w14:paraId="628BF65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79" w:name="_Toc482766500"/>
      <w:r>
        <w:rPr>
          <w:rFonts w:hint="eastAsia" w:ascii="Times New Roman" w:hAnsi="Times New Roman" w:eastAsia="黑体" w:cs="Times New Roman"/>
          <w:bCs w:val="0"/>
          <w:kern w:val="2"/>
          <w:sz w:val="24"/>
          <w:szCs w:val="20"/>
          <w:lang w:val="en-US" w:eastAsia="zh-CN" w:bidi="ar-SA"/>
        </w:rPr>
        <w:t>4.4.2 统一响应协议</w:t>
      </w:r>
      <w:bookmarkEnd w:id="79"/>
    </w:p>
    <w:p w14:paraId="3F17995E">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所有接口返回统一封装的 Result&lt;T&gt;：</w:t>
      </w:r>
    </w:p>
    <w:p w14:paraId="04138B23">
      <w:pPr>
        <w:spacing w:line="360" w:lineRule="auto"/>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"code": 200,</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"message": "操作成功",</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"data": { }</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w:t>
      </w:r>
    </w:p>
    <w:p w14:paraId="39D83E15">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错误码采用”业务域 + 错误类型 + 序号”的三段结构，如 40101 表示鉴权域（401）的令牌失效错误。</w:t>
      </w:r>
    </w:p>
    <w:p w14:paraId="38A716A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80" w:name="_Toc663347134"/>
      <w:r>
        <w:rPr>
          <w:rFonts w:hint="eastAsia" w:ascii="Times New Roman" w:hAnsi="Times New Roman" w:eastAsia="黑体" w:cs="Times New Roman"/>
          <w:bCs w:val="0"/>
          <w:kern w:val="2"/>
          <w:sz w:val="24"/>
          <w:szCs w:val="20"/>
          <w:lang w:val="en-US" w:eastAsia="zh-CN" w:bidi="ar-SA"/>
        </w:rPr>
        <w:t>4.4.3 WebSocket 协议</w:t>
      </w:r>
      <w:bookmarkEnd w:id="80"/>
    </w:p>
    <w:p w14:paraId="40CE300C">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握手 URL 为 /ws/{userId}，客户端在 Sec-WebSocket-Protocol 或查询参数中携带 JWT；服务端在握手阶段完成令牌验证与 userId 一致性校验。推送消息统一为 JSON 结构：</w:t>
      </w:r>
    </w:p>
    <w:p w14:paraId="2B853666">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"type": "PROJECT_UPDATE",</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"targetId": 1001,</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"title": "项目进度更新",</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"content": "本期拨付 30% 已到账",</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"timestamp": 1714200000000</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w:t>
      </w:r>
    </w:p>
    <w:p w14:paraId="072B58E5">
      <w:pPr>
        <w:outlineLvl w:val="1"/>
        <w:rPr>
          <w:rFonts w:hint="eastAsia" w:ascii="黑体" w:hAnsi="宋体" w:eastAsia="黑体" w:cs="黑体"/>
          <w:bCs/>
          <w:i w:val="0"/>
          <w:iCs w:val="0"/>
          <w:caps w:val="0"/>
          <w:color w:val="000000"/>
          <w:spacing w:val="0"/>
          <w:kern w:val="2"/>
          <w:sz w:val="28"/>
          <w:szCs w:val="28"/>
          <w:lang w:val="en-US" w:eastAsia="zh-CN" w:bidi="ar-SA"/>
        </w:rPr>
      </w:pPr>
      <w:bookmarkStart w:id="81" w:name="_Toc1287669561"/>
      <w:r>
        <w:rPr>
          <w:rFonts w:hint="eastAsia" w:ascii="黑体" w:hAnsi="宋体" w:eastAsia="黑体" w:cs="黑体"/>
          <w:bCs/>
          <w:i w:val="0"/>
          <w:iCs w:val="0"/>
          <w:caps w:val="0"/>
          <w:color w:val="000000"/>
          <w:spacing w:val="0"/>
          <w:kern w:val="2"/>
          <w:sz w:val="28"/>
          <w:szCs w:val="28"/>
          <w:lang w:val="en-US" w:eastAsia="zh-CN" w:bidi="ar-SA"/>
        </w:rPr>
        <w:t>4.5 安全与资金托管设计</w:t>
      </w:r>
      <w:bookmarkEnd w:id="81"/>
    </w:p>
    <w:p w14:paraId="5306779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82" w:name="_Toc1669600908"/>
      <w:r>
        <w:rPr>
          <w:rFonts w:hint="eastAsia" w:ascii="Times New Roman" w:hAnsi="Times New Roman" w:eastAsia="黑体" w:cs="Times New Roman"/>
          <w:bCs w:val="0"/>
          <w:kern w:val="2"/>
          <w:sz w:val="24"/>
          <w:szCs w:val="20"/>
          <w:lang w:val="en-US" w:eastAsia="zh-CN" w:bidi="ar-SA"/>
        </w:rPr>
        <w:t>4.5.1 安全架构</w:t>
      </w:r>
      <w:bookmarkEnd w:id="82"/>
    </w:p>
    <w:p w14:paraId="31E29114">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安全架构自底向上划分为网络层、传输层、应用层、业务层四层：</w:t>
      </w:r>
    </w:p>
    <w:p w14:paraId="75F24967">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（1）网络层：Nginx 配置基本的 SYN Flood 防护与连接数限制；</w:t>
      </w:r>
    </w:p>
    <w:p w14:paraId="14FE5C12">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（2）传输层：全站 HTTPS，使用 TLS 1.2+，关闭不安全的加密套件；</w:t>
      </w:r>
    </w:p>
    <w:p w14:paraId="6A717BD4">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（3）应用层：Spring Security + JWT 统一鉴权；@PreAuthorize 方法级授权；@RateLimit 切面级限流；GlobalExceptionHandler 拦截并统一响应；</w:t>
      </w:r>
    </w:p>
    <w:p w14:paraId="6397DACA">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（4）业务层：敏感操作二次确认；管理员操作全量写入 admin_operation_log；密码 Bcrypt 单向哈希。</w:t>
      </w:r>
    </w:p>
    <w:p w14:paraId="6616082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83" w:name="_Toc1961129054"/>
      <w:r>
        <w:rPr>
          <w:rFonts w:hint="eastAsia" w:ascii="Times New Roman" w:hAnsi="Times New Roman" w:eastAsia="黑体" w:cs="Times New Roman"/>
          <w:bCs w:val="0"/>
          <w:kern w:val="2"/>
          <w:sz w:val="24"/>
          <w:szCs w:val="20"/>
          <w:lang w:val="en-US" w:eastAsia="zh-CN" w:bidi="ar-SA"/>
        </w:rPr>
        <w:t>4.5.2 资金托管模型</w:t>
      </w:r>
      <w:bookmarkEnd w:id="83"/>
    </w:p>
    <w:p w14:paraId="65D05CD8">
      <w:pPr>
        <w:spacing w:line="360" w:lineRule="auto"/>
        <w:ind w:firstLine="480" w:firstLineChars="200"/>
        <w:rPr>
          <w:rFonts w:hint="eastAsia" w:ascii="Times New Roman" w:hAnsi="Times New Roman" w:eastAsia="宋体" w:cs="Times New Roman"/>
          <w:color w:val="000000"/>
          <w:sz w:val="24"/>
          <w:szCs w:val="20"/>
          <w:lang w:val="en-US" w:eastAsia="zh-CN"/>
        </w:rPr>
      </w:pPr>
      <w:bookmarkStart w:id="84" w:name="_Toc1116996422"/>
      <w:r>
        <w:rPr>
          <w:rFonts w:hint="eastAsia" w:ascii="Times New Roman" w:hAnsi="Times New Roman" w:eastAsia="宋体" w:cs="Times New Roman"/>
          <w:color w:val="000000"/>
          <w:sz w:val="24"/>
          <w:szCs w:val="20"/>
          <w:lang w:val="en-US" w:eastAsia="zh-CN"/>
        </w:rPr>
        <w:t>针对众筹场景固有的“先筹后交付、先信任后兑现”核心特性，为有效规避资金挪用、兑现违约等潜在风险，保障项目支持者与发起人的合法权益，系统专门设计了基于“项目托管账户 + 资金流水账本”的双重保障资金隔离模型，实现资金流转全流程的可控、可查、可追溯，具体操作逻辑如下：</w:t>
      </w:r>
    </w:p>
    <w:p w14:paraId="1B3E6EE6">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1）用户对项目发起支持时，资金并不直接进入发起人个人账户，而是通过系统资金路由机制，直接划入对应项目的专属托管账户，同时在fund_account（资金账户表）中，对该项目对应的frozen_amount（冻结金额）字段进行实时加账操作，确保支持资金处于临时冻结状态，既不归属发起人，也不直接返还用户，实现资金初始阶段的安全隔离。</w:t>
      </w:r>
    </w:p>
    <w:p w14:paraId="0D3ECE78">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2）当项目达到预设众筹目标并成功结项后，系统将自动触发资金解冻流程，将托管账户中冻结的frozen_amount（冻结金额）一次性转入available_amount（可用金额）字段，完成资金从冻结到可用的状态转换；后续发起人可根据项目预设的里程碑节点，提交资金拨付申请，说明拨付金额、用途及对应里程碑完成情况，管理员对申请材料进行审核确认（包括里程碑完成度核查、资金用途合规性校验），审核通过后，系统从available_amount（可用金额）中划转对应金额至paid_amount（已支付金额）字段，并同步将资金划转至发起人指定账户，实现资金拨付的可控性。</w:t>
      </w:r>
    </w:p>
    <w:p w14:paraId="2840FF31">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3）若项目因未达到众筹目标导致失败，或因发起人违规操作、项目虚假宣传等问题被下架时，系统将立即触发批量退款流程，自动关联support_order（支持订单表），按用户维度聚合每笔支持订单的实际支付额度，无需用户手动提交退款申请，系统将一次性批量更新项目托管账户的资金数据（扣减对应冻结金额或可用金额），同时同步更新各用户的个人余额账户，将退款资金原路返还至用户支付账户，确保退款高效、精准，最大限度保障用户资金安全。</w:t>
      </w:r>
    </w:p>
    <w:p w14:paraId="218362CB">
      <w:pPr>
        <w:spacing w:line="360" w:lineRule="auto"/>
        <w:ind w:firstLine="480" w:firstLineChars="200"/>
        <w:rPr>
          <w:rFonts w:hint="eastAsia" w:ascii="Times New Roman" w:hAnsi="Times New Roman" w:eastAsia="黑体" w:cs="Times New Roman"/>
          <w:bCs w:val="0"/>
          <w:kern w:val="2"/>
          <w:sz w:val="24"/>
          <w:szCs w:val="20"/>
          <w:lang w:val="en-US" w:eastAsia="zh-CN" w:bidi="ar-SA"/>
        </w:rPr>
      </w:pPr>
      <w:r>
        <w:rPr>
          <w:rFonts w:hint="eastAsia" w:ascii="Times New Roman" w:hAnsi="Times New Roman" w:eastAsia="宋体" w:cs="Times New Roman"/>
          <w:color w:val="000000"/>
          <w:sz w:val="24"/>
          <w:szCs w:val="20"/>
          <w:lang w:val="en-US" w:eastAsia="zh-CN"/>
        </w:rPr>
        <w:t>（4）为满足监管要求及审计需求，所有资金相关操作（包括用户支持加冻、结项解冻、里程碑拨付、失败退款等），均会在funding_ledger（资金流水账本）中生成一条唯一的流水记录，其中type字段按操作类型区分（1代表用户支持加冻、2代表结项解冻、3代表里程碑拨付、4代表失败退款），每条流水记录包含操作时间、操作人、资金金额、账户变动前后数据、关联订单/项目ID等完整信息，全程留存不可篡改，确保整个资金流转过程可审计、可追溯，便于后续核查与纠纷处理。</w:t>
      </w:r>
    </w:p>
    <w:p w14:paraId="20459E7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r>
        <w:rPr>
          <w:rFonts w:hint="eastAsia" w:ascii="Times New Roman" w:hAnsi="Times New Roman" w:eastAsia="黑体" w:cs="Times New Roman"/>
          <w:bCs w:val="0"/>
          <w:kern w:val="2"/>
          <w:sz w:val="24"/>
          <w:szCs w:val="20"/>
          <w:lang w:val="en-US" w:eastAsia="zh-CN" w:bidi="ar-SA"/>
        </w:rPr>
        <w:t>4.5.3 分布式锁与并发控制</w:t>
      </w:r>
      <w:bookmarkEnd w:id="84"/>
    </w:p>
    <w:p w14:paraId="2CE2474E">
      <w:pPr>
        <w:spacing w:line="360" w:lineRule="auto"/>
        <w:ind w:firstLine="480" w:firstLineChars="200"/>
        <w:rPr>
          <w:rFonts w:hint="eastAsia" w:ascii="Times New Roman" w:hAnsi="Times New Roman" w:eastAsia="黑体" w:cs="Times New Roman"/>
          <w:b w:val="0"/>
          <w:bCs/>
          <w:sz w:val="30"/>
          <w:szCs w:val="30"/>
        </w:rPr>
      </w:pPr>
      <w:bookmarkStart w:id="85" w:name="_Toc56822480"/>
      <w:bookmarkStart w:id="86" w:name="_Toc42364329"/>
      <w:r>
        <w:rPr>
          <w:rFonts w:hint="eastAsia" w:ascii="Times New Roman" w:hAnsi="Times New Roman" w:eastAsia="宋体" w:cs="Times New Roman"/>
          <w:color w:val="000000"/>
          <w:sz w:val="24"/>
          <w:szCs w:val="20"/>
          <w:lang w:val="en-US" w:eastAsia="zh-CN"/>
        </w:rPr>
        <w:t>为有效防止同一用户对同一项目进行重复提交操作，避免出现重复订单、数据不一致等异常问题，系统在创建订单的前置环节，会主动获取 Redis 分布式锁，锁的 key 格式严格定义为 order:lock:{userId}:{projectId}，其中 {userId} 为当前操作用户的唯一标识，{projectId} 为当前操作项目的唯一标识，通过该 key 可精准锁定“特定用户-特定项目”的操作场景，确保同一时间内仅能有一个请求执行订单创建流程。同时，为保障用户余额扣减的安全性与准确性，避免出现余额超扣、扣减失败却生成订单等问题，对用户余额的扣减操作采用“带条件的 UPDATE 语句”实现乐观锁控制，具体 SQL 语句为：UPDATE sys_user SET balance = balance - ? WHERE id = ? AND balance &gt;= ?。该语句中，第一个占位符为待扣减的余额金额，第二个占位符为用户唯一标识 id，第三个占位符为待扣减的金额（即确保扣减后余额不小于 0）；执行该 SQL 后，系统会判断语句影响的行数，若影响行数为 0，则说明用户当前余额不足，无法完成扣减操作，此时系统会直接抛出“余额不足”异常，并触发事务回滚机制，撤销当前所有相关操作，确保数据一致性与业务正确性。</w:t>
      </w:r>
    </w:p>
    <w:p w14:paraId="001EC754">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outlineLvl w:val="0"/>
        <w:rPr>
          <w:rFonts w:hint="eastAsia" w:ascii="Times New Roman" w:hAnsi="Times New Roman" w:eastAsia="黑体" w:cs="Times New Roman"/>
          <w:b w:val="0"/>
          <w:bCs/>
          <w:sz w:val="30"/>
          <w:szCs w:val="30"/>
        </w:rPr>
      </w:pPr>
      <w:r>
        <w:rPr>
          <w:rFonts w:hint="eastAsia" w:ascii="Times New Roman" w:hAnsi="Times New Roman" w:eastAsia="黑体" w:cs="Times New Roman"/>
          <w:b w:val="0"/>
          <w:bCs/>
          <w:sz w:val="30"/>
          <w:szCs w:val="30"/>
        </w:rPr>
        <w:t>5 系统详细实现</w:t>
      </w:r>
      <w:bookmarkEnd w:id="85"/>
      <w:bookmarkEnd w:id="86"/>
    </w:p>
    <w:p w14:paraId="6EB9AFE8">
      <w:pPr>
        <w:pStyle w:val="4"/>
        <w:spacing w:before="0" w:after="0" w:line="360" w:lineRule="auto"/>
        <w:rPr>
          <w:rFonts w:hint="eastAsia" w:ascii="黑体" w:hAnsi="宋体" w:eastAsia="黑体" w:cs="黑体"/>
          <w:bCs/>
          <w:i w:val="0"/>
          <w:iCs w:val="0"/>
          <w:caps w:val="0"/>
          <w:color w:val="000000"/>
          <w:spacing w:val="0"/>
          <w:kern w:val="2"/>
          <w:sz w:val="28"/>
          <w:szCs w:val="28"/>
          <w:lang w:val="en-US" w:eastAsia="zh-CN" w:bidi="ar-SA"/>
        </w:rPr>
      </w:pPr>
      <w:bookmarkStart w:id="87" w:name="_Toc1532682092"/>
      <w:bookmarkStart w:id="88" w:name="_Toc1200190346"/>
      <w:r>
        <w:rPr>
          <w:rFonts w:hint="eastAsia" w:ascii="黑体" w:hAnsi="宋体" w:eastAsia="黑体" w:cs="黑体"/>
          <w:bCs/>
          <w:i w:val="0"/>
          <w:iCs w:val="0"/>
          <w:caps w:val="0"/>
          <w:color w:val="000000"/>
          <w:spacing w:val="0"/>
          <w:kern w:val="2"/>
          <w:sz w:val="28"/>
          <w:szCs w:val="28"/>
          <w:lang w:val="en-US" w:eastAsia="zh-CN" w:bidi="ar-SA"/>
        </w:rPr>
        <w:t>5.1 开发与运行环境</w:t>
      </w:r>
      <w:bookmarkEnd w:id="87"/>
      <w:bookmarkEnd w:id="88"/>
    </w:p>
    <w:p w14:paraId="717A1F99">
      <w:pPr>
        <w:pStyle w:val="40"/>
        <w:rPr>
          <w:rFonts w:hint="eastAsia" w:ascii="Times New Roman" w:hAnsi="Times New Roman" w:eastAsia="宋体" w:cs="Times New Roman"/>
          <w:color w:val="000000"/>
          <w:kern w:val="2"/>
          <w:sz w:val="24"/>
          <w:szCs w:val="20"/>
          <w:lang w:val="en-US" w:eastAsia="zh-CN" w:bidi="ar-SA"/>
        </w:rPr>
      </w:pPr>
      <w:r>
        <w:rPr>
          <w:rFonts w:hint="eastAsia" w:ascii="Times New Roman" w:hAnsi="Times New Roman" w:eastAsia="宋体" w:cs="Times New Roman"/>
          <w:color w:val="000000"/>
          <w:kern w:val="2"/>
          <w:sz w:val="24"/>
          <w:szCs w:val="20"/>
          <w:lang w:val="en-US" w:eastAsia="zh-CN" w:bidi="ar-SA"/>
        </w:rPr>
        <w:t>系统开发环境如表 5-1 所示。</w:t>
      </w:r>
    </w:p>
    <w:p w14:paraId="5FA2E388">
      <w:pPr>
        <w:spacing w:line="360" w:lineRule="auto"/>
        <w:jc w:val="center"/>
        <w:rPr>
          <w:rFonts w:hint="eastAsia" w:ascii="黑体" w:hAnsi="黑体" w:eastAsia="黑体" w:cs="Times New Roman"/>
          <w:szCs w:val="21"/>
          <w:lang w:val="en-US" w:eastAsia="zh-CN"/>
        </w:rPr>
      </w:pPr>
      <w:r>
        <w:rPr>
          <w:rFonts w:hint="eastAsia" w:ascii="黑体" w:hAnsi="黑体" w:eastAsia="黑体" w:cs="Times New Roman"/>
          <w:szCs w:val="21"/>
          <w:lang w:val="en-US" w:eastAsia="zh-CN"/>
        </w:rPr>
        <w:t>表 5-1 系统开发与运行环境</w:t>
      </w:r>
    </w:p>
    <w:tbl>
      <w:tblPr>
        <w:tblStyle w:val="45"/>
        <w:tblW w:w="0" w:type="auto"/>
        <w:jc w:val="center"/>
        <w:tblLayout w:type="autofit"/>
        <w:tblCellMar>
          <w:top w:w="0" w:type="dxa"/>
          <w:left w:w="108" w:type="dxa"/>
          <w:bottom w:w="0" w:type="dxa"/>
          <w:right w:w="108" w:type="dxa"/>
        </w:tblCellMar>
      </w:tblPr>
      <w:tblGrid>
        <w:gridCol w:w="1477"/>
        <w:gridCol w:w="5129"/>
      </w:tblGrid>
      <w:tr w14:paraId="07DD9DC9">
        <w:trPr>
          <w:tblHeader/>
          <w:jc w:val="center"/>
        </w:trPr>
        <w:tc>
          <w:tcPr>
            <w:tcW w:w="1477" w:type="dxa"/>
            <w:tcBorders>
              <w:top w:val="single" w:color="auto" w:sz="4" w:space="0"/>
              <w:left w:val="single" w:color="auto" w:sz="4" w:space="0"/>
              <w:bottom w:val="single" w:color="auto" w:sz="4" w:space="0"/>
              <w:right w:val="single" w:color="auto" w:sz="4" w:space="0"/>
            </w:tcBorders>
          </w:tcPr>
          <w:p w14:paraId="15A5888D">
            <w:pPr>
              <w:pStyle w:val="44"/>
              <w:jc w:val="left"/>
            </w:pPr>
            <w:r>
              <w:rPr>
                <w:rFonts w:hint="eastAsia"/>
              </w:rPr>
              <w:t>类别</w:t>
            </w:r>
          </w:p>
        </w:tc>
        <w:tc>
          <w:tcPr>
            <w:tcW w:w="5129" w:type="dxa"/>
            <w:tcBorders>
              <w:top w:val="single" w:color="auto" w:sz="4" w:space="0"/>
              <w:left w:val="single" w:color="auto" w:sz="4" w:space="0"/>
              <w:bottom w:val="single" w:color="auto" w:sz="4" w:space="0"/>
              <w:right w:val="single" w:color="auto" w:sz="4" w:space="0"/>
            </w:tcBorders>
          </w:tcPr>
          <w:p w14:paraId="748A2267">
            <w:pPr>
              <w:pStyle w:val="44"/>
              <w:jc w:val="left"/>
            </w:pPr>
            <w:r>
              <w:rPr>
                <w:rFonts w:hint="eastAsia"/>
              </w:rPr>
              <w:t>配置</w:t>
            </w:r>
          </w:p>
        </w:tc>
      </w:tr>
      <w:tr w14:paraId="4492D583">
        <w:trPr>
          <w:jc w:val="center"/>
        </w:trPr>
        <w:tc>
          <w:tcPr>
            <w:tcW w:w="1477" w:type="dxa"/>
            <w:tcBorders>
              <w:top w:val="single" w:color="auto" w:sz="4" w:space="0"/>
              <w:left w:val="single" w:color="auto" w:sz="4" w:space="0"/>
              <w:bottom w:val="single" w:color="auto" w:sz="4" w:space="0"/>
              <w:right w:val="single" w:color="auto" w:sz="4" w:space="0"/>
            </w:tcBorders>
          </w:tcPr>
          <w:p w14:paraId="4CBDDBE4">
            <w:pPr>
              <w:pStyle w:val="44"/>
              <w:jc w:val="left"/>
            </w:pPr>
            <w:r>
              <w:rPr>
                <w:rFonts w:hint="eastAsia"/>
              </w:rPr>
              <w:t>开发主机</w:t>
            </w:r>
          </w:p>
        </w:tc>
        <w:tc>
          <w:tcPr>
            <w:tcW w:w="5129" w:type="dxa"/>
            <w:tcBorders>
              <w:top w:val="single" w:color="auto" w:sz="4" w:space="0"/>
              <w:left w:val="single" w:color="auto" w:sz="4" w:space="0"/>
              <w:bottom w:val="single" w:color="auto" w:sz="4" w:space="0"/>
              <w:right w:val="single" w:color="auto" w:sz="4" w:space="0"/>
            </w:tcBorders>
          </w:tcPr>
          <w:p w14:paraId="4A16D7FE">
            <w:pPr>
              <w:pStyle w:val="44"/>
              <w:jc w:val="left"/>
            </w:pPr>
            <w:r>
              <w:t xml:space="preserve">macOS 14 / Windows </w:t>
            </w:r>
            <w:r>
              <w:rPr>
                <w:rFonts w:hint="eastAsia"/>
              </w:rPr>
              <w:t>11，4</w:t>
            </w:r>
            <w:r>
              <w:t xml:space="preserve"> </w:t>
            </w:r>
            <w:r>
              <w:rPr>
                <w:rFonts w:hint="eastAsia"/>
              </w:rPr>
              <w:t>核</w:t>
            </w:r>
            <w:r>
              <w:t xml:space="preserve"> / 16 GB</w:t>
            </w:r>
          </w:p>
        </w:tc>
      </w:tr>
      <w:tr w14:paraId="7DF3F2E5">
        <w:trPr>
          <w:jc w:val="center"/>
        </w:trPr>
        <w:tc>
          <w:tcPr>
            <w:tcW w:w="1477" w:type="dxa"/>
            <w:tcBorders>
              <w:top w:val="single" w:color="auto" w:sz="4" w:space="0"/>
              <w:left w:val="single" w:color="auto" w:sz="4" w:space="0"/>
              <w:bottom w:val="single" w:color="auto" w:sz="4" w:space="0"/>
              <w:right w:val="single" w:color="auto" w:sz="4" w:space="0"/>
            </w:tcBorders>
          </w:tcPr>
          <w:p w14:paraId="4D2C2F33">
            <w:pPr>
              <w:pStyle w:val="44"/>
              <w:jc w:val="left"/>
            </w:pPr>
            <w:r>
              <w:t>JDK</w:t>
            </w:r>
          </w:p>
        </w:tc>
        <w:tc>
          <w:tcPr>
            <w:tcW w:w="5129" w:type="dxa"/>
            <w:tcBorders>
              <w:top w:val="single" w:color="auto" w:sz="4" w:space="0"/>
              <w:left w:val="single" w:color="auto" w:sz="4" w:space="0"/>
              <w:bottom w:val="single" w:color="auto" w:sz="4" w:space="0"/>
              <w:right w:val="single" w:color="auto" w:sz="4" w:space="0"/>
            </w:tcBorders>
          </w:tcPr>
          <w:p w14:paraId="2506695D">
            <w:pPr>
              <w:pStyle w:val="44"/>
              <w:jc w:val="left"/>
            </w:pPr>
            <w:r>
              <w:t>OpenJDK 17</w:t>
            </w:r>
          </w:p>
        </w:tc>
      </w:tr>
      <w:tr w14:paraId="528B4CE6">
        <w:trPr>
          <w:jc w:val="center"/>
        </w:trPr>
        <w:tc>
          <w:tcPr>
            <w:tcW w:w="1477" w:type="dxa"/>
            <w:tcBorders>
              <w:top w:val="single" w:color="auto" w:sz="4" w:space="0"/>
              <w:left w:val="single" w:color="auto" w:sz="4" w:space="0"/>
              <w:bottom w:val="single" w:color="auto" w:sz="4" w:space="0"/>
              <w:right w:val="single" w:color="auto" w:sz="4" w:space="0"/>
            </w:tcBorders>
          </w:tcPr>
          <w:p w14:paraId="51F587E2">
            <w:pPr>
              <w:pStyle w:val="44"/>
              <w:jc w:val="left"/>
            </w:pPr>
            <w:r>
              <w:t>Node.js</w:t>
            </w:r>
          </w:p>
        </w:tc>
        <w:tc>
          <w:tcPr>
            <w:tcW w:w="5129" w:type="dxa"/>
            <w:tcBorders>
              <w:top w:val="single" w:color="auto" w:sz="4" w:space="0"/>
              <w:left w:val="single" w:color="auto" w:sz="4" w:space="0"/>
              <w:bottom w:val="single" w:color="auto" w:sz="4" w:space="0"/>
              <w:right w:val="single" w:color="auto" w:sz="4" w:space="0"/>
            </w:tcBorders>
          </w:tcPr>
          <w:p w14:paraId="14474B7E">
            <w:pPr>
              <w:pStyle w:val="44"/>
              <w:jc w:val="left"/>
            </w:pPr>
            <w:r>
              <w:t>20 LTS</w:t>
            </w:r>
          </w:p>
        </w:tc>
      </w:tr>
      <w:tr w14:paraId="07CC1D3F">
        <w:trPr>
          <w:jc w:val="center"/>
        </w:trPr>
        <w:tc>
          <w:tcPr>
            <w:tcW w:w="1477" w:type="dxa"/>
            <w:tcBorders>
              <w:top w:val="single" w:color="auto" w:sz="4" w:space="0"/>
              <w:left w:val="single" w:color="auto" w:sz="4" w:space="0"/>
              <w:bottom w:val="single" w:color="auto" w:sz="4" w:space="0"/>
              <w:right w:val="single" w:color="auto" w:sz="4" w:space="0"/>
            </w:tcBorders>
          </w:tcPr>
          <w:p w14:paraId="06BE2CC4">
            <w:pPr>
              <w:pStyle w:val="44"/>
              <w:jc w:val="left"/>
            </w:pPr>
            <w:r>
              <w:rPr>
                <w:rFonts w:hint="eastAsia"/>
              </w:rPr>
              <w:t>构建工具</w:t>
            </w:r>
          </w:p>
        </w:tc>
        <w:tc>
          <w:tcPr>
            <w:tcW w:w="5129" w:type="dxa"/>
            <w:tcBorders>
              <w:top w:val="single" w:color="auto" w:sz="4" w:space="0"/>
              <w:left w:val="single" w:color="auto" w:sz="4" w:space="0"/>
              <w:bottom w:val="single" w:color="auto" w:sz="4" w:space="0"/>
              <w:right w:val="single" w:color="auto" w:sz="4" w:space="0"/>
            </w:tcBorders>
          </w:tcPr>
          <w:p w14:paraId="358FB665">
            <w:pPr>
              <w:pStyle w:val="44"/>
              <w:jc w:val="left"/>
            </w:pPr>
            <w:r>
              <w:t>Maven 3.9 / Vite 5</w:t>
            </w:r>
          </w:p>
        </w:tc>
      </w:tr>
      <w:tr w14:paraId="49127F6B">
        <w:trPr>
          <w:jc w:val="center"/>
        </w:trPr>
        <w:tc>
          <w:tcPr>
            <w:tcW w:w="1477" w:type="dxa"/>
            <w:tcBorders>
              <w:top w:val="single" w:color="auto" w:sz="4" w:space="0"/>
              <w:left w:val="single" w:color="auto" w:sz="4" w:space="0"/>
              <w:bottom w:val="single" w:color="auto" w:sz="4" w:space="0"/>
              <w:right w:val="single" w:color="auto" w:sz="4" w:space="0"/>
            </w:tcBorders>
          </w:tcPr>
          <w:p w14:paraId="0337ED8B">
            <w:pPr>
              <w:pStyle w:val="44"/>
              <w:jc w:val="left"/>
            </w:pPr>
            <w:r>
              <w:t>IDE</w:t>
            </w:r>
          </w:p>
        </w:tc>
        <w:tc>
          <w:tcPr>
            <w:tcW w:w="5129" w:type="dxa"/>
            <w:tcBorders>
              <w:top w:val="single" w:color="auto" w:sz="4" w:space="0"/>
              <w:left w:val="single" w:color="auto" w:sz="4" w:space="0"/>
              <w:bottom w:val="single" w:color="auto" w:sz="4" w:space="0"/>
              <w:right w:val="single" w:color="auto" w:sz="4" w:space="0"/>
            </w:tcBorders>
          </w:tcPr>
          <w:p w14:paraId="02F37719">
            <w:pPr>
              <w:pStyle w:val="44"/>
              <w:jc w:val="left"/>
            </w:pPr>
            <w:r>
              <w:t>IntelliJ IDEA 2024 / VS Code</w:t>
            </w:r>
          </w:p>
        </w:tc>
      </w:tr>
      <w:tr w14:paraId="7ED2C410">
        <w:trPr>
          <w:jc w:val="center"/>
        </w:trPr>
        <w:tc>
          <w:tcPr>
            <w:tcW w:w="1477" w:type="dxa"/>
            <w:tcBorders>
              <w:top w:val="single" w:color="auto" w:sz="4" w:space="0"/>
              <w:left w:val="single" w:color="auto" w:sz="4" w:space="0"/>
              <w:bottom w:val="single" w:color="auto" w:sz="4" w:space="0"/>
              <w:right w:val="single" w:color="auto" w:sz="4" w:space="0"/>
            </w:tcBorders>
          </w:tcPr>
          <w:p w14:paraId="20C892F6">
            <w:pPr>
              <w:pStyle w:val="44"/>
              <w:jc w:val="left"/>
            </w:pPr>
            <w:r>
              <w:rPr>
                <w:rFonts w:hint="eastAsia"/>
              </w:rPr>
              <w:t>数据库</w:t>
            </w:r>
          </w:p>
        </w:tc>
        <w:tc>
          <w:tcPr>
            <w:tcW w:w="5129" w:type="dxa"/>
            <w:tcBorders>
              <w:top w:val="single" w:color="auto" w:sz="4" w:space="0"/>
              <w:left w:val="single" w:color="auto" w:sz="4" w:space="0"/>
              <w:bottom w:val="single" w:color="auto" w:sz="4" w:space="0"/>
              <w:right w:val="single" w:color="auto" w:sz="4" w:space="0"/>
            </w:tcBorders>
          </w:tcPr>
          <w:p w14:paraId="06297ACC">
            <w:pPr>
              <w:pStyle w:val="44"/>
              <w:jc w:val="left"/>
            </w:pPr>
            <w:r>
              <w:t>MySQL 8.0</w:t>
            </w:r>
          </w:p>
        </w:tc>
      </w:tr>
      <w:tr w14:paraId="7A0AE874">
        <w:trPr>
          <w:jc w:val="center"/>
        </w:trPr>
        <w:tc>
          <w:tcPr>
            <w:tcW w:w="1477" w:type="dxa"/>
            <w:tcBorders>
              <w:top w:val="single" w:color="auto" w:sz="4" w:space="0"/>
              <w:left w:val="single" w:color="auto" w:sz="4" w:space="0"/>
              <w:bottom w:val="single" w:color="auto" w:sz="4" w:space="0"/>
              <w:right w:val="single" w:color="auto" w:sz="4" w:space="0"/>
            </w:tcBorders>
          </w:tcPr>
          <w:p w14:paraId="0D2CEBEC">
            <w:pPr>
              <w:pStyle w:val="44"/>
              <w:jc w:val="left"/>
            </w:pPr>
            <w:r>
              <w:rPr>
                <w:rFonts w:hint="eastAsia"/>
              </w:rPr>
              <w:t>缓存</w:t>
            </w:r>
          </w:p>
        </w:tc>
        <w:tc>
          <w:tcPr>
            <w:tcW w:w="5129" w:type="dxa"/>
            <w:tcBorders>
              <w:top w:val="single" w:color="auto" w:sz="4" w:space="0"/>
              <w:left w:val="single" w:color="auto" w:sz="4" w:space="0"/>
              <w:bottom w:val="single" w:color="auto" w:sz="4" w:space="0"/>
              <w:right w:val="single" w:color="auto" w:sz="4" w:space="0"/>
            </w:tcBorders>
          </w:tcPr>
          <w:p w14:paraId="662C2B37">
            <w:pPr>
              <w:pStyle w:val="44"/>
              <w:jc w:val="left"/>
            </w:pPr>
            <w:r>
              <w:t>Redis 7.2</w:t>
            </w:r>
          </w:p>
        </w:tc>
      </w:tr>
      <w:tr w14:paraId="587A06BE">
        <w:trPr>
          <w:jc w:val="center"/>
        </w:trPr>
        <w:tc>
          <w:tcPr>
            <w:tcW w:w="1477" w:type="dxa"/>
            <w:tcBorders>
              <w:top w:val="single" w:color="auto" w:sz="4" w:space="0"/>
              <w:left w:val="single" w:color="auto" w:sz="4" w:space="0"/>
              <w:bottom w:val="single" w:color="auto" w:sz="4" w:space="0"/>
              <w:right w:val="single" w:color="auto" w:sz="4" w:space="0"/>
            </w:tcBorders>
          </w:tcPr>
          <w:p w14:paraId="49BA8E30">
            <w:pPr>
              <w:pStyle w:val="44"/>
              <w:jc w:val="left"/>
            </w:pPr>
            <w:r>
              <w:rPr>
                <w:rFonts w:hint="eastAsia"/>
              </w:rPr>
              <w:t>容器</w:t>
            </w:r>
          </w:p>
        </w:tc>
        <w:tc>
          <w:tcPr>
            <w:tcW w:w="5129" w:type="dxa"/>
            <w:tcBorders>
              <w:top w:val="single" w:color="auto" w:sz="4" w:space="0"/>
              <w:left w:val="single" w:color="auto" w:sz="4" w:space="0"/>
              <w:bottom w:val="single" w:color="auto" w:sz="4" w:space="0"/>
              <w:right w:val="single" w:color="auto" w:sz="4" w:space="0"/>
            </w:tcBorders>
          </w:tcPr>
          <w:p w14:paraId="47EE152E">
            <w:pPr>
              <w:pStyle w:val="44"/>
              <w:jc w:val="left"/>
            </w:pPr>
            <w:r>
              <w:t>Docker 25、Docker Compose v2</w:t>
            </w:r>
          </w:p>
        </w:tc>
      </w:tr>
      <w:tr w14:paraId="49661EFB">
        <w:trPr>
          <w:jc w:val="center"/>
        </w:trPr>
        <w:tc>
          <w:tcPr>
            <w:tcW w:w="1477" w:type="dxa"/>
            <w:tcBorders>
              <w:top w:val="single" w:color="auto" w:sz="4" w:space="0"/>
              <w:left w:val="single" w:color="auto" w:sz="4" w:space="0"/>
              <w:bottom w:val="single" w:color="auto" w:sz="4" w:space="0"/>
              <w:right w:val="single" w:color="auto" w:sz="4" w:space="0"/>
            </w:tcBorders>
          </w:tcPr>
          <w:p w14:paraId="3AF6C695">
            <w:pPr>
              <w:pStyle w:val="44"/>
              <w:jc w:val="left"/>
            </w:pPr>
            <w:r>
              <w:rPr>
                <w:rFonts w:hint="eastAsia"/>
              </w:rPr>
              <w:t>服务器</w:t>
            </w:r>
          </w:p>
        </w:tc>
        <w:tc>
          <w:tcPr>
            <w:tcW w:w="5129" w:type="dxa"/>
            <w:tcBorders>
              <w:top w:val="single" w:color="auto" w:sz="4" w:space="0"/>
              <w:left w:val="single" w:color="auto" w:sz="4" w:space="0"/>
              <w:bottom w:val="single" w:color="auto" w:sz="4" w:space="0"/>
              <w:right w:val="single" w:color="auto" w:sz="4" w:space="0"/>
            </w:tcBorders>
          </w:tcPr>
          <w:p w14:paraId="5EF5C9AC">
            <w:pPr>
              <w:pStyle w:val="44"/>
              <w:jc w:val="left"/>
            </w:pPr>
            <w:r>
              <w:t xml:space="preserve">Ubuntu 22.04 </w:t>
            </w:r>
            <w:r>
              <w:rPr>
                <w:rFonts w:hint="eastAsia"/>
              </w:rPr>
              <w:t>LTS，4</w:t>
            </w:r>
            <w:r>
              <w:t xml:space="preserve"> </w:t>
            </w:r>
            <w:r>
              <w:rPr>
                <w:rFonts w:hint="eastAsia"/>
              </w:rPr>
              <w:t>核</w:t>
            </w:r>
            <w:r>
              <w:t xml:space="preserve"> / 8 GB</w:t>
            </w:r>
          </w:p>
        </w:tc>
      </w:tr>
    </w:tbl>
    <w:p w14:paraId="48674A23">
      <w:pPr>
        <w:outlineLvl w:val="1"/>
        <w:rPr>
          <w:rFonts w:hint="eastAsia" w:ascii="黑体" w:hAnsi="宋体" w:eastAsia="黑体" w:cs="黑体"/>
          <w:bCs/>
          <w:i w:val="0"/>
          <w:iCs w:val="0"/>
          <w:caps w:val="0"/>
          <w:color w:val="000000"/>
          <w:spacing w:val="0"/>
          <w:kern w:val="2"/>
          <w:sz w:val="28"/>
          <w:szCs w:val="28"/>
          <w:lang w:val="en-US" w:eastAsia="zh-CN" w:bidi="ar-SA"/>
        </w:rPr>
      </w:pPr>
      <w:bookmarkStart w:id="89" w:name="_Toc721574479"/>
      <w:r>
        <w:rPr>
          <w:rFonts w:hint="eastAsia" w:ascii="黑体" w:hAnsi="宋体" w:eastAsia="黑体" w:cs="黑体"/>
          <w:bCs/>
          <w:i w:val="0"/>
          <w:iCs w:val="0"/>
          <w:caps w:val="0"/>
          <w:color w:val="000000"/>
          <w:spacing w:val="0"/>
          <w:kern w:val="2"/>
          <w:sz w:val="28"/>
          <w:szCs w:val="28"/>
          <w:lang w:val="en-US" w:eastAsia="zh-CN" w:bidi="ar-SA"/>
        </w:rPr>
        <w:t>5.2 用户认证与权限模块</w:t>
      </w:r>
      <w:bookmarkEnd w:id="89"/>
    </w:p>
    <w:p w14:paraId="6A77B61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90" w:name="_Toc662113944"/>
      <w:bookmarkStart w:id="91" w:name="jwt-令牌签发"/>
      <w:r>
        <w:rPr>
          <w:rFonts w:hint="eastAsia" w:ascii="Times New Roman" w:hAnsi="Times New Roman" w:eastAsia="黑体" w:cs="Times New Roman"/>
          <w:bCs w:val="0"/>
          <w:kern w:val="2"/>
          <w:sz w:val="24"/>
          <w:szCs w:val="20"/>
          <w:lang w:val="en-US" w:eastAsia="zh-CN" w:bidi="ar-SA"/>
        </w:rPr>
        <w:t>5.2.1 JWT 令牌签发</w:t>
      </w:r>
      <w:bookmarkEnd w:id="90"/>
    </w:p>
    <w:p w14:paraId="2355F68C">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用户登录接口接收账号密码后，调用 SysUserServiceImpl.login 进行校验，校验通过后调用 JwtUtils.createToken 生成带 2 小时过期时间的令牌，并通过 Result 返回给前端。前端将令牌写入 localStorage，并在 Axios 请求拦截器中统一注入 Authorization: Bearer 头。</w:t>
      </w:r>
    </w:p>
    <w:p w14:paraId="51016C6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92" w:name="_Toc2036281701"/>
      <w:r>
        <w:rPr>
          <w:rFonts w:hint="eastAsia" w:ascii="Times New Roman" w:hAnsi="Times New Roman" w:eastAsia="黑体" w:cs="Times New Roman"/>
          <w:bCs w:val="0"/>
          <w:kern w:val="2"/>
          <w:sz w:val="24"/>
          <w:szCs w:val="20"/>
          <w:lang w:val="en-US" w:eastAsia="zh-CN" w:bidi="ar-SA"/>
        </w:rPr>
        <w:t>5.2.2 过滤器链与鉴权</w:t>
      </w:r>
      <w:bookmarkEnd w:id="92"/>
    </w:p>
    <w:p w14:paraId="342B5DD8">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SecurityConfig 将 JwtAuthenticationFilter 注册为在 UsernamePasswordAuthenticationFilter 之前执行的过滤器。过滤器的核心逻辑为：解析令牌 → 提取 userId/account/role → 构造 LoginUser → 设置 SecurityContextHolder。其典型片段如下：</w:t>
      </w:r>
    </w:p>
    <w:p w14:paraId="5ED716E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 解析 JWT Token 获取声明信息</w:t>
      </w:r>
      <w:r>
        <w:rPr>
          <w:rFonts w:ascii="宋体" w:hAnsi="宋体" w:eastAsia="宋体" w:cs="宋体"/>
          <w:kern w:val="0"/>
          <w:sz w:val="24"/>
          <w:szCs w:val="24"/>
          <w:lang w:val="en-US" w:eastAsia="zh-CN" w:bidi="ar"/>
        </w:rPr>
        <w:t xml:space="preserve"> </w:t>
      </w:r>
    </w:p>
    <w:p w14:paraId="1CDFB99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Claims</w:t>
      </w:r>
      <w:r>
        <w:rPr>
          <w:rFonts w:ascii="宋体" w:hAnsi="宋体" w:eastAsia="宋体" w:cs="宋体"/>
          <w:kern w:val="0"/>
          <w:sz w:val="24"/>
          <w:szCs w:val="24"/>
          <w:lang w:val="en-US" w:eastAsia="zh-CN" w:bidi="ar"/>
        </w:rPr>
        <w:t xml:space="preserve"> claims </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JwtUtils.parseToken(</w:t>
      </w:r>
      <w:r>
        <w:rPr>
          <w:rFonts w:ascii="宋体" w:hAnsi="宋体" w:eastAsia="宋体" w:cs="宋体"/>
          <w:kern w:val="0"/>
          <w:sz w:val="24"/>
          <w:szCs w:val="24"/>
          <w:lang w:val="en-US" w:eastAsia="zh-CN" w:bidi="ar"/>
        </w:rPr>
        <w:t>token</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p>
    <w:p w14:paraId="1CFDD59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Long</w:t>
      </w:r>
      <w:r>
        <w:rPr>
          <w:rFonts w:ascii="宋体" w:hAnsi="宋体" w:eastAsia="宋体" w:cs="宋体"/>
          <w:kern w:val="0"/>
          <w:sz w:val="24"/>
          <w:szCs w:val="24"/>
          <w:lang w:val="en-US" w:eastAsia="zh-CN" w:bidi="ar"/>
        </w:rPr>
        <w:t xml:space="preserve"> userId </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claims</w:t>
      </w:r>
      <w:r>
        <w:rPr>
          <w:rFonts w:ascii="宋体" w:hAnsi="宋体" w:eastAsia="宋体" w:cs="宋体"/>
          <w:color w:val="000000"/>
          <w:kern w:val="0"/>
          <w:sz w:val="24"/>
          <w:szCs w:val="24"/>
          <w:lang w:val="en-US" w:eastAsia="zh-CN" w:bidi="ar"/>
        </w:rPr>
        <w:t>.get("userId",</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Long.class);</w:t>
      </w:r>
      <w:r>
        <w:rPr>
          <w:rFonts w:ascii="宋体" w:hAnsi="宋体" w:eastAsia="宋体" w:cs="宋体"/>
          <w:kern w:val="0"/>
          <w:sz w:val="24"/>
          <w:szCs w:val="24"/>
          <w:lang w:val="en-US" w:eastAsia="zh-CN" w:bidi="ar"/>
        </w:rPr>
        <w:t xml:space="preserve"> </w:t>
      </w:r>
    </w:p>
    <w:p w14:paraId="1C66120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Integer</w:t>
      </w:r>
      <w:r>
        <w:rPr>
          <w:rFonts w:ascii="宋体" w:hAnsi="宋体" w:eastAsia="宋体" w:cs="宋体"/>
          <w:kern w:val="0"/>
          <w:sz w:val="24"/>
          <w:szCs w:val="24"/>
          <w:lang w:val="en-US" w:eastAsia="zh-CN" w:bidi="ar"/>
        </w:rPr>
        <w:t xml:space="preserve"> role </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claims</w:t>
      </w:r>
      <w:r>
        <w:rPr>
          <w:rFonts w:ascii="宋体" w:hAnsi="宋体" w:eastAsia="宋体" w:cs="宋体"/>
          <w:color w:val="000000"/>
          <w:kern w:val="0"/>
          <w:sz w:val="24"/>
          <w:szCs w:val="24"/>
          <w:lang w:val="en-US" w:eastAsia="zh-CN" w:bidi="ar"/>
        </w:rPr>
        <w:t>.get("role",</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Integer.class);</w:t>
      </w:r>
      <w:r>
        <w:rPr>
          <w:rFonts w:ascii="宋体" w:hAnsi="宋体" w:eastAsia="宋体" w:cs="宋体"/>
          <w:kern w:val="0"/>
          <w:sz w:val="24"/>
          <w:szCs w:val="24"/>
          <w:lang w:val="en-US" w:eastAsia="zh-CN" w:bidi="ar"/>
        </w:rPr>
        <w:t xml:space="preserve"> </w:t>
      </w:r>
    </w:p>
    <w:p w14:paraId="6859137C">
      <w:pPr>
        <w:keepNext w:val="0"/>
        <w:keepLines w:val="0"/>
        <w:widowControl/>
        <w:suppressLineNumbers w:val="0"/>
        <w:jc w:val="left"/>
        <w:rPr>
          <w:rFonts w:ascii="宋体" w:hAnsi="宋体" w:eastAsia="宋体" w:cs="宋体"/>
          <w:kern w:val="0"/>
          <w:sz w:val="24"/>
          <w:szCs w:val="24"/>
          <w:lang w:val="en-US" w:eastAsia="zh-CN" w:bidi="ar"/>
        </w:rPr>
      </w:pPr>
    </w:p>
    <w:p w14:paraId="671AEE9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 构建权限集合</w:t>
      </w:r>
      <w:r>
        <w:rPr>
          <w:rFonts w:ascii="宋体" w:hAnsi="宋体" w:eastAsia="宋体" w:cs="宋体"/>
          <w:kern w:val="0"/>
          <w:sz w:val="24"/>
          <w:szCs w:val="24"/>
          <w:lang w:val="en-US" w:eastAsia="zh-CN" w:bidi="ar"/>
        </w:rPr>
        <w:t xml:space="preserve"> </w:t>
      </w:r>
    </w:p>
    <w:p w14:paraId="5A91FBA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List&lt;SimpleGrantedAuthority&gt;</w:t>
      </w:r>
      <w:r>
        <w:rPr>
          <w:rFonts w:ascii="宋体" w:hAnsi="宋体" w:eastAsia="宋体" w:cs="宋体"/>
          <w:kern w:val="0"/>
          <w:sz w:val="24"/>
          <w:szCs w:val="24"/>
          <w:lang w:val="en-US" w:eastAsia="zh-CN" w:bidi="ar"/>
        </w:rPr>
        <w:t xml:space="preserve"> authorities </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new</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ArrayList&lt;&gt;();</w:t>
      </w:r>
      <w:r>
        <w:rPr>
          <w:rFonts w:ascii="宋体" w:hAnsi="宋体" w:eastAsia="宋体" w:cs="宋体"/>
          <w:kern w:val="0"/>
          <w:sz w:val="24"/>
          <w:szCs w:val="24"/>
          <w:lang w:val="en-US" w:eastAsia="zh-CN" w:bidi="ar"/>
        </w:rPr>
        <w:t xml:space="preserve"> </w:t>
      </w:r>
    </w:p>
    <w:p w14:paraId="61C4D04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authorities</w:t>
      </w:r>
      <w:r>
        <w:rPr>
          <w:rFonts w:ascii="宋体" w:hAnsi="宋体" w:eastAsia="宋体" w:cs="宋体"/>
          <w:color w:val="000000"/>
          <w:kern w:val="0"/>
          <w:sz w:val="24"/>
          <w:szCs w:val="24"/>
          <w:lang w:val="en-US" w:eastAsia="zh-CN" w:bidi="ar"/>
        </w:rPr>
        <w:t>.add(new</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SimpleGrantedAuthority("ROLE_USER"));</w:t>
      </w:r>
      <w:r>
        <w:rPr>
          <w:rFonts w:ascii="宋体" w:hAnsi="宋体" w:eastAsia="宋体" w:cs="宋体"/>
          <w:kern w:val="0"/>
          <w:sz w:val="24"/>
          <w:szCs w:val="24"/>
          <w:lang w:val="en-US" w:eastAsia="zh-CN" w:bidi="ar"/>
        </w:rPr>
        <w:t xml:space="preserve"> </w:t>
      </w:r>
    </w:p>
    <w:p w14:paraId="61CB9D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 根据角色动态添加权限</w:t>
      </w:r>
      <w:r>
        <w:rPr>
          <w:rFonts w:ascii="宋体" w:hAnsi="宋体" w:eastAsia="宋体" w:cs="宋体"/>
          <w:kern w:val="0"/>
          <w:sz w:val="24"/>
          <w:szCs w:val="24"/>
          <w:lang w:val="en-US" w:eastAsia="zh-CN" w:bidi="ar"/>
        </w:rPr>
        <w:t xml:space="preserve"> </w:t>
      </w:r>
    </w:p>
    <w:p w14:paraId="0BDA16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if</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(UserRole.isSponsor(</w:t>
      </w:r>
      <w:r>
        <w:rPr>
          <w:rFonts w:ascii="宋体" w:hAnsi="宋体" w:eastAsia="宋体" w:cs="宋体"/>
          <w:kern w:val="0"/>
          <w:sz w:val="24"/>
          <w:szCs w:val="24"/>
          <w:lang w:val="en-US" w:eastAsia="zh-CN" w:bidi="ar"/>
        </w:rPr>
        <w:t>role</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p>
    <w:p w14:paraId="3C2A495C">
      <w:pPr>
        <w:keepNext w:val="0"/>
        <w:keepLines w:val="0"/>
        <w:widowControl/>
        <w:suppressLineNumbers w:val="0"/>
        <w:ind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kern w:val="0"/>
          <w:sz w:val="24"/>
          <w:szCs w:val="24"/>
          <w:lang w:val="en-US" w:eastAsia="zh-CN" w:bidi="ar"/>
        </w:rPr>
        <w:t>authorities</w:t>
      </w:r>
      <w:r>
        <w:rPr>
          <w:rFonts w:ascii="宋体" w:hAnsi="宋体" w:eastAsia="宋体" w:cs="宋体"/>
          <w:color w:val="000000"/>
          <w:kern w:val="0"/>
          <w:sz w:val="24"/>
          <w:szCs w:val="24"/>
          <w:lang w:val="en-US" w:eastAsia="zh-CN" w:bidi="ar"/>
        </w:rPr>
        <w:t>.add(new</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SimpleGrantedAuthority("ROLE_SPONSOR"));</w:t>
      </w:r>
    </w:p>
    <w:p w14:paraId="3BB2284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if</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(UserRole.isAdmin(</w:t>
      </w:r>
      <w:r>
        <w:rPr>
          <w:rFonts w:ascii="宋体" w:hAnsi="宋体" w:eastAsia="宋体" w:cs="宋体"/>
          <w:kern w:val="0"/>
          <w:sz w:val="24"/>
          <w:szCs w:val="24"/>
          <w:lang w:val="en-US" w:eastAsia="zh-CN" w:bidi="ar"/>
        </w:rPr>
        <w:t>role</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p>
    <w:p w14:paraId="59976735">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authorities</w:t>
      </w:r>
      <w:r>
        <w:rPr>
          <w:rFonts w:ascii="宋体" w:hAnsi="宋体" w:eastAsia="宋体" w:cs="宋体"/>
          <w:color w:val="000000"/>
          <w:kern w:val="0"/>
          <w:sz w:val="24"/>
          <w:szCs w:val="24"/>
          <w:lang w:val="en-US" w:eastAsia="zh-CN" w:bidi="ar"/>
        </w:rPr>
        <w:t>.add(new</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SimpleGrantedAuthority("ROLE_ADMIN"));</w:t>
      </w:r>
      <w:r>
        <w:rPr>
          <w:rFonts w:ascii="宋体" w:hAnsi="宋体" w:eastAsia="宋体" w:cs="宋体"/>
          <w:kern w:val="0"/>
          <w:sz w:val="24"/>
          <w:szCs w:val="24"/>
          <w:lang w:val="en-US" w:eastAsia="zh-CN" w:bidi="ar"/>
        </w:rPr>
        <w:t xml:space="preserve"> </w:t>
      </w:r>
    </w:p>
    <w:p w14:paraId="15165AB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p>
    <w:p w14:paraId="271AB3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 构建认证信息并存入安全上下文</w:t>
      </w:r>
      <w:r>
        <w:rPr>
          <w:rFonts w:ascii="宋体" w:hAnsi="宋体" w:eastAsia="宋体" w:cs="宋体"/>
          <w:kern w:val="0"/>
          <w:sz w:val="24"/>
          <w:szCs w:val="24"/>
          <w:lang w:val="en-US" w:eastAsia="zh-CN" w:bidi="ar"/>
        </w:rPr>
        <w:t xml:space="preserve"> </w:t>
      </w:r>
    </w:p>
    <w:p w14:paraId="5A59BDAE">
      <w:pPr>
        <w:keepNext w:val="0"/>
        <w:keepLines w:val="0"/>
        <w:widowControl/>
        <w:suppressLineNumbers w:val="0"/>
        <w:jc w:val="left"/>
        <w:rPr>
          <w:sz w:val="24"/>
          <w:szCs w:val="24"/>
        </w:rPr>
      </w:pPr>
      <w:r>
        <w:rPr>
          <w:rFonts w:ascii="宋体" w:hAnsi="宋体" w:eastAsia="宋体" w:cs="宋体"/>
          <w:color w:val="000000"/>
          <w:kern w:val="0"/>
          <w:sz w:val="24"/>
          <w:szCs w:val="24"/>
          <w:lang w:val="en-US" w:eastAsia="zh-CN" w:bidi="ar"/>
        </w:rPr>
        <w:t>UsernamePasswordAuthenticationToken</w:t>
      </w:r>
      <w:r>
        <w:rPr>
          <w:rFonts w:ascii="宋体" w:hAnsi="宋体" w:eastAsia="宋体" w:cs="宋体"/>
          <w:kern w:val="0"/>
          <w:sz w:val="24"/>
          <w:szCs w:val="24"/>
          <w:lang w:val="en-US" w:eastAsia="zh-CN" w:bidi="ar"/>
        </w:rPr>
        <w:t xml:space="preserve"> auth </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new</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UsernamePasswordAuthenticationToken(</w:t>
      </w:r>
      <w:r>
        <w:rPr>
          <w:rFonts w:ascii="宋体" w:hAnsi="宋体" w:eastAsia="宋体" w:cs="宋体"/>
          <w:kern w:val="0"/>
          <w:sz w:val="24"/>
          <w:szCs w:val="24"/>
          <w:lang w:val="en-US" w:eastAsia="zh-CN" w:bidi="ar"/>
        </w:rPr>
        <w:t xml:space="preserve"> loginUser</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null,</w:t>
      </w:r>
      <w:r>
        <w:rPr>
          <w:rFonts w:ascii="宋体" w:hAnsi="宋体" w:eastAsia="宋体" w:cs="宋体"/>
          <w:kern w:val="0"/>
          <w:sz w:val="24"/>
          <w:szCs w:val="24"/>
          <w:lang w:val="en-US" w:eastAsia="zh-CN" w:bidi="ar"/>
        </w:rPr>
        <w:t xml:space="preserve"> authorities </w:t>
      </w:r>
      <w:r>
        <w:rPr>
          <w:rFonts w:ascii="宋体" w:hAnsi="宋体" w:eastAsia="宋体" w:cs="宋体"/>
          <w:color w:val="000000"/>
          <w:kern w:val="0"/>
          <w:sz w:val="24"/>
          <w:szCs w:val="24"/>
          <w:lang w:val="en-US" w:eastAsia="zh-CN" w:bidi="ar"/>
        </w:rPr>
        <w:t>);</w:t>
      </w:r>
      <w:r>
        <w:rPr>
          <w:rFonts w:ascii="宋体" w:hAnsi="宋体" w:eastAsia="宋体" w:cs="宋体"/>
          <w:kern w:val="0"/>
          <w:sz w:val="24"/>
          <w:szCs w:val="24"/>
          <w:lang w:val="en-US" w:eastAsia="zh-CN" w:bidi="ar"/>
        </w:rPr>
        <w:t xml:space="preserve"> </w:t>
      </w:r>
      <w:r>
        <w:rPr>
          <w:rFonts w:ascii="宋体" w:hAnsi="宋体" w:eastAsia="宋体" w:cs="宋体"/>
          <w:color w:val="000000"/>
          <w:kern w:val="0"/>
          <w:sz w:val="24"/>
          <w:szCs w:val="24"/>
          <w:lang w:val="en-US" w:eastAsia="zh-CN" w:bidi="ar"/>
        </w:rPr>
        <w:t>SecurityContextHolder.getContext().setAuthentication(</w:t>
      </w:r>
      <w:r>
        <w:rPr>
          <w:rFonts w:ascii="宋体" w:hAnsi="宋体" w:eastAsia="宋体" w:cs="宋体"/>
          <w:kern w:val="0"/>
          <w:sz w:val="24"/>
          <w:szCs w:val="24"/>
          <w:lang w:val="en-US" w:eastAsia="zh-CN" w:bidi="ar"/>
        </w:rPr>
        <w:t>auth</w:t>
      </w:r>
      <w:r>
        <w:rPr>
          <w:rFonts w:ascii="宋体" w:hAnsi="宋体" w:eastAsia="宋体" w:cs="宋体"/>
          <w:color w:val="000000"/>
          <w:kern w:val="0"/>
          <w:sz w:val="24"/>
          <w:szCs w:val="24"/>
          <w:lang w:val="en-US" w:eastAsia="zh-CN" w:bidi="ar"/>
        </w:rPr>
        <w:t>);</w:t>
      </w:r>
    </w:p>
    <w:p w14:paraId="6F78A48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93" w:name="_Toc1487150115"/>
      <w:r>
        <w:rPr>
          <w:rFonts w:hint="eastAsia" w:ascii="Times New Roman" w:hAnsi="Times New Roman" w:eastAsia="黑体" w:cs="Times New Roman"/>
          <w:bCs w:val="0"/>
          <w:kern w:val="2"/>
          <w:sz w:val="24"/>
          <w:szCs w:val="20"/>
          <w:lang w:val="en-US" w:eastAsia="zh-CN" w:bidi="ar-SA"/>
        </w:rPr>
        <w:t>5.2.3 位掩码角色模型</w:t>
      </w:r>
      <w:bookmarkEnd w:id="93"/>
    </w:p>
    <w:p w14:paraId="5E8E7C9B">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UserRole 枚举通过位掩码支持角色叠加，combine 方法按位或合并角色，hasRole 方法按位与判断角色归属，使得一个账号可以同时具备支持者与发起人身份而无需冗余账户体系。</w:t>
      </w:r>
    </w:p>
    <w:p w14:paraId="4AAF7491">
      <w:pPr>
        <w:outlineLvl w:val="1"/>
        <w:rPr>
          <w:rFonts w:hint="eastAsia" w:ascii="黑体" w:hAnsi="宋体" w:eastAsia="黑体" w:cs="黑体"/>
          <w:bCs/>
          <w:i w:val="0"/>
          <w:iCs w:val="0"/>
          <w:caps w:val="0"/>
          <w:color w:val="000000"/>
          <w:spacing w:val="0"/>
          <w:kern w:val="2"/>
          <w:sz w:val="28"/>
          <w:szCs w:val="28"/>
          <w:lang w:val="en-US" w:eastAsia="zh-CN" w:bidi="ar-SA"/>
        </w:rPr>
      </w:pPr>
      <w:bookmarkStart w:id="94" w:name="_Toc2117299019"/>
      <w:r>
        <w:rPr>
          <w:rFonts w:hint="eastAsia" w:ascii="黑体" w:hAnsi="宋体" w:eastAsia="黑体" w:cs="黑体"/>
          <w:bCs/>
          <w:i w:val="0"/>
          <w:iCs w:val="0"/>
          <w:caps w:val="0"/>
          <w:color w:val="000000"/>
          <w:spacing w:val="0"/>
          <w:kern w:val="2"/>
          <w:sz w:val="28"/>
          <w:szCs w:val="28"/>
          <w:lang w:val="en-US" w:eastAsia="zh-CN" w:bidi="ar-SA"/>
        </w:rPr>
        <w:t>5.3 项目发起与审核模块</w:t>
      </w:r>
      <w:bookmarkEnd w:id="94"/>
    </w:p>
    <w:p w14:paraId="7A792941">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bCs w:val="0"/>
          <w:kern w:val="2"/>
          <w:sz w:val="24"/>
          <w:szCs w:val="20"/>
          <w:lang w:val="en-US" w:eastAsia="zh-CN" w:bidi="ar-SA"/>
        </w:rPr>
      </w:pPr>
      <w:bookmarkStart w:id="95" w:name="_Toc1640581543"/>
      <w:bookmarkStart w:id="96" w:name="项目创建"/>
      <w:r>
        <w:rPr>
          <w:rFonts w:hint="eastAsia" w:ascii="Times New Roman" w:hAnsi="Times New Roman" w:eastAsia="黑体" w:cs="Times New Roman"/>
          <w:bCs w:val="0"/>
          <w:kern w:val="2"/>
          <w:sz w:val="24"/>
          <w:szCs w:val="20"/>
          <w:lang w:val="en-US" w:eastAsia="zh-CN" w:bidi="ar-SA"/>
        </w:rPr>
        <w:t>5.3.1 项目创建</w:t>
      </w:r>
      <w:bookmarkEnd w:id="95"/>
    </w:p>
    <w:p w14:paraId="41C71587">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发起人在前端页面填写完整的项目创建表单，表单需包含项目基本信息（如项目名称、描述、所属分类、起止时间等核心字段），同时准备好项目所需的封面图片和相关视频素材。前端系统会先对表单必填项进行初步校验（确保无空项、格式符合要求），校验通过后，将封面图片和视频素材分别通过 /api/files/upload 接口分步进行上传操作，每完成一次文件上传，后端会返回对应文件的唯一访问 URL（该 URL 用于后续项目信息关联与展示）。待所有文件上传完成并获取到全部文件 URL 后，前端将表单填写的项目基本信息与所有文件 URL 整合为完整请求参数，调用 /api/sponsor/projects 接口发起项目创建请求。</w:t>
      </w:r>
    </w:p>
    <w:p w14:paraId="0F9F2CD0">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后端接收到请求后，由 ProjectSponsorController 的 create 方法接收前端传递的 ProjectCreateDTO 数据对象（该对象封装了项目所有创建信息，包括基本信息、文件 URL 等）。随后，ProjectSponsorController.create 方法会调用 ProjectServiceImpl 的 create 方法，由服务层具体执行项目创建的核心逻辑：首先对 ProjectCreateDTO 中的所有数据进行全面校验，包括字段合法性、数据格式、文件 URL 有效性等，若校验失败则返回对应错误信息，终止创建流程；校验通过后，对项目状态进行初始化，将项目初始状态设置为 PENDING_REVIEW（待审核），确保项目后续流转符合业务规范；接着执行数据持久化操作，将项目相关信息存入数据库，完成项目记录的创建；最后，同步进行项目托管账户的初始化操作，为该项目分配专属托管账户，用于后续资金管理、收支核算等相关业务，整个项目创建流程至此完成。</w:t>
      </w:r>
    </w:p>
    <w:bookmarkEnd w:id="96"/>
    <w:p w14:paraId="1C17250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97" w:name="_Toc1711449368"/>
      <w:bookmarkStart w:id="98" w:name="项目审核"/>
      <w:r>
        <w:rPr>
          <w:rFonts w:hint="eastAsia" w:ascii="Times New Roman" w:hAnsi="Times New Roman" w:eastAsia="黑体" w:cs="Times New Roman"/>
          <w:sz w:val="24"/>
          <w:szCs w:val="20"/>
          <w:lang w:val="en-US" w:eastAsia="zh-CN"/>
        </w:rPr>
        <w:t>5.3.2 项目审核</w:t>
      </w:r>
      <w:bookmarkEnd w:id="97"/>
    </w:p>
    <w:bookmarkEnd w:id="98"/>
    <w:p w14:paraId="5925F6DA">
      <w:pPr>
        <w:spacing w:line="360" w:lineRule="auto"/>
        <w:ind w:firstLine="480" w:firstLineChars="200"/>
        <w:rPr>
          <w:rFonts w:hint="eastAsia" w:ascii="Times New Roman" w:hAnsi="Times New Roman" w:eastAsia="宋体" w:cs="Times New Roman"/>
          <w:color w:val="000000"/>
          <w:sz w:val="24"/>
          <w:szCs w:val="20"/>
          <w:lang w:val="en-US" w:eastAsia="zh-CN"/>
        </w:rPr>
      </w:pPr>
      <w:bookmarkStart w:id="99" w:name="_Toc933560058"/>
      <w:bookmarkStart w:id="100" w:name="状态机强校验"/>
      <w:r>
        <w:rPr>
          <w:rFonts w:hint="eastAsia" w:ascii="Times New Roman" w:hAnsi="Times New Roman" w:eastAsia="宋体" w:cs="Times New Roman"/>
          <w:color w:val="000000"/>
          <w:sz w:val="24"/>
          <w:szCs w:val="20"/>
          <w:lang w:val="en-US" w:eastAsia="zh-CN"/>
        </w:rPr>
        <w:t>管理员登录系统后台后，进入项目审核管理模块，在待审核项目列表中，通过筛选、搜索等方式定位并选择一个状态为“待审核（PENDING_REVIEW）”的项目，确认项目基本信息无误后，点击列表对应项目操作栏中的“通过”或“驳回”按钮，发起审核操作。</w:t>
      </w:r>
    </w:p>
    <w:p w14:paraId="2694A5E1">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按钮点击后，系统自动触发审核接口，调用AdminController中的auditProject方法，该方法会接收审核操作的相关参数（包括待审核项目ID、审核结果、管理员ID等），并根据管理员选择的审核结果（通过/驳回），执行项目状态流转操作：若选择“通过”，则将该项目的状态从“待审核（PENDING_REVIEW）”更新为“筹款中（FUNDING）”；若选择“驳回”，则将项目状态从“待审核（PENDING_REVIEW）”更新为“已驳回（REJECTED）”，确保项目状态流转准确无误。</w:t>
      </w:r>
    </w:p>
    <w:p w14:paraId="3A664E96">
      <w:pPr>
        <w:spacing w:line="360" w:lineRule="auto"/>
        <w:ind w:firstLine="480" w:firstLineChars="200"/>
        <w:rPr>
          <w:rFonts w:hint="eastAsia" w:ascii="Times New Roman" w:hAnsi="Times New Roman" w:eastAsia="黑体" w:cs="Times New Roman"/>
          <w:sz w:val="24"/>
          <w:szCs w:val="20"/>
          <w:lang w:val="en-US" w:eastAsia="zh-CN"/>
        </w:rPr>
      </w:pPr>
      <w:r>
        <w:rPr>
          <w:rFonts w:hint="eastAsia" w:ascii="Times New Roman" w:hAnsi="Times New Roman" w:eastAsia="宋体" w:cs="Times New Roman"/>
          <w:color w:val="000000"/>
          <w:sz w:val="24"/>
          <w:szCs w:val="20"/>
          <w:lang w:val="en-US" w:eastAsia="zh-CN"/>
        </w:rPr>
        <w:t>同时，为保障操作可追溯、满足合规管理要求，系统会同步在admin_operation_log（管理员操作日志表）中自动写入本次审核的完整日志信息，日志内容包括但不限于：管理员ID、管理员姓名、审核操作时间、待审核项目ID、项目名称、审核前状态、审核后状态、审核结果（通过/驳回）、操作IP地址等关键信息，确保每一次审核操作都有迹可查、责任可追溯。</w:t>
      </w:r>
    </w:p>
    <w:p w14:paraId="46874F84">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5.3.3 状态机强校验</w:t>
      </w:r>
      <w:bookmarkEnd w:id="99"/>
    </w:p>
    <w:p w14:paraId="662A40F5">
      <w:pPr>
        <w:pStyle w:val="40"/>
        <w:rPr>
          <w:rFonts w:hint="eastAsia" w:ascii="Times New Roman" w:hAnsi="Times New Roman" w:eastAsia="宋体" w:cs="Times New Roman"/>
          <w:color w:val="000000"/>
          <w:kern w:val="2"/>
          <w:sz w:val="24"/>
          <w:szCs w:val="20"/>
          <w:lang w:val="en-US" w:eastAsia="zh-CN" w:bidi="ar-SA"/>
        </w:rPr>
      </w:pPr>
      <w:r>
        <w:rPr>
          <w:rFonts w:hint="eastAsia" w:ascii="Times New Roman" w:hAnsi="Times New Roman" w:eastAsia="宋体" w:cs="Times New Roman"/>
          <w:color w:val="000000"/>
          <w:kern w:val="2"/>
          <w:sz w:val="24"/>
          <w:szCs w:val="20"/>
          <w:lang w:val="en-US" w:eastAsia="zh-CN" w:bidi="ar-SA"/>
        </w:rPr>
        <w:t>非法状态流转由 Service 层强制校验，典型代码如下：</w:t>
      </w:r>
    </w:p>
    <w:p w14:paraId="6D1A356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if (project.getStatus() != ProjectStatus.PENDING_REVIEW.getCode()) {</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throw new BusinessException("仅可审核待审核状态的项目");</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project.setStatus(approve ? ProjectStatus.FUNDING.getCode()</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 ProjectStatus.REJECTED.getCode());</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project.setStartTime(LocalDateTime.now());</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projectMapper.updateById(project);</w:t>
      </w:r>
    </w:p>
    <w:bookmarkEnd w:id="100"/>
    <w:p w14:paraId="44553130">
      <w:pPr>
        <w:outlineLvl w:val="1"/>
        <w:rPr>
          <w:rFonts w:hint="eastAsia" w:ascii="黑体" w:hAnsi="宋体" w:eastAsia="黑体" w:cs="黑体"/>
          <w:bCs/>
          <w:i w:val="0"/>
          <w:iCs w:val="0"/>
          <w:caps w:val="0"/>
          <w:color w:val="000000"/>
          <w:spacing w:val="0"/>
          <w:kern w:val="2"/>
          <w:sz w:val="28"/>
          <w:szCs w:val="28"/>
          <w:lang w:val="en-US" w:eastAsia="zh-CN" w:bidi="ar-SA"/>
        </w:rPr>
      </w:pPr>
      <w:bookmarkStart w:id="101" w:name="_Toc828369824"/>
      <w:bookmarkStart w:id="102" w:name="项目支持与资金流转模块"/>
      <w:r>
        <w:rPr>
          <w:rFonts w:hint="eastAsia" w:ascii="黑体" w:hAnsi="宋体" w:eastAsia="黑体" w:cs="黑体"/>
          <w:bCs/>
          <w:i w:val="0"/>
          <w:iCs w:val="0"/>
          <w:caps w:val="0"/>
          <w:color w:val="000000"/>
          <w:spacing w:val="0"/>
          <w:kern w:val="2"/>
          <w:sz w:val="28"/>
          <w:szCs w:val="28"/>
          <w:lang w:val="en-US" w:eastAsia="zh-CN" w:bidi="ar-SA"/>
        </w:rPr>
        <w:t>5.4 项目支持与资金流转模块</w:t>
      </w:r>
      <w:bookmarkEnd w:id="101"/>
    </w:p>
    <w:p w14:paraId="460C2F8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03" w:name="_Toc275148467"/>
      <w:bookmarkStart w:id="104" w:name="订单创建"/>
      <w:r>
        <w:rPr>
          <w:rFonts w:hint="eastAsia" w:ascii="Times New Roman" w:hAnsi="Times New Roman" w:eastAsia="黑体" w:cs="Times New Roman"/>
          <w:sz w:val="24"/>
          <w:szCs w:val="20"/>
          <w:lang w:val="en-US" w:eastAsia="zh-CN"/>
        </w:rPr>
        <w:t>5.4.1 订单创建</w:t>
      </w:r>
      <w:bookmarkEnd w:id="103"/>
    </w:p>
    <w:p w14:paraId="3FDA5A9F">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订单创建是整个系统的核心事务链路，其实现要点包括：分布式锁防重、项目状态校验、余额乐观锁扣减、订单入库、资金流水入库、项目筹款金额更新。核心片段如下：</w:t>
      </w:r>
    </w:p>
    <w:p w14:paraId="2971251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@Transactional(rollbackFor = Exception.class)</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public void createOrder(SupportOrderCreateDTO dto, Long userId) {</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String lockKey   = "order:lock:" + userId + ":" + dto.getProjectId();</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String lockValue = UUID.randomUUID().toString();</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boolean locked   = redisLockUtil.tryLock(lockKey, lockValue, 10);</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if (!locked) throw new BusinessException("操作过于频繁，请稍后再试");</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try { doCreateOrder(dto, userId); }</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finally { redisLockUtil.unlock(lockKey, lockValue); }</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w:t>
      </w:r>
    </w:p>
    <w:p w14:paraId="50CA8C91">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其中 redisLockUtil.tryLock 使用 SET NX EX 原语保证加锁原子性，unlock 使用 Lua 脚本保证释放锁时仅释放自己持有的锁。</w:t>
      </w:r>
    </w:p>
    <w:bookmarkEnd w:id="104"/>
    <w:p w14:paraId="7B1394E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05" w:name="_Toc887992878"/>
      <w:bookmarkStart w:id="106" w:name="资金流水记账"/>
      <w:r>
        <w:rPr>
          <w:rFonts w:hint="eastAsia" w:ascii="Times New Roman" w:hAnsi="Times New Roman" w:eastAsia="黑体" w:cs="Times New Roman"/>
          <w:sz w:val="24"/>
          <w:szCs w:val="20"/>
          <w:lang w:val="en-US" w:eastAsia="zh-CN"/>
        </w:rPr>
        <w:t>5.4.2 资金流水记账</w:t>
      </w:r>
      <w:bookmarkEnd w:id="105"/>
    </w:p>
    <w:p w14:paraId="74915BD6">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订单支付成功后，系统在 funding_ledger 中插入 type = 1 的流水记录：</w:t>
      </w:r>
    </w:p>
    <w:p w14:paraId="3721D93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FundingLedger ledger = new FundingLedger();</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ledger.setProjectId(project.getId());</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ledger.setOrderId(order.getId());</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ledger.setUserId(userId);</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ledger.setAmount(order.getAmount());</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ledger.setType(LedgerType.USER_PAYMENT.getCode());</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ledger.setStatus(1);</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fundingLedgerService.save(ledger);</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projectMapper.incrementFunding(dto.getProjectId(), dto.getAmount());</w:t>
      </w:r>
    </w:p>
    <w:p w14:paraId="4EAFC5D8">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通过”账户 + 账本”的双表模式，任何一笔资金变动都可以通过账本进行审计回放，避免单点账户误操作带来的不可追溯问题。</w:t>
      </w:r>
    </w:p>
    <w:bookmarkEnd w:id="106"/>
    <w:p w14:paraId="2D4B406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07" w:name="_Toc1632437543"/>
      <w:bookmarkStart w:id="108" w:name="退款与提现"/>
      <w:r>
        <w:rPr>
          <w:rFonts w:hint="eastAsia" w:ascii="Times New Roman" w:hAnsi="Times New Roman" w:eastAsia="黑体" w:cs="Times New Roman"/>
          <w:sz w:val="24"/>
          <w:szCs w:val="20"/>
          <w:lang w:val="en-US" w:eastAsia="zh-CN"/>
        </w:rPr>
        <w:t>5.4.3 退款与提现</w:t>
      </w:r>
      <w:bookmarkEnd w:id="107"/>
    </w:p>
    <w:p w14:paraId="02D5F651">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项目失败时，系统遍历该项目下所有 PAID 订单，调用 refundOrder 将订单状态置为 REFUNDED 并在账本中写入 type = 2 的退款流水，最后批量回滚用户余额；发起人提现时，通过 WithdrawalOrderService.apply 创建提现工单，管理员审核通过后由后端在账本中写入 type = 4 的提现流水并更新托管账户。</w:t>
      </w:r>
    </w:p>
    <w:bookmarkEnd w:id="102"/>
    <w:bookmarkEnd w:id="108"/>
    <w:p w14:paraId="14C000A4">
      <w:pPr>
        <w:outlineLvl w:val="1"/>
        <w:rPr>
          <w:rFonts w:hint="eastAsia" w:ascii="黑体" w:hAnsi="宋体" w:eastAsia="黑体" w:cs="黑体"/>
          <w:bCs/>
          <w:i w:val="0"/>
          <w:iCs w:val="0"/>
          <w:caps w:val="0"/>
          <w:color w:val="000000"/>
          <w:spacing w:val="0"/>
          <w:kern w:val="2"/>
          <w:sz w:val="28"/>
          <w:szCs w:val="28"/>
          <w:lang w:val="en-US" w:eastAsia="zh-CN" w:bidi="ar-SA"/>
        </w:rPr>
      </w:pPr>
      <w:bookmarkStart w:id="109" w:name="_Toc126711129"/>
      <w:bookmarkStart w:id="110" w:name="消息推送与后台监管模块"/>
      <w:r>
        <w:rPr>
          <w:rFonts w:hint="eastAsia" w:ascii="黑体" w:hAnsi="宋体" w:eastAsia="黑体" w:cs="黑体"/>
          <w:bCs/>
          <w:i w:val="0"/>
          <w:iCs w:val="0"/>
          <w:caps w:val="0"/>
          <w:color w:val="000000"/>
          <w:spacing w:val="0"/>
          <w:kern w:val="2"/>
          <w:sz w:val="28"/>
          <w:szCs w:val="28"/>
          <w:lang w:val="en-US" w:eastAsia="zh-CN" w:bidi="ar-SA"/>
        </w:rPr>
        <w:t>5.5 消息推送与后台监管模块</w:t>
      </w:r>
      <w:bookmarkEnd w:id="109"/>
    </w:p>
    <w:p w14:paraId="42FDE974">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11" w:name="_Toc1477650926"/>
      <w:bookmarkStart w:id="112" w:name="websocket-在线会话"/>
      <w:r>
        <w:rPr>
          <w:rFonts w:hint="eastAsia" w:ascii="Times New Roman" w:hAnsi="Times New Roman" w:eastAsia="黑体" w:cs="Times New Roman"/>
          <w:sz w:val="24"/>
          <w:szCs w:val="20"/>
          <w:lang w:val="en-US" w:eastAsia="zh-CN"/>
        </w:rPr>
        <w:t>5.5.1 WebSocket 在线会话</w:t>
      </w:r>
      <w:bookmarkEnd w:id="111"/>
    </w:p>
    <w:p w14:paraId="446FAB6A">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系统使用 Jakarta WebSocket API 定义 @ServerEndpoint("/ws/{userId}") 端点，并通过自定义 Configurator 在握手阶段完成 JWT 校验与 userId 一致性校验。会话池通过 ConcurrentHashMap&lt;String, Session&gt; 维护：</w:t>
      </w:r>
    </w:p>
    <w:p w14:paraId="6D825A52">
      <w:pPr>
        <w:pStyle w:val="43"/>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private static final ConcurrentHashMap&lt;String, Session&gt; sessionMap = new ConcurrentHashMap&lt;&gt;();</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@OnOpen</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public void onOpen(Session session, @PathParam("userId") String userId) {</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Boolean authed = (Boolean) session.getUserProperties().get("authenticated");</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if (authed == null || !authed) { /* 拒绝 */ return; }</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 xml:space="preserve">    sessionMap.put(userId, session);</w:t>
      </w:r>
      <w:r>
        <w:rPr>
          <w:rFonts w:ascii="宋体" w:hAnsi="宋体" w:eastAsia="宋体" w:cs="宋体"/>
          <w:color w:val="000000"/>
          <w:kern w:val="0"/>
          <w:sz w:val="24"/>
          <w:szCs w:val="24"/>
          <w:lang w:val="en-US" w:eastAsia="zh-CN" w:bidi="ar"/>
        </w:rPr>
        <w:br w:type="textWrapping"/>
      </w:r>
      <w:r>
        <w:rPr>
          <w:rFonts w:ascii="宋体" w:hAnsi="宋体" w:eastAsia="宋体" w:cs="宋体"/>
          <w:color w:val="000000"/>
          <w:kern w:val="0"/>
          <w:sz w:val="24"/>
          <w:szCs w:val="24"/>
          <w:lang w:val="en-US" w:eastAsia="zh-CN" w:bidi="ar"/>
        </w:rPr>
        <w:t>}</w:t>
      </w:r>
    </w:p>
    <w:bookmarkEnd w:id="112"/>
    <w:p w14:paraId="17043A1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13" w:name="_Toc1378219374"/>
      <w:bookmarkStart w:id="114" w:name="多通道消息分发"/>
      <w:r>
        <w:rPr>
          <w:rFonts w:hint="eastAsia" w:ascii="Times New Roman" w:hAnsi="Times New Roman" w:eastAsia="黑体" w:cs="Times New Roman"/>
          <w:sz w:val="24"/>
          <w:szCs w:val="20"/>
          <w:lang w:val="en-US" w:eastAsia="zh-CN"/>
        </w:rPr>
        <w:t>5.5.2 多通道消息分发</w:t>
      </w:r>
      <w:bookmarkEnd w:id="113"/>
    </w:p>
    <w:p w14:paraId="61565379">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当发起人发布项目动态时，ProjectUpdateServiceImpl 会执行”写库 + 推送”两个动作：一方面将动态记录写入 project_update 并为该项目所有支持者在 sys_user_message 中生成一条站内信；另一方面通过 WebSocketServer.sendMessageToUser 向所有在线支持者实时推送。</w:t>
      </w:r>
    </w:p>
    <w:bookmarkEnd w:id="114"/>
    <w:p w14:paraId="6812191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15" w:name="_Toc974402276"/>
      <w:bookmarkStart w:id="116" w:name="管理员操作日志"/>
      <w:r>
        <w:rPr>
          <w:rFonts w:hint="eastAsia" w:ascii="Times New Roman" w:hAnsi="Times New Roman" w:eastAsia="黑体" w:cs="Times New Roman"/>
          <w:sz w:val="24"/>
          <w:szCs w:val="20"/>
          <w:lang w:val="en-US" w:eastAsia="zh-CN"/>
        </w:rPr>
        <w:t>5.5.3 管理员操作日志</w:t>
      </w:r>
      <w:bookmarkEnd w:id="115"/>
    </w:p>
    <w:p w14:paraId="4264E694">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所有管理员写接口通过 AOP 切面将操作前后的快照序列化为 JSON 并写入 admin_operation_log 表，便于事后审计。</w:t>
      </w:r>
    </w:p>
    <w:bookmarkEnd w:id="110"/>
    <w:bookmarkEnd w:id="116"/>
    <w:p w14:paraId="7E757075">
      <w:pPr>
        <w:pStyle w:val="4"/>
        <w:rPr>
          <w:rFonts w:hint="eastAsia" w:ascii="黑体" w:hAnsi="宋体" w:eastAsia="黑体" w:cs="黑体"/>
          <w:bCs/>
          <w:i w:val="0"/>
          <w:iCs w:val="0"/>
          <w:caps w:val="0"/>
          <w:color w:val="000000"/>
          <w:spacing w:val="0"/>
          <w:kern w:val="2"/>
          <w:sz w:val="28"/>
          <w:szCs w:val="28"/>
          <w:lang w:val="en-US" w:eastAsia="zh-CN" w:bidi="ar-SA"/>
        </w:rPr>
      </w:pPr>
      <w:bookmarkStart w:id="117" w:name="_Toc285248951"/>
      <w:bookmarkStart w:id="118" w:name="_Toc68760710"/>
      <w:bookmarkStart w:id="119" w:name="前端交互与可视化实现"/>
      <w:r>
        <w:rPr>
          <w:rFonts w:hint="eastAsia" w:ascii="黑体" w:hAnsi="宋体" w:eastAsia="黑体" w:cs="黑体"/>
          <w:bCs/>
          <w:i w:val="0"/>
          <w:iCs w:val="0"/>
          <w:caps w:val="0"/>
          <w:color w:val="000000"/>
          <w:spacing w:val="0"/>
          <w:kern w:val="2"/>
          <w:sz w:val="28"/>
          <w:szCs w:val="28"/>
          <w:lang w:val="en-US" w:eastAsia="zh-CN" w:bidi="ar-SA"/>
        </w:rPr>
        <w:t>5.6 前端交互与可视化实现</w:t>
      </w:r>
      <w:bookmarkEnd w:id="117"/>
      <w:bookmarkEnd w:id="118"/>
    </w:p>
    <w:p w14:paraId="41A85C4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20" w:name="_Toc315050884"/>
      <w:bookmarkStart w:id="121" w:name="请求层统一封装"/>
      <w:r>
        <w:rPr>
          <w:rFonts w:hint="eastAsia" w:ascii="Times New Roman" w:hAnsi="Times New Roman" w:eastAsia="黑体" w:cs="Times New Roman"/>
          <w:sz w:val="24"/>
          <w:szCs w:val="20"/>
          <w:lang w:val="en-US" w:eastAsia="zh-CN"/>
        </w:rPr>
        <w:t>5.6.1 请求层统一封装</w:t>
      </w:r>
      <w:bookmarkEnd w:id="120"/>
    </w:p>
    <w:p w14:paraId="23C9D964">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utils/request.ts 封装 Axios 实例并注入请求/响应拦截器：请求拦截器为每个请求追加 JWT；响应拦截器对 code != 200 的响应通过 ElMessage.error 弹出，并对 401 状态自动跳转登录页。</w:t>
      </w:r>
    </w:p>
    <w:bookmarkEnd w:id="121"/>
    <w:p w14:paraId="07E5EB0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22" w:name="_Toc1513017533"/>
      <w:bookmarkStart w:id="123" w:name="pinia-状态管理"/>
      <w:r>
        <w:rPr>
          <w:rFonts w:hint="eastAsia" w:ascii="Times New Roman" w:hAnsi="Times New Roman" w:eastAsia="黑体" w:cs="Times New Roman"/>
          <w:sz w:val="24"/>
          <w:szCs w:val="20"/>
          <w:lang w:val="en-US" w:eastAsia="zh-CN"/>
        </w:rPr>
        <w:t>5.6.2 Pinia 状态管理</w:t>
      </w:r>
      <w:bookmarkEnd w:id="122"/>
    </w:p>
    <w:p w14:paraId="2404EBD4">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store/user.ts 管理用户登录状态，通过 getter isAdmin 与 isSponsor 提供角色位运算判断：</w:t>
      </w:r>
    </w:p>
    <w:p w14:paraId="0914EC32">
      <w:pPr>
        <w:spacing w:line="360" w:lineRule="auto"/>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getters: {</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isAdmin:   s =&gt; !!(s.userInfo?.role &amp; UserRole.ADMIN),</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 xml:space="preserve">  isSponsor: s =&gt; !!(s.userInfo?.role &amp; UserRole.SPONSOR)</w:t>
      </w:r>
      <w:r>
        <w:rPr>
          <w:rFonts w:hint="eastAsia" w:ascii="Times New Roman" w:hAnsi="Times New Roman" w:cs="Times New Roman"/>
          <w:color w:val="000000"/>
          <w:sz w:val="24"/>
          <w:szCs w:val="20"/>
          <w:lang w:val="en-US" w:eastAsia="zh-CN"/>
        </w:rPr>
        <w:br w:type="textWrapping"/>
      </w:r>
      <w:r>
        <w:rPr>
          <w:rFonts w:hint="eastAsia" w:ascii="Times New Roman" w:hAnsi="Times New Roman" w:cs="Times New Roman"/>
          <w:color w:val="000000"/>
          <w:sz w:val="24"/>
          <w:szCs w:val="20"/>
          <w:lang w:val="en-US" w:eastAsia="zh-CN"/>
        </w:rPr>
        <w:t>}</w:t>
      </w:r>
    </w:p>
    <w:bookmarkEnd w:id="123"/>
    <w:p w14:paraId="3B68596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24" w:name="_Toc931813004"/>
      <w:bookmarkStart w:id="125" w:name="echarts-运营看板"/>
      <w:r>
        <w:rPr>
          <w:rFonts w:hint="eastAsia" w:ascii="Times New Roman" w:hAnsi="Times New Roman" w:eastAsia="黑体" w:cs="Times New Roman"/>
          <w:sz w:val="24"/>
          <w:szCs w:val="20"/>
          <w:lang w:val="en-US" w:eastAsia="zh-CN"/>
        </w:rPr>
        <w:t>5.6.3 ECharts 运营看板</w:t>
      </w:r>
      <w:bookmarkEnd w:id="124"/>
    </w:p>
    <w:p w14:paraId="2C2F38F6">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views/admin/StatsDashboard.vue 使用 ECharts 渲染四张看板图表：分类筹款柱状图、每日筹款折线图、项目状态饼图、近 30 日活跃用户柱状图。图表数据由 /api/admin/stats 聚合接口一次性返回，前端按配置对象直接渲染。</w:t>
      </w:r>
    </w:p>
    <w:bookmarkEnd w:id="125"/>
    <w:p w14:paraId="386057B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26" w:name="_Toc1530404304"/>
      <w:bookmarkStart w:id="127" w:name="响应式适配"/>
      <w:r>
        <w:rPr>
          <w:rFonts w:hint="eastAsia" w:ascii="Times New Roman" w:hAnsi="Times New Roman" w:eastAsia="黑体" w:cs="Times New Roman"/>
          <w:sz w:val="24"/>
          <w:szCs w:val="20"/>
          <w:lang w:val="en-US" w:eastAsia="zh-CN"/>
        </w:rPr>
        <w:t>5.6.4 响应式适配</w:t>
      </w:r>
      <w:bookmarkEnd w:id="126"/>
    </w:p>
    <w:p w14:paraId="2AB5033E">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全站样式采用 CSS Grid + Flexbox 两级布局，关键页面基于 @media (max-width: 768px) 断点切换单栏结构；Element Plus 组件在小屏幕下自适应收缩；移动端发起人后台使用底部操作条替代 PC 端侧边导航，保证操作密度合理。</w:t>
      </w:r>
    </w:p>
    <w:bookmarkEnd w:id="119"/>
    <w:bookmarkEnd w:id="127"/>
    <w:p w14:paraId="002D4787">
      <w:pPr>
        <w:spacing w:line="360" w:lineRule="auto"/>
        <w:rPr>
          <w:rFonts w:hint="eastAsia" w:ascii="Times New Roman" w:hAnsi="Times New Roman" w:cs="Times New Roman"/>
          <w:color w:val="000000"/>
          <w:sz w:val="24"/>
          <w:szCs w:val="20"/>
          <w:lang w:val="en-US" w:eastAsia="zh-CN"/>
        </w:rPr>
      </w:pPr>
    </w:p>
    <w:bookmarkEnd w:id="91"/>
    <w:p w14:paraId="00D53A6B">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outlineLvl w:val="0"/>
      </w:pPr>
      <w:bookmarkStart w:id="128" w:name="_Toc1093497209"/>
      <w:bookmarkStart w:id="129" w:name="_Toc995619353"/>
      <w:r>
        <w:rPr>
          <w:rFonts w:hint="eastAsia" w:ascii="Times New Roman" w:hAnsi="Times New Roman" w:eastAsia="黑体" w:cs="Times New Roman"/>
          <w:b w:val="0"/>
          <w:bCs/>
          <w:sz w:val="30"/>
          <w:szCs w:val="30"/>
        </w:rPr>
        <w:t>6 系统测试</w:t>
      </w:r>
      <w:bookmarkEnd w:id="128"/>
      <w:bookmarkEnd w:id="129"/>
    </w:p>
    <w:p w14:paraId="48B9685D">
      <w:pPr>
        <w:pStyle w:val="4"/>
        <w:rPr>
          <w:rFonts w:hint="eastAsia" w:ascii="黑体" w:hAnsi="宋体" w:eastAsia="黑体" w:cs="黑体"/>
          <w:bCs/>
          <w:i w:val="0"/>
          <w:iCs w:val="0"/>
          <w:caps w:val="0"/>
          <w:color w:val="000000"/>
          <w:spacing w:val="0"/>
          <w:kern w:val="2"/>
          <w:sz w:val="28"/>
          <w:szCs w:val="28"/>
          <w:lang w:val="en-US" w:eastAsia="zh-CN" w:bidi="ar-SA"/>
        </w:rPr>
      </w:pPr>
      <w:bookmarkStart w:id="130" w:name="_Toc242540637"/>
      <w:bookmarkStart w:id="131" w:name="_Toc181888447"/>
      <w:bookmarkStart w:id="132" w:name="测试环境与方法"/>
      <w:r>
        <w:rPr>
          <w:rFonts w:hint="eastAsia" w:ascii="黑体" w:hAnsi="宋体" w:eastAsia="黑体" w:cs="黑体"/>
          <w:bCs/>
          <w:i w:val="0"/>
          <w:iCs w:val="0"/>
          <w:caps w:val="0"/>
          <w:color w:val="000000"/>
          <w:spacing w:val="0"/>
          <w:kern w:val="2"/>
          <w:sz w:val="28"/>
          <w:szCs w:val="28"/>
          <w:lang w:val="en-US" w:eastAsia="zh-CN" w:bidi="ar-SA"/>
        </w:rPr>
        <w:t>6.1 测试环境与方法</w:t>
      </w:r>
      <w:bookmarkEnd w:id="130"/>
      <w:bookmarkEnd w:id="131"/>
    </w:p>
    <w:p w14:paraId="368C3DC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33" w:name="_Toc456524053"/>
      <w:bookmarkStart w:id="134" w:name="测试环境"/>
      <w:r>
        <w:rPr>
          <w:rFonts w:hint="eastAsia" w:ascii="Times New Roman" w:hAnsi="Times New Roman" w:eastAsia="黑体" w:cs="Times New Roman"/>
          <w:sz w:val="24"/>
          <w:szCs w:val="20"/>
          <w:lang w:val="en-US" w:eastAsia="zh-CN"/>
        </w:rPr>
        <w:t>6.1.1 测试环境</w:t>
      </w:r>
      <w:bookmarkEnd w:id="133"/>
    </w:p>
    <w:p w14:paraId="4BCFF240">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测试环境如表 6-1 所示。</w:t>
      </w:r>
    </w:p>
    <w:p w14:paraId="020530FF">
      <w:pPr>
        <w:pStyle w:val="3"/>
        <w:jc w:val="center"/>
        <w:rPr>
          <w:rFonts w:ascii="黑体" w:hAnsi="黑体" w:eastAsia="黑体" w:cs="Times New Roman"/>
          <w:kern w:val="2"/>
          <w:sz w:val="21"/>
          <w:szCs w:val="21"/>
          <w:lang w:val="en-US" w:eastAsia="zh-CN" w:bidi="ar-SA"/>
        </w:rPr>
      </w:pPr>
      <w:r>
        <w:rPr>
          <w:rFonts w:hint="eastAsia" w:ascii="黑体" w:hAnsi="黑体" w:eastAsia="黑体" w:cs="Times New Roman"/>
          <w:kern w:val="2"/>
          <w:sz w:val="21"/>
          <w:szCs w:val="21"/>
          <w:lang w:val="en-US" w:eastAsia="zh-CN" w:bidi="ar-SA"/>
        </w:rPr>
        <w:t>表</w:t>
      </w:r>
      <w:r>
        <w:rPr>
          <w:rFonts w:ascii="黑体" w:hAnsi="黑体" w:eastAsia="黑体" w:cs="Times New Roman"/>
          <w:kern w:val="2"/>
          <w:sz w:val="21"/>
          <w:szCs w:val="21"/>
          <w:lang w:val="en-US" w:eastAsia="zh-CN" w:bidi="ar-SA"/>
        </w:rPr>
        <w:t xml:space="preserve"> 6-1 </w:t>
      </w:r>
      <w:r>
        <w:rPr>
          <w:rFonts w:hint="eastAsia" w:ascii="黑体" w:hAnsi="黑体" w:eastAsia="黑体" w:cs="Times New Roman"/>
          <w:kern w:val="2"/>
          <w:sz w:val="21"/>
          <w:szCs w:val="21"/>
          <w:lang w:val="en-US" w:eastAsia="zh-CN" w:bidi="ar-SA"/>
        </w:rPr>
        <w:t>测试环境配置</w:t>
      </w:r>
    </w:p>
    <w:tbl>
      <w:tblPr>
        <w:tblStyle w:val="45"/>
        <w:tblW w:w="0" w:type="auto"/>
        <w:jc w:val="center"/>
        <w:tblLayout w:type="autofit"/>
        <w:tblCellMar>
          <w:top w:w="0" w:type="dxa"/>
          <w:left w:w="108" w:type="dxa"/>
          <w:bottom w:w="0" w:type="dxa"/>
          <w:right w:w="108" w:type="dxa"/>
        </w:tblCellMar>
      </w:tblPr>
      <w:tblGrid>
        <w:gridCol w:w="1786"/>
        <w:gridCol w:w="3903"/>
      </w:tblGrid>
      <w:tr w14:paraId="522C20AF">
        <w:trPr>
          <w:tblHeader/>
          <w:jc w:val="center"/>
        </w:trPr>
        <w:tc>
          <w:tcPr>
            <w:tcW w:w="1786" w:type="dxa"/>
            <w:tcBorders>
              <w:top w:val="single" w:color="auto" w:sz="4" w:space="0"/>
              <w:left w:val="single" w:color="auto" w:sz="4" w:space="0"/>
              <w:bottom w:val="single" w:color="auto" w:sz="4" w:space="0"/>
              <w:right w:val="single" w:color="auto" w:sz="4" w:space="0"/>
            </w:tcBorders>
          </w:tcPr>
          <w:p w14:paraId="263DF4B1">
            <w:pPr>
              <w:pStyle w:val="44"/>
              <w:jc w:val="center"/>
            </w:pPr>
            <w:r>
              <w:rPr>
                <w:rFonts w:hint="eastAsia"/>
              </w:rPr>
              <w:t>类别</w:t>
            </w:r>
          </w:p>
        </w:tc>
        <w:tc>
          <w:tcPr>
            <w:tcW w:w="3903" w:type="dxa"/>
            <w:tcBorders>
              <w:top w:val="single" w:color="auto" w:sz="4" w:space="0"/>
              <w:left w:val="single" w:color="auto" w:sz="4" w:space="0"/>
              <w:bottom w:val="single" w:color="auto" w:sz="4" w:space="0"/>
              <w:right w:val="single" w:color="auto" w:sz="4" w:space="0"/>
            </w:tcBorders>
          </w:tcPr>
          <w:p w14:paraId="690EC5DC">
            <w:pPr>
              <w:pStyle w:val="44"/>
              <w:jc w:val="center"/>
            </w:pPr>
            <w:r>
              <w:rPr>
                <w:rFonts w:hint="eastAsia"/>
              </w:rPr>
              <w:t>配置</w:t>
            </w:r>
          </w:p>
        </w:tc>
      </w:tr>
      <w:tr w14:paraId="4B0BECFF">
        <w:trPr>
          <w:jc w:val="center"/>
        </w:trPr>
        <w:tc>
          <w:tcPr>
            <w:tcW w:w="1786" w:type="dxa"/>
            <w:tcBorders>
              <w:top w:val="single" w:color="auto" w:sz="4" w:space="0"/>
              <w:left w:val="single" w:color="auto" w:sz="4" w:space="0"/>
              <w:bottom w:val="single" w:color="auto" w:sz="4" w:space="0"/>
              <w:right w:val="single" w:color="auto" w:sz="4" w:space="0"/>
            </w:tcBorders>
          </w:tcPr>
          <w:p w14:paraId="40ABA277">
            <w:pPr>
              <w:pStyle w:val="44"/>
              <w:jc w:val="center"/>
            </w:pPr>
            <w:r>
              <w:rPr>
                <w:rFonts w:hint="eastAsia"/>
              </w:rPr>
              <w:t>操作系统</w:t>
            </w:r>
          </w:p>
        </w:tc>
        <w:tc>
          <w:tcPr>
            <w:tcW w:w="3903" w:type="dxa"/>
            <w:tcBorders>
              <w:top w:val="single" w:color="auto" w:sz="4" w:space="0"/>
              <w:left w:val="single" w:color="auto" w:sz="4" w:space="0"/>
              <w:bottom w:val="single" w:color="auto" w:sz="4" w:space="0"/>
              <w:right w:val="single" w:color="auto" w:sz="4" w:space="0"/>
            </w:tcBorders>
          </w:tcPr>
          <w:p w14:paraId="1EDD5CDE">
            <w:pPr>
              <w:pStyle w:val="44"/>
              <w:jc w:val="center"/>
            </w:pPr>
            <w:r>
              <w:t>Ubuntu 22.04 LTS</w:t>
            </w:r>
          </w:p>
        </w:tc>
      </w:tr>
      <w:tr w14:paraId="5D16966F">
        <w:trPr>
          <w:jc w:val="center"/>
        </w:trPr>
        <w:tc>
          <w:tcPr>
            <w:tcW w:w="1786" w:type="dxa"/>
            <w:tcBorders>
              <w:top w:val="single" w:color="auto" w:sz="4" w:space="0"/>
              <w:left w:val="single" w:color="auto" w:sz="4" w:space="0"/>
              <w:bottom w:val="single" w:color="auto" w:sz="4" w:space="0"/>
              <w:right w:val="single" w:color="auto" w:sz="4" w:space="0"/>
            </w:tcBorders>
          </w:tcPr>
          <w:p w14:paraId="310441EC">
            <w:pPr>
              <w:pStyle w:val="44"/>
              <w:jc w:val="center"/>
            </w:pPr>
            <w:r>
              <w:t xml:space="preserve">CPU / </w:t>
            </w:r>
            <w:r>
              <w:rPr>
                <w:rFonts w:hint="eastAsia"/>
              </w:rPr>
              <w:t>内存</w:t>
            </w:r>
          </w:p>
        </w:tc>
        <w:tc>
          <w:tcPr>
            <w:tcW w:w="3903" w:type="dxa"/>
            <w:tcBorders>
              <w:top w:val="single" w:color="auto" w:sz="4" w:space="0"/>
              <w:left w:val="single" w:color="auto" w:sz="4" w:space="0"/>
              <w:bottom w:val="single" w:color="auto" w:sz="4" w:space="0"/>
              <w:right w:val="single" w:color="auto" w:sz="4" w:space="0"/>
            </w:tcBorders>
          </w:tcPr>
          <w:p w14:paraId="4B6CE318">
            <w:pPr>
              <w:pStyle w:val="44"/>
              <w:jc w:val="center"/>
            </w:pPr>
            <w:r>
              <w:t xml:space="preserve">4 </w:t>
            </w:r>
            <w:r>
              <w:rPr>
                <w:rFonts w:hint="eastAsia"/>
              </w:rPr>
              <w:t>核</w:t>
            </w:r>
            <w:r>
              <w:t xml:space="preserve"> / 8 GB</w:t>
            </w:r>
          </w:p>
        </w:tc>
      </w:tr>
      <w:tr w14:paraId="71B36431">
        <w:trPr>
          <w:jc w:val="center"/>
        </w:trPr>
        <w:tc>
          <w:tcPr>
            <w:tcW w:w="1786" w:type="dxa"/>
            <w:tcBorders>
              <w:top w:val="single" w:color="auto" w:sz="4" w:space="0"/>
              <w:left w:val="single" w:color="auto" w:sz="4" w:space="0"/>
              <w:bottom w:val="single" w:color="auto" w:sz="4" w:space="0"/>
              <w:right w:val="single" w:color="auto" w:sz="4" w:space="0"/>
            </w:tcBorders>
          </w:tcPr>
          <w:p w14:paraId="3628C617">
            <w:pPr>
              <w:pStyle w:val="44"/>
              <w:jc w:val="center"/>
            </w:pPr>
            <w:r>
              <w:rPr>
                <w:rFonts w:hint="eastAsia"/>
              </w:rPr>
              <w:t>浏览器</w:t>
            </w:r>
          </w:p>
        </w:tc>
        <w:tc>
          <w:tcPr>
            <w:tcW w:w="3903" w:type="dxa"/>
            <w:tcBorders>
              <w:top w:val="single" w:color="auto" w:sz="4" w:space="0"/>
              <w:left w:val="single" w:color="auto" w:sz="4" w:space="0"/>
              <w:bottom w:val="single" w:color="auto" w:sz="4" w:space="0"/>
              <w:right w:val="single" w:color="auto" w:sz="4" w:space="0"/>
            </w:tcBorders>
          </w:tcPr>
          <w:p w14:paraId="42C423F6">
            <w:pPr>
              <w:pStyle w:val="44"/>
              <w:jc w:val="center"/>
            </w:pPr>
            <w:r>
              <w:t>Chrome 125 / Safari 17 / Edge 125</w:t>
            </w:r>
          </w:p>
        </w:tc>
      </w:tr>
      <w:tr w14:paraId="4A5D9663">
        <w:trPr>
          <w:jc w:val="center"/>
        </w:trPr>
        <w:tc>
          <w:tcPr>
            <w:tcW w:w="1786" w:type="dxa"/>
            <w:tcBorders>
              <w:top w:val="single" w:color="auto" w:sz="4" w:space="0"/>
              <w:left w:val="single" w:color="auto" w:sz="4" w:space="0"/>
              <w:bottom w:val="single" w:color="auto" w:sz="4" w:space="0"/>
              <w:right w:val="single" w:color="auto" w:sz="4" w:space="0"/>
            </w:tcBorders>
          </w:tcPr>
          <w:p w14:paraId="1AA9F593">
            <w:pPr>
              <w:pStyle w:val="44"/>
              <w:jc w:val="center"/>
            </w:pPr>
            <w:r>
              <w:rPr>
                <w:rFonts w:hint="eastAsia"/>
              </w:rPr>
              <w:t>压测工具</w:t>
            </w:r>
          </w:p>
        </w:tc>
        <w:tc>
          <w:tcPr>
            <w:tcW w:w="3903" w:type="dxa"/>
            <w:tcBorders>
              <w:top w:val="single" w:color="auto" w:sz="4" w:space="0"/>
              <w:left w:val="single" w:color="auto" w:sz="4" w:space="0"/>
              <w:bottom w:val="single" w:color="auto" w:sz="4" w:space="0"/>
              <w:right w:val="single" w:color="auto" w:sz="4" w:space="0"/>
            </w:tcBorders>
          </w:tcPr>
          <w:p w14:paraId="0530D42F">
            <w:pPr>
              <w:pStyle w:val="44"/>
              <w:jc w:val="center"/>
            </w:pPr>
            <w:r>
              <w:t>Apache JMeter 5.6</w:t>
            </w:r>
          </w:p>
        </w:tc>
      </w:tr>
      <w:tr w14:paraId="06594454">
        <w:trPr>
          <w:jc w:val="center"/>
        </w:trPr>
        <w:tc>
          <w:tcPr>
            <w:tcW w:w="1786" w:type="dxa"/>
            <w:tcBorders>
              <w:top w:val="single" w:color="auto" w:sz="4" w:space="0"/>
              <w:left w:val="single" w:color="auto" w:sz="4" w:space="0"/>
              <w:bottom w:val="single" w:color="auto" w:sz="4" w:space="0"/>
              <w:right w:val="single" w:color="auto" w:sz="4" w:space="0"/>
            </w:tcBorders>
          </w:tcPr>
          <w:p w14:paraId="4260C16C">
            <w:pPr>
              <w:pStyle w:val="44"/>
              <w:jc w:val="center"/>
            </w:pPr>
            <w:r>
              <w:rPr>
                <w:rFonts w:hint="eastAsia"/>
              </w:rPr>
              <w:t>接口调试</w:t>
            </w:r>
          </w:p>
        </w:tc>
        <w:tc>
          <w:tcPr>
            <w:tcW w:w="3903" w:type="dxa"/>
            <w:tcBorders>
              <w:top w:val="single" w:color="auto" w:sz="4" w:space="0"/>
              <w:left w:val="single" w:color="auto" w:sz="4" w:space="0"/>
              <w:bottom w:val="single" w:color="auto" w:sz="4" w:space="0"/>
              <w:right w:val="single" w:color="auto" w:sz="4" w:space="0"/>
            </w:tcBorders>
          </w:tcPr>
          <w:p w14:paraId="5A3B1C08">
            <w:pPr>
              <w:pStyle w:val="44"/>
              <w:jc w:val="center"/>
            </w:pPr>
            <w:r>
              <w:t>Postman / Knife4j</w:t>
            </w:r>
          </w:p>
        </w:tc>
      </w:tr>
      <w:tr w14:paraId="6983114E">
        <w:trPr>
          <w:trHeight w:val="90" w:hRule="atLeast"/>
          <w:jc w:val="center"/>
        </w:trPr>
        <w:tc>
          <w:tcPr>
            <w:tcW w:w="1786" w:type="dxa"/>
            <w:tcBorders>
              <w:top w:val="single" w:color="auto" w:sz="4" w:space="0"/>
              <w:left w:val="single" w:color="auto" w:sz="4" w:space="0"/>
              <w:bottom w:val="single" w:color="auto" w:sz="4" w:space="0"/>
              <w:right w:val="single" w:color="auto" w:sz="4" w:space="0"/>
            </w:tcBorders>
          </w:tcPr>
          <w:p w14:paraId="5215B02A">
            <w:pPr>
              <w:pStyle w:val="44"/>
              <w:jc w:val="center"/>
            </w:pPr>
            <w:r>
              <w:rPr>
                <w:rFonts w:hint="eastAsia"/>
              </w:rPr>
              <w:t>安全扫描</w:t>
            </w:r>
          </w:p>
        </w:tc>
        <w:tc>
          <w:tcPr>
            <w:tcW w:w="3903" w:type="dxa"/>
            <w:tcBorders>
              <w:top w:val="single" w:color="auto" w:sz="4" w:space="0"/>
              <w:left w:val="single" w:color="auto" w:sz="4" w:space="0"/>
              <w:bottom w:val="single" w:color="auto" w:sz="4" w:space="0"/>
              <w:right w:val="single" w:color="auto" w:sz="4" w:space="0"/>
            </w:tcBorders>
          </w:tcPr>
          <w:p w14:paraId="32E16D09">
            <w:pPr>
              <w:pStyle w:val="44"/>
              <w:jc w:val="center"/>
            </w:pPr>
            <w:r>
              <w:t>OWASP ZAP</w:t>
            </w:r>
          </w:p>
        </w:tc>
      </w:tr>
      <w:bookmarkEnd w:id="134"/>
    </w:tbl>
    <w:p w14:paraId="6461456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cs="Times New Roman"/>
          <w:color w:val="000000"/>
          <w:sz w:val="24"/>
          <w:szCs w:val="20"/>
          <w:lang w:val="en-US" w:eastAsia="zh-CN"/>
        </w:rPr>
      </w:pPr>
      <w:bookmarkStart w:id="135" w:name="_Toc1988171687"/>
      <w:bookmarkStart w:id="136" w:name="测试方法"/>
      <w:r>
        <w:rPr>
          <w:rFonts w:hint="eastAsia" w:ascii="Times New Roman" w:hAnsi="Times New Roman" w:eastAsia="黑体" w:cs="Times New Roman"/>
          <w:sz w:val="24"/>
          <w:szCs w:val="20"/>
          <w:lang w:val="en-US" w:eastAsia="zh-CN"/>
        </w:rPr>
        <w:t>6.1.2 测试方法</w:t>
      </w:r>
      <w:bookmarkEnd w:id="135"/>
    </w:p>
    <w:p w14:paraId="0BDF4F4D">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系统测试综合采用黑盒测试与白盒测试两类方法，结合两种测试模式的优势，全面验证系统功能、性能、兼容性、安全性等核心指标，确保系统符合需求规格要求、运行稳定可靠，具体测试实施细节如下：</w:t>
      </w:r>
    </w:p>
    <w:p w14:paraId="33BB9E88">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1）功能测试：严格遵循需求规格文档及详细设计文档，对照文档中明确的所有功能用例，逐项进行验证测试。测试过程中，重点检查每个功能点的输入输出正确性、业务流程完整性、异常场景处理能力，确保系统各项功能均能按照预期逻辑正常运行，无功能缺失、逻辑错误、操作异常等问题，同时兼顾用户操作的便捷性与合理性。</w:t>
      </w:r>
    </w:p>
    <w:p w14:paraId="413BA4F1">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2）接口测试：以系统所有RESTful接口为测试对象，借助Postman工具创建专属测试集合，全面覆盖正向、反向、边界、权限四类测试用例。正向测试验证接口在正常参数、正常场景下的响应正确性；反向测试验证接口对非法参数、异常请求的处理能力及报错提示合理性；边界测试针对接口参数的临界值、极限值进行验证，避免边界漏洞；权限测试验证不同角色、不同权限用户访问接口的合法性，防止越权访问问题，确保接口通信稳定、数据传输准确、权限控制严谨。</w:t>
      </w:r>
    </w:p>
    <w:p w14:paraId="42FF9B3D">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3）性能测试：聚焦系统核心业务接口，通过JMeter工具搭建性能测试环境，模拟多用户并发访问场景，精准控制并发用户数、请求频率、测试时长等关键参数。测试过程中实时监控接口响应时间、吞吐量、错误率、服务器CPU使用率、内存占用等性能指标，验证系统在高并发场景下的运行稳定性、抗压能力及资源利用率，排查性能瓶颈，确保系统能够满足实际业务场景下的性能需求。</w:t>
      </w:r>
    </w:p>
    <w:p w14:paraId="69242247">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4）兼容性测试：围绕用户实际使用场景，选取三款当前主流浏览器（如Chrome、Edge、Firefox），同时覆盖PC端、平板端、移动端三种不同分辨率规格，对系统核心页面及关键功能进行人工回归测试。重点检查页面布局合理性、元素显示完整性、功能操作流畅性，验证系统在不同浏览器、不同设备分辨率下均能正常显示、正常操作，无页面错乱、功能失效、显示异常等兼容性问题，提升不同用户的使用体验。</w:t>
      </w:r>
    </w:p>
    <w:p w14:paraId="43DAC5DE">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（5）安全测试：采用工具扫描与人工测试相结合的方式，全面排查系统安全漏洞。借助OWASP ZAP工具对整个站点进行被动扫描，自动检测站点潜在的安全风险；同时通过人工测试方式，重点验证越权访问（横向越权、纵向越权）、SQL注入、跨站脚本（XSS）、敏感信息泄露等典型安全漏洞，检查系统权限控制、数据加密、输入校验等安全机制的有效性，防范各类安全攻击，保障系统及用户数据的安全性。</w:t>
      </w:r>
    </w:p>
    <w:bookmarkEnd w:id="132"/>
    <w:bookmarkEnd w:id="136"/>
    <w:p w14:paraId="7E6C62A8">
      <w:pPr>
        <w:pStyle w:val="4"/>
        <w:rPr>
          <w:rFonts w:hint="eastAsia" w:ascii="黑体" w:hAnsi="宋体" w:eastAsia="黑体" w:cs="黑体"/>
          <w:bCs/>
          <w:i w:val="0"/>
          <w:iCs w:val="0"/>
          <w:caps w:val="0"/>
          <w:color w:val="000000"/>
          <w:spacing w:val="0"/>
          <w:kern w:val="2"/>
          <w:sz w:val="28"/>
          <w:szCs w:val="28"/>
          <w:lang w:val="en-US" w:eastAsia="zh-CN" w:bidi="ar-SA"/>
        </w:rPr>
      </w:pPr>
      <w:bookmarkStart w:id="137" w:name="_Toc1129899048"/>
      <w:bookmarkStart w:id="138" w:name="_Toc355996089"/>
      <w:bookmarkStart w:id="139" w:name="功能测试"/>
      <w:r>
        <w:rPr>
          <w:rFonts w:hint="eastAsia" w:ascii="黑体" w:hAnsi="宋体" w:eastAsia="黑体" w:cs="黑体"/>
          <w:bCs/>
          <w:i w:val="0"/>
          <w:iCs w:val="0"/>
          <w:caps w:val="0"/>
          <w:color w:val="000000"/>
          <w:spacing w:val="0"/>
          <w:kern w:val="2"/>
          <w:sz w:val="28"/>
          <w:szCs w:val="28"/>
          <w:lang w:val="en-US" w:eastAsia="zh-CN" w:bidi="ar-SA"/>
        </w:rPr>
        <w:t>6.2 功能测试</w:t>
      </w:r>
      <w:bookmarkEnd w:id="137"/>
      <w:bookmarkEnd w:id="138"/>
    </w:p>
    <w:p w14:paraId="35EB8850">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功能测试覆盖了 59 项需求条目对应的 260 个测试用例，重点用例与结果如表 6-2 所示。</w:t>
      </w:r>
    </w:p>
    <w:p w14:paraId="2292AAC5">
      <w:pPr>
        <w:pStyle w:val="3"/>
        <w:jc w:val="center"/>
        <w:rPr>
          <w:rFonts w:hint="eastAsia" w:ascii="黑体" w:hAnsi="黑体" w:eastAsia="黑体" w:cs="Times New Roman"/>
          <w:kern w:val="2"/>
          <w:sz w:val="21"/>
          <w:szCs w:val="21"/>
          <w:lang w:val="en-US" w:eastAsia="zh-CN" w:bidi="ar-SA"/>
        </w:rPr>
      </w:pPr>
      <w:r>
        <w:rPr>
          <w:rFonts w:hint="eastAsia" w:ascii="黑体" w:hAnsi="黑体" w:eastAsia="黑体" w:cs="Times New Roman"/>
          <w:kern w:val="2"/>
          <w:sz w:val="21"/>
          <w:szCs w:val="21"/>
          <w:lang w:val="en-US" w:eastAsia="zh-CN" w:bidi="ar-SA"/>
        </w:rPr>
        <w:t>表 6-2 功能测试用例汇总</w:t>
      </w:r>
    </w:p>
    <w:tbl>
      <w:tblPr>
        <w:tblStyle w:val="45"/>
        <w:tblW w:w="0" w:type="auto"/>
        <w:jc w:val="center"/>
        <w:tblLayout w:type="autofit"/>
        <w:tblCellMar>
          <w:top w:w="0" w:type="dxa"/>
          <w:left w:w="108" w:type="dxa"/>
          <w:bottom w:w="0" w:type="dxa"/>
          <w:right w:w="108" w:type="dxa"/>
        </w:tblCellMar>
      </w:tblPr>
      <w:tblGrid>
        <w:gridCol w:w="1440"/>
        <w:gridCol w:w="2027"/>
        <w:gridCol w:w="3452"/>
        <w:gridCol w:w="1079"/>
      </w:tblGrid>
      <w:tr w14:paraId="6009995E">
        <w:trPr>
          <w:tblHeader/>
          <w:jc w:val="center"/>
        </w:trPr>
        <w:tc>
          <w:tcPr>
            <w:tcW w:w="1440" w:type="dxa"/>
            <w:tcBorders>
              <w:top w:val="single" w:color="auto" w:sz="4" w:space="0"/>
              <w:left w:val="single" w:color="auto" w:sz="4" w:space="0"/>
              <w:bottom w:val="single" w:color="auto" w:sz="4" w:space="0"/>
              <w:right w:val="single" w:color="auto" w:sz="4" w:space="0"/>
            </w:tcBorders>
          </w:tcPr>
          <w:p w14:paraId="5BF76A43">
            <w:pPr>
              <w:pStyle w:val="44"/>
              <w:jc w:val="center"/>
            </w:pPr>
            <w:r>
              <w:rPr>
                <w:rFonts w:hint="eastAsia"/>
              </w:rPr>
              <w:t>用例编号</w:t>
            </w:r>
          </w:p>
        </w:tc>
        <w:tc>
          <w:tcPr>
            <w:tcW w:w="2027" w:type="dxa"/>
            <w:tcBorders>
              <w:top w:val="single" w:color="auto" w:sz="4" w:space="0"/>
              <w:left w:val="single" w:color="auto" w:sz="4" w:space="0"/>
              <w:bottom w:val="single" w:color="auto" w:sz="4" w:space="0"/>
              <w:right w:val="single" w:color="auto" w:sz="4" w:space="0"/>
            </w:tcBorders>
          </w:tcPr>
          <w:p w14:paraId="5B17D609">
            <w:pPr>
              <w:pStyle w:val="44"/>
              <w:jc w:val="center"/>
            </w:pPr>
            <w:r>
              <w:rPr>
                <w:rFonts w:hint="eastAsia"/>
              </w:rPr>
              <w:t>用例描述</w:t>
            </w:r>
          </w:p>
        </w:tc>
        <w:tc>
          <w:tcPr>
            <w:tcW w:w="3452" w:type="dxa"/>
            <w:tcBorders>
              <w:top w:val="single" w:color="auto" w:sz="4" w:space="0"/>
              <w:left w:val="single" w:color="auto" w:sz="4" w:space="0"/>
              <w:bottom w:val="single" w:color="auto" w:sz="4" w:space="0"/>
              <w:right w:val="single" w:color="auto" w:sz="4" w:space="0"/>
            </w:tcBorders>
          </w:tcPr>
          <w:p w14:paraId="2D53A69F">
            <w:pPr>
              <w:pStyle w:val="44"/>
              <w:jc w:val="center"/>
            </w:pPr>
            <w:r>
              <w:rPr>
                <w:rFonts w:hint="eastAsia"/>
              </w:rPr>
              <w:t>预期结果</w:t>
            </w:r>
          </w:p>
        </w:tc>
        <w:tc>
          <w:tcPr>
            <w:tcW w:w="1079" w:type="dxa"/>
            <w:tcBorders>
              <w:top w:val="single" w:color="auto" w:sz="4" w:space="0"/>
              <w:left w:val="single" w:color="auto" w:sz="4" w:space="0"/>
              <w:bottom w:val="single" w:color="auto" w:sz="4" w:space="0"/>
              <w:right w:val="single" w:color="auto" w:sz="4" w:space="0"/>
            </w:tcBorders>
          </w:tcPr>
          <w:p w14:paraId="111B0BF2">
            <w:pPr>
              <w:pStyle w:val="44"/>
              <w:jc w:val="center"/>
            </w:pPr>
            <w:r>
              <w:rPr>
                <w:rFonts w:hint="eastAsia"/>
              </w:rPr>
              <w:t>实际结果</w:t>
            </w:r>
          </w:p>
        </w:tc>
      </w:tr>
      <w:tr w14:paraId="4D3C40DC">
        <w:trPr>
          <w:jc w:val="center"/>
        </w:trPr>
        <w:tc>
          <w:tcPr>
            <w:tcW w:w="1440" w:type="dxa"/>
            <w:tcBorders>
              <w:top w:val="single" w:color="auto" w:sz="4" w:space="0"/>
              <w:left w:val="single" w:color="auto" w:sz="4" w:space="0"/>
              <w:bottom w:val="single" w:color="auto" w:sz="4" w:space="0"/>
              <w:right w:val="single" w:color="auto" w:sz="4" w:space="0"/>
            </w:tcBorders>
          </w:tcPr>
          <w:p w14:paraId="17D5F58C">
            <w:pPr>
              <w:pStyle w:val="44"/>
              <w:jc w:val="center"/>
            </w:pPr>
            <w:r>
              <w:t>TC-01</w:t>
            </w:r>
          </w:p>
        </w:tc>
        <w:tc>
          <w:tcPr>
            <w:tcW w:w="2027" w:type="dxa"/>
            <w:tcBorders>
              <w:top w:val="single" w:color="auto" w:sz="4" w:space="0"/>
              <w:left w:val="single" w:color="auto" w:sz="4" w:space="0"/>
              <w:bottom w:val="single" w:color="auto" w:sz="4" w:space="0"/>
              <w:right w:val="single" w:color="auto" w:sz="4" w:space="0"/>
            </w:tcBorders>
          </w:tcPr>
          <w:p w14:paraId="4BC4B62B">
            <w:pPr>
              <w:pStyle w:val="44"/>
              <w:jc w:val="center"/>
            </w:pPr>
            <w:r>
              <w:rPr>
                <w:rFonts w:hint="eastAsia"/>
              </w:rPr>
              <w:t>游客手机号注册</w:t>
            </w:r>
          </w:p>
        </w:tc>
        <w:tc>
          <w:tcPr>
            <w:tcW w:w="3452" w:type="dxa"/>
            <w:tcBorders>
              <w:top w:val="single" w:color="auto" w:sz="4" w:space="0"/>
              <w:left w:val="single" w:color="auto" w:sz="4" w:space="0"/>
              <w:bottom w:val="single" w:color="auto" w:sz="4" w:space="0"/>
              <w:right w:val="single" w:color="auto" w:sz="4" w:space="0"/>
            </w:tcBorders>
          </w:tcPr>
          <w:p w14:paraId="48717DE6">
            <w:pPr>
              <w:pStyle w:val="44"/>
              <w:jc w:val="center"/>
            </w:pPr>
            <w:r>
              <w:rPr>
                <w:rFonts w:hint="eastAsia"/>
              </w:rPr>
              <w:t>注册成功并返回登录页</w:t>
            </w:r>
          </w:p>
        </w:tc>
        <w:tc>
          <w:tcPr>
            <w:tcW w:w="1079" w:type="dxa"/>
            <w:tcBorders>
              <w:top w:val="single" w:color="auto" w:sz="4" w:space="0"/>
              <w:left w:val="single" w:color="auto" w:sz="4" w:space="0"/>
              <w:bottom w:val="single" w:color="auto" w:sz="4" w:space="0"/>
              <w:right w:val="single" w:color="auto" w:sz="4" w:space="0"/>
            </w:tcBorders>
          </w:tcPr>
          <w:p w14:paraId="5E4E5570">
            <w:pPr>
              <w:pStyle w:val="44"/>
              <w:jc w:val="center"/>
            </w:pPr>
            <w:r>
              <w:rPr>
                <w:rFonts w:hint="eastAsia"/>
              </w:rPr>
              <w:t>通过</w:t>
            </w:r>
          </w:p>
        </w:tc>
      </w:tr>
      <w:tr w14:paraId="4F045E21">
        <w:trPr>
          <w:jc w:val="center"/>
        </w:trPr>
        <w:tc>
          <w:tcPr>
            <w:tcW w:w="1440" w:type="dxa"/>
            <w:tcBorders>
              <w:top w:val="single" w:color="auto" w:sz="4" w:space="0"/>
              <w:left w:val="single" w:color="auto" w:sz="4" w:space="0"/>
              <w:bottom w:val="single" w:color="auto" w:sz="4" w:space="0"/>
              <w:right w:val="single" w:color="auto" w:sz="4" w:space="0"/>
            </w:tcBorders>
          </w:tcPr>
          <w:p w14:paraId="7961CDE0">
            <w:pPr>
              <w:pStyle w:val="44"/>
              <w:jc w:val="center"/>
            </w:pPr>
            <w:r>
              <w:t>TC-05</w:t>
            </w:r>
          </w:p>
        </w:tc>
        <w:tc>
          <w:tcPr>
            <w:tcW w:w="2027" w:type="dxa"/>
            <w:tcBorders>
              <w:top w:val="single" w:color="auto" w:sz="4" w:space="0"/>
              <w:left w:val="single" w:color="auto" w:sz="4" w:space="0"/>
              <w:bottom w:val="single" w:color="auto" w:sz="4" w:space="0"/>
              <w:right w:val="single" w:color="auto" w:sz="4" w:space="0"/>
            </w:tcBorders>
          </w:tcPr>
          <w:p w14:paraId="0BD6636E">
            <w:pPr>
              <w:pStyle w:val="44"/>
              <w:jc w:val="center"/>
            </w:pPr>
            <w:r>
              <w:rPr>
                <w:rFonts w:hint="eastAsia"/>
              </w:rPr>
              <w:t>普通支持者登录</w:t>
            </w:r>
          </w:p>
        </w:tc>
        <w:tc>
          <w:tcPr>
            <w:tcW w:w="3452" w:type="dxa"/>
            <w:tcBorders>
              <w:top w:val="single" w:color="auto" w:sz="4" w:space="0"/>
              <w:left w:val="single" w:color="auto" w:sz="4" w:space="0"/>
              <w:bottom w:val="single" w:color="auto" w:sz="4" w:space="0"/>
              <w:right w:val="single" w:color="auto" w:sz="4" w:space="0"/>
            </w:tcBorders>
          </w:tcPr>
          <w:p w14:paraId="2627E215">
            <w:pPr>
              <w:pStyle w:val="44"/>
              <w:jc w:val="center"/>
            </w:pPr>
            <w:r>
              <w:rPr>
                <w:rFonts w:hint="eastAsia"/>
              </w:rPr>
              <w:t>返回</w:t>
            </w:r>
            <w:r>
              <w:t xml:space="preserve"> Token </w:t>
            </w:r>
            <w:r>
              <w:rPr>
                <w:rFonts w:hint="eastAsia"/>
              </w:rPr>
              <w:t>并跳转首页</w:t>
            </w:r>
          </w:p>
        </w:tc>
        <w:tc>
          <w:tcPr>
            <w:tcW w:w="1079" w:type="dxa"/>
            <w:tcBorders>
              <w:top w:val="single" w:color="auto" w:sz="4" w:space="0"/>
              <w:left w:val="single" w:color="auto" w:sz="4" w:space="0"/>
              <w:bottom w:val="single" w:color="auto" w:sz="4" w:space="0"/>
              <w:right w:val="single" w:color="auto" w:sz="4" w:space="0"/>
            </w:tcBorders>
          </w:tcPr>
          <w:p w14:paraId="103C0BEA">
            <w:pPr>
              <w:pStyle w:val="44"/>
              <w:jc w:val="center"/>
            </w:pPr>
            <w:r>
              <w:rPr>
                <w:rFonts w:hint="eastAsia"/>
              </w:rPr>
              <w:t>通过</w:t>
            </w:r>
          </w:p>
        </w:tc>
      </w:tr>
      <w:tr w14:paraId="1858ECEB">
        <w:trPr>
          <w:jc w:val="center"/>
        </w:trPr>
        <w:tc>
          <w:tcPr>
            <w:tcW w:w="1440" w:type="dxa"/>
            <w:tcBorders>
              <w:top w:val="single" w:color="auto" w:sz="4" w:space="0"/>
              <w:left w:val="single" w:color="auto" w:sz="4" w:space="0"/>
              <w:bottom w:val="single" w:color="auto" w:sz="4" w:space="0"/>
              <w:right w:val="single" w:color="auto" w:sz="4" w:space="0"/>
            </w:tcBorders>
          </w:tcPr>
          <w:p w14:paraId="63F6B192">
            <w:pPr>
              <w:pStyle w:val="44"/>
              <w:jc w:val="center"/>
            </w:pPr>
            <w:r>
              <w:t>TC-09</w:t>
            </w:r>
          </w:p>
        </w:tc>
        <w:tc>
          <w:tcPr>
            <w:tcW w:w="2027" w:type="dxa"/>
            <w:tcBorders>
              <w:top w:val="single" w:color="auto" w:sz="4" w:space="0"/>
              <w:left w:val="single" w:color="auto" w:sz="4" w:space="0"/>
              <w:bottom w:val="single" w:color="auto" w:sz="4" w:space="0"/>
              <w:right w:val="single" w:color="auto" w:sz="4" w:space="0"/>
            </w:tcBorders>
          </w:tcPr>
          <w:p w14:paraId="6B7C5572">
            <w:pPr>
              <w:pStyle w:val="44"/>
              <w:jc w:val="center"/>
            </w:pPr>
            <w:r>
              <w:rPr>
                <w:rFonts w:hint="eastAsia"/>
              </w:rPr>
              <w:t>发起人创建项目</w:t>
            </w:r>
          </w:p>
        </w:tc>
        <w:tc>
          <w:tcPr>
            <w:tcW w:w="3452" w:type="dxa"/>
            <w:tcBorders>
              <w:top w:val="single" w:color="auto" w:sz="4" w:space="0"/>
              <w:left w:val="single" w:color="auto" w:sz="4" w:space="0"/>
              <w:bottom w:val="single" w:color="auto" w:sz="4" w:space="0"/>
              <w:right w:val="single" w:color="auto" w:sz="4" w:space="0"/>
            </w:tcBorders>
          </w:tcPr>
          <w:p w14:paraId="6C97966B">
            <w:pPr>
              <w:pStyle w:val="44"/>
              <w:jc w:val="center"/>
            </w:pPr>
            <w:r>
              <w:rPr>
                <w:rFonts w:hint="eastAsia"/>
              </w:rPr>
              <w:t>项目进入待审核状态</w:t>
            </w:r>
          </w:p>
        </w:tc>
        <w:tc>
          <w:tcPr>
            <w:tcW w:w="1079" w:type="dxa"/>
            <w:tcBorders>
              <w:top w:val="single" w:color="auto" w:sz="4" w:space="0"/>
              <w:left w:val="single" w:color="auto" w:sz="4" w:space="0"/>
              <w:bottom w:val="single" w:color="auto" w:sz="4" w:space="0"/>
              <w:right w:val="single" w:color="auto" w:sz="4" w:space="0"/>
            </w:tcBorders>
          </w:tcPr>
          <w:p w14:paraId="00094136">
            <w:pPr>
              <w:pStyle w:val="44"/>
              <w:jc w:val="center"/>
            </w:pPr>
            <w:r>
              <w:rPr>
                <w:rFonts w:hint="eastAsia"/>
              </w:rPr>
              <w:t>通过</w:t>
            </w:r>
          </w:p>
        </w:tc>
      </w:tr>
      <w:tr w14:paraId="50F1F802">
        <w:trPr>
          <w:jc w:val="center"/>
        </w:trPr>
        <w:tc>
          <w:tcPr>
            <w:tcW w:w="1440" w:type="dxa"/>
            <w:tcBorders>
              <w:top w:val="single" w:color="auto" w:sz="4" w:space="0"/>
              <w:left w:val="single" w:color="auto" w:sz="4" w:space="0"/>
              <w:bottom w:val="single" w:color="auto" w:sz="4" w:space="0"/>
              <w:right w:val="single" w:color="auto" w:sz="4" w:space="0"/>
            </w:tcBorders>
          </w:tcPr>
          <w:p w14:paraId="4E8E6B0E">
            <w:pPr>
              <w:pStyle w:val="44"/>
              <w:jc w:val="center"/>
            </w:pPr>
            <w:r>
              <w:t>TC-14</w:t>
            </w:r>
          </w:p>
        </w:tc>
        <w:tc>
          <w:tcPr>
            <w:tcW w:w="2027" w:type="dxa"/>
            <w:tcBorders>
              <w:top w:val="single" w:color="auto" w:sz="4" w:space="0"/>
              <w:left w:val="single" w:color="auto" w:sz="4" w:space="0"/>
              <w:bottom w:val="single" w:color="auto" w:sz="4" w:space="0"/>
              <w:right w:val="single" w:color="auto" w:sz="4" w:space="0"/>
            </w:tcBorders>
          </w:tcPr>
          <w:p w14:paraId="61F9F5C1">
            <w:pPr>
              <w:pStyle w:val="44"/>
              <w:jc w:val="center"/>
            </w:pPr>
            <w:r>
              <w:rPr>
                <w:rFonts w:hint="eastAsia"/>
              </w:rPr>
              <w:t>管理员审核通过</w:t>
            </w:r>
          </w:p>
        </w:tc>
        <w:tc>
          <w:tcPr>
            <w:tcW w:w="3452" w:type="dxa"/>
            <w:tcBorders>
              <w:top w:val="single" w:color="auto" w:sz="4" w:space="0"/>
              <w:left w:val="single" w:color="auto" w:sz="4" w:space="0"/>
              <w:bottom w:val="single" w:color="auto" w:sz="4" w:space="0"/>
              <w:right w:val="single" w:color="auto" w:sz="4" w:space="0"/>
            </w:tcBorders>
          </w:tcPr>
          <w:p w14:paraId="012A7F82">
            <w:pPr>
              <w:pStyle w:val="44"/>
              <w:jc w:val="center"/>
            </w:pPr>
            <w:r>
              <w:rPr>
                <w:rFonts w:hint="eastAsia"/>
              </w:rPr>
              <w:t>项目流转为筹款中</w:t>
            </w:r>
          </w:p>
        </w:tc>
        <w:tc>
          <w:tcPr>
            <w:tcW w:w="1079" w:type="dxa"/>
            <w:tcBorders>
              <w:top w:val="single" w:color="auto" w:sz="4" w:space="0"/>
              <w:left w:val="single" w:color="auto" w:sz="4" w:space="0"/>
              <w:bottom w:val="single" w:color="auto" w:sz="4" w:space="0"/>
              <w:right w:val="single" w:color="auto" w:sz="4" w:space="0"/>
            </w:tcBorders>
          </w:tcPr>
          <w:p w14:paraId="23225E74">
            <w:pPr>
              <w:pStyle w:val="44"/>
              <w:jc w:val="center"/>
            </w:pPr>
            <w:r>
              <w:rPr>
                <w:rFonts w:hint="eastAsia"/>
              </w:rPr>
              <w:t>通过</w:t>
            </w:r>
          </w:p>
        </w:tc>
      </w:tr>
      <w:tr w14:paraId="79669956">
        <w:trPr>
          <w:jc w:val="center"/>
        </w:trPr>
        <w:tc>
          <w:tcPr>
            <w:tcW w:w="1440" w:type="dxa"/>
            <w:tcBorders>
              <w:top w:val="single" w:color="auto" w:sz="4" w:space="0"/>
              <w:left w:val="single" w:color="auto" w:sz="4" w:space="0"/>
              <w:bottom w:val="single" w:color="auto" w:sz="4" w:space="0"/>
              <w:right w:val="single" w:color="auto" w:sz="4" w:space="0"/>
            </w:tcBorders>
          </w:tcPr>
          <w:p w14:paraId="0E17FB0B">
            <w:pPr>
              <w:pStyle w:val="44"/>
              <w:jc w:val="center"/>
            </w:pPr>
            <w:r>
              <w:t>TC-18</w:t>
            </w:r>
          </w:p>
        </w:tc>
        <w:tc>
          <w:tcPr>
            <w:tcW w:w="2027" w:type="dxa"/>
            <w:tcBorders>
              <w:top w:val="single" w:color="auto" w:sz="4" w:space="0"/>
              <w:left w:val="single" w:color="auto" w:sz="4" w:space="0"/>
              <w:bottom w:val="single" w:color="auto" w:sz="4" w:space="0"/>
              <w:right w:val="single" w:color="auto" w:sz="4" w:space="0"/>
            </w:tcBorders>
          </w:tcPr>
          <w:p w14:paraId="2F371144">
            <w:pPr>
              <w:pStyle w:val="44"/>
              <w:jc w:val="center"/>
            </w:pPr>
            <w:r>
              <w:rPr>
                <w:rFonts w:hint="eastAsia"/>
              </w:rPr>
              <w:t>支持者投资项目</w:t>
            </w:r>
          </w:p>
        </w:tc>
        <w:tc>
          <w:tcPr>
            <w:tcW w:w="3452" w:type="dxa"/>
            <w:tcBorders>
              <w:top w:val="single" w:color="auto" w:sz="4" w:space="0"/>
              <w:left w:val="single" w:color="auto" w:sz="4" w:space="0"/>
              <w:bottom w:val="single" w:color="auto" w:sz="4" w:space="0"/>
              <w:right w:val="single" w:color="auto" w:sz="4" w:space="0"/>
            </w:tcBorders>
          </w:tcPr>
          <w:p w14:paraId="07A74D43">
            <w:pPr>
              <w:pStyle w:val="44"/>
              <w:jc w:val="center"/>
            </w:pPr>
            <w:r>
              <w:rPr>
                <w:rFonts w:hint="eastAsia"/>
              </w:rPr>
              <w:t>订单已支付，筹款金额实时更新</w:t>
            </w:r>
          </w:p>
        </w:tc>
        <w:tc>
          <w:tcPr>
            <w:tcW w:w="1079" w:type="dxa"/>
            <w:tcBorders>
              <w:top w:val="single" w:color="auto" w:sz="4" w:space="0"/>
              <w:left w:val="single" w:color="auto" w:sz="4" w:space="0"/>
              <w:bottom w:val="single" w:color="auto" w:sz="4" w:space="0"/>
              <w:right w:val="single" w:color="auto" w:sz="4" w:space="0"/>
            </w:tcBorders>
          </w:tcPr>
          <w:p w14:paraId="36073BC3">
            <w:pPr>
              <w:pStyle w:val="44"/>
              <w:jc w:val="center"/>
            </w:pPr>
            <w:r>
              <w:rPr>
                <w:rFonts w:hint="eastAsia"/>
              </w:rPr>
              <w:t>通过</w:t>
            </w:r>
          </w:p>
        </w:tc>
      </w:tr>
      <w:tr w14:paraId="70C2FE71">
        <w:trPr>
          <w:jc w:val="center"/>
        </w:trPr>
        <w:tc>
          <w:tcPr>
            <w:tcBorders>
              <w:top w:val="single" w:color="auto" w:sz="4" w:space="0"/>
              <w:left w:val="single" w:color="auto" w:sz="4" w:space="0"/>
              <w:bottom w:val="single" w:color="auto" w:sz="4" w:space="0"/>
              <w:right w:val="single" w:color="auto" w:sz="4" w:space="0"/>
            </w:tcBorders>
          </w:tcPr>
          <w:p w14:paraId="17A1CBE9">
            <w:pPr>
              <w:pStyle w:val="44"/>
              <w:jc w:val="center"/>
            </w:pPr>
            <w:r>
              <w:t>TC-23</w:t>
            </w:r>
          </w:p>
        </w:tc>
        <w:tc>
          <w:tcPr>
            <w:tcW w:w="2027" w:type="dxa"/>
            <w:tcBorders>
              <w:top w:val="single" w:color="auto" w:sz="4" w:space="0"/>
              <w:left w:val="single" w:color="auto" w:sz="4" w:space="0"/>
              <w:bottom w:val="single" w:color="auto" w:sz="4" w:space="0"/>
              <w:right w:val="single" w:color="auto" w:sz="4" w:space="0"/>
            </w:tcBorders>
          </w:tcPr>
          <w:p w14:paraId="37FFF1A9">
            <w:pPr>
              <w:pStyle w:val="44"/>
              <w:jc w:val="left"/>
            </w:pPr>
            <w:r>
              <w:rPr>
                <w:rFonts w:hint="eastAsia"/>
              </w:rPr>
              <w:t>重复并发投资</w:t>
            </w:r>
          </w:p>
        </w:tc>
        <w:tc>
          <w:tcPr>
            <w:tcW w:w="3452" w:type="dxa"/>
            <w:tcBorders>
              <w:top w:val="single" w:color="auto" w:sz="4" w:space="0"/>
              <w:left w:val="single" w:color="auto" w:sz="4" w:space="0"/>
              <w:bottom w:val="single" w:color="auto" w:sz="4" w:space="0"/>
              <w:right w:val="single" w:color="auto" w:sz="4" w:space="0"/>
            </w:tcBorders>
          </w:tcPr>
          <w:p w14:paraId="4E4022EB">
            <w:pPr>
              <w:pStyle w:val="44"/>
              <w:jc w:val="left"/>
            </w:pPr>
            <w:r>
              <w:rPr>
                <w:rFonts w:hint="eastAsia"/>
              </w:rPr>
              <w:t>仅第一次成功，后续返回限流提示</w:t>
            </w:r>
          </w:p>
        </w:tc>
        <w:tc>
          <w:tcPr>
            <w:tcW w:w="1079" w:type="dxa"/>
            <w:tcBorders>
              <w:top w:val="single" w:color="auto" w:sz="4" w:space="0"/>
              <w:left w:val="single" w:color="auto" w:sz="4" w:space="0"/>
              <w:bottom w:val="single" w:color="auto" w:sz="4" w:space="0"/>
              <w:right w:val="single" w:color="auto" w:sz="4" w:space="0"/>
            </w:tcBorders>
          </w:tcPr>
          <w:p w14:paraId="6F633D38">
            <w:pPr>
              <w:pStyle w:val="44"/>
              <w:jc w:val="center"/>
            </w:pPr>
            <w:r>
              <w:rPr>
                <w:rFonts w:hint="eastAsia"/>
              </w:rPr>
              <w:t>通过</w:t>
            </w:r>
          </w:p>
        </w:tc>
      </w:tr>
      <w:tr w14:paraId="58B08312">
        <w:trPr>
          <w:jc w:val="center"/>
        </w:trPr>
        <w:tc>
          <w:tcPr>
            <w:tcBorders>
              <w:top w:val="single" w:color="auto" w:sz="4" w:space="0"/>
              <w:left w:val="single" w:color="auto" w:sz="4" w:space="0"/>
              <w:bottom w:val="single" w:color="auto" w:sz="4" w:space="0"/>
              <w:right w:val="single" w:color="auto" w:sz="4" w:space="0"/>
            </w:tcBorders>
          </w:tcPr>
          <w:p w14:paraId="19E0D5A0">
            <w:pPr>
              <w:pStyle w:val="44"/>
              <w:jc w:val="center"/>
            </w:pPr>
            <w:r>
              <w:t>TC-28</w:t>
            </w:r>
          </w:p>
        </w:tc>
        <w:tc>
          <w:tcPr>
            <w:tcW w:w="2027" w:type="dxa"/>
            <w:tcBorders>
              <w:top w:val="single" w:color="auto" w:sz="4" w:space="0"/>
              <w:left w:val="single" w:color="auto" w:sz="4" w:space="0"/>
              <w:bottom w:val="single" w:color="auto" w:sz="4" w:space="0"/>
              <w:right w:val="single" w:color="auto" w:sz="4" w:space="0"/>
            </w:tcBorders>
          </w:tcPr>
          <w:p w14:paraId="0FE6B46B">
            <w:pPr>
              <w:pStyle w:val="44"/>
              <w:jc w:val="left"/>
            </w:pPr>
            <w:r>
              <w:rPr>
                <w:rFonts w:hint="eastAsia"/>
              </w:rPr>
              <w:t>项目失败退款</w:t>
            </w:r>
          </w:p>
        </w:tc>
        <w:tc>
          <w:tcPr>
            <w:tcW w:w="3452" w:type="dxa"/>
            <w:tcBorders>
              <w:top w:val="single" w:color="auto" w:sz="4" w:space="0"/>
              <w:left w:val="single" w:color="auto" w:sz="4" w:space="0"/>
              <w:bottom w:val="single" w:color="auto" w:sz="4" w:space="0"/>
              <w:right w:val="single" w:color="auto" w:sz="4" w:space="0"/>
            </w:tcBorders>
          </w:tcPr>
          <w:p w14:paraId="304380BB">
            <w:pPr>
              <w:pStyle w:val="44"/>
              <w:jc w:val="left"/>
            </w:pPr>
            <w:r>
              <w:rPr>
                <w:rFonts w:hint="eastAsia"/>
              </w:rPr>
              <w:t>订单退款，用户余额回滚</w:t>
            </w:r>
          </w:p>
        </w:tc>
        <w:tc>
          <w:tcPr>
            <w:tcW w:w="1079" w:type="dxa"/>
            <w:tcBorders>
              <w:top w:val="single" w:color="auto" w:sz="4" w:space="0"/>
              <w:left w:val="single" w:color="auto" w:sz="4" w:space="0"/>
              <w:bottom w:val="single" w:color="auto" w:sz="4" w:space="0"/>
              <w:right w:val="single" w:color="auto" w:sz="4" w:space="0"/>
            </w:tcBorders>
          </w:tcPr>
          <w:p w14:paraId="761CC281">
            <w:pPr>
              <w:pStyle w:val="44"/>
              <w:jc w:val="center"/>
            </w:pPr>
            <w:r>
              <w:rPr>
                <w:rFonts w:hint="eastAsia"/>
              </w:rPr>
              <w:t>通过</w:t>
            </w:r>
          </w:p>
        </w:tc>
      </w:tr>
      <w:tr w14:paraId="63126C03">
        <w:trPr>
          <w:jc w:val="center"/>
        </w:trPr>
        <w:tc>
          <w:tcPr>
            <w:tcBorders>
              <w:top w:val="single" w:color="auto" w:sz="4" w:space="0"/>
              <w:left w:val="single" w:color="auto" w:sz="4" w:space="0"/>
              <w:bottom w:val="single" w:color="auto" w:sz="4" w:space="0"/>
              <w:right w:val="single" w:color="auto" w:sz="4" w:space="0"/>
            </w:tcBorders>
          </w:tcPr>
          <w:p w14:paraId="360DABAE">
            <w:pPr>
              <w:pStyle w:val="44"/>
              <w:jc w:val="center"/>
            </w:pPr>
            <w:r>
              <w:t>TC-33</w:t>
            </w:r>
          </w:p>
        </w:tc>
        <w:tc>
          <w:tcPr>
            <w:tcW w:w="2027" w:type="dxa"/>
            <w:tcBorders>
              <w:top w:val="single" w:color="auto" w:sz="4" w:space="0"/>
              <w:left w:val="single" w:color="auto" w:sz="4" w:space="0"/>
              <w:bottom w:val="single" w:color="auto" w:sz="4" w:space="0"/>
              <w:right w:val="single" w:color="auto" w:sz="4" w:space="0"/>
            </w:tcBorders>
          </w:tcPr>
          <w:p w14:paraId="52D3FD8E">
            <w:pPr>
              <w:pStyle w:val="44"/>
              <w:jc w:val="left"/>
            </w:pPr>
            <w:r>
              <w:rPr>
                <w:rFonts w:hint="eastAsia"/>
              </w:rPr>
              <w:t>发起人提现</w:t>
            </w:r>
          </w:p>
        </w:tc>
        <w:tc>
          <w:tcPr>
            <w:tcW w:w="3452" w:type="dxa"/>
            <w:tcBorders>
              <w:top w:val="single" w:color="auto" w:sz="4" w:space="0"/>
              <w:left w:val="single" w:color="auto" w:sz="4" w:space="0"/>
              <w:bottom w:val="single" w:color="auto" w:sz="4" w:space="0"/>
              <w:right w:val="single" w:color="auto" w:sz="4" w:space="0"/>
            </w:tcBorders>
          </w:tcPr>
          <w:p w14:paraId="3E81FFD9">
            <w:pPr>
              <w:pStyle w:val="44"/>
              <w:jc w:val="left"/>
            </w:pPr>
            <w:r>
              <w:rPr>
                <w:rFonts w:hint="eastAsia"/>
              </w:rPr>
              <w:t>流水中出现</w:t>
            </w:r>
            <w:r>
              <w:t xml:space="preserve"> type=4 </w:t>
            </w:r>
            <w:r>
              <w:rPr>
                <w:rFonts w:hint="eastAsia"/>
              </w:rPr>
              <w:t>记录</w:t>
            </w:r>
          </w:p>
        </w:tc>
        <w:tc>
          <w:tcPr>
            <w:tcW w:w="1079" w:type="dxa"/>
            <w:tcBorders>
              <w:top w:val="single" w:color="auto" w:sz="4" w:space="0"/>
              <w:left w:val="single" w:color="auto" w:sz="4" w:space="0"/>
              <w:bottom w:val="single" w:color="auto" w:sz="4" w:space="0"/>
              <w:right w:val="single" w:color="auto" w:sz="4" w:space="0"/>
            </w:tcBorders>
          </w:tcPr>
          <w:p w14:paraId="4FB64005">
            <w:pPr>
              <w:pStyle w:val="44"/>
              <w:jc w:val="center"/>
            </w:pPr>
            <w:r>
              <w:rPr>
                <w:rFonts w:hint="eastAsia"/>
              </w:rPr>
              <w:t>通过</w:t>
            </w:r>
          </w:p>
        </w:tc>
      </w:tr>
      <w:tr w14:paraId="3C15647A">
        <w:trPr>
          <w:jc w:val="center"/>
        </w:trPr>
        <w:tc>
          <w:tcPr>
            <w:tcBorders>
              <w:top w:val="single" w:color="auto" w:sz="4" w:space="0"/>
              <w:left w:val="single" w:color="auto" w:sz="4" w:space="0"/>
              <w:bottom w:val="single" w:color="auto" w:sz="4" w:space="0"/>
              <w:right w:val="single" w:color="auto" w:sz="4" w:space="0"/>
            </w:tcBorders>
          </w:tcPr>
          <w:p w14:paraId="738ED4C6">
            <w:pPr>
              <w:pStyle w:val="44"/>
              <w:jc w:val="center"/>
            </w:pPr>
            <w:r>
              <w:t>TC-36</w:t>
            </w:r>
          </w:p>
        </w:tc>
        <w:tc>
          <w:tcPr>
            <w:tcW w:w="2027" w:type="dxa"/>
            <w:tcBorders>
              <w:top w:val="single" w:color="auto" w:sz="4" w:space="0"/>
              <w:left w:val="single" w:color="auto" w:sz="4" w:space="0"/>
              <w:bottom w:val="single" w:color="auto" w:sz="4" w:space="0"/>
              <w:right w:val="single" w:color="auto" w:sz="4" w:space="0"/>
            </w:tcBorders>
          </w:tcPr>
          <w:p w14:paraId="31F2AA43">
            <w:pPr>
              <w:pStyle w:val="44"/>
              <w:jc w:val="left"/>
            </w:pPr>
            <w:r>
              <w:rPr>
                <w:rFonts w:hint="eastAsia"/>
              </w:rPr>
              <w:t>管理员导出报表</w:t>
            </w:r>
          </w:p>
        </w:tc>
        <w:tc>
          <w:tcPr>
            <w:tcW w:w="3452" w:type="dxa"/>
            <w:tcBorders>
              <w:top w:val="single" w:color="auto" w:sz="4" w:space="0"/>
              <w:left w:val="single" w:color="auto" w:sz="4" w:space="0"/>
              <w:bottom w:val="single" w:color="auto" w:sz="4" w:space="0"/>
              <w:right w:val="single" w:color="auto" w:sz="4" w:space="0"/>
            </w:tcBorders>
          </w:tcPr>
          <w:p w14:paraId="048DC3F2">
            <w:pPr>
              <w:pStyle w:val="44"/>
              <w:jc w:val="left"/>
            </w:pPr>
            <w:r>
              <w:rPr>
                <w:rFonts w:hint="eastAsia"/>
              </w:rPr>
              <w:t>浏览器下载</w:t>
            </w:r>
            <w:r>
              <w:t xml:space="preserve"> Excel</w:t>
            </w:r>
          </w:p>
        </w:tc>
        <w:tc>
          <w:tcPr>
            <w:tcW w:w="1079" w:type="dxa"/>
            <w:tcBorders>
              <w:top w:val="single" w:color="auto" w:sz="4" w:space="0"/>
              <w:left w:val="single" w:color="auto" w:sz="4" w:space="0"/>
              <w:bottom w:val="single" w:color="auto" w:sz="4" w:space="0"/>
              <w:right w:val="single" w:color="auto" w:sz="4" w:space="0"/>
            </w:tcBorders>
          </w:tcPr>
          <w:p w14:paraId="3B31AE35">
            <w:pPr>
              <w:pStyle w:val="44"/>
              <w:jc w:val="center"/>
            </w:pPr>
            <w:r>
              <w:rPr>
                <w:rFonts w:hint="eastAsia"/>
              </w:rPr>
              <w:t>通过</w:t>
            </w:r>
          </w:p>
        </w:tc>
      </w:tr>
      <w:tr w14:paraId="6B4A92C6">
        <w:trPr>
          <w:jc w:val="center"/>
        </w:trPr>
        <w:tc>
          <w:tcPr>
            <w:tcBorders>
              <w:top w:val="single" w:color="auto" w:sz="4" w:space="0"/>
              <w:left w:val="single" w:color="auto" w:sz="4" w:space="0"/>
              <w:bottom w:val="single" w:color="auto" w:sz="4" w:space="0"/>
              <w:right w:val="single" w:color="auto" w:sz="4" w:space="0"/>
            </w:tcBorders>
          </w:tcPr>
          <w:p w14:paraId="317A3E51">
            <w:pPr>
              <w:pStyle w:val="44"/>
              <w:jc w:val="center"/>
            </w:pPr>
            <w:r>
              <w:t>TC-40</w:t>
            </w:r>
          </w:p>
        </w:tc>
        <w:tc>
          <w:tcPr>
            <w:tcW w:w="2027" w:type="dxa"/>
            <w:tcBorders>
              <w:top w:val="single" w:color="auto" w:sz="4" w:space="0"/>
              <w:left w:val="single" w:color="auto" w:sz="4" w:space="0"/>
              <w:bottom w:val="single" w:color="auto" w:sz="4" w:space="0"/>
              <w:right w:val="single" w:color="auto" w:sz="4" w:space="0"/>
            </w:tcBorders>
          </w:tcPr>
          <w:p w14:paraId="3670B57F">
            <w:pPr>
              <w:pStyle w:val="44"/>
              <w:jc w:val="left"/>
            </w:pPr>
            <w:r>
              <w:rPr>
                <w:rFonts w:hint="eastAsia"/>
              </w:rPr>
              <w:t>项目动态推送</w:t>
            </w:r>
          </w:p>
        </w:tc>
        <w:tc>
          <w:tcPr>
            <w:tcW w:w="3452" w:type="dxa"/>
            <w:tcBorders>
              <w:top w:val="single" w:color="auto" w:sz="4" w:space="0"/>
              <w:left w:val="single" w:color="auto" w:sz="4" w:space="0"/>
              <w:bottom w:val="single" w:color="auto" w:sz="4" w:space="0"/>
              <w:right w:val="single" w:color="auto" w:sz="4" w:space="0"/>
            </w:tcBorders>
          </w:tcPr>
          <w:p w14:paraId="0D7354D1">
            <w:pPr>
              <w:pStyle w:val="44"/>
              <w:jc w:val="left"/>
            </w:pPr>
            <w:r>
              <w:rPr>
                <w:rFonts w:hint="eastAsia"/>
              </w:rPr>
              <w:t>支持者收到站内信</w:t>
            </w:r>
            <w:r>
              <w:t xml:space="preserve"> + </w:t>
            </w:r>
            <w:r>
              <w:rPr>
                <w:rFonts w:hint="eastAsia"/>
              </w:rPr>
              <w:t>实时推送</w:t>
            </w:r>
          </w:p>
        </w:tc>
        <w:tc>
          <w:tcPr>
            <w:tcW w:w="1079" w:type="dxa"/>
            <w:tcBorders>
              <w:top w:val="single" w:color="auto" w:sz="4" w:space="0"/>
              <w:left w:val="single" w:color="auto" w:sz="4" w:space="0"/>
              <w:bottom w:val="single" w:color="auto" w:sz="4" w:space="0"/>
              <w:right w:val="single" w:color="auto" w:sz="4" w:space="0"/>
            </w:tcBorders>
          </w:tcPr>
          <w:p w14:paraId="5487345B">
            <w:pPr>
              <w:pStyle w:val="44"/>
              <w:jc w:val="center"/>
            </w:pPr>
            <w:r>
              <w:rPr>
                <w:rFonts w:hint="eastAsia"/>
              </w:rPr>
              <w:t>通过</w:t>
            </w:r>
          </w:p>
        </w:tc>
      </w:tr>
    </w:tbl>
    <w:p w14:paraId="6504A457">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功能测试覆盖率为 100%，所有用例均顺利通过。</w:t>
      </w:r>
    </w:p>
    <w:bookmarkEnd w:id="139"/>
    <w:p w14:paraId="15A2CBAA">
      <w:pPr>
        <w:pStyle w:val="4"/>
        <w:rPr>
          <w:rFonts w:hint="eastAsia" w:ascii="黑体" w:hAnsi="宋体" w:eastAsia="黑体" w:cs="黑体"/>
          <w:bCs/>
          <w:i w:val="0"/>
          <w:iCs w:val="0"/>
          <w:caps w:val="0"/>
          <w:color w:val="000000"/>
          <w:spacing w:val="0"/>
          <w:kern w:val="2"/>
          <w:sz w:val="28"/>
          <w:szCs w:val="28"/>
          <w:lang w:val="en-US" w:eastAsia="zh-CN" w:bidi="ar-SA"/>
        </w:rPr>
      </w:pPr>
      <w:bookmarkStart w:id="140" w:name="_Toc15409315"/>
      <w:bookmarkStart w:id="141" w:name="_Toc336827281"/>
      <w:bookmarkStart w:id="142" w:name="接口与性能测试"/>
      <w:r>
        <w:rPr>
          <w:rFonts w:hint="eastAsia" w:ascii="黑体" w:hAnsi="宋体" w:eastAsia="黑体" w:cs="黑体"/>
          <w:bCs/>
          <w:i w:val="0"/>
          <w:iCs w:val="0"/>
          <w:caps w:val="0"/>
          <w:color w:val="000000"/>
          <w:spacing w:val="0"/>
          <w:kern w:val="2"/>
          <w:sz w:val="28"/>
          <w:szCs w:val="28"/>
          <w:lang w:val="en-US" w:eastAsia="zh-CN" w:bidi="ar-SA"/>
        </w:rPr>
        <w:t>6.3 接口与性能测试</w:t>
      </w:r>
      <w:bookmarkEnd w:id="140"/>
      <w:bookmarkEnd w:id="141"/>
    </w:p>
    <w:p w14:paraId="50049341">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使用 JMeter 对项目列表、项目详情、支持订单创建三个关键接口进行压测，线程数分别设置为 100、300、500，持续 60 秒，测试结果如表 6-3 所示。</w:t>
      </w:r>
    </w:p>
    <w:p w14:paraId="4EE68D4F">
      <w:pPr>
        <w:pStyle w:val="3"/>
        <w:jc w:val="center"/>
      </w:pPr>
      <w:r>
        <w:rPr>
          <w:rFonts w:hint="eastAsia" w:ascii="黑体" w:hAnsi="黑体" w:eastAsia="黑体" w:cs="Times New Roman"/>
          <w:kern w:val="2"/>
          <w:sz w:val="21"/>
          <w:szCs w:val="21"/>
          <w:lang w:val="en-US" w:eastAsia="zh-CN" w:bidi="ar-SA"/>
        </w:rPr>
        <w:t>表 6-3 关键接口性能测试结果</w:t>
      </w:r>
    </w:p>
    <w:tbl>
      <w:tblPr>
        <w:tblStyle w:val="45"/>
        <w:tblW w:w="0" w:type="auto"/>
        <w:jc w:val="center"/>
        <w:tblLayout w:type="autofit"/>
        <w:tblCellMar>
          <w:top w:w="0" w:type="dxa"/>
          <w:left w:w="108" w:type="dxa"/>
          <w:bottom w:w="0" w:type="dxa"/>
          <w:right w:w="108" w:type="dxa"/>
        </w:tblCellMar>
      </w:tblPr>
      <w:tblGrid>
        <w:gridCol w:w="1892"/>
        <w:gridCol w:w="636"/>
        <w:gridCol w:w="1437"/>
        <w:gridCol w:w="979"/>
        <w:gridCol w:w="979"/>
        <w:gridCol w:w="846"/>
      </w:tblGrid>
      <w:tr w14:paraId="3569F12F">
        <w:trPr>
          <w:tblHeader/>
          <w:jc w:val="center"/>
        </w:trPr>
        <w:tc>
          <w:tcPr>
            <w:tcBorders>
              <w:top w:val="single" w:color="auto" w:sz="4" w:space="0"/>
              <w:left w:val="single" w:color="auto" w:sz="4" w:space="0"/>
              <w:bottom w:val="single" w:color="auto" w:sz="4" w:space="0"/>
              <w:right w:val="single" w:color="auto" w:sz="4" w:space="0"/>
            </w:tcBorders>
          </w:tcPr>
          <w:p w14:paraId="5F8CEF42">
            <w:pPr>
              <w:pStyle w:val="44"/>
              <w:jc w:val="center"/>
            </w:pPr>
            <w:r>
              <w:rPr>
                <w:rFonts w:hint="eastAsia"/>
              </w:rPr>
              <w:t>接口</w:t>
            </w:r>
          </w:p>
        </w:tc>
        <w:tc>
          <w:tcPr>
            <w:tcBorders>
              <w:top w:val="single" w:color="auto" w:sz="4" w:space="0"/>
              <w:left w:val="single" w:color="auto" w:sz="4" w:space="0"/>
              <w:bottom w:val="single" w:color="auto" w:sz="4" w:space="0"/>
              <w:right w:val="single" w:color="auto" w:sz="4" w:space="0"/>
            </w:tcBorders>
          </w:tcPr>
          <w:p w14:paraId="41BEA598">
            <w:pPr>
              <w:pStyle w:val="44"/>
              <w:jc w:val="center"/>
            </w:pPr>
            <w:r>
              <w:rPr>
                <w:rFonts w:hint="eastAsia"/>
              </w:rPr>
              <w:t>并发</w:t>
            </w:r>
          </w:p>
        </w:tc>
        <w:tc>
          <w:tcPr>
            <w:tcBorders>
              <w:top w:val="single" w:color="auto" w:sz="4" w:space="0"/>
              <w:left w:val="single" w:color="auto" w:sz="4" w:space="0"/>
              <w:bottom w:val="single" w:color="auto" w:sz="4" w:space="0"/>
              <w:right w:val="single" w:color="auto" w:sz="4" w:space="0"/>
            </w:tcBorders>
          </w:tcPr>
          <w:p w14:paraId="24BFF662">
            <w:pPr>
              <w:pStyle w:val="44"/>
              <w:jc w:val="center"/>
            </w:pPr>
            <w:r>
              <w:rPr>
                <w:rFonts w:hint="eastAsia"/>
              </w:rPr>
              <w:t>吞吐率(req/s)</w:t>
            </w:r>
          </w:p>
        </w:tc>
        <w:tc>
          <w:tcPr>
            <w:tcBorders>
              <w:top w:val="single" w:color="auto" w:sz="4" w:space="0"/>
              <w:left w:val="single" w:color="auto" w:sz="4" w:space="0"/>
              <w:bottom w:val="single" w:color="auto" w:sz="4" w:space="0"/>
              <w:right w:val="single" w:color="auto" w:sz="4" w:space="0"/>
            </w:tcBorders>
          </w:tcPr>
          <w:p w14:paraId="02CADD36">
            <w:pPr>
              <w:pStyle w:val="44"/>
              <w:jc w:val="center"/>
            </w:pPr>
            <w:r>
              <w:t>P95(ms)</w:t>
            </w:r>
          </w:p>
        </w:tc>
        <w:tc>
          <w:tcPr>
            <w:tcBorders>
              <w:top w:val="single" w:color="auto" w:sz="4" w:space="0"/>
              <w:left w:val="single" w:color="auto" w:sz="4" w:space="0"/>
              <w:bottom w:val="single" w:color="auto" w:sz="4" w:space="0"/>
              <w:right w:val="single" w:color="auto" w:sz="4" w:space="0"/>
            </w:tcBorders>
          </w:tcPr>
          <w:p w14:paraId="11CA89A5">
            <w:pPr>
              <w:pStyle w:val="44"/>
              <w:jc w:val="center"/>
            </w:pPr>
            <w:r>
              <w:t>P99(ms)</w:t>
            </w:r>
          </w:p>
        </w:tc>
        <w:tc>
          <w:tcPr>
            <w:tcBorders>
              <w:top w:val="single" w:color="auto" w:sz="4" w:space="0"/>
              <w:left w:val="single" w:color="auto" w:sz="4" w:space="0"/>
              <w:bottom w:val="single" w:color="auto" w:sz="4" w:space="0"/>
              <w:right w:val="single" w:color="auto" w:sz="4" w:space="0"/>
            </w:tcBorders>
          </w:tcPr>
          <w:p w14:paraId="13603BC7">
            <w:pPr>
              <w:pStyle w:val="44"/>
              <w:jc w:val="center"/>
            </w:pPr>
            <w:r>
              <w:rPr>
                <w:rFonts w:hint="eastAsia"/>
              </w:rPr>
              <w:t>错误率</w:t>
            </w:r>
          </w:p>
        </w:tc>
      </w:tr>
      <w:tr w14:paraId="65348DDD">
        <w:trPr>
          <w:jc w:val="center"/>
        </w:trPr>
        <w:tc>
          <w:tcPr>
            <w:tcBorders>
              <w:top w:val="single" w:color="auto" w:sz="4" w:space="0"/>
              <w:left w:val="single" w:color="auto" w:sz="4" w:space="0"/>
              <w:bottom w:val="single" w:color="auto" w:sz="4" w:space="0"/>
              <w:right w:val="single" w:color="auto" w:sz="4" w:space="0"/>
            </w:tcBorders>
          </w:tcPr>
          <w:p w14:paraId="451235D0">
            <w:pPr>
              <w:pStyle w:val="44"/>
              <w:jc w:val="center"/>
            </w:pPr>
            <w:r>
              <w:t>GET /projects</w:t>
            </w:r>
          </w:p>
        </w:tc>
        <w:tc>
          <w:tcPr>
            <w:tcBorders>
              <w:top w:val="single" w:color="auto" w:sz="4" w:space="0"/>
              <w:left w:val="single" w:color="auto" w:sz="4" w:space="0"/>
              <w:bottom w:val="single" w:color="auto" w:sz="4" w:space="0"/>
              <w:right w:val="single" w:color="auto" w:sz="4" w:space="0"/>
            </w:tcBorders>
          </w:tcPr>
          <w:p w14:paraId="7288C4CA">
            <w:pPr>
              <w:pStyle w:val="44"/>
              <w:jc w:val="center"/>
            </w:pPr>
            <w:r>
              <w:t>100</w:t>
            </w:r>
          </w:p>
        </w:tc>
        <w:tc>
          <w:tcPr>
            <w:tcBorders>
              <w:top w:val="single" w:color="auto" w:sz="4" w:space="0"/>
              <w:left w:val="single" w:color="auto" w:sz="4" w:space="0"/>
              <w:bottom w:val="single" w:color="auto" w:sz="4" w:space="0"/>
              <w:right w:val="single" w:color="auto" w:sz="4" w:space="0"/>
            </w:tcBorders>
          </w:tcPr>
          <w:p w14:paraId="55C05F2F">
            <w:pPr>
              <w:pStyle w:val="44"/>
              <w:jc w:val="center"/>
            </w:pPr>
            <w:r>
              <w:t>420</w:t>
            </w:r>
          </w:p>
        </w:tc>
        <w:tc>
          <w:tcPr>
            <w:tcBorders>
              <w:top w:val="single" w:color="auto" w:sz="4" w:space="0"/>
              <w:left w:val="single" w:color="auto" w:sz="4" w:space="0"/>
              <w:bottom w:val="single" w:color="auto" w:sz="4" w:space="0"/>
              <w:right w:val="single" w:color="auto" w:sz="4" w:space="0"/>
            </w:tcBorders>
          </w:tcPr>
          <w:p w14:paraId="061B0526">
            <w:pPr>
              <w:pStyle w:val="44"/>
              <w:jc w:val="center"/>
            </w:pPr>
            <w:r>
              <w:t>145</w:t>
            </w:r>
          </w:p>
        </w:tc>
        <w:tc>
          <w:tcPr>
            <w:tcBorders>
              <w:top w:val="single" w:color="auto" w:sz="4" w:space="0"/>
              <w:left w:val="single" w:color="auto" w:sz="4" w:space="0"/>
              <w:bottom w:val="single" w:color="auto" w:sz="4" w:space="0"/>
              <w:right w:val="single" w:color="auto" w:sz="4" w:space="0"/>
            </w:tcBorders>
          </w:tcPr>
          <w:p w14:paraId="1616CF97">
            <w:pPr>
              <w:pStyle w:val="44"/>
              <w:jc w:val="center"/>
            </w:pPr>
            <w:r>
              <w:t>188</w:t>
            </w:r>
          </w:p>
        </w:tc>
        <w:tc>
          <w:tcPr>
            <w:tcBorders>
              <w:top w:val="single" w:color="auto" w:sz="4" w:space="0"/>
              <w:left w:val="single" w:color="auto" w:sz="4" w:space="0"/>
              <w:bottom w:val="single" w:color="auto" w:sz="4" w:space="0"/>
              <w:right w:val="single" w:color="auto" w:sz="4" w:space="0"/>
            </w:tcBorders>
          </w:tcPr>
          <w:p w14:paraId="6674D8E4">
            <w:pPr>
              <w:pStyle w:val="44"/>
              <w:jc w:val="center"/>
            </w:pPr>
            <w:r>
              <w:t>0</w:t>
            </w:r>
          </w:p>
        </w:tc>
      </w:tr>
      <w:tr w14:paraId="5AB11441">
        <w:trPr>
          <w:jc w:val="center"/>
        </w:trPr>
        <w:tc>
          <w:tcPr>
            <w:tcBorders>
              <w:top w:val="single" w:color="auto" w:sz="4" w:space="0"/>
              <w:left w:val="single" w:color="auto" w:sz="4" w:space="0"/>
              <w:bottom w:val="single" w:color="auto" w:sz="4" w:space="0"/>
              <w:right w:val="single" w:color="auto" w:sz="4" w:space="0"/>
            </w:tcBorders>
          </w:tcPr>
          <w:p w14:paraId="52475C65">
            <w:pPr>
              <w:pStyle w:val="44"/>
              <w:jc w:val="center"/>
            </w:pPr>
            <w:r>
              <w:t>GET /projects</w:t>
            </w:r>
          </w:p>
        </w:tc>
        <w:tc>
          <w:tcPr>
            <w:tcBorders>
              <w:top w:val="single" w:color="auto" w:sz="4" w:space="0"/>
              <w:left w:val="single" w:color="auto" w:sz="4" w:space="0"/>
              <w:bottom w:val="single" w:color="auto" w:sz="4" w:space="0"/>
              <w:right w:val="single" w:color="auto" w:sz="4" w:space="0"/>
            </w:tcBorders>
          </w:tcPr>
          <w:p w14:paraId="638F1F23">
            <w:pPr>
              <w:pStyle w:val="44"/>
              <w:jc w:val="center"/>
            </w:pPr>
            <w:r>
              <w:t>500</w:t>
            </w:r>
          </w:p>
        </w:tc>
        <w:tc>
          <w:tcPr>
            <w:tcBorders>
              <w:top w:val="single" w:color="auto" w:sz="4" w:space="0"/>
              <w:left w:val="single" w:color="auto" w:sz="4" w:space="0"/>
              <w:bottom w:val="single" w:color="auto" w:sz="4" w:space="0"/>
              <w:right w:val="single" w:color="auto" w:sz="4" w:space="0"/>
            </w:tcBorders>
          </w:tcPr>
          <w:p w14:paraId="7ED9BD4B">
            <w:pPr>
              <w:pStyle w:val="44"/>
              <w:jc w:val="center"/>
            </w:pPr>
            <w:r>
              <w:t>1180</w:t>
            </w:r>
          </w:p>
        </w:tc>
        <w:tc>
          <w:tcPr>
            <w:tcBorders>
              <w:top w:val="single" w:color="auto" w:sz="4" w:space="0"/>
              <w:left w:val="single" w:color="auto" w:sz="4" w:space="0"/>
              <w:bottom w:val="single" w:color="auto" w:sz="4" w:space="0"/>
              <w:right w:val="single" w:color="auto" w:sz="4" w:space="0"/>
            </w:tcBorders>
          </w:tcPr>
          <w:p w14:paraId="0771AC09">
            <w:pPr>
              <w:pStyle w:val="44"/>
              <w:jc w:val="center"/>
            </w:pPr>
            <w:r>
              <w:t>261</w:t>
            </w:r>
          </w:p>
        </w:tc>
        <w:tc>
          <w:tcPr>
            <w:tcBorders>
              <w:top w:val="single" w:color="auto" w:sz="4" w:space="0"/>
              <w:left w:val="single" w:color="auto" w:sz="4" w:space="0"/>
              <w:bottom w:val="single" w:color="auto" w:sz="4" w:space="0"/>
              <w:right w:val="single" w:color="auto" w:sz="4" w:space="0"/>
            </w:tcBorders>
          </w:tcPr>
          <w:p w14:paraId="53BDD6AF">
            <w:pPr>
              <w:pStyle w:val="44"/>
              <w:jc w:val="center"/>
            </w:pPr>
            <w:r>
              <w:t>352</w:t>
            </w:r>
          </w:p>
        </w:tc>
        <w:tc>
          <w:tcPr>
            <w:tcBorders>
              <w:top w:val="single" w:color="auto" w:sz="4" w:space="0"/>
              <w:left w:val="single" w:color="auto" w:sz="4" w:space="0"/>
              <w:bottom w:val="single" w:color="auto" w:sz="4" w:space="0"/>
              <w:right w:val="single" w:color="auto" w:sz="4" w:space="0"/>
            </w:tcBorders>
          </w:tcPr>
          <w:p w14:paraId="1804610A">
            <w:pPr>
              <w:pStyle w:val="44"/>
              <w:jc w:val="center"/>
            </w:pPr>
            <w:r>
              <w:t>0</w:t>
            </w:r>
          </w:p>
        </w:tc>
      </w:tr>
      <w:tr w14:paraId="70CC20D7">
        <w:trPr>
          <w:jc w:val="center"/>
        </w:trPr>
        <w:tc>
          <w:tcPr>
            <w:tcBorders>
              <w:top w:val="single" w:color="auto" w:sz="4" w:space="0"/>
              <w:left w:val="single" w:color="auto" w:sz="4" w:space="0"/>
              <w:bottom w:val="single" w:color="auto" w:sz="4" w:space="0"/>
              <w:right w:val="single" w:color="auto" w:sz="4" w:space="0"/>
            </w:tcBorders>
          </w:tcPr>
          <w:p w14:paraId="13DD215B">
            <w:pPr>
              <w:pStyle w:val="44"/>
              <w:jc w:val="center"/>
            </w:pPr>
            <w:r>
              <w:t>GET /projects/{id}</w:t>
            </w:r>
          </w:p>
        </w:tc>
        <w:tc>
          <w:tcPr>
            <w:tcBorders>
              <w:top w:val="single" w:color="auto" w:sz="4" w:space="0"/>
              <w:left w:val="single" w:color="auto" w:sz="4" w:space="0"/>
              <w:bottom w:val="single" w:color="auto" w:sz="4" w:space="0"/>
              <w:right w:val="single" w:color="auto" w:sz="4" w:space="0"/>
            </w:tcBorders>
          </w:tcPr>
          <w:p w14:paraId="74B31BD1">
            <w:pPr>
              <w:pStyle w:val="44"/>
              <w:jc w:val="center"/>
            </w:pPr>
            <w:r>
              <w:t>500</w:t>
            </w:r>
          </w:p>
        </w:tc>
        <w:tc>
          <w:tcPr>
            <w:tcBorders>
              <w:top w:val="single" w:color="auto" w:sz="4" w:space="0"/>
              <w:left w:val="single" w:color="auto" w:sz="4" w:space="0"/>
              <w:bottom w:val="single" w:color="auto" w:sz="4" w:space="0"/>
              <w:right w:val="single" w:color="auto" w:sz="4" w:space="0"/>
            </w:tcBorders>
          </w:tcPr>
          <w:p w14:paraId="70E0D4E8">
            <w:pPr>
              <w:pStyle w:val="44"/>
              <w:jc w:val="center"/>
            </w:pPr>
            <w:r>
              <w:t>980</w:t>
            </w:r>
          </w:p>
        </w:tc>
        <w:tc>
          <w:tcPr>
            <w:tcBorders>
              <w:top w:val="single" w:color="auto" w:sz="4" w:space="0"/>
              <w:left w:val="single" w:color="auto" w:sz="4" w:space="0"/>
              <w:bottom w:val="single" w:color="auto" w:sz="4" w:space="0"/>
              <w:right w:val="single" w:color="auto" w:sz="4" w:space="0"/>
            </w:tcBorders>
          </w:tcPr>
          <w:p w14:paraId="49FA2876">
            <w:pPr>
              <w:pStyle w:val="44"/>
              <w:jc w:val="center"/>
            </w:pPr>
            <w:r>
              <w:t>233</w:t>
            </w:r>
          </w:p>
        </w:tc>
        <w:tc>
          <w:tcPr>
            <w:tcBorders>
              <w:top w:val="single" w:color="auto" w:sz="4" w:space="0"/>
              <w:left w:val="single" w:color="auto" w:sz="4" w:space="0"/>
              <w:bottom w:val="single" w:color="auto" w:sz="4" w:space="0"/>
              <w:right w:val="single" w:color="auto" w:sz="4" w:space="0"/>
            </w:tcBorders>
          </w:tcPr>
          <w:p w14:paraId="2BE04D79">
            <w:pPr>
              <w:pStyle w:val="44"/>
              <w:jc w:val="center"/>
            </w:pPr>
            <w:r>
              <w:t>314</w:t>
            </w:r>
          </w:p>
        </w:tc>
        <w:tc>
          <w:tcPr>
            <w:tcBorders>
              <w:top w:val="single" w:color="auto" w:sz="4" w:space="0"/>
              <w:left w:val="single" w:color="auto" w:sz="4" w:space="0"/>
              <w:bottom w:val="single" w:color="auto" w:sz="4" w:space="0"/>
              <w:right w:val="single" w:color="auto" w:sz="4" w:space="0"/>
            </w:tcBorders>
          </w:tcPr>
          <w:p w14:paraId="36314B9A">
            <w:pPr>
              <w:pStyle w:val="44"/>
              <w:jc w:val="center"/>
            </w:pPr>
            <w:r>
              <w:t>0</w:t>
            </w:r>
          </w:p>
        </w:tc>
      </w:tr>
      <w:tr w14:paraId="5B3DD186">
        <w:trPr>
          <w:jc w:val="center"/>
        </w:trPr>
        <w:tc>
          <w:tcPr>
            <w:tcBorders>
              <w:top w:val="single" w:color="auto" w:sz="4" w:space="0"/>
              <w:left w:val="single" w:color="auto" w:sz="4" w:space="0"/>
              <w:bottom w:val="single" w:color="auto" w:sz="4" w:space="0"/>
              <w:right w:val="single" w:color="auto" w:sz="4" w:space="0"/>
            </w:tcBorders>
          </w:tcPr>
          <w:p w14:paraId="1E285B6F">
            <w:pPr>
              <w:pStyle w:val="44"/>
              <w:jc w:val="center"/>
            </w:pPr>
            <w:r>
              <w:t>POST /orders</w:t>
            </w:r>
          </w:p>
        </w:tc>
        <w:tc>
          <w:tcPr>
            <w:tcBorders>
              <w:top w:val="single" w:color="auto" w:sz="4" w:space="0"/>
              <w:left w:val="single" w:color="auto" w:sz="4" w:space="0"/>
              <w:bottom w:val="single" w:color="auto" w:sz="4" w:space="0"/>
              <w:right w:val="single" w:color="auto" w:sz="4" w:space="0"/>
            </w:tcBorders>
          </w:tcPr>
          <w:p w14:paraId="08B842AC">
            <w:pPr>
              <w:pStyle w:val="44"/>
              <w:jc w:val="center"/>
            </w:pPr>
            <w:r>
              <w:t>100</w:t>
            </w:r>
          </w:p>
        </w:tc>
        <w:tc>
          <w:tcPr>
            <w:tcBorders>
              <w:top w:val="single" w:color="auto" w:sz="4" w:space="0"/>
              <w:left w:val="single" w:color="auto" w:sz="4" w:space="0"/>
              <w:bottom w:val="single" w:color="auto" w:sz="4" w:space="0"/>
              <w:right w:val="single" w:color="auto" w:sz="4" w:space="0"/>
            </w:tcBorders>
          </w:tcPr>
          <w:p w14:paraId="2EE69F72">
            <w:pPr>
              <w:pStyle w:val="44"/>
              <w:jc w:val="center"/>
            </w:pPr>
            <w:r>
              <w:t>82</w:t>
            </w:r>
          </w:p>
        </w:tc>
        <w:tc>
          <w:tcPr>
            <w:tcBorders>
              <w:top w:val="single" w:color="auto" w:sz="4" w:space="0"/>
              <w:left w:val="single" w:color="auto" w:sz="4" w:space="0"/>
              <w:bottom w:val="single" w:color="auto" w:sz="4" w:space="0"/>
              <w:right w:val="single" w:color="auto" w:sz="4" w:space="0"/>
            </w:tcBorders>
          </w:tcPr>
          <w:p w14:paraId="3EC6E221">
            <w:pPr>
              <w:pStyle w:val="44"/>
              <w:jc w:val="center"/>
            </w:pPr>
            <w:r>
              <w:t>287</w:t>
            </w:r>
          </w:p>
        </w:tc>
        <w:tc>
          <w:tcPr>
            <w:tcBorders>
              <w:top w:val="single" w:color="auto" w:sz="4" w:space="0"/>
              <w:left w:val="single" w:color="auto" w:sz="4" w:space="0"/>
              <w:bottom w:val="single" w:color="auto" w:sz="4" w:space="0"/>
              <w:right w:val="single" w:color="auto" w:sz="4" w:space="0"/>
            </w:tcBorders>
          </w:tcPr>
          <w:p w14:paraId="47A4E5E6">
            <w:pPr>
              <w:pStyle w:val="44"/>
              <w:jc w:val="center"/>
            </w:pPr>
            <w:r>
              <w:t>441</w:t>
            </w:r>
          </w:p>
        </w:tc>
        <w:tc>
          <w:tcPr>
            <w:tcBorders>
              <w:top w:val="single" w:color="auto" w:sz="4" w:space="0"/>
              <w:left w:val="single" w:color="auto" w:sz="4" w:space="0"/>
              <w:bottom w:val="single" w:color="auto" w:sz="4" w:space="0"/>
              <w:right w:val="single" w:color="auto" w:sz="4" w:space="0"/>
            </w:tcBorders>
          </w:tcPr>
          <w:p w14:paraId="381BEC5F">
            <w:pPr>
              <w:pStyle w:val="44"/>
              <w:jc w:val="center"/>
            </w:pPr>
            <w:r>
              <w:t>0</w:t>
            </w:r>
          </w:p>
        </w:tc>
      </w:tr>
      <w:tr w14:paraId="5CEFCF6D">
        <w:trPr>
          <w:jc w:val="center"/>
        </w:trPr>
        <w:tc>
          <w:tcPr>
            <w:tcBorders>
              <w:top w:val="single" w:color="auto" w:sz="4" w:space="0"/>
              <w:left w:val="single" w:color="auto" w:sz="4" w:space="0"/>
              <w:bottom w:val="single" w:color="auto" w:sz="4" w:space="0"/>
              <w:right w:val="single" w:color="auto" w:sz="4" w:space="0"/>
            </w:tcBorders>
          </w:tcPr>
          <w:p w14:paraId="01C347F3">
            <w:pPr>
              <w:pStyle w:val="44"/>
              <w:jc w:val="center"/>
            </w:pPr>
            <w:r>
              <w:t>POST /orders</w:t>
            </w:r>
          </w:p>
        </w:tc>
        <w:tc>
          <w:tcPr>
            <w:tcBorders>
              <w:top w:val="single" w:color="auto" w:sz="4" w:space="0"/>
              <w:left w:val="single" w:color="auto" w:sz="4" w:space="0"/>
              <w:bottom w:val="single" w:color="auto" w:sz="4" w:space="0"/>
              <w:right w:val="single" w:color="auto" w:sz="4" w:space="0"/>
            </w:tcBorders>
          </w:tcPr>
          <w:p w14:paraId="0B8D3321">
            <w:pPr>
              <w:pStyle w:val="44"/>
              <w:jc w:val="center"/>
            </w:pPr>
            <w:r>
              <w:t>300</w:t>
            </w:r>
          </w:p>
        </w:tc>
        <w:tc>
          <w:tcPr>
            <w:tcBorders>
              <w:top w:val="single" w:color="auto" w:sz="4" w:space="0"/>
              <w:left w:val="single" w:color="auto" w:sz="4" w:space="0"/>
              <w:bottom w:val="single" w:color="auto" w:sz="4" w:space="0"/>
              <w:right w:val="single" w:color="auto" w:sz="4" w:space="0"/>
            </w:tcBorders>
          </w:tcPr>
          <w:p w14:paraId="35BBDD7F">
            <w:pPr>
              <w:pStyle w:val="44"/>
              <w:jc w:val="center"/>
            </w:pPr>
            <w:r>
              <w:t>171</w:t>
            </w:r>
          </w:p>
        </w:tc>
        <w:tc>
          <w:tcPr>
            <w:tcBorders>
              <w:top w:val="single" w:color="auto" w:sz="4" w:space="0"/>
              <w:left w:val="single" w:color="auto" w:sz="4" w:space="0"/>
              <w:bottom w:val="single" w:color="auto" w:sz="4" w:space="0"/>
              <w:right w:val="single" w:color="auto" w:sz="4" w:space="0"/>
            </w:tcBorders>
          </w:tcPr>
          <w:p w14:paraId="56D5B971">
            <w:pPr>
              <w:pStyle w:val="44"/>
              <w:jc w:val="center"/>
            </w:pPr>
            <w:r>
              <w:t>582</w:t>
            </w:r>
          </w:p>
        </w:tc>
        <w:tc>
          <w:tcPr>
            <w:tcBorders>
              <w:top w:val="single" w:color="auto" w:sz="4" w:space="0"/>
              <w:left w:val="single" w:color="auto" w:sz="4" w:space="0"/>
              <w:bottom w:val="single" w:color="auto" w:sz="4" w:space="0"/>
              <w:right w:val="single" w:color="auto" w:sz="4" w:space="0"/>
            </w:tcBorders>
          </w:tcPr>
          <w:p w14:paraId="61FA0A7B">
            <w:pPr>
              <w:pStyle w:val="44"/>
              <w:jc w:val="center"/>
            </w:pPr>
            <w:r>
              <w:t>926</w:t>
            </w:r>
          </w:p>
        </w:tc>
        <w:tc>
          <w:tcPr>
            <w:tcBorders>
              <w:top w:val="single" w:color="auto" w:sz="4" w:space="0"/>
              <w:left w:val="single" w:color="auto" w:sz="4" w:space="0"/>
              <w:bottom w:val="single" w:color="auto" w:sz="4" w:space="0"/>
              <w:right w:val="single" w:color="auto" w:sz="4" w:space="0"/>
            </w:tcBorders>
          </w:tcPr>
          <w:p w14:paraId="24D14C13">
            <w:pPr>
              <w:pStyle w:val="44"/>
              <w:jc w:val="center"/>
            </w:pPr>
            <w:r>
              <w:t>0.1%</w:t>
            </w:r>
          </w:p>
        </w:tc>
      </w:tr>
    </w:tbl>
    <w:p w14:paraId="5FC37C81">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在 Redis 命中后，项目列表与详情接口的 P95 均维持在 300 ms 以内，满足非功能性需求定义的性能指标；订单接口由于涉及数据库事务与分布式锁，在高并发下 P95 有所上升但仍处于可接受范围，且并未出现超卖等严重错误。</w:t>
      </w:r>
    </w:p>
    <w:bookmarkEnd w:id="142"/>
    <w:p w14:paraId="059685AC">
      <w:pPr>
        <w:pStyle w:val="4"/>
        <w:rPr>
          <w:rFonts w:hint="eastAsia" w:ascii="黑体" w:hAnsi="宋体" w:eastAsia="黑体" w:cs="黑体"/>
          <w:bCs/>
          <w:i w:val="0"/>
          <w:iCs w:val="0"/>
          <w:caps w:val="0"/>
          <w:color w:val="000000"/>
          <w:spacing w:val="0"/>
          <w:kern w:val="2"/>
          <w:sz w:val="28"/>
          <w:szCs w:val="28"/>
          <w:lang w:val="en-US" w:eastAsia="zh-CN" w:bidi="ar-SA"/>
        </w:rPr>
      </w:pPr>
      <w:bookmarkStart w:id="143" w:name="_Toc1286319565"/>
      <w:bookmarkStart w:id="144" w:name="_Toc289218275"/>
      <w:bookmarkStart w:id="145" w:name="兼容性与安全测试"/>
      <w:r>
        <w:rPr>
          <w:rFonts w:hint="eastAsia" w:ascii="黑体" w:hAnsi="宋体" w:eastAsia="黑体" w:cs="黑体"/>
          <w:bCs/>
          <w:i w:val="0"/>
          <w:iCs w:val="0"/>
          <w:caps w:val="0"/>
          <w:color w:val="000000"/>
          <w:spacing w:val="0"/>
          <w:kern w:val="2"/>
          <w:sz w:val="28"/>
          <w:szCs w:val="28"/>
          <w:lang w:val="en-US" w:eastAsia="zh-CN" w:bidi="ar-SA"/>
        </w:rPr>
        <w:t>6.4 兼容性与安全测试</w:t>
      </w:r>
      <w:bookmarkEnd w:id="143"/>
      <w:bookmarkEnd w:id="144"/>
    </w:p>
    <w:p w14:paraId="3D08D34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Times New Roman"/>
          <w:sz w:val="24"/>
          <w:szCs w:val="20"/>
          <w:lang w:val="en-US" w:eastAsia="zh-CN"/>
        </w:rPr>
      </w:pPr>
      <w:bookmarkStart w:id="146" w:name="_Toc1136054764"/>
      <w:bookmarkStart w:id="147" w:name="兼容性"/>
      <w:r>
        <w:rPr>
          <w:rFonts w:hint="eastAsia" w:ascii="Times New Roman" w:hAnsi="Times New Roman" w:eastAsia="黑体" w:cs="Times New Roman"/>
          <w:sz w:val="24"/>
          <w:szCs w:val="20"/>
          <w:lang w:val="en-US" w:eastAsia="zh-CN"/>
        </w:rPr>
        <w:t>6.4.1 兼容性</w:t>
      </w:r>
      <w:bookmarkEnd w:id="146"/>
    </w:p>
    <w:p w14:paraId="063607C2">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为确保系统在主流浏览器及多设备场景下的兼容性与稳定性，我们针对Chrome 125、Safari 17、Edge 125三款主流浏览器，分别模拟PC端（含常规桌面分辨率、高清屏分辨率）、平板端（含横屏、竖屏主流分辨率）与移动端（含不同品牌机型适配分辨率）的显示环境，对系统首页、项目列表、项目详情、用户中心、后台管理五个核心关键页面开展全面人工回归测试。测试过程中，测试人员逐一对各页面的布局样式、元素渲染、交互逻辑及核心功能进行细致校验，重点排查布局错乱、元素错位、字体异常、图片失真、按钮无响应等兼容性问题。测试结果表明，所有测试页面在上述三款浏览器的不同设备分辨率下均能正常渲染，无任何布局错乱、元素异常等情况，页面响应流畅；同时，各页面核心功能（如首页数据展示、项目查询与切换、项目详情查看、用户信息编辑、后台管理操作等）均可正常触发、稳定运行，未出现功能异常、报错等问题，完全满足多浏览器、多设备的适配需求。</w:t>
      </w:r>
    </w:p>
    <w:bookmarkEnd w:id="147"/>
    <w:p w14:paraId="51BE7F0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cs="Times New Roman"/>
          <w:color w:val="000000"/>
          <w:sz w:val="24"/>
          <w:szCs w:val="20"/>
          <w:lang w:val="en-US" w:eastAsia="zh-CN"/>
        </w:rPr>
      </w:pPr>
      <w:bookmarkStart w:id="148" w:name="_Toc395313071"/>
      <w:bookmarkStart w:id="149" w:name="安全"/>
      <w:r>
        <w:rPr>
          <w:rFonts w:hint="eastAsia" w:ascii="Times New Roman" w:hAnsi="Times New Roman" w:eastAsia="黑体" w:cs="Times New Roman"/>
          <w:sz w:val="24"/>
          <w:szCs w:val="20"/>
          <w:lang w:val="en-US" w:eastAsia="zh-CN"/>
        </w:rPr>
        <w:t>6.4.2 安全</w:t>
      </w:r>
      <w:bookmarkEnd w:id="148"/>
    </w:p>
    <w:p w14:paraId="7000DBFB">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为保障系统数据安全、接口安全及用户信息安全，针对系统核心安全风险点开展全面测试，具体测试内容及结果如下：</w:t>
      </w:r>
    </w:p>
    <w:p w14:paraId="1AAF1F62">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1）越权测试：选取系统已注册的支持者角色账号，获取其合法访问令牌后，手动构造管理员专属接口请求（含管理员权限才可访问的查询、操作类接口），将支持者令牌带入请求头进行访问。测试结果显示，系统能够准确识别令牌对应的角色权限，拒绝支持者角色访问管理员接口，统一返回403 Forbidden状态码，且响应信息明确提示“权限不足，无法访问”，未出现越权访问漏洞。</w:t>
      </w:r>
    </w:p>
    <w:p w14:paraId="6A55294D">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2）令牌失效测试：首先获取系统合法有效令牌，通过修改令牌过期时间参数、模拟令牌过期场景，使用该过期令牌访问系统内所有需要身份鉴权的接口（包括查询类、操作类、个人信息类等接口）。测试结果表明，系统可正常识别令牌失效状态，对所有携带过期令牌的鉴权请求均拒绝处理，统一返回401 Unauthorized状态码，提示“令牌已失效，请重新登录”，确保失效令牌无法用于系统访问。</w:t>
      </w:r>
    </w:p>
    <w:p w14:paraId="7A50A5E6">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3）SQL注入测试：重点针对系统高频交互的输入场景，选取项目搜索框（支持关键词模糊搜索）与登录账号输入框作为测试对象，提交典型SQL注入字符串（包括单引号注入、联合查询注入、报错注入等常见注入语句，如“' or 1=1 --”“union select 1,2,3 from sys_user”等）。测试过程中，系统通过MyBatis框架的预编译参数机制，对输入的注入字符串进行自动安全过滤，将注入语句作为普通字符串处理，未触发SQL注入异常，数据库未出现信息泄露、数据篡改等情况，有效抵御SQL注入攻击。</w:t>
      </w:r>
    </w:p>
    <w:p w14:paraId="02F40290">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4）XSS测试：聚焦用户可自由输入的评论输入框，提交恶意XSS脚本字符串“&lt;script&gt;alert(1)&lt;/script&gt;”，同时测试其他可能存在XSS风险的输入框（如备注、昵称输入框），提交变体XSS脚本。测试结果显示，前端通过字符转义机制，将脚本中的特殊字符（如“&lt;”“&gt;”“script”等）进行转义处理，同时结合v-text渲染方式，避免恶意脚本在页面中执行，页面正常显示输入内容，未出现弹窗、脚本执行等XSS攻击现象，有效防范跨站脚本攻击。</w:t>
      </w:r>
    </w:p>
    <w:p w14:paraId="1BAE8AA6">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5）密码安全：对系统用户密码存储机制及日志脱敏情况进行全面核查，查询数据库sys_user表中password字段存储形式，确认所有用户密码均仅存储Bcrypt加密后的哈希值，未发现任何明文密码落库现象，符合密码安全存储规范；同时检查系统运行日志、操作日志，确认日志脱敏规则已正常生效，对日志中包含的用户手机号（如138XXXX1234）、身份证号（如410XXXX1990XXXX1234）等敏感信息进行了有效脱敏处理，避免敏感信息泄露。</w:t>
      </w:r>
    </w:p>
    <w:p w14:paraId="52CA100F">
      <w:pPr>
        <w:spacing w:line="360" w:lineRule="auto"/>
        <w:ind w:firstLine="480" w:firstLineChars="200"/>
        <w:rPr>
          <w:rFonts w:hint="eastAsia" w:ascii="Times New Roman" w:hAnsi="Times New Roman" w:eastAsia="宋体" w:cs="Times New Roman"/>
          <w:color w:val="000000"/>
          <w:sz w:val="24"/>
          <w:szCs w:val="20"/>
          <w:lang w:val="en-US" w:eastAsia="zh-CN"/>
        </w:rPr>
      </w:pPr>
      <w:r>
        <w:rPr>
          <w:rFonts w:hint="eastAsia" w:ascii="Times New Roman" w:hAnsi="Times New Roman" w:eastAsia="宋体" w:cs="Times New Roman"/>
          <w:color w:val="000000"/>
          <w:sz w:val="24"/>
          <w:szCs w:val="20"/>
          <w:lang w:val="en-US" w:eastAsia="zh-CN"/>
        </w:rPr>
        <w:t>此外，使用OWASP ZAP工具对系统进行被动扫描，扫描范围覆盖系统所有接口及页面，共检测出4条中低危安全建议，经分析，该类安全建议主要集中在系统响应头缺失关键安全配置，具体包括X-Content-Type-Options、X-Frame-Options等响应头未配置，可能存在浏览器解析异常、点击劫持等潜在风险。后续将通过Nginx服务器统一配置，向所有系统响应中注入缺失的安全响应头，一次性完成所有中低危安全问题的修复，进一步提升系统安全防护能力。</w:t>
      </w:r>
    </w:p>
    <w:p w14:paraId="024871AC">
      <w:pPr>
        <w:spacing w:line="360" w:lineRule="auto"/>
        <w:rPr>
          <w:rFonts w:hint="eastAsia" w:ascii="Times New Roman" w:hAnsi="Times New Roman" w:cs="Times New Roman"/>
          <w:color w:val="000000"/>
          <w:sz w:val="24"/>
          <w:szCs w:val="20"/>
          <w:lang w:val="en-US" w:eastAsia="zh-CN"/>
        </w:rPr>
      </w:pPr>
    </w:p>
    <w:bookmarkEnd w:id="145"/>
    <w:bookmarkEnd w:id="149"/>
    <w:p w14:paraId="5AE7CD0D">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outlineLvl w:val="0"/>
        <w:rPr>
          <w:rFonts w:hint="eastAsia" w:ascii="Times New Roman" w:hAnsi="Times New Roman" w:eastAsia="黑体" w:cs="Times New Roman"/>
          <w:b w:val="0"/>
          <w:bCs/>
          <w:sz w:val="30"/>
          <w:szCs w:val="30"/>
        </w:rPr>
      </w:pPr>
      <w:bookmarkStart w:id="150" w:name="_Toc455054606"/>
      <w:bookmarkStart w:id="151" w:name="_Toc1859864126"/>
      <w:r>
        <w:rPr>
          <w:rFonts w:hint="eastAsia" w:ascii="Times New Roman" w:hAnsi="Times New Roman" w:eastAsia="黑体" w:cs="Times New Roman"/>
          <w:b w:val="0"/>
          <w:bCs/>
          <w:sz w:val="30"/>
          <w:szCs w:val="30"/>
        </w:rPr>
        <w:t>结　论</w:t>
      </w:r>
      <w:bookmarkEnd w:id="150"/>
      <w:bookmarkEnd w:id="151"/>
    </w:p>
    <w:p w14:paraId="31670E49">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本论文围绕”在线众筹网站的设计与实现”这一核心命题，基于软件工程方法论完整开展了需求分析、系统设计、编码实现、系统测试与部署上线的全流程实践，最终构建出命名为 FundTogether 的中小规模在线众筹网站。论文的主要工作与结论可归纳如下：</w:t>
      </w:r>
    </w:p>
    <w:p w14:paraId="01BC6DD3">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第一，完整识别并梳理了在线众筹业务的四类角色与七大功能模块，以 59 项功能条目为基础，形成了层次清晰、边界明确的需求规格说明；通过用例图、业务流程图与状态机图建模，系统厘清了订单状态与项目状态的合法流转路径，为后续编码实现奠定了可严格校验的业务约束基础。</w:t>
      </w:r>
    </w:p>
    <w:p w14:paraId="1E3A37C2">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第二，基于 Spring Boot 3.x 与 Vue 3 的前后端分离技术栈，设计了”客户端 + 接入层 + 应用层 + 数据层”的四层总体架构，并针对资金流转与实时通信等特殊场景分别设计了基于”托管账户 + 资金流水账本”的资金隔离模型与基于 WebSocket 的推送通道。该架构在保持企业级成熟度的同时兼顾了毕业设计尺度的可实现性。</w:t>
      </w:r>
    </w:p>
    <w:p w14:paraId="6A4C7756">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第三，完成了 20 余张核心表的数据库设计与 20 个后端 Service、8 个前端管理后台页面的编码实现。系统通过 JWT + 位掩码 RBAC 的组合方式实现了无状态、可扩展、可叠加的权限控制；通过 Redis 分布式锁、MySQL 事务与乐观锁的协同机制保障了并发场景下的资金安全与数据一致性；通过 ECharts 运营看板与 Excel 报表导出完成了数据可视化与运营决策支持。</w:t>
      </w:r>
    </w:p>
    <w:p w14:paraId="30A7C97D">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第四，采用功能测试、接口与性能测试、兼容性与安全测试相结合的综合测试方法，在 260 个功能用例与 5 个压测场景下验证了系统的正确性、稳定性与安全性。测试结果表明，系统关键接口在 500 并发下仍能保持 P95 不超过 300 ms，功能用例通过率 100%，无越权访问与明显安全漏洞。</w:t>
      </w:r>
    </w:p>
    <w:p w14:paraId="226F99A1">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本课题在以下方面仍存在进一步优化空间：首先，系统当前仅接入了支付宝沙箱环境，实际生产上线还需完成合规备案与多渠道聚合支付接入；其次，推荐模块目前基于简单的兴趣标签匹配，后续可引入协同过滤或深度学习模型以提升个性化能力；再次，监控告警、链路追踪与日志聚合等可观测性基础设施尚未完全落地，后续可借助 Prometheus、Grafana、SkyWalking、ELK 等开源工具进一步完善；最后，针对高并发场景，可在消息侧引入 RocketMQ 或 Kafka 做异步解耦，在数据库侧进行分库分表改造。</w:t>
      </w:r>
    </w:p>
    <w:p w14:paraId="5925627F">
      <w:pPr>
        <w:spacing w:line="360" w:lineRule="auto"/>
        <w:ind w:firstLine="480" w:firstLineChars="200"/>
        <w:rPr>
          <w:rFonts w:hint="eastAsia" w:ascii="Times New Roman" w:hAnsi="Times New Roman" w:cs="Times New Roman"/>
          <w:color w:val="000000"/>
          <w:sz w:val="24"/>
          <w:szCs w:val="20"/>
          <w:lang w:val="en-US" w:eastAsia="zh-CN"/>
        </w:rPr>
      </w:pPr>
      <w:r>
        <w:rPr>
          <w:rFonts w:hint="eastAsia" w:ascii="Times New Roman" w:hAnsi="Times New Roman" w:cs="Times New Roman"/>
          <w:color w:val="000000"/>
          <w:sz w:val="24"/>
          <w:szCs w:val="20"/>
          <w:lang w:val="en-US" w:eastAsia="zh-CN"/>
        </w:rPr>
        <w:t>综合而言，本课题完整实现了预期研究目标，既为同类众筹平台提供了可复用的工程参考，也系统训练了作者在软件工程全流程中的综合能力，达到了本科毕业设计的培养目标与考核要求。</w:t>
      </w:r>
    </w:p>
    <w:p w14:paraId="1D67E1A2">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outlineLvl w:val="0"/>
        <w:rPr>
          <w:rFonts w:hint="eastAsia" w:ascii="Times New Roman" w:hAnsi="Times New Roman" w:eastAsia="黑体" w:cs="Times New Roman"/>
          <w:b w:val="0"/>
          <w:bCs/>
          <w:sz w:val="30"/>
          <w:szCs w:val="30"/>
        </w:rPr>
      </w:pPr>
      <w:bookmarkStart w:id="152" w:name="_Toc913496075"/>
      <w:bookmarkStart w:id="153" w:name="_Toc2111883597"/>
      <w:r>
        <w:rPr>
          <w:rFonts w:hint="eastAsia" w:ascii="Times New Roman" w:hAnsi="Times New Roman" w:eastAsia="黑体" w:cs="Times New Roman"/>
          <w:bCs w:val="0"/>
          <w:kern w:val="2"/>
          <w:sz w:val="24"/>
          <w:szCs w:val="24"/>
          <w:lang w:val="en-US" w:eastAsia="zh-CN" w:bidi="ar-SA"/>
        </w:rPr>
        <w:t>参考文献</w:t>
      </w:r>
      <w:bookmarkEnd w:id="152"/>
      <w:bookmarkEnd w:id="153"/>
    </w:p>
    <w:p w14:paraId="716BD505">
      <w:pPr>
        <w:spacing w:line="360" w:lineRule="auto"/>
        <w:jc w:val="left"/>
        <w:rPr>
          <w:rFonts w:ascii="Times New Roman" w:hAnsi="Times New Roman" w:cs="Times New Roman"/>
          <w:szCs w:val="21"/>
        </w:rPr>
      </w:pPr>
      <w:r>
        <w:rPr>
          <w:rFonts w:ascii="Times New Roman" w:hAnsi="Times New Roman" w:cs="Times New Roman"/>
          <w:szCs w:val="21"/>
        </w:rPr>
        <w:t xml:space="preserve">[1] </w:t>
      </w:r>
      <w:r>
        <w:rPr>
          <w:rFonts w:hint="eastAsia" w:ascii="Times New Roman" w:hAnsi="Times New Roman" w:cs="Times New Roman"/>
          <w:szCs w:val="21"/>
        </w:rPr>
        <w:t>张磊.</w:t>
      </w:r>
      <w:r>
        <w:rPr>
          <w:rFonts w:ascii="Times New Roman" w:hAnsi="Times New Roman" w:cs="Times New Roman"/>
          <w:szCs w:val="21"/>
        </w:rPr>
        <w:t xml:space="preserve"> </w:t>
      </w:r>
      <w:r>
        <w:rPr>
          <w:rFonts w:hint="eastAsia" w:ascii="Times New Roman" w:hAnsi="Times New Roman" w:cs="Times New Roman"/>
          <w:szCs w:val="21"/>
        </w:rPr>
        <w:t>在线众筹平台的设计与实现[D].</w:t>
      </w:r>
      <w:r>
        <w:rPr>
          <w:rFonts w:ascii="Times New Roman" w:hAnsi="Times New Roman" w:cs="Times New Roman"/>
          <w:szCs w:val="21"/>
        </w:rPr>
        <w:t xml:space="preserve"> </w:t>
      </w:r>
      <w:r>
        <w:rPr>
          <w:rFonts w:hint="eastAsia" w:ascii="Times New Roman" w:hAnsi="Times New Roman" w:cs="Times New Roman"/>
          <w:szCs w:val="21"/>
        </w:rPr>
        <w:t>北京：北京邮电大学，2023.</w:t>
      </w:r>
    </w:p>
    <w:p w14:paraId="2C20AB42">
      <w:pPr>
        <w:spacing w:line="360" w:lineRule="auto"/>
        <w:jc w:val="left"/>
        <w:rPr>
          <w:rFonts w:ascii="Times New Roman" w:hAnsi="Times New Roman" w:cs="Times New Roman"/>
          <w:szCs w:val="21"/>
        </w:rPr>
      </w:pPr>
      <w:r>
        <w:rPr>
          <w:rFonts w:ascii="Times New Roman" w:hAnsi="Times New Roman" w:cs="Times New Roman"/>
          <w:szCs w:val="21"/>
        </w:rPr>
        <w:t xml:space="preserve">[2] </w:t>
      </w:r>
      <w:r>
        <w:rPr>
          <w:rFonts w:hint="eastAsia" w:ascii="Times New Roman" w:hAnsi="Times New Roman" w:cs="Times New Roman"/>
          <w:szCs w:val="21"/>
        </w:rPr>
        <w:t>王珊，萨师煊.</w:t>
      </w:r>
      <w:r>
        <w:rPr>
          <w:rFonts w:ascii="Times New Roman" w:hAnsi="Times New Roman" w:cs="Times New Roman"/>
          <w:szCs w:val="21"/>
        </w:rPr>
        <w:t xml:space="preserve"> </w:t>
      </w:r>
      <w:r>
        <w:rPr>
          <w:rFonts w:hint="eastAsia" w:ascii="Times New Roman" w:hAnsi="Times New Roman" w:cs="Times New Roman"/>
          <w:szCs w:val="21"/>
        </w:rPr>
        <w:t>数据库系统概论（第</w:t>
      </w:r>
      <w:r>
        <w:rPr>
          <w:rFonts w:ascii="Times New Roman" w:hAnsi="Times New Roman" w:cs="Times New Roman"/>
          <w:szCs w:val="21"/>
        </w:rPr>
        <w:t xml:space="preserve"> 6 </w:t>
      </w:r>
      <w:r>
        <w:rPr>
          <w:rFonts w:hint="eastAsia" w:ascii="Times New Roman" w:hAnsi="Times New Roman" w:cs="Times New Roman"/>
          <w:szCs w:val="21"/>
        </w:rPr>
        <w:t>版）[M].</w:t>
      </w:r>
      <w:r>
        <w:rPr>
          <w:rFonts w:ascii="Times New Roman" w:hAnsi="Times New Roman" w:cs="Times New Roman"/>
          <w:szCs w:val="21"/>
        </w:rPr>
        <w:t xml:space="preserve"> </w:t>
      </w:r>
      <w:r>
        <w:rPr>
          <w:rFonts w:hint="eastAsia" w:ascii="Times New Roman" w:hAnsi="Times New Roman" w:cs="Times New Roman"/>
          <w:szCs w:val="21"/>
        </w:rPr>
        <w:t>北京：高等教育出版社，2020.</w:t>
      </w:r>
    </w:p>
    <w:p w14:paraId="6DCD2468">
      <w:pPr>
        <w:spacing w:line="360" w:lineRule="auto"/>
        <w:jc w:val="left"/>
        <w:rPr>
          <w:rFonts w:ascii="Times New Roman" w:hAnsi="Times New Roman" w:cs="Times New Roman"/>
          <w:szCs w:val="21"/>
        </w:rPr>
      </w:pPr>
      <w:r>
        <w:rPr>
          <w:rFonts w:ascii="Times New Roman" w:hAnsi="Times New Roman" w:cs="Times New Roman"/>
          <w:szCs w:val="21"/>
        </w:rPr>
        <w:t xml:space="preserve">[3] </w:t>
      </w:r>
      <w:r>
        <w:rPr>
          <w:rFonts w:hint="eastAsia" w:ascii="Times New Roman" w:hAnsi="Times New Roman" w:cs="Times New Roman"/>
          <w:szCs w:val="21"/>
        </w:rPr>
        <w:t>刘春玉.</w:t>
      </w:r>
      <w:r>
        <w:rPr>
          <w:rFonts w:ascii="Times New Roman" w:hAnsi="Times New Roman" w:cs="Times New Roman"/>
          <w:szCs w:val="21"/>
        </w:rPr>
        <w:t xml:space="preserve"> </w:t>
      </w:r>
      <w:r>
        <w:rPr>
          <w:rFonts w:hint="eastAsia" w:ascii="Times New Roman" w:hAnsi="Times New Roman" w:cs="Times New Roman"/>
          <w:szCs w:val="21"/>
        </w:rPr>
        <w:t>基于软件工程和</w:t>
      </w:r>
      <w:r>
        <w:rPr>
          <w:rFonts w:ascii="Times New Roman" w:hAnsi="Times New Roman" w:cs="Times New Roman"/>
          <w:szCs w:val="21"/>
        </w:rPr>
        <w:t xml:space="preserve"> J2EE </w:t>
      </w:r>
      <w:r>
        <w:rPr>
          <w:rFonts w:hint="eastAsia" w:ascii="Times New Roman" w:hAnsi="Times New Roman" w:cs="Times New Roman"/>
          <w:szCs w:val="21"/>
        </w:rPr>
        <w:t>的网上银行系统[J].</w:t>
      </w:r>
      <w:r>
        <w:rPr>
          <w:rFonts w:ascii="Times New Roman" w:hAnsi="Times New Roman" w:cs="Times New Roman"/>
          <w:szCs w:val="21"/>
        </w:rPr>
        <w:t xml:space="preserve"> </w:t>
      </w:r>
      <w:r>
        <w:rPr>
          <w:rFonts w:hint="eastAsia" w:ascii="Times New Roman" w:hAnsi="Times New Roman" w:cs="Times New Roman"/>
          <w:szCs w:val="21"/>
        </w:rPr>
        <w:t>现代电子技术，2018，41(4)：45-47.</w:t>
      </w:r>
    </w:p>
    <w:p w14:paraId="57CA463C">
      <w:pPr>
        <w:spacing w:line="360" w:lineRule="auto"/>
        <w:jc w:val="left"/>
        <w:rPr>
          <w:rFonts w:ascii="Times New Roman" w:hAnsi="Times New Roman" w:cs="Times New Roman"/>
          <w:szCs w:val="21"/>
        </w:rPr>
      </w:pPr>
      <w:r>
        <w:rPr>
          <w:rFonts w:ascii="Times New Roman" w:hAnsi="Times New Roman" w:cs="Times New Roman"/>
          <w:szCs w:val="21"/>
        </w:rPr>
        <w:t xml:space="preserve">[4] </w:t>
      </w:r>
      <w:r>
        <w:rPr>
          <w:rFonts w:hint="eastAsia" w:ascii="Times New Roman" w:hAnsi="Times New Roman" w:cs="Times New Roman"/>
          <w:szCs w:val="21"/>
        </w:rPr>
        <w:t>陈明.</w:t>
      </w:r>
      <w:r>
        <w:rPr>
          <w:rFonts w:ascii="Times New Roman" w:hAnsi="Times New Roman" w:cs="Times New Roman"/>
          <w:szCs w:val="21"/>
        </w:rPr>
        <w:t xml:space="preserve"> </w:t>
      </w:r>
      <w:r>
        <w:rPr>
          <w:rFonts w:hint="eastAsia" w:ascii="Times New Roman" w:hAnsi="Times New Roman" w:cs="Times New Roman"/>
          <w:szCs w:val="21"/>
        </w:rPr>
        <w:t>软件工程导论（第</w:t>
      </w:r>
      <w:r>
        <w:rPr>
          <w:rFonts w:ascii="Times New Roman" w:hAnsi="Times New Roman" w:cs="Times New Roman"/>
          <w:szCs w:val="21"/>
        </w:rPr>
        <w:t xml:space="preserve"> 7 </w:t>
      </w:r>
      <w:r>
        <w:rPr>
          <w:rFonts w:hint="eastAsia" w:ascii="Times New Roman" w:hAnsi="Times New Roman" w:cs="Times New Roman"/>
          <w:szCs w:val="21"/>
        </w:rPr>
        <w:t>版）[M].</w:t>
      </w:r>
      <w:r>
        <w:rPr>
          <w:rFonts w:ascii="Times New Roman" w:hAnsi="Times New Roman" w:cs="Times New Roman"/>
          <w:szCs w:val="21"/>
        </w:rPr>
        <w:t xml:space="preserve"> </w:t>
      </w:r>
      <w:r>
        <w:rPr>
          <w:rFonts w:hint="eastAsia" w:ascii="Times New Roman" w:hAnsi="Times New Roman" w:cs="Times New Roman"/>
          <w:szCs w:val="21"/>
        </w:rPr>
        <w:t>北京：清华大学出版社，2019.</w:t>
      </w:r>
    </w:p>
    <w:p w14:paraId="79CEFC28">
      <w:pPr>
        <w:spacing w:line="360" w:lineRule="auto"/>
        <w:jc w:val="left"/>
        <w:rPr>
          <w:rFonts w:ascii="Times New Roman" w:hAnsi="Times New Roman" w:cs="Times New Roman"/>
          <w:szCs w:val="21"/>
        </w:rPr>
      </w:pPr>
      <w:r>
        <w:rPr>
          <w:rFonts w:ascii="Times New Roman" w:hAnsi="Times New Roman" w:cs="Times New Roman"/>
          <w:szCs w:val="21"/>
        </w:rPr>
        <w:t xml:space="preserve">[5] </w:t>
      </w:r>
      <w:r>
        <w:rPr>
          <w:rFonts w:hint="eastAsia" w:ascii="Times New Roman" w:hAnsi="Times New Roman" w:cs="Times New Roman"/>
          <w:szCs w:val="21"/>
        </w:rPr>
        <w:t>赵阳.</w:t>
      </w:r>
      <w:r>
        <w:rPr>
          <w:rFonts w:ascii="Times New Roman" w:hAnsi="Times New Roman" w:cs="Times New Roman"/>
          <w:szCs w:val="21"/>
        </w:rPr>
        <w:t xml:space="preserve"> </w:t>
      </w:r>
      <w:r>
        <w:rPr>
          <w:rFonts w:hint="eastAsia" w:ascii="Times New Roman" w:hAnsi="Times New Roman" w:cs="Times New Roman"/>
          <w:szCs w:val="21"/>
        </w:rPr>
        <w:t>基于用户画像的众筹项目推荐算法实现[J].</w:t>
      </w:r>
      <w:r>
        <w:rPr>
          <w:rFonts w:ascii="Times New Roman" w:hAnsi="Times New Roman" w:cs="Times New Roman"/>
          <w:szCs w:val="21"/>
        </w:rPr>
        <w:t xml:space="preserve"> </w:t>
      </w:r>
      <w:r>
        <w:rPr>
          <w:rFonts w:hint="eastAsia" w:ascii="Times New Roman" w:hAnsi="Times New Roman" w:cs="Times New Roman"/>
          <w:szCs w:val="21"/>
        </w:rPr>
        <w:t>计算机应用研究，2024，41(3)：879-882.</w:t>
      </w:r>
    </w:p>
    <w:p w14:paraId="6162BF7F">
      <w:pPr>
        <w:spacing w:line="360" w:lineRule="auto"/>
        <w:jc w:val="left"/>
        <w:rPr>
          <w:rFonts w:ascii="Times New Roman" w:hAnsi="Times New Roman" w:cs="Times New Roman"/>
          <w:szCs w:val="21"/>
        </w:rPr>
      </w:pPr>
      <w:r>
        <w:rPr>
          <w:rFonts w:ascii="Times New Roman" w:hAnsi="Times New Roman" w:cs="Times New Roman"/>
          <w:szCs w:val="21"/>
        </w:rPr>
        <w:t xml:space="preserve">[6] </w:t>
      </w:r>
      <w:r>
        <w:rPr>
          <w:rFonts w:hint="eastAsia" w:ascii="Times New Roman" w:hAnsi="Times New Roman" w:cs="Times New Roman"/>
          <w:szCs w:val="21"/>
        </w:rPr>
        <w:t>刘军.</w:t>
      </w:r>
      <w:r>
        <w:rPr>
          <w:rFonts w:ascii="Times New Roman" w:hAnsi="Times New Roman" w:cs="Times New Roman"/>
          <w:szCs w:val="21"/>
        </w:rPr>
        <w:t xml:space="preserve"> </w:t>
      </w:r>
      <w:r>
        <w:rPr>
          <w:rFonts w:hint="eastAsia" w:ascii="Times New Roman" w:hAnsi="Times New Roman" w:cs="Times New Roman"/>
          <w:szCs w:val="21"/>
        </w:rPr>
        <w:t>第三方支付接口集成与安全防护技术研究[J].</w:t>
      </w:r>
      <w:r>
        <w:rPr>
          <w:rFonts w:ascii="Times New Roman" w:hAnsi="Times New Roman" w:cs="Times New Roman"/>
          <w:szCs w:val="21"/>
        </w:rPr>
        <w:t xml:space="preserve"> </w:t>
      </w:r>
      <w:r>
        <w:rPr>
          <w:rFonts w:hint="eastAsia" w:ascii="Times New Roman" w:hAnsi="Times New Roman" w:cs="Times New Roman"/>
          <w:szCs w:val="21"/>
        </w:rPr>
        <w:t>现代电子技术，2021，44(12)：134-137.</w:t>
      </w:r>
    </w:p>
    <w:p w14:paraId="178F06F8">
      <w:pPr>
        <w:spacing w:line="360" w:lineRule="auto"/>
        <w:jc w:val="left"/>
        <w:rPr>
          <w:rFonts w:ascii="Times New Roman" w:hAnsi="Times New Roman" w:cs="Times New Roman"/>
          <w:szCs w:val="21"/>
        </w:rPr>
      </w:pPr>
      <w:r>
        <w:rPr>
          <w:rFonts w:ascii="Times New Roman" w:hAnsi="Times New Roman" w:cs="Times New Roman"/>
          <w:szCs w:val="21"/>
        </w:rPr>
        <w:t xml:space="preserve">[7] </w:t>
      </w:r>
      <w:r>
        <w:rPr>
          <w:rFonts w:hint="eastAsia" w:ascii="Times New Roman" w:hAnsi="Times New Roman" w:cs="Times New Roman"/>
          <w:szCs w:val="21"/>
        </w:rPr>
        <w:t>李娜.</w:t>
      </w:r>
      <w:r>
        <w:rPr>
          <w:rFonts w:ascii="Times New Roman" w:hAnsi="Times New Roman" w:cs="Times New Roman"/>
          <w:szCs w:val="21"/>
        </w:rPr>
        <w:t xml:space="preserve"> </w:t>
      </w:r>
      <w:r>
        <w:rPr>
          <w:rFonts w:hint="eastAsia" w:ascii="Times New Roman" w:hAnsi="Times New Roman" w:cs="Times New Roman"/>
          <w:szCs w:val="21"/>
        </w:rPr>
        <w:t>基于</w:t>
      </w:r>
      <w:r>
        <w:rPr>
          <w:rFonts w:ascii="Times New Roman" w:hAnsi="Times New Roman" w:cs="Times New Roman"/>
          <w:szCs w:val="21"/>
        </w:rPr>
        <w:t xml:space="preserve"> Vue.js </w:t>
      </w:r>
      <w:r>
        <w:rPr>
          <w:rFonts w:hint="eastAsia" w:ascii="Times New Roman" w:hAnsi="Times New Roman" w:cs="Times New Roman"/>
          <w:szCs w:val="21"/>
        </w:rPr>
        <w:t>和</w:t>
      </w:r>
      <w:r>
        <w:rPr>
          <w:rFonts w:ascii="Times New Roman" w:hAnsi="Times New Roman" w:cs="Times New Roman"/>
          <w:szCs w:val="21"/>
        </w:rPr>
        <w:t xml:space="preserve"> Spring Boot </w:t>
      </w:r>
      <w:r>
        <w:rPr>
          <w:rFonts w:hint="eastAsia" w:ascii="Times New Roman" w:hAnsi="Times New Roman" w:cs="Times New Roman"/>
          <w:szCs w:val="21"/>
        </w:rPr>
        <w:t>的众筹网站开发研究[J].</w:t>
      </w:r>
      <w:r>
        <w:rPr>
          <w:rFonts w:ascii="Times New Roman" w:hAnsi="Times New Roman" w:cs="Times New Roman"/>
          <w:szCs w:val="21"/>
        </w:rPr>
        <w:t xml:space="preserve"> </w:t>
      </w:r>
      <w:r>
        <w:rPr>
          <w:rFonts w:hint="eastAsia" w:ascii="Times New Roman" w:hAnsi="Times New Roman" w:cs="Times New Roman"/>
          <w:szCs w:val="21"/>
        </w:rPr>
        <w:t>计算机技术与发展，2022，32(7)：156-160.</w:t>
      </w:r>
    </w:p>
    <w:p w14:paraId="5886829F">
      <w:pPr>
        <w:spacing w:line="360" w:lineRule="auto"/>
        <w:jc w:val="left"/>
        <w:rPr>
          <w:rFonts w:ascii="Times New Roman" w:hAnsi="Times New Roman" w:cs="Times New Roman"/>
          <w:szCs w:val="21"/>
        </w:rPr>
      </w:pPr>
      <w:r>
        <w:rPr>
          <w:rFonts w:ascii="Times New Roman" w:hAnsi="Times New Roman" w:cs="Times New Roman"/>
          <w:szCs w:val="21"/>
        </w:rPr>
        <w:t xml:space="preserve">[8] </w:t>
      </w:r>
      <w:r>
        <w:rPr>
          <w:rFonts w:hint="eastAsia" w:ascii="Times New Roman" w:hAnsi="Times New Roman" w:cs="Times New Roman"/>
          <w:szCs w:val="21"/>
        </w:rPr>
        <w:t>严蔚敏，吴伟民.</w:t>
      </w:r>
      <w:r>
        <w:rPr>
          <w:rFonts w:ascii="Times New Roman" w:hAnsi="Times New Roman" w:cs="Times New Roman"/>
          <w:szCs w:val="21"/>
        </w:rPr>
        <w:t xml:space="preserve"> </w:t>
      </w:r>
      <w:r>
        <w:rPr>
          <w:rFonts w:hint="eastAsia" w:ascii="Times New Roman" w:hAnsi="Times New Roman" w:cs="Times New Roman"/>
          <w:szCs w:val="21"/>
        </w:rPr>
        <w:t>数据结构（C</w:t>
      </w:r>
      <w:r>
        <w:rPr>
          <w:rFonts w:ascii="Times New Roman" w:hAnsi="Times New Roman" w:cs="Times New Roman"/>
          <w:szCs w:val="21"/>
        </w:rPr>
        <w:t xml:space="preserve"> </w:t>
      </w:r>
      <w:r>
        <w:rPr>
          <w:rFonts w:hint="eastAsia" w:ascii="Times New Roman" w:hAnsi="Times New Roman" w:cs="Times New Roman"/>
          <w:szCs w:val="21"/>
        </w:rPr>
        <w:t>语言版）[M].</w:t>
      </w:r>
      <w:r>
        <w:rPr>
          <w:rFonts w:ascii="Times New Roman" w:hAnsi="Times New Roman" w:cs="Times New Roman"/>
          <w:szCs w:val="21"/>
        </w:rPr>
        <w:t xml:space="preserve"> </w:t>
      </w:r>
      <w:r>
        <w:rPr>
          <w:rFonts w:hint="eastAsia" w:ascii="Times New Roman" w:hAnsi="Times New Roman" w:cs="Times New Roman"/>
          <w:szCs w:val="21"/>
        </w:rPr>
        <w:t>北京：清华大学出版社，2019.</w:t>
      </w:r>
    </w:p>
    <w:p w14:paraId="4E0E6C3E">
      <w:pPr>
        <w:spacing w:line="360" w:lineRule="auto"/>
        <w:jc w:val="left"/>
        <w:rPr>
          <w:rFonts w:ascii="Times New Roman" w:hAnsi="Times New Roman" w:cs="Times New Roman"/>
          <w:szCs w:val="21"/>
        </w:rPr>
      </w:pPr>
      <w:r>
        <w:rPr>
          <w:rFonts w:ascii="Times New Roman" w:hAnsi="Times New Roman" w:cs="Times New Roman"/>
          <w:szCs w:val="21"/>
        </w:rPr>
        <w:t xml:space="preserve">[9] </w:t>
      </w:r>
      <w:r>
        <w:rPr>
          <w:rFonts w:hint="eastAsia" w:ascii="Times New Roman" w:hAnsi="Times New Roman" w:cs="Times New Roman"/>
          <w:szCs w:val="21"/>
        </w:rPr>
        <w:t>周志明.</w:t>
      </w:r>
      <w:r>
        <w:rPr>
          <w:rFonts w:ascii="Times New Roman" w:hAnsi="Times New Roman" w:cs="Times New Roman"/>
          <w:szCs w:val="21"/>
        </w:rPr>
        <w:t xml:space="preserve"> </w:t>
      </w:r>
      <w:r>
        <w:rPr>
          <w:rFonts w:hint="eastAsia" w:ascii="Times New Roman" w:hAnsi="Times New Roman" w:cs="Times New Roman"/>
          <w:szCs w:val="21"/>
        </w:rPr>
        <w:t>深入理解</w:t>
      </w:r>
      <w:r>
        <w:rPr>
          <w:rFonts w:ascii="Times New Roman" w:hAnsi="Times New Roman" w:cs="Times New Roman"/>
          <w:szCs w:val="21"/>
        </w:rPr>
        <w:t xml:space="preserve"> Java </w:t>
      </w:r>
      <w:r>
        <w:rPr>
          <w:rFonts w:hint="eastAsia" w:ascii="Times New Roman" w:hAnsi="Times New Roman" w:cs="Times New Roman"/>
          <w:szCs w:val="21"/>
        </w:rPr>
        <w:t>虚拟机：JVM</w:t>
      </w:r>
      <w:r>
        <w:rPr>
          <w:rFonts w:ascii="Times New Roman" w:hAnsi="Times New Roman" w:cs="Times New Roman"/>
          <w:szCs w:val="21"/>
        </w:rPr>
        <w:t xml:space="preserve"> </w:t>
      </w:r>
      <w:r>
        <w:rPr>
          <w:rFonts w:hint="eastAsia" w:ascii="Times New Roman" w:hAnsi="Times New Roman" w:cs="Times New Roman"/>
          <w:szCs w:val="21"/>
        </w:rPr>
        <w:t>高级特性与最佳实践（第</w:t>
      </w:r>
      <w:r>
        <w:rPr>
          <w:rFonts w:ascii="Times New Roman" w:hAnsi="Times New Roman" w:cs="Times New Roman"/>
          <w:szCs w:val="21"/>
        </w:rPr>
        <w:t xml:space="preserve"> 3 </w:t>
      </w:r>
      <w:r>
        <w:rPr>
          <w:rFonts w:hint="eastAsia" w:ascii="Times New Roman" w:hAnsi="Times New Roman" w:cs="Times New Roman"/>
          <w:szCs w:val="21"/>
        </w:rPr>
        <w:t>版）[M].</w:t>
      </w:r>
      <w:r>
        <w:rPr>
          <w:rFonts w:ascii="Times New Roman" w:hAnsi="Times New Roman" w:cs="Times New Roman"/>
          <w:szCs w:val="21"/>
        </w:rPr>
        <w:t xml:space="preserve"> </w:t>
      </w:r>
      <w:r>
        <w:rPr>
          <w:rFonts w:hint="eastAsia" w:ascii="Times New Roman" w:hAnsi="Times New Roman" w:cs="Times New Roman"/>
          <w:szCs w:val="21"/>
        </w:rPr>
        <w:t>北京：机械工业出版社，2019.</w:t>
      </w:r>
    </w:p>
    <w:p w14:paraId="7871B42D">
      <w:pPr>
        <w:spacing w:line="360" w:lineRule="auto"/>
        <w:jc w:val="left"/>
        <w:rPr>
          <w:rFonts w:ascii="Times New Roman" w:hAnsi="Times New Roman" w:cs="Times New Roman"/>
          <w:szCs w:val="21"/>
        </w:rPr>
      </w:pPr>
      <w:r>
        <w:rPr>
          <w:rFonts w:ascii="Times New Roman" w:hAnsi="Times New Roman" w:cs="Times New Roman"/>
          <w:szCs w:val="21"/>
        </w:rPr>
        <w:t xml:space="preserve">[10] </w:t>
      </w:r>
      <w:r>
        <w:rPr>
          <w:rFonts w:hint="eastAsia" w:ascii="Times New Roman" w:hAnsi="Times New Roman" w:cs="Times New Roman"/>
          <w:szCs w:val="21"/>
        </w:rPr>
        <w:t>尤雨溪.</w:t>
      </w:r>
      <w:r>
        <w:rPr>
          <w:rFonts w:ascii="Times New Roman" w:hAnsi="Times New Roman" w:cs="Times New Roman"/>
          <w:szCs w:val="21"/>
        </w:rPr>
        <w:t xml:space="preserve"> Vue.js </w:t>
      </w:r>
      <w:r>
        <w:rPr>
          <w:rFonts w:hint="eastAsia" w:ascii="Times New Roman" w:hAnsi="Times New Roman" w:cs="Times New Roman"/>
          <w:szCs w:val="21"/>
        </w:rPr>
        <w:t>官方文档[EB/OL].</w:t>
      </w:r>
      <w:r>
        <w:rPr>
          <w:rFonts w:ascii="Times New Roman" w:hAnsi="Times New Roman" w:cs="Times New Roman"/>
          <w:szCs w:val="21"/>
        </w:rPr>
        <w:t xml:space="preserve"> </w:t>
      </w:r>
      <w:r>
        <w:rPr>
          <w:rFonts w:hint="eastAsia" w:ascii="Times New Roman" w:hAnsi="Times New Roman" w:cs="Times New Roman"/>
          <w:szCs w:val="21"/>
        </w:rPr>
        <w:t>https://cn.vuejs.org/guide/introduction.html，2024-03-01/2026-03-10.</w:t>
      </w:r>
    </w:p>
    <w:p w14:paraId="78CE25BB">
      <w:pPr>
        <w:spacing w:line="360" w:lineRule="auto"/>
        <w:jc w:val="left"/>
        <w:rPr>
          <w:rFonts w:ascii="Times New Roman" w:hAnsi="Times New Roman" w:cs="Times New Roman"/>
          <w:szCs w:val="21"/>
        </w:rPr>
      </w:pPr>
      <w:r>
        <w:rPr>
          <w:rFonts w:ascii="Times New Roman" w:hAnsi="Times New Roman" w:cs="Times New Roman"/>
          <w:szCs w:val="21"/>
        </w:rPr>
        <w:t>[11] Smith J, Johnson M. Design and Implementation of an Online Crowdfunding Platform[J]. Journal of Web Engineering, 2022, 21(4): 321-345.</w:t>
      </w:r>
    </w:p>
    <w:p w14:paraId="43D1C264">
      <w:pPr>
        <w:spacing w:line="360" w:lineRule="auto"/>
        <w:jc w:val="left"/>
        <w:rPr>
          <w:rFonts w:ascii="Times New Roman" w:hAnsi="Times New Roman" w:cs="Times New Roman"/>
          <w:szCs w:val="21"/>
        </w:rPr>
      </w:pPr>
      <w:r>
        <w:rPr>
          <w:rFonts w:ascii="Times New Roman" w:hAnsi="Times New Roman" w:cs="Times New Roman"/>
          <w:szCs w:val="21"/>
        </w:rPr>
        <w:t>[12] Brown A, Lee C. Secure Payment Flow Design in Crowdfunding Systems[J]. IEEE Transactions on Information Security, 2023, 18(2): 890-903.</w:t>
      </w:r>
    </w:p>
    <w:p w14:paraId="432586C5">
      <w:pPr>
        <w:spacing w:line="360" w:lineRule="auto"/>
        <w:jc w:val="left"/>
        <w:rPr>
          <w:rFonts w:ascii="Times New Roman" w:hAnsi="Times New Roman" w:cs="Times New Roman"/>
          <w:szCs w:val="21"/>
        </w:rPr>
      </w:pPr>
      <w:r>
        <w:rPr>
          <w:rFonts w:ascii="Times New Roman" w:hAnsi="Times New Roman" w:cs="Times New Roman"/>
          <w:szCs w:val="21"/>
        </w:rPr>
        <w:t>[13] Miller R. The Development and Trend of Global Crowdfunding Industry[J]. Journal of Business Research, 2022, 145: 789-802.</w:t>
      </w:r>
    </w:p>
    <w:p w14:paraId="623387FF">
      <w:pPr>
        <w:spacing w:line="360" w:lineRule="auto"/>
        <w:jc w:val="left"/>
        <w:rPr>
          <w:rFonts w:ascii="Times New Roman" w:hAnsi="Times New Roman" w:cs="Times New Roman"/>
          <w:szCs w:val="21"/>
        </w:rPr>
      </w:pPr>
      <w:r>
        <w:rPr>
          <w:rFonts w:ascii="Times New Roman" w:hAnsi="Times New Roman" w:cs="Times New Roman"/>
          <w:szCs w:val="21"/>
        </w:rPr>
        <w:t>[14] Mollick E. The Dynamics of Crowdfunding: An Exploratory Study[J]. Journal of Business Venturing, 2014, 29(1): 1-16.</w:t>
      </w:r>
    </w:p>
    <w:p w14:paraId="23D68016">
      <w:pPr>
        <w:spacing w:line="360" w:lineRule="auto"/>
        <w:jc w:val="left"/>
        <w:rPr>
          <w:rFonts w:hint="eastAsia" w:ascii="Times New Roman" w:hAnsi="Times New Roman" w:cs="Times New Roman"/>
          <w:szCs w:val="21"/>
        </w:rPr>
      </w:pPr>
      <w:r>
        <w:rPr>
          <w:rFonts w:ascii="Times New Roman" w:hAnsi="Times New Roman" w:cs="Times New Roman"/>
          <w:szCs w:val="21"/>
        </w:rPr>
        <w:t>[15] Belleflamme P, Lambert T, Schwienbacher A. Crowdfunding: Tapping the Right Crowd[J]. Journal of Business Venturing, 2014, 29(5): 585-609.</w:t>
      </w:r>
    </w:p>
    <w:p w14:paraId="31459B42">
      <w:pPr>
        <w:pStyle w:val="2"/>
        <w:keepNext w:val="0"/>
        <w:keepLines w:val="0"/>
        <w:widowControl/>
        <w:suppressLineNumbers w:val="0"/>
        <w:spacing w:before="360" w:beforeAutospacing="0" w:after="240" w:afterAutospacing="0"/>
        <w:ind w:left="0" w:firstLine="0"/>
        <w:jc w:val="center"/>
        <w:rPr>
          <w:rFonts w:hint="eastAsia" w:ascii="黑体" w:hAnsi="宋体" w:eastAsia="黑体" w:cs="黑体"/>
          <w:i w:val="0"/>
          <w:iCs w:val="0"/>
          <w:caps w:val="0"/>
          <w:color w:val="000000"/>
          <w:spacing w:val="0"/>
          <w:sz w:val="30"/>
          <w:szCs w:val="30"/>
        </w:rPr>
      </w:pPr>
      <w:bookmarkStart w:id="154" w:name="_Toc817897163"/>
      <w:bookmarkStart w:id="155" w:name="_Toc767940122"/>
      <w:r>
        <w:rPr>
          <w:rFonts w:hint="eastAsia" w:ascii="Times New Roman" w:hAnsi="Times New Roman" w:eastAsia="黑体" w:cs="Times New Roman"/>
          <w:bCs w:val="0"/>
          <w:kern w:val="2"/>
          <w:sz w:val="24"/>
          <w:szCs w:val="24"/>
          <w:lang w:val="en-US" w:eastAsia="zh-CN" w:bidi="ar-SA"/>
        </w:rPr>
        <w:t>致　谢</w:t>
      </w:r>
      <w:bookmarkEnd w:id="154"/>
      <w:bookmarkEnd w:id="155"/>
    </w:p>
    <w:p w14:paraId="16245B04">
      <w:pPr>
        <w:spacing w:line="440" w:lineRule="exact"/>
        <w:ind w:firstLine="420" w:firstLineChars="200"/>
        <w:rPr>
          <w:rFonts w:ascii="Times New Roman" w:hAnsi="Times New Roman" w:cs="Times New Roman"/>
          <w:szCs w:val="21"/>
        </w:rPr>
      </w:pPr>
      <w:r>
        <w:rPr>
          <w:rFonts w:hint="eastAsia" w:ascii="Times New Roman" w:hAnsi="Times New Roman" w:cs="Times New Roman"/>
          <w:szCs w:val="21"/>
        </w:rPr>
        <w:t>光阴荏苒，毕业在即。回顾本科四年的学习生活，这篇毕业设计论文既是对专业积累的一次集中检阅，也是本科阶段落下帷幕的一个重要注脚。在论文完成之际，谨向所有在课题研究过程中给予我关心与帮助的师长、同窗、家人表达最诚挚的谢意。</w:t>
      </w:r>
    </w:p>
    <w:p w14:paraId="1C6852EC">
      <w:pPr>
        <w:spacing w:line="440" w:lineRule="exact"/>
        <w:ind w:firstLine="420" w:firstLineChars="200"/>
        <w:rPr>
          <w:rFonts w:ascii="Times New Roman" w:hAnsi="Times New Roman" w:cs="Times New Roman"/>
          <w:szCs w:val="21"/>
        </w:rPr>
      </w:pPr>
      <w:r>
        <w:rPr>
          <w:rFonts w:hint="eastAsia" w:ascii="Times New Roman" w:hAnsi="Times New Roman" w:cs="Times New Roman"/>
          <w:szCs w:val="21"/>
        </w:rPr>
        <w:t>首先，谨向我的指导教师李金岚副教授致以最衷心的感谢。从课题选题、开题答辩、中期检查到论文定稿，李老师始终严谨认真地为我把关，在需求建模、系统设计、论文规范等方面给予了大量耐心细致的指导。李老师严谨的治学态度与一丝不苟的工作作风令我受益终生。</w:t>
      </w:r>
    </w:p>
    <w:p w14:paraId="02BE031B">
      <w:pPr>
        <w:spacing w:line="440" w:lineRule="exact"/>
        <w:ind w:firstLine="420" w:firstLineChars="200"/>
        <w:rPr>
          <w:rFonts w:ascii="Times New Roman" w:hAnsi="Times New Roman" w:cs="Times New Roman"/>
          <w:szCs w:val="21"/>
        </w:rPr>
      </w:pPr>
      <w:r>
        <w:rPr>
          <w:rFonts w:hint="eastAsia" w:ascii="Times New Roman" w:hAnsi="Times New Roman" w:cs="Times New Roman"/>
          <w:szCs w:val="21"/>
        </w:rPr>
        <w:t>其次，感谢太原理工大学软件学院全体教师在本科四年内传授给我的知识与为人之道；感谢与我一同学习、共同成长的软件</w:t>
      </w:r>
      <w:r>
        <w:rPr>
          <w:rFonts w:ascii="Times New Roman" w:hAnsi="Times New Roman" w:cs="Times New Roman"/>
          <w:szCs w:val="21"/>
        </w:rPr>
        <w:t xml:space="preserve"> 2235 </w:t>
      </w:r>
      <w:r>
        <w:rPr>
          <w:rFonts w:hint="eastAsia" w:ascii="Times New Roman" w:hAnsi="Times New Roman" w:cs="Times New Roman"/>
          <w:szCs w:val="21"/>
        </w:rPr>
        <w:t>班同学们给予我的鼓励与帮助；感谢同专业、同宿舍的朋友们陪伴我度过了难忘的大学时光。</w:t>
      </w:r>
    </w:p>
    <w:p w14:paraId="4EABCE7A">
      <w:pPr>
        <w:spacing w:line="440" w:lineRule="exact"/>
        <w:ind w:firstLine="420" w:firstLineChars="200"/>
        <w:rPr>
          <w:rFonts w:ascii="Times New Roman" w:hAnsi="Times New Roman" w:cs="Times New Roman"/>
          <w:szCs w:val="21"/>
        </w:rPr>
      </w:pPr>
      <w:r>
        <w:rPr>
          <w:rFonts w:hint="eastAsia" w:ascii="Times New Roman" w:hAnsi="Times New Roman" w:cs="Times New Roman"/>
          <w:szCs w:val="21"/>
        </w:rPr>
        <w:t>最后，感谢一直以来默默支持我的父母与家人，你们始终是我前行的坚实后盾。</w:t>
      </w:r>
    </w:p>
    <w:p w14:paraId="161BF1F9">
      <w:pPr>
        <w:spacing w:line="440" w:lineRule="exact"/>
        <w:ind w:firstLine="420" w:firstLineChars="200"/>
        <w:rPr>
          <w:rFonts w:ascii="Times New Roman" w:hAnsi="Times New Roman" w:cs="Times New Roman"/>
          <w:szCs w:val="21"/>
        </w:rPr>
      </w:pPr>
      <w:r>
        <w:rPr>
          <w:rFonts w:hint="eastAsia" w:ascii="Times New Roman" w:hAnsi="Times New Roman" w:cs="Times New Roman"/>
          <w:szCs w:val="21"/>
        </w:rPr>
        <w:t>路漫漫其修远兮，吾将上下而求索。谨以此文向所有教过我、帮助过我、关心过我的人致以最诚挚的谢意！</w:t>
      </w:r>
    </w:p>
    <w:p w14:paraId="6E3F3973">
      <w:pPr>
        <w:adjustRightInd w:val="0"/>
        <w:snapToGrid w:val="0"/>
        <w:spacing w:line="400" w:lineRule="exact"/>
        <w:rPr>
          <w:rFonts w:ascii="Times New Roman" w:hAnsi="Times New Roman" w:cs="Times New Roman"/>
          <w:sz w:val="28"/>
          <w:szCs w:val="24"/>
        </w:rPr>
      </w:pPr>
    </w:p>
    <w:sectPr>
      <w:footerReference r:id="rId8" w:type="default"/>
      <w:pgSz w:w="11906" w:h="16838"/>
      <w:pgMar w:top="1871" w:right="1304" w:bottom="1304" w:left="1587" w:header="851" w:footer="992" w:gutter="0"/>
      <w:paperSrc/>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Courier">
    <w:altName w:val="苹方-简"/>
    <w:panose1 w:val="02070309020205020404"/>
    <w:charset w:val="00"/>
    <w:family w:val="modern"/>
    <w:pitch w:val="default"/>
    <w:sig w:usb0="00000000" w:usb1="00000000" w:usb2="00000009" w:usb3="00000000" w:csb0="000001F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69169">
    <w:pPr>
      <w:pStyle w:val="11"/>
      <w:jc w:val="center"/>
    </w:pPr>
  </w:p>
  <w:p w14:paraId="7DE5481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61CD3">
    <w:pPr>
      <w:pStyle w:val="11"/>
    </w:pPr>
    <w:r>
      <w:rPr>
        <w:sz w:val="18"/>
      </w:rPr>
      <w:pict>
        <v:shape id="_x0000_s4097" o:spid="_x0000_s4097"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5F0708C0">
                <w:pPr>
                  <w:pStyle w:val="11"/>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F7B7A">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584DA">
    <w:pPr>
      <w:pStyle w:val="11"/>
    </w:pPr>
    <w:r>
      <w:rPr>
        <w:sz w:val="18"/>
      </w:rPr>
      <w:pict>
        <v:shape id="_x0000_s4098" o:spid="_x0000_s4098"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7FEB3C3">
                <w:pPr>
                  <w:pStyle w:val="11"/>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AAC0">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2514D">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F0E0B"/>
    <w:multiLevelType w:val="singleLevel"/>
    <w:tmpl w:val="BFBF0E0B"/>
    <w:lvl w:ilvl="0" w:tentative="0">
      <w:start w:val="1"/>
      <w:numFmt w:val="bullet"/>
      <w:lvlText w:val=""/>
      <w:lvlJc w:val="left"/>
      <w:pPr>
        <w:ind w:left="420" w:hanging="420"/>
      </w:pPr>
      <w:rPr>
        <w:rFonts w:hint="default" w:ascii="Wingdings" w:hAnsi="Wingdings"/>
      </w:rPr>
    </w:lvl>
  </w:abstractNum>
  <w:abstractNum w:abstractNumId="1">
    <w:nsid w:val="2DFFA0F4"/>
    <w:multiLevelType w:val="singleLevel"/>
    <w:tmpl w:val="2DFFA0F4"/>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mirrorMargin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06274E"/>
    <w:rsid w:val="00032CCA"/>
    <w:rsid w:val="0006274E"/>
    <w:rsid w:val="00146328"/>
    <w:rsid w:val="00695BC3"/>
    <w:rsid w:val="00A51765"/>
    <w:rsid w:val="00CF3924"/>
    <w:rsid w:val="00D1607D"/>
    <w:rsid w:val="0C3E353A"/>
    <w:rsid w:val="15EC5969"/>
    <w:rsid w:val="17EFD72E"/>
    <w:rsid w:val="1B37C0E1"/>
    <w:rsid w:val="202A23A8"/>
    <w:rsid w:val="2149055F"/>
    <w:rsid w:val="2FEB2CE0"/>
    <w:rsid w:val="30470360"/>
    <w:rsid w:val="3EDEDBA1"/>
    <w:rsid w:val="4AC97E97"/>
    <w:rsid w:val="577750FE"/>
    <w:rsid w:val="5FC15189"/>
    <w:rsid w:val="64E060B2"/>
    <w:rsid w:val="65FA7308"/>
    <w:rsid w:val="6977E934"/>
    <w:rsid w:val="6B9D6AAA"/>
    <w:rsid w:val="71D98CBB"/>
    <w:rsid w:val="734B6210"/>
    <w:rsid w:val="790E125F"/>
    <w:rsid w:val="79CC49FF"/>
    <w:rsid w:val="79FDF79D"/>
    <w:rsid w:val="7AB5B432"/>
    <w:rsid w:val="7B9CD465"/>
    <w:rsid w:val="7E5F8617"/>
    <w:rsid w:val="7FFFD1AC"/>
    <w:rsid w:val="A3BB915D"/>
    <w:rsid w:val="B5FFA84E"/>
    <w:rsid w:val="BAFFF44C"/>
    <w:rsid w:val="BB5F939B"/>
    <w:rsid w:val="BDFB5E57"/>
    <w:rsid w:val="BF7F1AB6"/>
    <w:rsid w:val="EF682DF0"/>
    <w:rsid w:val="FCEC573E"/>
    <w:rsid w:val="FDB772CF"/>
    <w:rsid w:val="FEE7E0AA"/>
    <w:rsid w:val="FEEEC1EC"/>
    <w:rsid w:val="FFBE2E2A"/>
    <w:rsid w:val="FFDDB4BB"/>
    <w:rsid w:val="FFFF1B1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1"/>
    <w:basedOn w:val="1"/>
    <w:next w:val="3"/>
    <w:link w:val="33"/>
    <w:qFormat/>
    <w:uiPriority w:val="9"/>
    <w:pPr>
      <w:keepNext/>
      <w:keepLines/>
      <w:spacing w:before="340" w:after="330" w:line="578" w:lineRule="auto"/>
      <w:jc w:val="center"/>
      <w:outlineLvl w:val="0"/>
    </w:pPr>
    <w:rPr>
      <w:rFonts w:eastAsia="黑体"/>
      <w:bCs/>
      <w:kern w:val="44"/>
      <w:sz w:val="32"/>
      <w:szCs w:val="44"/>
    </w:rPr>
  </w:style>
  <w:style w:type="paragraph" w:styleId="4">
    <w:name w:val="heading 2"/>
    <w:basedOn w:val="1"/>
    <w:next w:val="3"/>
    <w:link w:val="36"/>
    <w:unhideWhenUsed/>
    <w:qFormat/>
    <w:uiPriority w:val="9"/>
    <w:pPr>
      <w:keepNext/>
      <w:keepLines/>
      <w:spacing w:before="260" w:after="260" w:line="416" w:lineRule="auto"/>
      <w:outlineLvl w:val="1"/>
    </w:pPr>
    <w:rPr>
      <w:rFonts w:eastAsia="黑体" w:asciiTheme="majorHAnsi" w:hAnsiTheme="majorHAnsi" w:cstheme="majorBidi"/>
      <w:bCs/>
      <w:sz w:val="28"/>
      <w:szCs w:val="32"/>
    </w:rPr>
  </w:style>
  <w:style w:type="paragraph" w:styleId="5">
    <w:name w:val="heading 3"/>
    <w:basedOn w:val="1"/>
    <w:next w:val="3"/>
    <w:link w:val="37"/>
    <w:unhideWhenUsed/>
    <w:qFormat/>
    <w:uiPriority w:val="9"/>
    <w:pPr>
      <w:keepNext/>
      <w:keepLines/>
      <w:spacing w:before="260" w:after="260" w:line="416" w:lineRule="auto"/>
      <w:outlineLvl w:val="2"/>
    </w:pPr>
    <w:rPr>
      <w:rFonts w:eastAsia="黑体"/>
      <w:bCs/>
      <w:sz w:val="24"/>
      <w:szCs w:val="32"/>
    </w:rPr>
  </w:style>
  <w:style w:type="paragraph" w:styleId="6">
    <w:name w:val="heading 4"/>
    <w:basedOn w:val="1"/>
    <w:next w:val="1"/>
    <w:semiHidden/>
    <w:unhideWhenUsed/>
    <w:qFormat/>
    <w:uiPriority w:val="0"/>
    <w:pPr>
      <w:keepNext/>
      <w:keepLines/>
      <w:spacing w:before="280" w:after="290" w:line="376" w:lineRule="auto"/>
      <w:outlineLvl w:val="3"/>
    </w:pPr>
    <w:rPr>
      <w:rFonts w:ascii="Cambria" w:hAnsi="Cambria"/>
      <w:b/>
      <w:bCs/>
      <w:sz w:val="28"/>
      <w:szCs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3">
    <w:name w:val="Body Text"/>
    <w:basedOn w:val="1"/>
    <w:link w:val="42"/>
    <w:qFormat/>
    <w:uiPriority w:val="0"/>
    <w:pPr>
      <w:spacing w:before="180" w:after="180"/>
    </w:pPr>
  </w:style>
  <w:style w:type="paragraph" w:styleId="7">
    <w:name w:val="Body Text Indent"/>
    <w:basedOn w:val="1"/>
    <w:link w:val="28"/>
    <w:uiPriority w:val="0"/>
    <w:pPr>
      <w:spacing w:line="300" w:lineRule="auto"/>
      <w:ind w:firstLine="560" w:firstLineChars="200"/>
    </w:pPr>
    <w:rPr>
      <w:rFonts w:ascii="Times New Roman" w:hAnsi="Times New Roman" w:cs="Times New Roman"/>
      <w:sz w:val="28"/>
      <w:szCs w:val="28"/>
    </w:rPr>
  </w:style>
  <w:style w:type="paragraph" w:styleId="8">
    <w:name w:val="toc 3"/>
    <w:basedOn w:val="1"/>
    <w:next w:val="1"/>
    <w:qFormat/>
    <w:uiPriority w:val="39"/>
    <w:pPr>
      <w:ind w:left="840" w:leftChars="400"/>
    </w:pPr>
  </w:style>
  <w:style w:type="paragraph" w:styleId="9">
    <w:name w:val="Plain Text"/>
    <w:basedOn w:val="1"/>
    <w:link w:val="39"/>
    <w:qFormat/>
    <w:uiPriority w:val="0"/>
    <w:rPr>
      <w:rFonts w:ascii="宋体" w:hAnsi="Courier" w:cs="Times New Roman"/>
      <w:szCs w:val="20"/>
    </w:rPr>
  </w:style>
  <w:style w:type="paragraph" w:styleId="10">
    <w:name w:val="Balloon Text"/>
    <w:basedOn w:val="1"/>
    <w:link w:val="21"/>
    <w:uiPriority w:val="99"/>
    <w:rPr>
      <w:sz w:val="18"/>
      <w:szCs w:val="18"/>
    </w:rPr>
  </w:style>
  <w:style w:type="paragraph" w:styleId="11">
    <w:name w:val="footer"/>
    <w:basedOn w:val="1"/>
    <w:link w:val="35"/>
    <w:unhideWhenUsed/>
    <w:qFormat/>
    <w:uiPriority w:val="99"/>
    <w:pPr>
      <w:tabs>
        <w:tab w:val="center" w:pos="4153"/>
        <w:tab w:val="right" w:pos="8306"/>
      </w:tabs>
      <w:snapToGrid w:val="0"/>
      <w:jc w:val="left"/>
    </w:pPr>
    <w:rPr>
      <w:sz w:val="18"/>
      <w:szCs w:val="18"/>
    </w:rPr>
  </w:style>
  <w:style w:type="paragraph" w:styleId="12">
    <w:name w:val="header"/>
    <w:basedOn w:val="1"/>
    <w:link w:val="23"/>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tabs>
        <w:tab w:val="right" w:leader="dot" w:pos="8296"/>
      </w:tabs>
    </w:pPr>
    <w:rPr>
      <w:rFonts w:ascii="宋体" w:hAnsi="宋体" w:cs="Times New Roman"/>
      <w:sz w:val="28"/>
      <w:szCs w:val="28"/>
    </w:rPr>
  </w:style>
  <w:style w:type="paragraph" w:styleId="14">
    <w:name w:val="toc 2"/>
    <w:basedOn w:val="1"/>
    <w:next w:val="1"/>
    <w:qFormat/>
    <w:uiPriority w:val="39"/>
    <w:pPr>
      <w:ind w:left="420" w:leftChars="200"/>
    </w:pPr>
  </w:style>
  <w:style w:type="paragraph" w:styleId="15">
    <w:name w:val="Normal (Web)"/>
    <w:basedOn w:val="1"/>
    <w:qFormat/>
    <w:uiPriority w:val="0"/>
    <w:rPr>
      <w:rFonts w:ascii="Times New Roman" w:hAnsi="Times New Roman" w:cs="Times New Roman"/>
      <w:sz w:val="24"/>
      <w:szCs w:val="24"/>
    </w:rPr>
  </w:style>
  <w:style w:type="table" w:styleId="17">
    <w:name w:val="Table Grid"/>
    <w:basedOn w:val="1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99"/>
    <w:rPr>
      <w:color w:val="0000FF"/>
      <w:u w:val="single"/>
    </w:rPr>
  </w:style>
  <w:style w:type="character" w:customStyle="1" w:styleId="21">
    <w:name w:val="批注框文本 字符"/>
    <w:basedOn w:val="18"/>
    <w:link w:val="10"/>
    <w:uiPriority w:val="99"/>
    <w:rPr>
      <w:sz w:val="18"/>
      <w:szCs w:val="18"/>
    </w:rPr>
  </w:style>
  <w:style w:type="paragraph" w:customStyle="1" w:styleId="22">
    <w:name w:val="标题名（不入目录）"/>
    <w:basedOn w:val="1"/>
    <w:uiPriority w:val="0"/>
    <w:pPr>
      <w:adjustRightInd w:val="0"/>
      <w:snapToGrid w:val="0"/>
      <w:spacing w:before="480" w:after="360"/>
      <w:jc w:val="center"/>
    </w:pPr>
    <w:rPr>
      <w:rFonts w:ascii="Times New Roman" w:hAnsi="Times New Roman" w:eastAsia="黑体" w:cs="Times New Roman"/>
      <w:kern w:val="0"/>
      <w:sz w:val="32"/>
      <w:szCs w:val="24"/>
    </w:rPr>
  </w:style>
  <w:style w:type="character" w:customStyle="1" w:styleId="23">
    <w:name w:val="页眉 字符"/>
    <w:basedOn w:val="18"/>
    <w:link w:val="12"/>
    <w:uiPriority w:val="99"/>
    <w:rPr>
      <w:sz w:val="18"/>
      <w:szCs w:val="18"/>
    </w:rPr>
  </w:style>
  <w:style w:type="paragraph" w:customStyle="1" w:styleId="24">
    <w:name w:val="英文关键词"/>
    <w:basedOn w:val="1"/>
    <w:link w:val="26"/>
    <w:qFormat/>
    <w:uiPriority w:val="0"/>
    <w:pPr>
      <w:widowControl/>
      <w:snapToGrid w:val="0"/>
      <w:spacing w:line="300" w:lineRule="auto"/>
      <w:ind w:firstLine="480" w:firstLineChars="200"/>
      <w:jc w:val="left"/>
    </w:pPr>
    <w:rPr>
      <w:rFonts w:cs="Times New Roman"/>
      <w:kern w:val="0"/>
      <w:sz w:val="24"/>
      <w:szCs w:val="20"/>
      <w:lang w:eastAsia="en-US" w:bidi="en-US"/>
    </w:rPr>
  </w:style>
  <w:style w:type="paragraph" w:customStyle="1" w:styleId="25">
    <w:name w:val="Keywords"/>
    <w:basedOn w:val="1"/>
    <w:link w:val="27"/>
    <w:qFormat/>
    <w:uiPriority w:val="0"/>
    <w:pPr>
      <w:widowControl/>
      <w:snapToGrid w:val="0"/>
      <w:spacing w:line="300" w:lineRule="auto"/>
      <w:ind w:firstLine="480" w:firstLineChars="200"/>
      <w:jc w:val="left"/>
    </w:pPr>
    <w:rPr>
      <w:rFonts w:ascii="Times New Roman" w:hAnsi="Times New Roman" w:cs="Times New Roman"/>
      <w:b/>
      <w:kern w:val="0"/>
      <w:sz w:val="24"/>
      <w:szCs w:val="20"/>
      <w:lang w:eastAsia="en-US" w:bidi="en-US"/>
    </w:rPr>
  </w:style>
  <w:style w:type="character" w:customStyle="1" w:styleId="26">
    <w:name w:val="英文关键词 Char"/>
    <w:basedOn w:val="18"/>
    <w:link w:val="24"/>
    <w:qFormat/>
    <w:uiPriority w:val="0"/>
    <w:rPr>
      <w:rFonts w:ascii="Calibri" w:hAnsi="Calibri" w:eastAsia="宋体" w:cs="Times New Roman"/>
      <w:kern w:val="0"/>
      <w:sz w:val="24"/>
      <w:szCs w:val="20"/>
      <w:lang w:eastAsia="en-US" w:bidi="en-US"/>
    </w:rPr>
  </w:style>
  <w:style w:type="character" w:customStyle="1" w:styleId="27">
    <w:name w:val="Keywords Char"/>
    <w:basedOn w:val="18"/>
    <w:link w:val="25"/>
    <w:uiPriority w:val="0"/>
    <w:rPr>
      <w:rFonts w:ascii="Times New Roman" w:hAnsi="Times New Roman" w:eastAsia="宋体" w:cs="Times New Roman"/>
      <w:b/>
      <w:kern w:val="0"/>
      <w:sz w:val="24"/>
      <w:szCs w:val="20"/>
      <w:lang w:eastAsia="en-US" w:bidi="en-US"/>
    </w:rPr>
  </w:style>
  <w:style w:type="character" w:customStyle="1" w:styleId="28">
    <w:name w:val="正文文本缩进 字符"/>
    <w:basedOn w:val="18"/>
    <w:link w:val="7"/>
    <w:uiPriority w:val="0"/>
    <w:rPr>
      <w:rFonts w:ascii="Times New Roman" w:hAnsi="Times New Roman" w:eastAsia="宋体" w:cs="Times New Roman"/>
      <w:sz w:val="28"/>
      <w:szCs w:val="28"/>
    </w:rPr>
  </w:style>
  <w:style w:type="paragraph" w:customStyle="1" w:styleId="29">
    <w:name w:val="图名中文"/>
    <w:basedOn w:val="1"/>
    <w:link w:val="31"/>
    <w:qFormat/>
    <w:uiPriority w:val="0"/>
    <w:pPr>
      <w:widowControl/>
      <w:snapToGrid w:val="0"/>
      <w:spacing w:line="300" w:lineRule="auto"/>
      <w:ind w:firstLine="480" w:firstLineChars="200"/>
      <w:jc w:val="center"/>
    </w:pPr>
    <w:rPr>
      <w:rFonts w:ascii="宋体" w:hAnsi="宋体" w:cs="Times New Roman"/>
      <w:kern w:val="0"/>
      <w:szCs w:val="21"/>
      <w:lang w:eastAsia="en-US" w:bidi="en-US"/>
    </w:rPr>
  </w:style>
  <w:style w:type="paragraph" w:customStyle="1" w:styleId="30">
    <w:name w:val="图名英文"/>
    <w:basedOn w:val="1"/>
    <w:link w:val="32"/>
    <w:qFormat/>
    <w:uiPriority w:val="0"/>
    <w:pPr>
      <w:widowControl/>
      <w:snapToGrid w:val="0"/>
      <w:spacing w:line="300" w:lineRule="auto"/>
      <w:ind w:firstLine="480" w:firstLineChars="200"/>
      <w:jc w:val="center"/>
    </w:pPr>
    <w:rPr>
      <w:rFonts w:ascii="Times New Roman" w:hAnsi="Times New Roman" w:cs="Times New Roman"/>
      <w:kern w:val="0"/>
      <w:szCs w:val="21"/>
      <w:lang w:eastAsia="en-US" w:bidi="en-US"/>
    </w:rPr>
  </w:style>
  <w:style w:type="character" w:customStyle="1" w:styleId="31">
    <w:name w:val="图名中文 Char"/>
    <w:basedOn w:val="18"/>
    <w:link w:val="29"/>
    <w:uiPriority w:val="0"/>
    <w:rPr>
      <w:rFonts w:ascii="宋体" w:hAnsi="宋体" w:eastAsia="宋体" w:cs="Times New Roman"/>
      <w:kern w:val="0"/>
      <w:szCs w:val="21"/>
      <w:lang w:eastAsia="en-US" w:bidi="en-US"/>
    </w:rPr>
  </w:style>
  <w:style w:type="character" w:customStyle="1" w:styleId="32">
    <w:name w:val="图名英文 Char"/>
    <w:basedOn w:val="18"/>
    <w:link w:val="30"/>
    <w:qFormat/>
    <w:uiPriority w:val="0"/>
    <w:rPr>
      <w:rFonts w:ascii="Times New Roman" w:hAnsi="Times New Roman" w:eastAsia="宋体" w:cs="Times New Roman"/>
      <w:kern w:val="0"/>
      <w:szCs w:val="21"/>
      <w:lang w:eastAsia="en-US" w:bidi="en-US"/>
    </w:rPr>
  </w:style>
  <w:style w:type="character" w:customStyle="1" w:styleId="33">
    <w:name w:val="标题 1 字符"/>
    <w:basedOn w:val="18"/>
    <w:link w:val="2"/>
    <w:qFormat/>
    <w:uiPriority w:val="9"/>
    <w:rPr>
      <w:rFonts w:eastAsia="黑体"/>
      <w:bCs/>
      <w:kern w:val="44"/>
      <w:sz w:val="32"/>
      <w:szCs w:val="44"/>
    </w:rPr>
  </w:style>
  <w:style w:type="paragraph" w:customStyle="1" w:styleId="34">
    <w:name w:val="TOC Heading"/>
    <w:basedOn w:val="2"/>
    <w:next w:val="1"/>
    <w:qFormat/>
    <w:uiPriority w:val="39"/>
    <w:pPr>
      <w:widowControl/>
      <w:spacing w:before="480" w:after="0" w:line="276" w:lineRule="auto"/>
      <w:jc w:val="left"/>
      <w:outlineLvl w:val="9"/>
    </w:pPr>
    <w:rPr>
      <w:rFonts w:ascii="Cambria" w:hAnsi="Cambria" w:eastAsia="宋体"/>
      <w:color w:val="365F91"/>
      <w:kern w:val="0"/>
      <w:sz w:val="28"/>
      <w:szCs w:val="28"/>
    </w:rPr>
  </w:style>
  <w:style w:type="character" w:customStyle="1" w:styleId="35">
    <w:name w:val="页脚 字符"/>
    <w:basedOn w:val="18"/>
    <w:link w:val="11"/>
    <w:qFormat/>
    <w:uiPriority w:val="99"/>
    <w:rPr>
      <w:sz w:val="18"/>
      <w:szCs w:val="18"/>
    </w:rPr>
  </w:style>
  <w:style w:type="character" w:customStyle="1" w:styleId="36">
    <w:name w:val="标题 2 字符"/>
    <w:basedOn w:val="18"/>
    <w:link w:val="4"/>
    <w:qFormat/>
    <w:uiPriority w:val="9"/>
    <w:rPr>
      <w:rFonts w:eastAsia="黑体" w:asciiTheme="majorHAnsi" w:hAnsiTheme="majorHAnsi" w:cstheme="majorBidi"/>
      <w:bCs/>
      <w:sz w:val="28"/>
      <w:szCs w:val="32"/>
    </w:rPr>
  </w:style>
  <w:style w:type="character" w:customStyle="1" w:styleId="37">
    <w:name w:val="标题 3 字符"/>
    <w:basedOn w:val="18"/>
    <w:link w:val="5"/>
    <w:qFormat/>
    <w:uiPriority w:val="9"/>
    <w:rPr>
      <w:rFonts w:eastAsia="黑体"/>
      <w:bCs/>
      <w:sz w:val="24"/>
      <w:szCs w:val="32"/>
    </w:rPr>
  </w:style>
  <w:style w:type="paragraph" w:styleId="38">
    <w:name w:val="List Paragraph"/>
    <w:basedOn w:val="1"/>
    <w:qFormat/>
    <w:uiPriority w:val="34"/>
    <w:pPr>
      <w:ind w:firstLine="420" w:firstLineChars="200"/>
    </w:pPr>
  </w:style>
  <w:style w:type="character" w:customStyle="1" w:styleId="39">
    <w:name w:val="纯文本 字符"/>
    <w:basedOn w:val="18"/>
    <w:link w:val="9"/>
    <w:qFormat/>
    <w:uiPriority w:val="0"/>
    <w:rPr>
      <w:rFonts w:ascii="宋体" w:hAnsi="Courier" w:cs="Times New Roman"/>
      <w:szCs w:val="20"/>
    </w:rPr>
  </w:style>
  <w:style w:type="paragraph" w:customStyle="1" w:styleId="40">
    <w:name w:val="First Paragraph"/>
    <w:basedOn w:val="3"/>
    <w:next w:val="3"/>
    <w:qFormat/>
    <w:uiPriority w:val="0"/>
  </w:style>
  <w:style w:type="character" w:customStyle="1" w:styleId="41">
    <w:name w:val="Verbatim Char"/>
    <w:basedOn w:val="42"/>
    <w:link w:val="43"/>
    <w:uiPriority w:val="0"/>
  </w:style>
  <w:style w:type="character" w:customStyle="1" w:styleId="42">
    <w:name w:val="Body Text Char"/>
    <w:basedOn w:val="18"/>
    <w:link w:val="3"/>
    <w:uiPriority w:val="0"/>
  </w:style>
  <w:style w:type="paragraph" w:customStyle="1" w:styleId="43">
    <w:name w:val="Source Code"/>
    <w:basedOn w:val="1"/>
    <w:link w:val="41"/>
    <w:uiPriority w:val="0"/>
    <w:pPr>
      <w:wordWrap w:val="0"/>
    </w:pPr>
  </w:style>
  <w:style w:type="paragraph" w:customStyle="1" w:styleId="44">
    <w:name w:val="Compact"/>
    <w:basedOn w:val="3"/>
    <w:qFormat/>
    <w:uiPriority w:val="0"/>
    <w:pPr>
      <w:spacing w:before="36" w:after="36"/>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6">
    <w:name w:val="FunctionTok"/>
    <w:basedOn w:val="41"/>
    <w:uiPriority w:val="0"/>
    <w:rPr>
      <w:color w:val="06287E"/>
    </w:rPr>
  </w:style>
  <w:style w:type="character" w:customStyle="1" w:styleId="47">
    <w:name w:val="NormalTok"/>
    <w:basedOn w:val="41"/>
    <w:uiPriority w:val="0"/>
  </w:style>
  <w:style w:type="character" w:customStyle="1" w:styleId="48">
    <w:name w:val="DataTypeTok"/>
    <w:basedOn w:val="41"/>
    <w:uiPriority w:val="0"/>
    <w:rPr>
      <w:color w:val="902000"/>
    </w:rPr>
  </w:style>
  <w:style w:type="character" w:customStyle="1" w:styleId="49">
    <w:name w:val="DecValTok"/>
    <w:basedOn w:val="41"/>
    <w:uiPriority w:val="0"/>
    <w:rPr>
      <w:color w:val="40A070"/>
    </w:rPr>
  </w:style>
  <w:style w:type="character" w:customStyle="1" w:styleId="50">
    <w:name w:val="StringTok"/>
    <w:basedOn w:val="41"/>
    <w:uiPriority w:val="0"/>
    <w:rPr>
      <w:color w:val="4070A0"/>
    </w:rPr>
  </w:style>
  <w:style w:type="character" w:customStyle="1" w:styleId="51">
    <w:name w:val="Section Number"/>
    <w:basedOn w:val="42"/>
    <w:uiPriority w:val="0"/>
  </w:style>
  <w:style w:type="character" w:customStyle="1" w:styleId="52">
    <w:name w:val="OperatorTok"/>
    <w:basedOn w:val="41"/>
    <w:uiPriority w:val="0"/>
    <w:rPr>
      <w:color w:val="666666"/>
    </w:rPr>
  </w:style>
  <w:style w:type="character" w:customStyle="1" w:styleId="53">
    <w:name w:val="BuiltInTok"/>
    <w:basedOn w:val="41"/>
    <w:uiPriority w:val="0"/>
    <w:rPr>
      <w:color w:val="008000"/>
    </w:rPr>
  </w:style>
  <w:style w:type="character" w:customStyle="1" w:styleId="54">
    <w:name w:val="KeywordTok"/>
    <w:basedOn w:val="41"/>
    <w:uiPriority w:val="0"/>
    <w:rPr>
      <w:b/>
      <w:color w:val="007020"/>
    </w:rPr>
  </w:style>
  <w:style w:type="character" w:customStyle="1" w:styleId="55">
    <w:name w:val="ControlFlowTok"/>
    <w:basedOn w:val="41"/>
    <w:uiPriority w:val="0"/>
    <w:rPr>
      <w:b/>
      <w:color w:val="007020"/>
    </w:rPr>
  </w:style>
  <w:style w:type="character" w:customStyle="1" w:styleId="56">
    <w:name w:val="AttributeTok"/>
    <w:basedOn w:val="41"/>
    <w:uiPriority w:val="0"/>
    <w:rPr>
      <w:color w:val="7D9029"/>
    </w:rPr>
  </w:style>
  <w:style w:type="character" w:customStyle="1" w:styleId="57">
    <w:name w:val="CommentTok"/>
    <w:basedOn w:val="41"/>
    <w:uiPriority w:val="0"/>
    <w:rPr>
      <w:i/>
      <w:color w:val="60A0B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textRotate="1"/>
    <customShpInfo spid="_x0000_s4098" textRotate="1"/>
  </customShpExts>
</s:customData>
</file>

<file path=customXml/item2.xml><?xml version="1.0" encoding="utf-8"?>
<b:Sources xmlns:b="http://schemas.openxmlformats.org/officeDocument/2006/bibliography" xmlns="http://schemas.openxmlformats.org/officeDocument/2006/bibliography" StyleName="APA Fifth Edition"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D40CAD-3DB5-42ED-AAFB-542BBC145A61}">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46</Pages>
  <Words>384</Words>
  <Characters>397</Characters>
  <Lines>21</Lines>
  <Paragraphs>18</Paragraphs>
  <TotalTime>26</TotalTime>
  <ScaleCrop>false</ScaleCrop>
  <LinksUpToDate>false</LinksUpToDate>
  <CharactersWithSpaces>627</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2019-12-31T03:03:00Z</dcterms:created>
  <dc:creator>gly</dc:creator>
  <cp:lastModifiedBy>：</cp:lastModifiedBy>
  <cp:lastPrinted>2021-03-24T03:35:00Z</cp:lastPrinted>
  <dcterms:modified xsi:type="dcterms:W3CDTF">2026-04-28T20:28:50Z</dcterms:modified>
  <cp:revision>503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eyJoZGlkIjoiZjcwMzI3YTE2YzUxOWQxMjAwZGI3YTMyNGExNzI1ZjciLCJ1c2VySWQiOiIxNDIzMTczOTczIn0=</vt:lpwstr>
  </property>
  <property fmtid="{D5CDD505-2E9C-101B-9397-08002B2CF9AE}" pid="3" name="KSOProductBuildVer">
    <vt:lpwstr>2052-12.1.25201.25201</vt:lpwstr>
  </property>
  <property fmtid="{D5CDD505-2E9C-101B-9397-08002B2CF9AE}" pid="4" name="ICV">
    <vt:lpwstr>D863B826CBC3412F978CA4DCDF66BB8F_12</vt:lpwstr>
  </property>
</Properties>
</file>