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40.png" ContentType="image/png"/>
  <Override PartName="/word/media/image52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80" w:after="100"/>
        <w:jc w:val="center"/>
        <w:rPr/>
      </w:pPr>
      <w:r>
        <w:rPr>
          <w:rFonts w:eastAsia="Noto Serif CJK SC" w:ascii="Noto Serif CJK SC" w:hAnsi="Noto Serif CJK SC"/>
          <w:b/>
          <w:color w:val="1F4E79"/>
          <w:sz w:val="56"/>
        </w:rPr>
        <w:t>DynamicPackage</w:t>
      </w:r>
    </w:p>
    <w:p>
      <w:pPr>
        <w:pStyle w:val="Normal"/>
        <w:jc w:val="center"/>
        <w:rPr/>
      </w:pPr>
      <w:r>
        <w:rPr>
          <w:rFonts w:ascii="Noto Serif CJK SC" w:hAnsi="Noto Serif CJK SC" w:eastAsia="Noto Serif CJK SC"/>
          <w:b/>
          <w:color w:val="0F6B78"/>
          <w:sz w:val="39"/>
        </w:rPr>
        <w:t>单星仿真基础原理、详细设计与逐式符号注释</w:t>
      </w:r>
    </w:p>
    <w:p>
      <w:pPr>
        <w:pStyle w:val="Normal"/>
        <w:jc w:val="center"/>
        <w:rPr/>
      </w:pPr>
      <w:r>
        <w:rPr>
          <w:rFonts w:ascii="Noto Sans CJK SC" w:hAnsi="Noto Sans CJK SC"/>
          <w:b w:val="false"/>
          <w:color w:val="666666"/>
          <w:sz w:val="21"/>
        </w:rPr>
        <w:t>规则：每一条公式之后立即解释本式出现的全部符号｜</w:t>
      </w:r>
      <w:r>
        <w:rPr>
          <w:rFonts w:eastAsia="Noto Sans CJK SC"/>
          <w:b w:val="false"/>
          <w:color w:val="666666"/>
          <w:sz w:val="21"/>
        </w:rPr>
        <w:t>H0–H21</w:t>
      </w:r>
      <w:r>
        <w:rPr>
          <w:rFonts w:ascii="Noto Sans CJK SC" w:hAnsi="Noto Sans CJK SC"/>
          <w:b w:val="false"/>
          <w:color w:val="666666"/>
          <w:sz w:val="21"/>
        </w:rPr>
        <w:t xml:space="preserve">（含 </w:t>
      </w:r>
      <w:r>
        <w:rPr>
          <w:rFonts w:eastAsia="Noto Sans CJK SC"/>
          <w:b w:val="false"/>
          <w:color w:val="666666"/>
          <w:sz w:val="21"/>
        </w:rPr>
        <w:t xml:space="preserve">100,000 </w:t>
      </w:r>
      <w:r>
        <w:rPr>
          <w:rFonts w:ascii="Noto Sans CJK SC" w:hAnsi="Noto Sans CJK SC"/>
          <w:b w:val="false"/>
          <w:color w:val="666666"/>
          <w:sz w:val="21"/>
        </w:rPr>
        <w:t>步验证）</w:t>
      </w:r>
    </w:p>
    <w:p>
      <w:pPr>
        <w:pStyle w:val="Normal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E2F0D9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本版阅读规则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sz w:val="19"/>
              </w:rPr>
              <w:t>从本页后的所有公式图片开始，公式编号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说明文字下方紧接“符号（本式）—含义—维度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单位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核对项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本版处理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公式数量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对基础原理与详细设计中所有公式调用逐键注释；生成时自动检查没有遗漏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key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符号范围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包括数学变量、物理量、离散下标、矩阵、布尔标志、饱和函数、编码偏移和协议字节。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代码追溯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每个符号表均标出具体状态槽位、对象字段、函数或配置矩阵。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阅读边界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数学原理与当前实现映射并列；常量、分支、浮点顺序最终仍以工程源码和原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ELF gold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为准。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520" w:after="100"/>
        <w:jc w:val="center"/>
        <w:rPr/>
      </w:pPr>
      <w:r>
        <w:rPr>
          <w:rFonts w:ascii="Noto Sans CJK SC" w:hAnsi="Noto Sans CJK SC"/>
          <w:b/>
          <w:color w:val="9C0006"/>
          <w:sz w:val="19"/>
        </w:rPr>
        <w:t>仅限离线研究与仿真；不得用于飞行、控制、实体执行机构或安全关键用途。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Noto Serif CJK SC" w:hAnsi="Noto Serif CJK SC" w:eastAsia="Noto Serif CJK SC"/>
          <w:b/>
          <w:color w:val="0F6B78"/>
          <w:sz w:val="40"/>
        </w:rPr>
        <w:t>目录</w:t>
      </w:r>
    </w:p>
    <w:p>
      <w:pPr>
        <w:pStyle w:val="Normal"/>
        <w:spacing w:before="0" w:after="160"/>
        <w:jc w:val="center"/>
        <w:rPr/>
      </w:pPr>
      <w:r>
        <w:rPr>
          <w:rFonts w:ascii="Noto Sans CJK SC" w:hAnsi="Noto Sans CJK SC"/>
          <w:b w:val="false"/>
          <w:color w:val="666666"/>
          <w:sz w:val="17"/>
        </w:rPr>
        <w:t xml:space="preserve">本目录为 </w:t>
      </w:r>
      <w:r>
        <w:rPr>
          <w:rFonts w:eastAsia="Noto Sans CJK SC"/>
          <w:b w:val="false"/>
          <w:color w:val="666666"/>
          <w:sz w:val="17"/>
        </w:rPr>
        <w:t xml:space="preserve">Word/WPS </w:t>
      </w:r>
      <w:r>
        <w:rPr>
          <w:rFonts w:ascii="Noto Sans CJK SC" w:hAnsi="Noto Sans CJK SC"/>
          <w:b w:val="false"/>
          <w:color w:val="666666"/>
          <w:sz w:val="17"/>
        </w:rPr>
        <w:t>自动目录：打开文档时将自动更新；若未更新，请在目录上右键选择“更新域</w:t>
      </w:r>
      <w:r>
        <w:rPr>
          <w:rFonts w:eastAsia="Noto Sans CJK SC"/>
          <w:b w:val="false"/>
          <w:color w:val="666666"/>
          <w:sz w:val="17"/>
        </w:rPr>
        <w:t>/</w:t>
      </w:r>
      <w:r>
        <w:rPr>
          <w:rFonts w:ascii="Noto Sans CJK SC" w:hAnsi="Noto Sans CJK SC"/>
          <w:b w:val="false"/>
          <w:color w:val="666666"/>
          <w:sz w:val="17"/>
        </w:rPr>
        <w:t>更新目录”。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4547_1597047036">
            <w:r>
              <w:rPr>
                <w:webHidden/>
                <w:rStyle w:val="IndexLink"/>
              </w:rPr>
              <w:t>第一部分：单星仿真基础原理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49_1597047036">
            <w:r>
              <w:rPr>
                <w:webHidden/>
                <w:rStyle w:val="IndexLink"/>
              </w:rPr>
              <w:t xml:space="preserve">P1. </w:t>
            </w:r>
            <w:r>
              <w:rPr>
                <w:rStyle w:val="IndexLink"/>
              </w:rPr>
              <w:t>连续动力学为何需要离散单步模型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1_1597047036">
            <w:r>
              <w:rPr>
                <w:webHidden/>
                <w:rStyle w:val="IndexLink"/>
              </w:rPr>
              <w:t xml:space="preserve">P2. </w:t>
            </w:r>
            <w:r>
              <w:rPr>
                <w:rStyle w:val="IndexLink"/>
              </w:rPr>
              <w:t>向量、坐标变换、旋转矩阵与四元数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3_1597047036">
            <w:r>
              <w:rPr>
                <w:webHidden/>
                <w:rStyle w:val="IndexLink"/>
              </w:rPr>
              <w:t xml:space="preserve">P3. </w:t>
            </w:r>
            <w:r>
              <w:rPr>
                <w:rStyle w:val="IndexLink"/>
              </w:rPr>
              <w:t>时间、儒略日、恒星时与惯性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地固参考系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5_1597047036">
            <w:r>
              <w:rPr>
                <w:webHidden/>
                <w:rStyle w:val="IndexLink"/>
              </w:rPr>
              <w:t xml:space="preserve">P4. </w:t>
            </w:r>
            <w:r>
              <w:rPr>
                <w:rStyle w:val="IndexLink"/>
              </w:rPr>
              <w:t>轨道力学：牛顿引力、开普勒椭圆与带谐摄动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7_1597047036">
            <w:r>
              <w:rPr>
                <w:webHidden/>
                <w:rStyle w:val="IndexLink"/>
              </w:rPr>
              <w:t xml:space="preserve">P5. </w:t>
            </w:r>
            <w:r>
              <w:rPr>
                <w:rStyle w:val="IndexLink"/>
              </w:rPr>
              <w:t>刚体姿态动力学、角动量与外力矩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9_1597047036">
            <w:r>
              <w:rPr>
                <w:webHidden/>
                <w:rStyle w:val="IndexLink"/>
              </w:rPr>
              <w:t xml:space="preserve">P6. </w:t>
            </w:r>
            <w:r>
              <w:rPr>
                <w:rStyle w:val="IndexLink"/>
              </w:rPr>
              <w:t>柔性模态、阻尼、刚柔耦合与有效惯量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1_1597047036">
            <w:r>
              <w:rPr>
                <w:webHidden/>
                <w:rStyle w:val="IndexLink"/>
              </w:rPr>
              <w:t xml:space="preserve">P7. </w:t>
            </w:r>
            <w:r>
              <w:rPr>
                <w:rStyle w:val="IndexLink"/>
              </w:rPr>
              <w:t>数值积分：</w:t>
            </w:r>
            <w:r>
              <w:rPr>
                <w:rStyle w:val="IndexLink"/>
              </w:rPr>
              <w:t>RK4</w:t>
            </w:r>
            <w:r>
              <w:rPr>
                <w:rStyle w:val="IndexLink"/>
              </w:rPr>
              <w:t>、局部截断误差与四元数约束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3_1597047036">
            <w:r>
              <w:rPr>
                <w:webHidden/>
                <w:rStyle w:val="IndexLink"/>
              </w:rPr>
              <w:t xml:space="preserve">P8. </w:t>
            </w:r>
            <w:r>
              <w:rPr>
                <w:rStyle w:val="IndexLink"/>
              </w:rPr>
              <w:t>执行机构：动量交换、磁偶极、推力和速率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加速度限幅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5_1597047036">
            <w:r>
              <w:rPr>
                <w:webHidden/>
                <w:rStyle w:val="IndexLink"/>
              </w:rPr>
              <w:t xml:space="preserve">P9. </w:t>
            </w:r>
            <w:r>
              <w:rPr>
                <w:rStyle w:val="IndexLink"/>
              </w:rPr>
              <w:t>传感器：状态到测量、随机误差与可见性几何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7_1597047036">
            <w:r>
              <w:rPr>
                <w:webHidden/>
                <w:rStyle w:val="IndexLink"/>
              </w:rPr>
              <w:t xml:space="preserve">P10. </w:t>
            </w:r>
            <w:r>
              <w:rPr>
                <w:rStyle w:val="IndexLink"/>
              </w:rPr>
              <w:t>二进制遥测、共享内存与行为等价验证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9_1597047036">
            <w:r>
              <w:rPr>
                <w:webHidden/>
                <w:rStyle w:val="IndexLink"/>
              </w:rPr>
              <w:t>基础原理参考与实现边界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1_1597047036">
            <w:r>
              <w:rPr>
                <w:webHidden/>
                <w:rStyle w:val="IndexLink"/>
              </w:rPr>
              <w:t>阅读与实现约定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3_1597047036">
            <w:r>
              <w:rPr>
                <w:webHidden/>
                <w:rStyle w:val="IndexLink"/>
              </w:rPr>
              <w:t xml:space="preserve">1. </w:t>
            </w:r>
            <w:r>
              <w:rPr>
                <w:rStyle w:val="IndexLink"/>
              </w:rPr>
              <w:t>单星模型总装、初始化与单步调度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10313"/>
              <w:tab w:val="right" w:pos="10595" w:leader="dot"/>
            </w:tabs>
            <w:rPr/>
          </w:pPr>
          <w:hyperlink w:anchor="__RefHeading___Toc14575_1597047036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初始化输入与状态布局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7_1597047036">
            <w:r>
              <w:rPr>
                <w:webHidden/>
                <w:rStyle w:val="IndexLink"/>
              </w:rPr>
              <w:t xml:space="preserve">2. </w:t>
            </w:r>
            <w:r>
              <w:rPr>
                <w:rStyle w:val="IndexLink"/>
              </w:rPr>
              <w:t>数学内核：向量、矩阵、旋转、四元数与随机数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9_1597047036">
            <w:r>
              <w:rPr>
                <w:webHidden/>
                <w:rStyle w:val="IndexLink"/>
              </w:rPr>
              <w:t xml:space="preserve">3. </w:t>
            </w:r>
            <w:r>
              <w:rPr>
                <w:rStyle w:val="IndexLink"/>
              </w:rPr>
              <w:t>时间与坐标单元：日历、</w:t>
            </w:r>
            <w:r>
              <w:rPr>
                <w:rStyle w:val="IndexLink"/>
              </w:rPr>
              <w:t>JD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GMST</w:t>
            </w:r>
            <w:r>
              <w:rPr>
                <w:rStyle w:val="IndexLink"/>
              </w:rPr>
              <w:t>、岁差、</w:t>
            </w:r>
            <w:r>
              <w:rPr>
                <w:rStyle w:val="IndexLink"/>
              </w:rPr>
              <w:t>GCI/ECEF</w:t>
              <w:tab/>
              <w:t>24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1_1597047036">
            <w:r>
              <w:rPr>
                <w:webHidden/>
                <w:rStyle w:val="IndexLink"/>
              </w:rPr>
              <w:t xml:space="preserve">4. </w:t>
            </w:r>
            <w:r>
              <w:rPr>
                <w:rStyle w:val="IndexLink"/>
              </w:rPr>
              <w:t>轨道单元：开普勒要素、状态互转、二体与带谐传播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3_1597047036">
            <w:r>
              <w:rPr>
                <w:webHidden/>
                <w:rStyle w:val="IndexLink"/>
              </w:rPr>
              <w:t xml:space="preserve">5. </w:t>
            </w:r>
            <w:r>
              <w:rPr>
                <w:rStyle w:val="IndexLink"/>
              </w:rPr>
              <w:t>环境单元：太阳、</w:t>
            </w:r>
            <w:r>
              <w:rPr>
                <w:rStyle w:val="IndexLink"/>
              </w:rPr>
              <w:t xml:space="preserve">IGRF </w:t>
            </w:r>
            <w:r>
              <w:rPr>
                <w:rStyle w:val="IndexLink"/>
              </w:rPr>
              <w:t>地磁、局地坐标与扰动力矩辅助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5_1597047036">
            <w:r>
              <w:rPr>
                <w:webHidden/>
                <w:rStyle w:val="IndexLink"/>
              </w:rPr>
              <w:t xml:space="preserve">6. </w:t>
            </w:r>
            <w:r>
              <w:rPr>
                <w:rStyle w:val="IndexLink"/>
              </w:rPr>
              <w:t>刚体力矩、</w:t>
            </w:r>
            <w:r>
              <w:rPr>
                <w:rStyle w:val="IndexLink"/>
              </w:rPr>
              <w:t xml:space="preserve">33 </w:t>
            </w:r>
            <w:r>
              <w:rPr>
                <w:rStyle w:val="IndexLink"/>
              </w:rPr>
              <w:t>维微分方程与刚柔耦合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7_1597047036">
            <w:r>
              <w:rPr>
                <w:webHidden/>
                <w:rStyle w:val="IndexLink"/>
              </w:rPr>
              <w:t xml:space="preserve">7. </w:t>
            </w:r>
            <w:r>
              <w:rPr>
                <w:rStyle w:val="IndexLink"/>
              </w:rPr>
              <w:t xml:space="preserve">数值积分单元：四阶段 </w:t>
            </w:r>
            <w:r>
              <w:rPr>
                <w:rStyle w:val="IndexLink"/>
              </w:rPr>
              <w:t xml:space="preserve">RK4 </w:t>
            </w:r>
            <w:r>
              <w:rPr>
                <w:rStyle w:val="IndexLink"/>
              </w:rPr>
              <w:t>与四元数单位化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9_1597047036">
            <w:r>
              <w:rPr>
                <w:webHidden/>
                <w:rStyle w:val="IndexLink"/>
              </w:rPr>
              <w:t xml:space="preserve">8. </w:t>
            </w:r>
            <w:r>
              <w:rPr>
                <w:rStyle w:val="IndexLink"/>
              </w:rPr>
              <w:t>反作用飞轮单元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1_1597047036">
            <w:r>
              <w:rPr>
                <w:webHidden/>
                <w:rStyle w:val="IndexLink"/>
              </w:rPr>
              <w:t xml:space="preserve">9. </w:t>
            </w:r>
            <w:r>
              <w:rPr>
                <w:rStyle w:val="IndexLink"/>
              </w:rPr>
              <w:t>磁力矩器（</w:t>
            </w:r>
            <w:r>
              <w:rPr>
                <w:rStyle w:val="IndexLink"/>
              </w:rPr>
              <w:t>MTQ</w:t>
            </w:r>
            <w:r>
              <w:rPr>
                <w:rStyle w:val="IndexLink"/>
              </w:rPr>
              <w:t>）单元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3_1597047036">
            <w:r>
              <w:rPr>
                <w:webHidden/>
                <w:rStyle w:val="IndexLink"/>
              </w:rPr>
              <w:t xml:space="preserve">10. </w:t>
            </w:r>
            <w:r>
              <w:rPr>
                <w:rStyle w:val="IndexLink"/>
              </w:rPr>
              <w:t>推力器单元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5_1597047036">
            <w:r>
              <w:rPr>
                <w:webHidden/>
                <w:rStyle w:val="IndexLink"/>
              </w:rPr>
              <w:t xml:space="preserve">11. SADA </w:t>
            </w:r>
            <w:r>
              <w:rPr>
                <w:rStyle w:val="IndexLink"/>
              </w:rPr>
              <w:t>双轴驱动单元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7_1597047036">
            <w:r>
              <w:rPr>
                <w:webHidden/>
                <w:rStyle w:val="IndexLink"/>
              </w:rPr>
              <w:t xml:space="preserve">12. </w:t>
            </w:r>
            <w:r>
              <w:rPr>
                <w:rStyle w:val="IndexLink"/>
              </w:rPr>
              <w:t>设备控制组装单元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9_1597047036">
            <w:r>
              <w:rPr>
                <w:webHidden/>
                <w:rStyle w:val="IndexLink"/>
              </w:rPr>
              <w:t xml:space="preserve">13. </w:t>
            </w:r>
            <w:r>
              <w:rPr>
                <w:rStyle w:val="IndexLink"/>
              </w:rPr>
              <w:t>随机数与高斯噪声单元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1_1597047036">
            <w:r>
              <w:rPr>
                <w:webHidden/>
                <w:rStyle w:val="IndexLink"/>
              </w:rPr>
              <w:t xml:space="preserve">14. </w:t>
            </w:r>
            <w:r>
              <w:rPr>
                <w:rStyle w:val="IndexLink"/>
              </w:rPr>
              <w:t>陀螺仪单元（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3_1597047036">
            <w:r>
              <w:rPr>
                <w:webHidden/>
                <w:rStyle w:val="IndexLink"/>
              </w:rPr>
              <w:t xml:space="preserve">15. </w:t>
            </w:r>
            <w:r>
              <w:rPr>
                <w:rStyle w:val="IndexLink"/>
              </w:rPr>
              <w:t>磁强计单元（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5_1597047036">
            <w:r>
              <w:rPr>
                <w:webHidden/>
                <w:rStyle w:val="IndexLink"/>
              </w:rPr>
              <w:t xml:space="preserve">16. </w:t>
            </w:r>
            <w:r>
              <w:rPr>
                <w:rStyle w:val="IndexLink"/>
              </w:rPr>
              <w:t xml:space="preserve">数字太阳敏感器 </w:t>
            </w:r>
            <w:r>
              <w:rPr>
                <w:rStyle w:val="IndexLink"/>
              </w:rPr>
              <w:t xml:space="preserve">DSS </w:t>
            </w:r>
            <w:r>
              <w:rPr>
                <w:rStyle w:val="IndexLink"/>
              </w:rPr>
              <w:t>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7_1597047036">
            <w:r>
              <w:rPr>
                <w:webHidden/>
                <w:rStyle w:val="IndexLink"/>
              </w:rPr>
              <w:t xml:space="preserve">17. </w:t>
            </w:r>
            <w:r>
              <w:rPr>
                <w:rStyle w:val="IndexLink"/>
              </w:rPr>
              <w:t xml:space="preserve">星敏感器 </w:t>
            </w:r>
            <w:r>
              <w:rPr>
                <w:rStyle w:val="IndexLink"/>
              </w:rPr>
              <w:t xml:space="preserve">STS </w:t>
            </w:r>
            <w:r>
              <w:rPr>
                <w:rStyle w:val="IndexLink"/>
              </w:rPr>
              <w:t>单元（</w:t>
            </w:r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9_1597047036">
            <w:r>
              <w:rPr>
                <w:webHidden/>
                <w:rStyle w:val="IndexLink"/>
              </w:rPr>
              <w:t xml:space="preserve">18. GPS/Kalman </w:t>
            </w:r>
            <w:r>
              <w:rPr>
                <w:rStyle w:val="IndexLink"/>
              </w:rPr>
              <w:t>接口单元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1_1597047036">
            <w:r>
              <w:rPr>
                <w:webHidden/>
                <w:rStyle w:val="IndexLink"/>
              </w:rPr>
              <w:t xml:space="preserve">19. </w:t>
            </w:r>
            <w:r>
              <w:rPr>
                <w:rStyle w:val="IndexLink"/>
              </w:rPr>
              <w:t>设备测量总装单元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3_1597047036">
            <w:r>
              <w:rPr>
                <w:webHidden/>
                <w:rStyle w:val="IndexLink"/>
              </w:rPr>
              <w:t xml:space="preserve">20. </w:t>
            </w:r>
            <w:r>
              <w:rPr>
                <w:rStyle w:val="IndexLink"/>
              </w:rPr>
              <w:t>主遥测封包单元（</w:t>
            </w:r>
            <w:r>
              <w:rPr>
                <w:rStyle w:val="IndexLink"/>
              </w:rPr>
              <w:t>UpdateMainOut</w:t>
            </w:r>
            <w:r>
              <w:rPr>
                <w:rStyle w:val="IndexLink"/>
              </w:rPr>
              <w:t>，</w:t>
            </w:r>
            <w:r>
              <w:rPr>
                <w:rStyle w:val="IndexLink"/>
              </w:rPr>
              <w:t>544 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5_1597047036">
            <w:r>
              <w:rPr>
                <w:webHidden/>
                <w:rStyle w:val="IndexLink"/>
              </w:rPr>
              <w:t>21. IPC/</w:t>
            </w:r>
            <w:r>
              <w:rPr>
                <w:rStyle w:val="IndexLink"/>
              </w:rPr>
              <w:t xml:space="preserve">共享内存与 </w:t>
            </w:r>
            <w:r>
              <w:rPr>
                <w:rStyle w:val="IndexLink"/>
              </w:rPr>
              <w:t xml:space="preserve">sendDynTele </w:t>
            </w:r>
            <w:r>
              <w:rPr>
                <w:rStyle w:val="IndexLink"/>
              </w:rPr>
              <w:t>协议单元（</w:t>
            </w:r>
            <w:r>
              <w:rPr>
                <w:rStyle w:val="IndexLink"/>
              </w:rPr>
              <w:t>3000 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7_1597047036">
            <w:r>
              <w:rPr>
                <w:webHidden/>
                <w:rStyle w:val="IndexLink"/>
              </w:rPr>
              <w:t xml:space="preserve">22. </w:t>
            </w:r>
            <w:r>
              <w:rPr>
                <w:rStyle w:val="IndexLink"/>
              </w:rPr>
              <w:t xml:space="preserve">命令解析、调度包装与全局 </w:t>
            </w:r>
            <w:r>
              <w:rPr>
                <w:rStyle w:val="IndexLink"/>
              </w:rPr>
              <w:t xml:space="preserve">ABI </w:t>
            </w:r>
            <w:r>
              <w:rPr>
                <w:rStyle w:val="IndexLink"/>
              </w:rPr>
              <w:t>兼容层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9_1597047036">
            <w:r>
              <w:rPr>
                <w:webHidden/>
                <w:rStyle w:val="IndexLink"/>
              </w:rPr>
              <w:t xml:space="preserve">23. </w:t>
            </w:r>
            <w:r>
              <w:rPr>
                <w:rStyle w:val="IndexLink"/>
              </w:rPr>
              <w:t>行为等价验证、</w:t>
            </w:r>
            <w:r>
              <w:rPr>
                <w:rStyle w:val="IndexLink"/>
              </w:rPr>
              <w:t xml:space="preserve">gold </w:t>
            </w:r>
            <w:r>
              <w:rPr>
                <w:rStyle w:val="IndexLink"/>
              </w:rPr>
              <w:t>采集与严格回归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1_159704703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A</w:t>
            </w:r>
            <w:r>
              <w:rPr>
                <w:rStyle w:val="IndexLink"/>
              </w:rPr>
              <w:t>：核心常量、对象尺寸与必须逐值复制的数据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3_159704703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B</w:t>
            </w:r>
            <w:r>
              <w:rPr>
                <w:rStyle w:val="IndexLink"/>
              </w:rPr>
              <w:t>：源码—详细设计章节追踪矩阵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5_159704703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C</w:t>
            </w:r>
            <w:r>
              <w:rPr>
                <w:rStyle w:val="IndexLink"/>
              </w:rPr>
              <w:t>：设计使用限制</w:t>
            </w:r>
            <w:r>
              <w:rPr>
                <w:rStyle w:val="IndexLink"/>
              </w:rPr>
              <w:tab/>
              <w:t>43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97" w:before="0" w:after="100"/>
        <w:jc w:val="left"/>
        <w:rPr>
          <w:rFonts w:ascii="Noto Sans CJK SC" w:hAnsi="Noto Sans CJK SC" w:eastAsia="Noto Sans CJK SC"/>
          <w:sz w:val="21"/>
        </w:rPr>
      </w:pPr>
      <w:r>
        <w:rPr>
          <w:rFonts w:eastAsia="Noto Sans CJK SC"/>
          <w:sz w:val="21"/>
        </w:rPr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0" w:name="__RefHeading___Toc14547_1597047036"/>
      <w:bookmarkEnd w:id="0"/>
      <w:r>
        <w:rPr/>
        <w:t>第一部分：单星仿真基础原理</w:t>
      </w:r>
    </w:p>
    <w:p>
      <w:pPr>
        <w:pStyle w:val="Normal"/>
        <w:spacing w:lineRule="auto" w:line="292" w:before="0" w:after="140"/>
        <w:rPr/>
      </w:pPr>
      <w:r>
        <w:rPr>
          <w:rFonts w:ascii="Noto Sans CJK SC" w:hAnsi="Noto Sans CJK SC"/>
          <w:b w:val="false"/>
          <w:sz w:val="20"/>
        </w:rPr>
        <w:t>这一部分使用标准航天动力学、刚体动力学、数值分析和测量模型语言解释当前工程。标准原理用于理解公式来源；</w:t>
      </w:r>
      <w:r>
        <w:rPr>
          <w:rFonts w:eastAsia="Noto Sans CJK SC"/>
          <w:b w:val="false"/>
          <w:sz w:val="20"/>
        </w:rPr>
        <w:t xml:space="preserve">DynamicPackage </w:t>
      </w:r>
      <w:r>
        <w:rPr>
          <w:rFonts w:ascii="Noto Sans CJK SC" w:hAnsi="Noto Sans CJK SC"/>
          <w:b w:val="false"/>
          <w:sz w:val="20"/>
        </w:rPr>
        <w:t xml:space="preserve">的具体常量、符号方向、分支、数据布局、运算顺序和可验证行为仍以工程源码与原 </w:t>
      </w:r>
      <w:r>
        <w:rPr>
          <w:rFonts w:eastAsia="Noto Sans CJK SC"/>
          <w:b w:val="false"/>
          <w:sz w:val="20"/>
        </w:rPr>
        <w:t xml:space="preserve">ELF gold </w:t>
      </w:r>
      <w:r>
        <w:rPr>
          <w:rFonts w:ascii="Noto Sans CJK SC" w:hAnsi="Noto Sans CJK SC"/>
          <w:b w:val="false"/>
          <w:sz w:val="20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单元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基础原理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详细设计对应章节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P1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连续状态到离散步进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P2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向量、坐标、旋转与四元数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14–17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P3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时间、天文时间与参考系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P4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轨道两体问题、开普勒和带谐摄动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P5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刚体角动量、外力矩与姿态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P6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柔性模态与刚柔耦合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P7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与数值误差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归一化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P8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执行机构的动量、磁矩、推力和限幅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P9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传感器测量、噪声、可见性与有效标志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P10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二进制遥测、序列化与差分验证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20–23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" w:name="__RefHeading___Toc14549_1597047036"/>
      <w:bookmarkEnd w:id="1"/>
      <w:r>
        <w:rPr/>
        <w:t xml:space="preserve">P1. </w:t>
      </w:r>
      <w:r>
        <w:rPr/>
        <w:t>连续动力学为何需要离散单步模型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卫星状态在物理上由连续时间微分方程描述，但软件只能在离散时刻计算。因此模型把 </w:t>
      </w:r>
      <w:r>
        <w:rPr>
          <w:rFonts w:eastAsia="Noto Sans CJK SC"/>
          <w:b w:val="false"/>
          <w:sz w:val="20"/>
        </w:rPr>
        <w:t>t</w:t>
      </w:r>
      <w:r>
        <w:rPr>
          <w:rFonts w:ascii="Noto Sans CJK SC" w:hAnsi="Noto Sans CJK SC"/>
          <w:b w:val="false"/>
          <w:sz w:val="20"/>
        </w:rPr>
        <w:t xml:space="preserve">、状态 </w:t>
      </w:r>
      <w:r>
        <w:rPr>
          <w:rFonts w:eastAsia="Noto Sans CJK SC"/>
          <w:b w:val="false"/>
          <w:sz w:val="20"/>
        </w:rPr>
        <w:t>y(t)</w:t>
      </w:r>
      <w:r>
        <w:rPr>
          <w:rFonts w:ascii="Noto Sans CJK SC" w:hAnsi="Noto Sans CJK SC"/>
          <w:b w:val="false"/>
          <w:sz w:val="20"/>
        </w:rPr>
        <w:t xml:space="preserve">、命令 </w:t>
      </w:r>
      <w:r>
        <w:rPr>
          <w:rFonts w:eastAsia="Noto Sans CJK SC"/>
          <w:b w:val="false"/>
          <w:sz w:val="20"/>
        </w:rPr>
        <w:t>u(t)</w:t>
      </w:r>
      <w:r>
        <w:rPr>
          <w:rFonts w:ascii="Noto Sans CJK SC" w:hAnsi="Noto Sans CJK SC"/>
          <w:b w:val="false"/>
          <w:sz w:val="20"/>
        </w:rPr>
        <w:t xml:space="preserve">、环境 </w:t>
      </w:r>
      <w:r>
        <w:rPr>
          <w:rFonts w:eastAsia="Noto Sans CJK SC"/>
          <w:b w:val="false"/>
          <w:sz w:val="20"/>
        </w:rPr>
        <w:t xml:space="preserve">e(t) </w:t>
      </w:r>
      <w:r>
        <w:rPr>
          <w:rFonts w:ascii="Noto Sans CJK SC" w:hAnsi="Noto Sans CJK SC"/>
          <w:b w:val="false"/>
          <w:sz w:val="20"/>
        </w:rPr>
        <w:t xml:space="preserve">和设备状态 </w:t>
      </w:r>
      <w:r>
        <w:rPr>
          <w:rFonts w:eastAsia="Noto Sans CJK SC"/>
          <w:b w:val="false"/>
          <w:sz w:val="20"/>
        </w:rPr>
        <w:t xml:space="preserve">xdev(t) </w:t>
      </w:r>
      <w:r>
        <w:rPr>
          <w:rFonts w:ascii="Noto Sans CJK SC" w:hAnsi="Noto Sans CJK SC"/>
          <w:b w:val="false"/>
          <w:sz w:val="20"/>
        </w:rPr>
        <w:t xml:space="preserve">按步长 </w:t>
      </w:r>
      <w:r>
        <w:rPr>
          <w:rFonts w:eastAsia="Noto Sans CJK SC"/>
          <w:b w:val="false"/>
          <w:sz w:val="20"/>
        </w:rPr>
        <w:t xml:space="preserve">Δt </w:t>
      </w:r>
      <w:r>
        <w:rPr>
          <w:rFonts w:ascii="Noto Sans CJK SC" w:hAnsi="Noto Sans CJK SC"/>
          <w:b w:val="false"/>
          <w:sz w:val="20"/>
        </w:rPr>
        <w:t>采样。离散传播器的任务是在假设本步内命令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配置按当前调用规则生效的前提下，近似连续流映射 </w:t>
      </w:r>
      <w:r>
        <w:rPr>
          <w:rFonts w:eastAsia="Noto Sans CJK SC"/>
          <w:b w:val="false"/>
          <w:sz w:val="20"/>
        </w:rPr>
        <w:t xml:space="preserve">y(tk) </w:t>
      </w:r>
      <w:r>
        <w:rPr>
          <w:rFonts w:ascii="Noto Sans CJK SC" w:hAnsi="Noto Sans CJK SC"/>
          <w:b w:val="false"/>
          <w:sz w:val="20"/>
        </w:rPr>
        <w:t xml:space="preserve">到 </w:t>
      </w:r>
      <w:r>
        <w:rPr>
          <w:rFonts w:eastAsia="Noto Sans CJK SC"/>
          <w:b w:val="false"/>
          <w:sz w:val="20"/>
        </w:rPr>
        <w:t>y(tk+1)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状态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y∈R^33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；时间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Δt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；外部命令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u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；设备对象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xdev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；环境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；测量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；输出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o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连续动力学在单步内足够平滑；当前实现使用固定步长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RK4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，而非事件驱动积分或自适应步长。外部命令由调用者给定，不由模型自主生成。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当前模型严格执行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ΦRK4(33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维传播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H(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传感器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G(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遥测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/IPC)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，设备更新先于积分，测量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输出后于积分。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P1-1</w:t>
      </w:r>
      <w:r>
        <w:rPr>
          <w:rFonts w:ascii="Noto Sans CJK SC" w:hAnsi="Noto Sans CJK SC"/>
          <w:i/>
          <w:color w:val="595959"/>
          <w:sz w:val="17"/>
        </w:rPr>
        <w:t>：连续状态方程及其离散流映射。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y(t)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连续系统状态向量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；分量单位见状态表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 / y[0..32]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连续仿真时间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 / TimeAdd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状态导数函数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外部设备命令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命令帧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DpDeviceControlCommand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e(t)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外力等外部量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DpCoreEnvironmentOutputs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固定模型参数与配置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矩阵、常量、限制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DpCoreDefaultModel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与设备配置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ΦΔt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步长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Δt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下的离散传播映射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dp_rk4_integrator_33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59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P1-2</w:t>
      </w:r>
      <w:r>
        <w:rPr>
          <w:rFonts w:ascii="Noto Sans CJK SC" w:hAnsi="Noto Sans CJK SC"/>
          <w:i/>
          <w:color w:val="595959"/>
          <w:sz w:val="17"/>
        </w:rPr>
        <w:t>：当前模型的设备—状态—测量—输出分层。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xdev,k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步设备内部状态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设备对象集合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RWheel/MTQ/Thruster/SADA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步外部命令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0x78 B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DpDeviceControlCommand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设备离散更新函数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对象→对象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dp_update_device_control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维连续状态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ΦRK4(·)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核心传播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dp_core_default_rk4_step_with_terms_and_environment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本步环境量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太阳、地磁、外力与日历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传感器测量与有效标志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DeviceMeasure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dp_update_device_measure_recovered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ξ_k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本步随机噪声样本序列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标量序列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 rand()/ran_gaussian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对外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main/IPC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544 B / 3000 B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dp_update_main_out_pack / dp_send_dyn_tele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H(·), G(·)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传感器映射、输出封包映射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sensors / telemetry / IPC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read command frame u[k]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 devices xdev[k] -&gt; xdev[k+1]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integrate y[k] -&gt; y[k+1] with the updated device terms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derive environment/measurements z[k+1] and serialize o[k+1]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" w:name="__RefHeading___Toc14551_1597047036"/>
      <w:bookmarkEnd w:id="2"/>
      <w:r>
        <w:rPr/>
        <w:t xml:space="preserve">P2. </w:t>
      </w:r>
      <w:r>
        <w:rPr/>
        <w:t>向量、坐标变换、旋转矩阵与四元数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a,b∈R^3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；方向余弦矩阵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A∈R^(3×3)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；四元数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q=[q0,q1,q2,q3]T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；本体系角速度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旋转矩阵应正交且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det(A)=+1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；四元数理论上满足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||q||=1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。当前代码用被动旋转、标量在前的四元数约定。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y[0..3]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ω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y[4..6]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quat_xi/quat_psi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生成矩阵，积分后按当前顺序重新归一化。传感器安装矩阵用于把本体系真值投影到各设备坐标。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P2-1</w:t>
      </w:r>
      <w:r>
        <w:rPr>
          <w:rFonts w:ascii="Noto Sans CJK SC" w:hAnsi="Noto Sans CJK SC"/>
          <w:i/>
          <w:color w:val="595959"/>
          <w:sz w:val="17"/>
        </w:rPr>
        <w:t>：点积给出投影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夹角；叉积给出垂直方向和力矩。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两个三维向量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；单位由语境决定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/ DpVec3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点积，表示投影或夹角余弦分子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两向量单位之积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vector_dot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a×b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叉积，方向垂直于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两向量单位之积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vector3_cross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a_x,a_y,a_z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的三个分量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backing[0..2]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b_x,b_y,b_z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的三个分量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backing[0..2]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P2-2</w:t>
      </w:r>
      <w:r>
        <w:rPr>
          <w:rFonts w:ascii="Noto Sans CJK SC" w:hAnsi="Noto Sans CJK SC"/>
          <w:i/>
          <w:color w:val="595959"/>
          <w:sz w:val="17"/>
        </w:rPr>
        <w:t>：正交旋转的正逆变换关系。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正交方向余弦矩阵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姿态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坐标变换矩阵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A^T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矩阵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的转置；正交旋转的逆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matrix_trans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单位矩阵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数学常量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源坐标系中的向量分量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；依变量而定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等源系向量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卫星本体系中的向量分量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；同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v_I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body-rate/field/force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A_{B←I}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从惯性系到本体系的旋转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由四元数构造的姿态矩阵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P2-3</w:t>
      </w:r>
      <w:r>
        <w:rPr>
          <w:rFonts w:ascii="Noto Sans CJK SC" w:hAnsi="Noto Sans CJK SC"/>
          <w:i/>
          <w:color w:val="595959"/>
          <w:sz w:val="17"/>
        </w:rPr>
        <w:t>：单位四元数运动学和数值归一化。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q=[q0,q1,q2,q3]^T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标量在前的单位姿态四元数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y[0..3] / DpQuat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qdot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四元数时间导数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derivative[0..3]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Xi(q)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构造的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运动学矩阵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quat_xi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卫星本体系角速度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y[4..6] / body_rate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||q||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四元数欧氏范数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dp_rk4_integrator_33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末尾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" w:name="__RefHeading___Toc14553_1597047036"/>
      <w:bookmarkEnd w:id="3"/>
      <w:r>
        <w:rPr/>
        <w:t xml:space="preserve">P3. </w:t>
      </w:r>
      <w:r>
        <w:rPr/>
        <w:t>时间、儒略日、恒星时与惯性</w:t>
      </w:r>
      <w:r>
        <w:rPr/>
        <w:t>/</w:t>
      </w:r>
      <w:r>
        <w:rPr/>
        <w:t>地固参考系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轨道和环境模型同时需要“日历时间”和“连续角度时间”。儒略日 </w:t>
      </w:r>
      <w:r>
        <w:rPr>
          <w:rFonts w:eastAsia="Noto Sans CJK SC"/>
          <w:b w:val="false"/>
          <w:sz w:val="20"/>
        </w:rPr>
        <w:t xml:space="preserve">JD </w:t>
      </w:r>
      <w:r>
        <w:rPr>
          <w:rFonts w:ascii="Noto Sans CJK SC" w:hAnsi="Noto Sans CJK SC"/>
          <w:b w:val="false"/>
          <w:sz w:val="20"/>
        </w:rPr>
        <w:t>把日历映射为连续天数；</w:t>
      </w:r>
      <w:r>
        <w:rPr>
          <w:rFonts w:eastAsia="Noto Sans CJK SC"/>
          <w:b w:val="false"/>
          <w:sz w:val="20"/>
        </w:rPr>
        <w:t xml:space="preserve">GMST </w:t>
      </w:r>
      <w:r>
        <w:rPr>
          <w:rFonts w:ascii="Noto Sans CJK SC" w:hAnsi="Noto Sans CJK SC"/>
          <w:b w:val="false"/>
          <w:sz w:val="20"/>
        </w:rPr>
        <w:t>表示地球相对惯性空间的自转角。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是近似惯性坐标系，</w:t>
      </w:r>
      <w:r>
        <w:rPr>
          <w:rFonts w:eastAsia="Noto Sans CJK SC"/>
          <w:b w:val="false"/>
          <w:sz w:val="20"/>
        </w:rPr>
        <w:t xml:space="preserve">ECEF </w:t>
      </w:r>
      <w:r>
        <w:rPr>
          <w:rFonts w:ascii="Noto Sans CJK SC" w:hAnsi="Noto Sans CJK SC"/>
          <w:b w:val="false"/>
          <w:sz w:val="20"/>
        </w:rPr>
        <w:t xml:space="preserve">随地球转动。地球重力带谐和局地地磁适合在 </w:t>
      </w:r>
      <w:r>
        <w:rPr>
          <w:rFonts w:eastAsia="Noto Sans CJK SC"/>
          <w:b w:val="false"/>
          <w:sz w:val="20"/>
        </w:rPr>
        <w:t>ECEF/</w:t>
      </w:r>
      <w:r>
        <w:rPr>
          <w:rFonts w:ascii="Noto Sans CJK SC" w:hAnsi="Noto Sans CJK SC"/>
          <w:b w:val="false"/>
          <w:sz w:val="20"/>
        </w:rPr>
        <w:t xml:space="preserve">局地计算，轨道状态则以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表示。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、月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、日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、时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、分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min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；儒略世纪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GMST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GCI/ECEF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向量。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当前模型使用固定的历法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/JD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和岁差多项式；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TimeAdd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的秒残量和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mktime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归一化策略属于模型行为。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dynamic_time.c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Calc_JD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Calc_theta_GMST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P(T)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Rz(θ)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构造转换；跨年与闰日已在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H12/H15/H16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对照。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P3-1</w:t>
      </w:r>
      <w:r>
        <w:rPr>
          <w:rFonts w:ascii="Noto Sans CJK SC" w:hAnsi="Noto Sans CJK SC"/>
          <w:i/>
          <w:color w:val="595959"/>
          <w:sz w:val="17"/>
        </w:rPr>
        <w:t>：当前日历到儒略日的计算。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y,m,d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公历年、月、日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整数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日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组件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h,min,s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时、分、秒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min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组件与小数秒残量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儒略日连续时间坐标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day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Calc_JD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向下取整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48387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P3-2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GMST </w:t>
      </w:r>
      <w:r>
        <w:rPr>
          <w:rFonts w:ascii="Noto Sans CJK SC" w:hAnsi="Noto Sans CJK SC"/>
          <w:i/>
          <w:color w:val="595959"/>
          <w:sz w:val="17"/>
        </w:rPr>
        <w:t>多项式及弧度转换。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格林尼治平恒星时角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自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J2000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起的儒略世纪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(JD-2451545)/36525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t_UTC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当日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UTC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秒数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3600h+60min+s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fmod(·,86400)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把恒星秒归一化到一天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fmod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π/43200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恒星秒到弧度比例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动态时间常量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P3-3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GCI </w:t>
      </w:r>
      <w:r>
        <w:rPr>
          <w:rFonts w:ascii="Noto Sans CJK SC" w:hAnsi="Noto Sans CJK SC"/>
          <w:i/>
          <w:color w:val="595959"/>
          <w:sz w:val="17"/>
        </w:rPr>
        <w:t xml:space="preserve">到 </w:t>
      </w:r>
      <w:r>
        <w:rPr>
          <w:rFonts w:eastAsia="Noto Sans CJK SC"/>
          <w:i/>
          <w:color w:val="595959"/>
          <w:sz w:val="17"/>
        </w:rPr>
        <w:t xml:space="preserve">ECEF </w:t>
      </w:r>
      <w:r>
        <w:rPr>
          <w:rFonts w:ascii="Noto Sans CJK SC" w:hAnsi="Noto Sans CJK SC"/>
          <w:i/>
          <w:color w:val="595959"/>
          <w:sz w:val="17"/>
        </w:rPr>
        <w:t>的旋转链。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地心惯性系位置向量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y[7..9]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r_ECEF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地球固连系位置向量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GCI2ECEF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R_Z(θ)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绕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轴被动旋转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axis_vector2matrix / 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岁差旋转矩阵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precession 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θ_GMST,T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GMST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角和儒略世纪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 / Calc_JD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4" w:name="__RefHeading___Toc14555_1597047036"/>
      <w:bookmarkEnd w:id="4"/>
      <w:r>
        <w:rPr/>
        <w:t xml:space="preserve">P4. </w:t>
      </w:r>
      <w:r>
        <w:rPr/>
        <w:t>轨道力学：牛顿引力、开普勒椭圆与带谐摄动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二体问题来自万有引力与牛顿第二定律：卫星加速度指向地心且大小与距离平方成反比。椭圆轨道可用六要素表示；偏近点角 </w:t>
      </w:r>
      <w:r>
        <w:rPr>
          <w:rFonts w:eastAsia="Noto Sans CJK SC"/>
          <w:b w:val="false"/>
          <w:sz w:val="20"/>
        </w:rPr>
        <w:t xml:space="preserve">E </w:t>
      </w:r>
      <w:r>
        <w:rPr>
          <w:rFonts w:ascii="Noto Sans CJK SC" w:hAnsi="Noto Sans CJK SC"/>
          <w:b w:val="false"/>
          <w:sz w:val="20"/>
        </w:rPr>
        <w:t xml:space="preserve">是在椭圆参数化中把时间（平均近点角 </w:t>
      </w:r>
      <w:r>
        <w:rPr>
          <w:rFonts w:eastAsia="Noto Sans CJK SC"/>
          <w:b w:val="false"/>
          <w:sz w:val="20"/>
        </w:rPr>
        <w:t>M</w:t>
      </w:r>
      <w:r>
        <w:rPr>
          <w:rFonts w:ascii="Noto Sans CJK SC" w:hAnsi="Noto Sans CJK SC"/>
          <w:b w:val="false"/>
          <w:sz w:val="20"/>
        </w:rPr>
        <w:t>）与位置连接起来的中间变量。</w:t>
      </w:r>
      <w:r>
        <w:rPr>
          <w:rFonts w:eastAsia="Noto Sans CJK SC"/>
          <w:b w:val="false"/>
          <w:sz w:val="20"/>
        </w:rPr>
        <w:t xml:space="preserve">J2/J3/J4 </w:t>
      </w:r>
      <w:r>
        <w:rPr>
          <w:rFonts w:ascii="Noto Sans CJK SC" w:hAnsi="Noto Sans CJK SC"/>
          <w:b w:val="false"/>
          <w:sz w:val="20"/>
        </w:rPr>
        <w:t>是地球非球形重力势的高阶修正。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μ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；半长轴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；偏心率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；倾角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RAAN 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；近地点幅角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M/E/ν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Re/J2/J3/J4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该模型实现椭圆要素路径；近圆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近赤道有显式退化分支。带谐项在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计算后旋回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GCI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，外力按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F/m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叠加。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orbit_dynamic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输出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y[10..12]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的导数；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Elements2PosVel_M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用于初始化；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PosVel2Elements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用于主遥测。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P4-1</w:t>
      </w:r>
      <w:r>
        <w:rPr>
          <w:rFonts w:ascii="Noto Sans CJK SC" w:hAnsi="Noto Sans CJK SC"/>
          <w:i/>
          <w:color w:val="595959"/>
          <w:sz w:val="17"/>
        </w:rPr>
        <w:t>：二体引力与位置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速度状态方程。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万有引力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物理基础；代码以加速度计算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航天器质量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地球标准引力参数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dynamic_orbit.c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r_vec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地心位置向量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r_GCI/ECEF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r=||r_vec||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地心距离模长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vector_norm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中心引力加速度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rdot,v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位置导数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y[10..12]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P4-2</w:t>
      </w:r>
      <w:r>
        <w:rPr>
          <w:rFonts w:ascii="Noto Sans CJK SC" w:hAnsi="Noto Sans CJK SC"/>
          <w:i/>
          <w:color w:val="595959"/>
          <w:sz w:val="17"/>
        </w:rPr>
        <w:t>：轨道比机械能、平均角速度和椭圆周期。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比机械能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m²/s²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轨道要素推导中间量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y[10..12]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地心距离模长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||position||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地球标准引力参数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轨道半长轴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orbit_elements[0]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平均角速度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平均运动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sqrt(mu/a³)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椭圆轨道周期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推导量；当前模型不单独存储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P4-3</w:t>
      </w:r>
      <w:r>
        <w:rPr>
          <w:rFonts w:ascii="Noto Sans CJK SC" w:hAnsi="Noto Sans CJK SC"/>
          <w:i/>
          <w:color w:val="595959"/>
          <w:sz w:val="17"/>
        </w:rPr>
        <w:t xml:space="preserve">：开普勒方程与当前 </w:t>
      </w:r>
      <w:r>
        <w:rPr>
          <w:rFonts w:eastAsia="Noto Sans CJK SC"/>
          <w:i/>
          <w:color w:val="595959"/>
          <w:sz w:val="17"/>
        </w:rPr>
        <w:t xml:space="preserve">Newton </w:t>
      </w:r>
      <w:r>
        <w:rPr>
          <w:rFonts w:ascii="Noto Sans CJK SC" w:hAnsi="Noto Sans CJK SC"/>
          <w:i/>
          <w:color w:val="595959"/>
          <w:sz w:val="17"/>
        </w:rPr>
        <w:t>迭代。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平均近点角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/Elements2PosVel_M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M2E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迭代变量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轨道偏心率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orbit_elements[1]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E_n,E_{n+1}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Newton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迭代前后偏近点角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M2E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局部变量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P4-4</w:t>
      </w:r>
      <w:r>
        <w:rPr>
          <w:rFonts w:ascii="Noto Sans CJK SC" w:hAnsi="Noto Sans CJK SC"/>
          <w:i/>
          <w:color w:val="595959"/>
          <w:sz w:val="17"/>
        </w:rPr>
        <w:t>：当前轨道加速度的力学合成。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总轨道加速度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derivative[10..12]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中心引力项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a_J2,J3,J4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三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四阶重力带谐加速度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orbit_dynamic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展开多项式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F_external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惯性系外力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F_I_external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航天器质量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5" w:name="__RefHeading___Toc14557_1597047036"/>
      <w:bookmarkEnd w:id="5"/>
      <w:r>
        <w:rPr/>
        <w:t xml:space="preserve">P5. </w:t>
      </w:r>
      <w:r>
        <w:rPr/>
        <w:t>刚体姿态动力学、角动量与外力矩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转动版牛顿定律是角动量定理：惯性系角动量变化率等于外力矩。把它改写到随本体转动的坐标系，就出现 </w:t>
      </w:r>
      <w:r>
        <w:rPr>
          <w:rFonts w:eastAsia="Noto Sans CJK SC"/>
          <w:b w:val="false"/>
          <w:sz w:val="20"/>
        </w:rPr>
        <w:t xml:space="preserve">ω×H </w:t>
      </w:r>
      <w:r>
        <w:rPr>
          <w:rFonts w:ascii="Noto Sans CJK SC" w:hAnsi="Noto Sans CJK SC"/>
          <w:b w:val="false"/>
          <w:sz w:val="20"/>
        </w:rPr>
        <w:t>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τ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；飞轮角动量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；本体系径向单位向量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rhatB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在本体系下为当前配置；无外力矩时总角动量守恒。当前模型使用已恢复的外力矩项和设备耦合项，不自行添加未取证的控制力矩。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dp_differential_equation_33/torque helpers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形成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；主桥接在积分前注入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Hwheel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minus torque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prior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P5-1</w:t>
      </w:r>
      <w:r>
        <w:rPr>
          <w:rFonts w:ascii="Noto Sans CJK SC" w:hAnsi="Noto Sans CJK SC"/>
          <w:i/>
          <w:color w:val="595959"/>
          <w:sz w:val="17"/>
        </w:rPr>
        <w:t>：本体系欧拉方程和附加角动量。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本体系总角动量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Htotal / 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dH/dt|_I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惯性系中的角动量变化率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角动量定理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τ_ext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外部合力矩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torque/dynamics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本体系刚体惯量矩阵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DpCoreDefaultModel.inertia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ω,ωdot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本体系角速度与导数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y[4..6] / derivative[4..6]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H_add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飞轮等附加角动量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wheel/SADA/flex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P5-2</w:t>
      </w:r>
      <w:r>
        <w:rPr>
          <w:rFonts w:ascii="Noto Sans CJK SC" w:hAnsi="Noto Sans CJK SC"/>
          <w:i/>
          <w:color w:val="595959"/>
          <w:sz w:val="17"/>
        </w:rPr>
        <w:t>：飞轮加速对本体的反作用力矩。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τ_RW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飞轮对卫星本体的反作用力矩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minus_total_torque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WheelGroup.angular_momentum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Hdot_w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轮组角动量变化率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WheelGroup.torque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P5-3</w:t>
      </w:r>
      <w:r>
        <w:rPr>
          <w:rFonts w:ascii="Noto Sans CJK SC" w:hAnsi="Noto Sans CJK SC"/>
          <w:i/>
          <w:color w:val="595959"/>
          <w:sz w:val="17"/>
        </w:rPr>
        <w:t>：磁偶极与地磁的力矩。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τ_MTQ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磁力矩器产生的本体系力矩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UpdateTorque/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桥接项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群组磁偶极矩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MTQ_Group.group_moment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本体系地磁向量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prior_magnetic_body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P5-4</w:t>
      </w:r>
      <w:r>
        <w:rPr>
          <w:rFonts w:ascii="Noto Sans CJK SC" w:hAnsi="Noto Sans CJK SC"/>
          <w:i/>
          <w:color w:val="595959"/>
          <w:sz w:val="17"/>
        </w:rPr>
        <w:t>：重力梯度力矩。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τ_gg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重力梯度力矩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dynamic_torque.c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地球标准引力参数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轨道半径模长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||position_gci||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rhat_B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本体系中的径向单位向量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姿态投影后的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position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单位向量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本体系惯量矩阵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核心模型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inertia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6" w:name="__RefHeading___Toc14559_1597047036"/>
      <w:bookmarkEnd w:id="6"/>
      <w:r>
        <w:rPr/>
        <w:t xml:space="preserve">P6. </w:t>
      </w:r>
      <w:r>
        <w:rPr/>
        <w:t>柔性模态、阻尼、刚柔耦合与有效惯量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连续柔性结构可由无限多个变形自由度描述。模态截断把位移场展开为有限个模态形状与广义坐标 </w:t>
      </w:r>
      <w:r>
        <w:rPr>
          <w:rFonts w:eastAsia="Noto Sans CJK SC"/>
          <w:b w:val="false"/>
          <w:sz w:val="20"/>
        </w:rPr>
        <w:t>η</w:t>
      </w:r>
      <w:r>
        <w:rPr>
          <w:rFonts w:ascii="Noto Sans CJK SC" w:hAnsi="Noto Sans CJK SC"/>
          <w:b w:val="false"/>
          <w:sz w:val="20"/>
        </w:rPr>
        <w:t>，使大系统变为有限维常微分方程。刚体角加速度会激励模态，模态反过来改变等效惯量和角动量；这就是刚柔耦合。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模态坐标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ηdot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ηddot∈R^10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；质量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、阻尼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、刚度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的等效矩阵；耦合矩阵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C∈R^(3×10)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当前模型固定截断为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阶，而不是通用有限元求解；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MA/MD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映射由默认配置给出。其物理单位以模型配置为准。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η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y[13..22]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ηdot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y[23..32]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dynamic_flex.c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先构造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，再形成刚体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alpha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和模态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P6-1</w:t>
      </w:r>
      <w:r>
        <w:rPr>
          <w:rFonts w:ascii="Noto Sans CJK SC" w:hAnsi="Noto Sans CJK SC"/>
          <w:i/>
          <w:color w:val="595959"/>
          <w:sz w:val="17"/>
        </w:rPr>
        <w:t xml:space="preserve">：一般模态结构动力学；当前 </w:t>
      </w:r>
      <w:r>
        <w:rPr>
          <w:rFonts w:eastAsia="Noto Sans CJK SC"/>
          <w:i/>
          <w:color w:val="595959"/>
          <w:sz w:val="17"/>
        </w:rPr>
        <w:t xml:space="preserve">MA/MD </w:t>
      </w:r>
      <w:r>
        <w:rPr>
          <w:rFonts w:ascii="Noto Sans CJK SC" w:hAnsi="Noto Sans CJK SC"/>
          <w:i/>
          <w:color w:val="595959"/>
          <w:sz w:val="17"/>
        </w:rPr>
        <w:t>表示其恢复配置中的刚度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阻尼相关项。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模态广义质量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归一化质量矩阵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理论参照；当前配置已吸收进恢复矩阵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模态阻尼矩阵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对应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modal_d/MD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模态刚度矩阵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对应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η,ηdot,ηddot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模态位移、速度、加速度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，模型模态单位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y[13..32]/derivative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Q_rigid,Q_SADA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刚体耦合与驱动的广义载荷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flex SADA/rigid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P6-2</w:t>
      </w:r>
      <w:r>
        <w:rPr>
          <w:rFonts w:ascii="Noto Sans CJK SC" w:hAnsi="Noto Sans CJK SC"/>
          <w:i/>
          <w:color w:val="595959"/>
          <w:sz w:val="17"/>
        </w:rPr>
        <w:t>：当前模型用于耦合求解的有效惯量。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耦合后有效惯量矩阵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dp_flex_effective_inertia_3x3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基础刚体惯量矩阵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coupling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刚体角加速度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rigid RHS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derivative[4..6]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P6-3</w:t>
      </w:r>
      <w:r>
        <w:rPr>
          <w:rFonts w:ascii="Noto Sans CJK SC" w:hAnsi="Noto Sans CJK SC"/>
          <w:i/>
          <w:color w:val="595959"/>
          <w:sz w:val="17"/>
        </w:rPr>
        <w:t>：当前模态加速度的主项。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ηddot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阶模态加速度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，模型模态单位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derivative[23..32]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C,C^T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刚柔耦合矩阵及转置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dynamic_flex.c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flex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解算结果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MA,MD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当前恢复模型的模态刚度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阻尼相关矩阵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modal_a/modal_d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模态位移和模态速度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y[13..32]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optional terms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已配置的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刚体额外模态项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DpFlexSadaDrive/mapping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7" w:name="__RefHeading___Toc14561_1597047036"/>
      <w:bookmarkEnd w:id="7"/>
      <w:r>
        <w:rPr/>
        <w:t xml:space="preserve">P7. </w:t>
      </w:r>
      <w:r>
        <w:rPr/>
        <w:t>数值积分：</w:t>
      </w:r>
      <w:r>
        <w:rPr/>
        <w:t>RK4</w:t>
      </w:r>
      <w:r>
        <w:rPr/>
        <w:t>、局部截断误差与四元数约束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连续 </w:t>
      </w:r>
      <w:r>
        <w:rPr>
          <w:rFonts w:eastAsia="Noto Sans CJK SC"/>
          <w:b w:val="false"/>
          <w:sz w:val="20"/>
        </w:rPr>
        <w:t xml:space="preserve">ODE </w:t>
      </w:r>
      <w:r>
        <w:rPr>
          <w:rFonts w:ascii="Noto Sans CJK SC" w:hAnsi="Noto Sans CJK SC"/>
          <w:b w:val="false"/>
          <w:sz w:val="20"/>
        </w:rPr>
        <w:t>通常没有闭式解，</w:t>
      </w:r>
      <w:r>
        <w:rPr>
          <w:rFonts w:eastAsia="Noto Sans CJK SC"/>
          <w:b w:val="false"/>
          <w:sz w:val="20"/>
        </w:rPr>
        <w:t xml:space="preserve">RK4 </w:t>
      </w:r>
      <w:r>
        <w:rPr>
          <w:rFonts w:ascii="Noto Sans CJK SC" w:hAnsi="Noto Sans CJK SC"/>
          <w:b w:val="false"/>
          <w:sz w:val="20"/>
        </w:rPr>
        <w:t xml:space="preserve">通过在一个步长内四次采样斜率构造高阶加权平均。对于光滑 </w:t>
      </w:r>
      <w:r>
        <w:rPr>
          <w:rFonts w:eastAsia="Noto Sans CJK SC"/>
          <w:b w:val="false"/>
          <w:sz w:val="20"/>
        </w:rPr>
        <w:t>RHS</w:t>
      </w:r>
      <w:r>
        <w:rPr>
          <w:rFonts w:ascii="Noto Sans CJK SC" w:hAnsi="Noto Sans CJK SC"/>
          <w:b w:val="false"/>
          <w:sz w:val="20"/>
        </w:rPr>
        <w:t xml:space="preserve">，经典 </w:t>
      </w:r>
      <w:r>
        <w:rPr>
          <w:rFonts w:eastAsia="Noto Sans CJK SC"/>
          <w:b w:val="false"/>
          <w:sz w:val="20"/>
        </w:rPr>
        <w:t xml:space="preserve">RK4 </w:t>
      </w:r>
      <w:r>
        <w:rPr>
          <w:rFonts w:ascii="Noto Sans CJK SC" w:hAnsi="Noto Sans CJK SC"/>
          <w:b w:val="false"/>
          <w:sz w:val="20"/>
        </w:rPr>
        <w:t xml:space="preserve">的单步局部截断误差为 </w:t>
      </w:r>
      <w:r>
        <w:rPr>
          <w:rFonts w:eastAsia="Noto Sans CJK SC"/>
          <w:b w:val="false"/>
          <w:sz w:val="20"/>
        </w:rPr>
        <w:t>O(h^5)</w:t>
      </w:r>
      <w:r>
        <w:rPr>
          <w:rFonts w:ascii="Noto Sans CJK SC" w:hAnsi="Noto Sans CJK SC"/>
          <w:b w:val="false"/>
          <w:sz w:val="20"/>
        </w:rPr>
        <w:t xml:space="preserve">，全局误差为 </w:t>
      </w:r>
      <w:r>
        <w:rPr>
          <w:rFonts w:eastAsia="Noto Sans CJK SC"/>
          <w:b w:val="false"/>
          <w:sz w:val="20"/>
        </w:rPr>
        <w:t>O(h^4)</w:t>
      </w:r>
      <w:r>
        <w:rPr>
          <w:rFonts w:ascii="Noto Sans CJK SC" w:hAnsi="Noto Sans CJK SC"/>
          <w:b w:val="false"/>
          <w:sz w:val="20"/>
        </w:rPr>
        <w:t>。数值积分会使四元数偏离单位球，因此当前模型每步归一化。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f(t,y)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、四个斜率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k1..k4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范数。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误差阶结论要求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足够光滑且步长充分小；当前恢复不使用自适应步长或误差控制。为与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对齐，浮点运算顺序比理论等价改写更重要。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dynamic_rk4.c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将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h·ki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缓冲，最终按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k4→2k3→2k2→k1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顺序累加，随后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q/=||q||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215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P7-1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>的四个斜率采样。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待积分状态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state[33]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状态导数函数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当前积分时间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step_time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四个阶段的导数估计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阶段局部量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P7-2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>更新与四元数约束投影。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y,y+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读写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step_time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四阶段导数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h_k1..h_k4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对应缓存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q+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积分后的四元数分量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state[0..3]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||q+||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积分后四元数范数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归一化分母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8" w:name="__RefHeading___Toc14563_1597047036"/>
      <w:bookmarkEnd w:id="8"/>
      <w:r>
        <w:rPr/>
        <w:t xml:space="preserve">P8. </w:t>
      </w:r>
      <w:r>
        <w:rPr/>
        <w:t>执行机构：动量交换、磁偶极、推力和速率</w:t>
      </w:r>
      <w:r>
        <w:rPr/>
        <w:t>/</w:t>
      </w:r>
      <w:r>
        <w:rPr/>
        <w:t>加速度限幅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飞轮通过内部转子角动量交换实现姿态力矩；</w:t>
      </w:r>
      <w:r>
        <w:rPr>
          <w:rFonts w:eastAsia="Noto Sans CJK SC"/>
          <w:b w:val="false"/>
          <w:sz w:val="20"/>
        </w:rPr>
        <w:t xml:space="preserve">MTQ </w:t>
      </w:r>
      <w:r>
        <w:rPr>
          <w:rFonts w:ascii="Noto Sans CJK SC" w:hAnsi="Noto Sans CJK SC"/>
          <w:b w:val="false"/>
          <w:sz w:val="20"/>
        </w:rPr>
        <w:t>通过磁偶极与地磁交互；推力器直接施加力并经力臂产生力矩；</w:t>
      </w:r>
      <w:r>
        <w:rPr>
          <w:rFonts w:eastAsia="Noto Sans CJK SC"/>
          <w:b w:val="false"/>
          <w:sz w:val="20"/>
        </w:rPr>
        <w:t xml:space="preserve">SADA </w:t>
      </w:r>
      <w:r>
        <w:rPr>
          <w:rFonts w:ascii="Noto Sans CJK SC" w:hAnsi="Noto Sans CJK SC"/>
          <w:b w:val="false"/>
          <w:sz w:val="20"/>
        </w:rPr>
        <w:t>是带位置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速率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加速度约束的双轴驱动。它们都具有离散对象状态，因此命令值不等于立即无限制的物理输出。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轮惯量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、轮速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、轮扭矩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τw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；推力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；力臂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l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、角速度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、角加速度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命令须经过当前对象给定的扭矩、速度、磁矩、状态和加速度限制；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已验证多执行机构的终态，但未穷尽所有限制组合。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章分别实现设备对象；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dp_update_device_control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规定其顺序为惯量→轮→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MTQ→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推力器→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P8-1</w:t>
      </w:r>
      <w:r>
        <w:rPr>
          <w:rFonts w:ascii="Noto Sans CJK SC" w:hAnsi="Noto Sans CJK SC"/>
          <w:i/>
          <w:color w:val="595959"/>
          <w:sz w:val="17"/>
        </w:rPr>
        <w:t>：飞轮转子离散动量更新。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单轮扭矩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wheel.torque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单轮转子惯量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wheel.acceleration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wheel.omega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wheel.angular_momentum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设备离散更新步长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device_control_step_time/step_time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P8-2</w:t>
      </w:r>
      <w:r>
        <w:rPr>
          <w:rFonts w:ascii="Noto Sans CJK SC" w:hAnsi="Noto Sans CJK SC"/>
          <w:i/>
          <w:color w:val="595959"/>
          <w:sz w:val="17"/>
        </w:rPr>
        <w:t>：推力器力和力臂力矩。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F_out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推力器输出力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Thruster.force_output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k_F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推力缩放系数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Thruster.force_scale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F_in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推力输入向量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或配置单位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Thruster.force_input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τ_thr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推力器力矩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Thruster.torque_output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推力器力臂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Thruster.lever_arm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work_status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推力器工作标志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uint32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为工作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Thruster.work_status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P8-3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SADA </w:t>
      </w:r>
      <w:r>
        <w:rPr>
          <w:rFonts w:ascii="Noto Sans CJK SC" w:hAnsi="Noto Sans CJK SC"/>
          <w:i/>
          <w:color w:val="595959"/>
          <w:sz w:val="17"/>
        </w:rPr>
        <w:t>的增量限幅离散更新。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θ_lim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命令角限制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SADA.command_limit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SADA.angular_velocity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Δω_S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本步允许的角速度增量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局部计算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a_max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角加速度限制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SADA.acceleration_limit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drive_SADA_once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更新后当前角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SADA.current_angle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9" w:name="__RefHeading___Toc14565_1597047036"/>
      <w:bookmarkEnd w:id="9"/>
      <w:r>
        <w:rPr/>
        <w:t xml:space="preserve">P9. </w:t>
      </w:r>
      <w:r>
        <w:rPr/>
        <w:t>传感器：状态到测量、随机误差与可见性几何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传感器模型的通用形式是把真实状态经安装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投影关系 </w:t>
      </w:r>
      <w:r>
        <w:rPr>
          <w:rFonts w:eastAsia="Noto Sans CJK SC"/>
          <w:b w:val="false"/>
          <w:sz w:val="20"/>
        </w:rPr>
        <w:t xml:space="preserve">h(x) </w:t>
      </w:r>
      <w:r>
        <w:rPr>
          <w:rFonts w:ascii="Noto Sans CJK SC" w:hAnsi="Noto Sans CJK SC"/>
          <w:b w:val="false"/>
          <w:sz w:val="20"/>
        </w:rPr>
        <w:t>映射到测量，再叠加偏置与随机噪声。陀螺测角速度、磁强计测磁场、</w:t>
      </w:r>
      <w:r>
        <w:rPr>
          <w:rFonts w:eastAsia="Noto Sans CJK SC"/>
          <w:b w:val="false"/>
          <w:sz w:val="20"/>
        </w:rPr>
        <w:t xml:space="preserve">DSS </w:t>
      </w:r>
      <w:r>
        <w:rPr>
          <w:rFonts w:ascii="Noto Sans CJK SC" w:hAnsi="Noto Sans CJK SC"/>
          <w:b w:val="false"/>
          <w:sz w:val="20"/>
        </w:rPr>
        <w:t>测太阳方向、</w:t>
      </w:r>
      <w:r>
        <w:rPr>
          <w:rFonts w:eastAsia="Noto Sans CJK SC"/>
          <w:b w:val="false"/>
          <w:sz w:val="20"/>
        </w:rPr>
        <w:t xml:space="preserve">STS </w:t>
      </w:r>
      <w:r>
        <w:rPr>
          <w:rFonts w:ascii="Noto Sans CJK SC" w:hAnsi="Noto Sans CJK SC"/>
          <w:b w:val="false"/>
          <w:sz w:val="20"/>
        </w:rPr>
        <w:t>测姿态、</w:t>
      </w:r>
      <w:r>
        <w:rPr>
          <w:rFonts w:eastAsia="Noto Sans CJK SC"/>
          <w:b w:val="false"/>
          <w:sz w:val="20"/>
        </w:rPr>
        <w:t xml:space="preserve">GPS </w:t>
      </w:r>
      <w:r>
        <w:rPr>
          <w:rFonts w:ascii="Noto Sans CJK SC" w:hAnsi="Noto Sans CJK SC"/>
          <w:b w:val="false"/>
          <w:sz w:val="20"/>
        </w:rPr>
        <w:t>接口复制传播的位置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速度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时间。有效标志并非噪声，而是由视场、太阳排除、地影和地球遮挡等几何条件决定。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真值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、投影矩阵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、测量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、偏置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、噪声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、太阳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、位置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、阈值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安装矩阵。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随机噪声在当前平台依赖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 rand()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；高斯模型只说明统计意图，不保证任意长样本的分布性质。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DSS/STS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几何公式假定位置不在地球内部且向量范数有效。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章实现高斯、两路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Gyro/Mag/DSS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、三路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和总装；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有效性使用测量与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(0,0,1)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的夹角，已由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取证。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P9-1</w:t>
      </w:r>
      <w:r>
        <w:rPr>
          <w:rFonts w:ascii="Noto Sans CJK SC" w:hAnsi="Noto Sans CJK SC"/>
          <w:i/>
          <w:color w:val="595959"/>
          <w:sz w:val="17"/>
        </w:rPr>
        <w:t>：一般非线性测量与加性噪声模型。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传感器测量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标志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DeviceMeasure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h(x)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从真实状态到理想测量的非线性映射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状态→测量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Gyro/Mag/DSS/STS/GPS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真实状态与环境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维状态及环境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 / environment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确定性测量偏置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gaussian_mean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等配置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随机测量噪声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ran_gaussian2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噪声协方差的理论记号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×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测量维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当前实现以独立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sigma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分量表达，不显式存储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P9-2</w:t>
      </w:r>
      <w:r>
        <w:rPr>
          <w:rFonts w:ascii="Noto Sans CJK SC" w:hAnsi="Noto Sans CJK SC"/>
          <w:i/>
          <w:color w:val="595959"/>
          <w:sz w:val="17"/>
        </w:rPr>
        <w:t>：当前极坐标拒绝采样高斯生成。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x,y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拒绝采样得到的均匀随机中间量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无量纲，范围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(-1,1)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归一化结果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半径平方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x²+y²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(0,1]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拒绝条件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高斯标准差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被测量的单位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gaussian_sigma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被测量的单位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gaussian_mean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零均值噪声样本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带均值样本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P9-3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>投影和双角测量。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安装坐标中的太阳方向投影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DSS.measure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本体系太阳方向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模型距离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u_x,u_y,u_z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投影向量三个分量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/measure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alpha_x,alpha_y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横向角输出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，遥测时转换为度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DSS.angle_x/angle_y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P9-4</w:t>
      </w:r>
      <w:r>
        <w:rPr>
          <w:rFonts w:ascii="Noto Sans CJK SC" w:hAnsi="Noto Sans CJK SC"/>
          <w:i/>
          <w:color w:val="595959"/>
          <w:sz w:val="17"/>
        </w:rPr>
        <w:t>：当前地影几何判定。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alpha_limb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从卫星看地球圆盘的边缘角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地球参考半径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orbit/environment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r,r_GCI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位置模长与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state.position_gci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s_GCI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太阳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environment.sun_gci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angle(·,·)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vector2angle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地影布尔判定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isEarthShadow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返回值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0" w:name="__RefHeading___Toc14567_1597047036"/>
      <w:bookmarkEnd w:id="10"/>
      <w:r>
        <w:rPr/>
        <w:t xml:space="preserve">P10. </w:t>
      </w:r>
      <w:r>
        <w:rPr/>
        <w:t>二进制遥测、共享内存与行为等价验证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仿真内部的双精度物理状态必须被映射为外部协议字节。序列化不仅包含数值，也包含字段偏移、</w:t>
      </w:r>
      <w:r>
        <w:rPr>
          <w:rFonts w:eastAsia="Noto Sans CJK SC"/>
          <w:b w:val="false"/>
          <w:sz w:val="20"/>
        </w:rPr>
        <w:t xml:space="preserve">float </w:t>
      </w:r>
      <w:r>
        <w:rPr>
          <w:rFonts w:ascii="Noto Sans CJK SC" w:hAnsi="Noto Sans CJK SC"/>
          <w:b w:val="false"/>
          <w:sz w:val="20"/>
        </w:rPr>
        <w:t>降精度、</w:t>
      </w:r>
      <w:r>
        <w:rPr>
          <w:rFonts w:eastAsia="Noto Sans CJK SC"/>
          <w:b w:val="false"/>
          <w:sz w:val="20"/>
        </w:rPr>
        <w:t xml:space="preserve">int/u8 </w:t>
      </w:r>
      <w:r>
        <w:rPr>
          <w:rFonts w:ascii="Noto Sans CJK SC" w:hAnsi="Noto Sans CJK SC"/>
          <w:b w:val="false"/>
          <w:sz w:val="20"/>
        </w:rPr>
        <w:t xml:space="preserve">标志和端序。行为等价验证将原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视为黑盒金标，在相同输入轨迹上逐步比较这些字节流，因此把“模型正确性”转为可审计的实验命题。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DpMainTelemetryFrame 544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IPC shared 0xBF0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；偏移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端序标志；原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ELF/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恢复端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gold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协议结果依赖当前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Linux x86-64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pthread rwlock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布局和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浮点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随机数；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H0–H20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仅是有限场景而非全状态空间证明。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20–23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章使用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put/memcpy/float/u8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映射与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make selftest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；双采集保障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gold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自身确定性。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P10-1</w:t>
      </w:r>
      <w:r>
        <w:rPr>
          <w:rFonts w:ascii="Noto Sans CJK SC" w:hAnsi="Noto Sans CJK SC"/>
          <w:i/>
          <w:color w:val="595959"/>
          <w:sz w:val="17"/>
        </w:rPr>
        <w:t xml:space="preserve">：二进制协议编码的抽象表达；实际偏移和类型以 </w:t>
      </w:r>
      <w:r>
        <w:rPr>
          <w:rFonts w:eastAsia="Noto Sans CJK SC"/>
          <w:i/>
          <w:color w:val="595959"/>
          <w:sz w:val="17"/>
        </w:rPr>
        <w:t xml:space="preserve">current layout </w:t>
      </w:r>
      <w:r>
        <w:rPr>
          <w:rFonts w:ascii="Noto Sans CJK SC" w:hAnsi="Noto Sans CJK SC"/>
          <w:i/>
          <w:color w:val="595959"/>
          <w:sz w:val="17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bytes[off:off+n]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目标帧中的一段字节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 B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main/IPC raw buffer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off,n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字段偏移与字段字节数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telemetry/IP C layout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encode_endian,type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指定端序和标量类型的编码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value→bytes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var2buff/Put_*_In_Buff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value_double,value_float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双精度源值与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float32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协议值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float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sendDynTele setter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P10-2</w:t>
      </w:r>
      <w:r>
        <w:rPr>
          <w:rFonts w:ascii="Noto Sans CJK SC" w:hAnsi="Noto Sans CJK SC"/>
          <w:i/>
          <w:color w:val="595959"/>
          <w:sz w:val="17"/>
        </w:rPr>
        <w:t xml:space="preserve">：逐步逐块 </w:t>
      </w:r>
      <w:r>
        <w:rPr>
          <w:rFonts w:eastAsia="Noto Sans CJK SC"/>
          <w:i/>
          <w:color w:val="595959"/>
          <w:sz w:val="17"/>
        </w:rPr>
        <w:t xml:space="preserve">bitwise </w:t>
      </w:r>
      <w:r>
        <w:rPr>
          <w:rFonts w:ascii="Noto Sans CJK SC" w:hAnsi="Noto Sans CJK SC"/>
          <w:i/>
          <w:color w:val="595959"/>
          <w:sz w:val="17"/>
        </w:rPr>
        <w:t>差分的验收定义。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gold_{k,b}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在第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步、第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块的金标字节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字节数组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gold_*.bin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recovered_{k,b}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恢复端在同一步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块的字节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字节数组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比较器当前输出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memcmp(·)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逐字节比较函数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表示相同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 memcmp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Δ_{k,b}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该步该块的差异结果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比较器诊断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所有被观察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k,b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均无差异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selftest gate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1" w:name="__RefHeading___Toc14569_1597047036"/>
      <w:bookmarkEnd w:id="11"/>
      <w:r>
        <w:rPr/>
        <w:t>基础原理参考与实现边界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标准原理的背景参考可见 </w:t>
      </w:r>
      <w:r>
        <w:rPr>
          <w:rFonts w:eastAsia="Noto Sans CJK SC"/>
          <w:b w:val="false"/>
          <w:sz w:val="20"/>
        </w:rPr>
        <w:t xml:space="preserve">NASA NTRS </w:t>
      </w:r>
      <w:r>
        <w:rPr>
          <w:rFonts w:ascii="Noto Sans CJK SC" w:hAnsi="Noto Sans CJK SC"/>
          <w:b w:val="false"/>
          <w:sz w:val="20"/>
        </w:rPr>
        <w:t>的《</w:t>
      </w:r>
      <w:r>
        <w:rPr>
          <w:rFonts w:eastAsia="Noto Sans CJK SC"/>
          <w:b w:val="false"/>
          <w:sz w:val="20"/>
        </w:rPr>
        <w:t>Spacecraft Modeling, Attitude Determination, and Control</w:t>
      </w:r>
      <w:r>
        <w:rPr>
          <w:rFonts w:ascii="Noto Sans CJK SC" w:hAnsi="Noto Sans CJK SC"/>
          <w:b w:val="false"/>
          <w:sz w:val="20"/>
        </w:rPr>
        <w:t>》；它覆盖轨道动力学、旋转、四元数和参考系等通用概念。</w:t>
      </w:r>
      <w:r>
        <w:rPr>
          <w:rFonts w:eastAsia="Noto Sans CJK SC"/>
          <w:b w:val="false"/>
          <w:sz w:val="20"/>
        </w:rPr>
        <w:t xml:space="preserve">[R1] </w:t>
      </w:r>
      <w:r>
        <w:rPr>
          <w:rFonts w:ascii="Noto Sans CJK SC" w:hAnsi="Noto Sans CJK SC"/>
          <w:b w:val="false"/>
          <w:sz w:val="20"/>
        </w:rPr>
        <w:t>当前工程的模型选择、常量、函数调用顺序、数据布局和验收结论以本项目内源码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反汇编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原 </w:t>
      </w:r>
      <w:r>
        <w:rPr>
          <w:rFonts w:eastAsia="Noto Sans CJK SC"/>
          <w:b w:val="false"/>
          <w:sz w:val="20"/>
        </w:rPr>
        <w:t xml:space="preserve">ELF gold </w:t>
      </w:r>
      <w:r>
        <w:rPr>
          <w:rFonts w:ascii="Noto Sans CJK SC" w:hAnsi="Noto Sans CJK SC"/>
          <w:b w:val="false"/>
          <w:sz w:val="20"/>
        </w:rPr>
        <w:t>为唯一行为证据。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来源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[R1]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NASA Technical Reports Server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Spacecraft Modeling, Attitude Determination, and 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https://ntrs.nasa.gov/citations/20240009554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。用于通用轨道、姿态、旋转和参考系背景。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[S1]–[S18]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工程内动态数学、时间、轨道、环境、设备、传感器、动力学、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RK4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、遥测、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H0–H20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取证文件。具体入口见后半部分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DDS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的源码—章节追踪矩阵。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CE4D6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eastAsia="Noto Sans CJK SC"/>
                <w:sz w:val="19"/>
              </w:rPr>
              <w:t>“</w:t>
            </w:r>
            <w:r>
              <w:rPr>
                <w:rFonts w:ascii="Noto Sans CJK SC" w:hAnsi="Noto Sans CJK SC"/>
                <w:sz w:val="19"/>
              </w:rPr>
              <w:t xml:space="preserve">基础公式”说明物理或数学原理；“当前实现映射”说明本恢复模型实际执行的常量、分支、数据布局和浮点顺序。二者通常相关，但不能用教材公式替代对原 </w:t>
            </w:r>
            <w:r>
              <w:rPr>
                <w:rFonts w:eastAsia="Noto Sans CJK SC"/>
                <w:sz w:val="19"/>
              </w:rPr>
              <w:t xml:space="preserve">ELF </w:t>
            </w:r>
            <w:r>
              <w:rPr>
                <w:rFonts w:ascii="Noto Sans CJK SC" w:hAnsi="Noto Sans CJK SC"/>
                <w:sz w:val="19"/>
              </w:rPr>
              <w:t>行为的差分取证。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12" w:name="__RefHeading___Toc14571_1597047036"/>
      <w:bookmarkEnd w:id="12"/>
      <w:r>
        <w:rPr/>
        <w:t>阅读与实现约定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本设计将“单机”解释为当前单星仿真内的一个独立计算单元或设备单元。每一章按同一模板组织：输入 → 持久状态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参数 → 步骤 → 输出 → 边界 → 验证。文中出现的函数名、结构名、偏移和尺寸均来自当前恢复工程；带 </w:t>
      </w:r>
      <w:r>
        <w:rPr>
          <w:rFonts w:eastAsia="Noto Sans CJK SC"/>
          <w:b w:val="false"/>
          <w:sz w:val="20"/>
        </w:rPr>
        <w:t xml:space="preserve">guessed/reserved </w:t>
      </w:r>
      <w:r>
        <w:rPr>
          <w:rFonts w:ascii="Noto Sans CJK SC" w:hAnsi="Noto Sans CJK SC"/>
          <w:b w:val="false"/>
          <w:sz w:val="20"/>
        </w:rPr>
        <w:t>的字段名仅是恢复端阅读标签，不应被当作原始源代码标识符。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记号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约定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步开始时的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维连续状态；积分结束得到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y[k+1]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xdev[k]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飞轮、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等离散设备对象状态。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u[k]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调用者提供的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设备命令帧；不是本模型内部产生的控制律。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时间、太阳、地磁、坐标变换、外力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力矩等环境量。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传感器对象更新得到的测量、有效标志和随机噪声结果。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o[k]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main telemetry 544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IPC payload 3000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等外部字节输出。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静态配置：质量、惯量、安装矩阵、耦合矩阵、传感器阈值、饱和限制和常量表。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位级顺序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对当前工程，操作顺序、双精度中间值和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NaN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传播属于可观察行为；不可自由代数化简。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FF2CC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实现边界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sz w:val="19"/>
              </w:rPr>
              <w:t xml:space="preserve">本文件覆盖当前已恢复且已审计的算法逻辑与对象接口。大规模常量表（例如 </w:t>
            </w:r>
            <w:r>
              <w:rPr>
                <w:rFonts w:eastAsia="Noto Sans CJK SC"/>
                <w:sz w:val="19"/>
              </w:rPr>
              <w:t xml:space="preserve">14×14 </w:t>
            </w:r>
            <w:r>
              <w:rPr>
                <w:rFonts w:ascii="Noto Sans CJK SC" w:hAnsi="Noto Sans CJK SC"/>
                <w:sz w:val="19"/>
              </w:rPr>
              <w:t xml:space="preserve">地磁系数、默认卫星刚柔矩阵）应从工程内对应的 </w:t>
            </w:r>
            <w:r>
              <w:rPr>
                <w:rFonts w:eastAsia="Noto Sans CJK SC"/>
                <w:sz w:val="19"/>
              </w:rPr>
              <w:t xml:space="preserve">C </w:t>
            </w:r>
            <w:r>
              <w:rPr>
                <w:rFonts w:ascii="Noto Sans CJK SC" w:hAnsi="Noto Sans CJK SC"/>
                <w:sz w:val="19"/>
              </w:rPr>
              <w:t>数组逐值复制；不要用近似公式或其他库替换。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3" w:name="__RefHeading___Toc14573_1597047036"/>
      <w:bookmarkEnd w:id="13"/>
      <w:r>
        <w:rPr/>
        <w:t xml:space="preserve">1. </w:t>
      </w:r>
      <w:r>
        <w:rPr/>
        <w:t>单星模型总装、初始化与单步调度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单步桥接将一个外部命令帧转为设备状态变化、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维核心传播、传感器更新、主遥测和可选 </w:t>
      </w:r>
      <w:r>
        <w:rPr>
          <w:rFonts w:eastAsia="Noto Sans CJK SC"/>
          <w:b w:val="false"/>
          <w:sz w:val="20"/>
        </w:rPr>
        <w:t>IPC</w:t>
      </w:r>
      <w:r>
        <w:rPr>
          <w:rFonts w:ascii="Noto Sans CJK SC" w:hAnsi="Noto Sans CJK SC"/>
          <w:b w:val="false"/>
          <w:sz w:val="20"/>
        </w:rPr>
        <w:t>。它是全部独立计算单元的固定装配顺序。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单步桥接将一个外部命令帧转为设备状态变化、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维核心传播、传感器更新、主遥测和可选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。它是全部独立计算单元的固定装配顺序。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 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 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DpDynMainCoreTerms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DpDynMainIpcControl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；可选共享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帧。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DpDynMainRecoveredContext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：核心模型指针、设备集合、控制上下文、积分时间、设备步长、高斯采样器、上一步本体系地磁缓存。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更新后的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RWheel/MTQ/Thruster/SADA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544 B main telemetry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 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dp_dyn_main_recovered_step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dyn_main/dyn_main_array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适配器。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src/dynamic_main_bridge.h/.c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dynamic_recovered.h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analysis/elf_c_diff/dyn_main_global_abi_checkpoint.md [S12]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31840" cy="318198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图 </w:t>
      </w:r>
      <w:r>
        <w:rPr>
          <w:rFonts w:eastAsia="Noto Sans CJK SC"/>
          <w:i/>
          <w:color w:val="595959"/>
          <w:sz w:val="17"/>
        </w:rPr>
        <w:t>1</w:t>
      </w:r>
      <w:r>
        <w:rPr>
          <w:rFonts w:ascii="Noto Sans CJK SC" w:hAnsi="Noto Sans CJK SC"/>
          <w:i/>
          <w:color w:val="595959"/>
          <w:sz w:val="17"/>
        </w:rPr>
        <w:t>：当前模型的单星离散数据流。该闭环是软件状态反馈，不是自主控制器。</w:t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408940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</w:t>
      </w:r>
      <w:r>
        <w:rPr>
          <w:rFonts w:ascii="Noto Sans CJK SC" w:hAnsi="Noto Sans CJK SC"/>
          <w:i/>
          <w:color w:val="595959"/>
          <w:sz w:val="17"/>
        </w:rPr>
        <w:t>：单星离散仿真的统一模型；</w:t>
      </w:r>
      <w:r>
        <w:rPr>
          <w:rFonts w:eastAsia="Noto Sans CJK SC"/>
          <w:i/>
          <w:color w:val="595959"/>
          <w:sz w:val="17"/>
        </w:rPr>
        <w:t>D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>Φ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>H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 xml:space="preserve">G </w:t>
      </w:r>
      <w:r>
        <w:rPr>
          <w:rFonts w:ascii="Noto Sans CJK SC" w:hAnsi="Noto Sans CJK SC"/>
          <w:i/>
          <w:color w:val="595959"/>
          <w:sz w:val="17"/>
        </w:rPr>
        <w:t>分别是设备、传播、传感器、封包。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xdev,k+1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设备更新后的对象状态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设备对象集合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dp_update_device_control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设备更新算子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对象→对象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dp_update_device_control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y_k,y_k+1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维连续状态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Φ_RK4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状态传播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default RK4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t_k,Δt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积分时间与步长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 / step_time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e_k,e_k+1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环境量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environment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z_k+1,H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传感器输出及其映射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dp_update_device_measure_recovered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o_k+1,G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遥测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/IPC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输出及封包映射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telemetry / IPC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Θ,ξ_k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配置与随机样本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参数集合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标量序列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model/device config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：单步调度伪代码（保持当前顺序）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require context, state, command, core_terms, out_telemetry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device_dt = (context.device_control_step_time &gt; 0) ? device_control_step_time : step_time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UpdateDeviceControl(command, device_dt)            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惯量→轮→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MTQ→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推力器→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SADA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terms.Hwheel  = WheelGroup.angular_momentum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terms.minus_T = -WheelGroup.torque + MTQ_Group.moment × prior_magnetic_body + Thruster.torque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CoreDefaultRK4WithTermsAndEnvironment(state, integration_time, step_time, terms)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UpdateDeviceMeasure(state, environment_after_step, step_time, gaussian_sampler)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BuildTelemetrySource(devices, state, environment_after_step); UpdateMainOut(out_telemetry)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rPr/>
      </w:pPr>
      <w:bookmarkStart w:id="14" w:name="__RefHeading___Toc14575_1597047036"/>
      <w:bookmarkEnd w:id="14"/>
      <w:r>
        <w:rPr/>
        <w:t xml:space="preserve">1.1 </w:t>
      </w:r>
      <w:r>
        <w:rPr/>
        <w:t>初始化输入与状态布局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布局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初始化语义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DpInitialConditions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+0x00 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+0x38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六时间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+0x68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六轨道要素；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+0x98 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惯量；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+0xe0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DynamicInit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写入步长、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Elements2PosVel_M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、惯量和质量。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+0x08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含义尚未完全确定。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y[0..3] 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y[4..6] 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y[7..9] rGCI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y[10..12] vGCI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y[13..32] flexible_state[20]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所有连续状态以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保存；柔性后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项按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位移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+ 10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速度解释。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0x08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轮扭矩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[4]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0x28 MTQ[6]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0x58 SADA 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0x60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双轴；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惯量更新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一次调用对应一帧外部命令；双精度字段按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对齐。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DpCoreDynInput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0x00/0x18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轮组量；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0x30 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0x48/0x60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0x78 SADA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UpdateCoreDynInput/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设备对象组装；总大小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0x90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5" w:name="__RefHeading___Toc14577_1597047036"/>
      <w:bookmarkEnd w:id="15"/>
      <w:r>
        <w:rPr/>
        <w:t xml:space="preserve">2. </w:t>
      </w:r>
      <w:r>
        <w:rPr/>
        <w:t>数学内核：向量、矩阵、旋转、四元数与随机数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DpVector/DpMatrix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描述符、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数组、维数、比例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α/β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、四元数、随机噪声参数。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调用方分配的矩阵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backing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；没有隐式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BLAS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上下文。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矩阵结果、四元数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姿态矩阵、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逆、角度、随机高斯样本。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dynamic_math.c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vector3_cross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blas_gemv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quat_xi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quat_psi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matrix_inverse_3x3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vector2angle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src/dynamic_math.c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analysis/math/*.asm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math ABI selftest [S1]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</w:t>
      </w:r>
      <w:r>
        <w:rPr>
          <w:rFonts w:ascii="Noto Sans CJK SC" w:hAnsi="Noto Sans CJK SC"/>
          <w:i/>
          <w:color w:val="595959"/>
          <w:sz w:val="17"/>
        </w:rPr>
        <w:t xml:space="preserve">：叉积和 </w:t>
      </w:r>
      <w:r>
        <w:rPr>
          <w:rFonts w:eastAsia="Noto Sans CJK SC"/>
          <w:i/>
          <w:color w:val="595959"/>
          <w:sz w:val="17"/>
        </w:rPr>
        <w:t xml:space="preserve">vector2angle </w:t>
      </w:r>
      <w:r>
        <w:rPr>
          <w:rFonts w:ascii="Noto Sans CJK SC" w:hAnsi="Noto Sans CJK SC"/>
          <w:i/>
          <w:color w:val="595959"/>
          <w:sz w:val="17"/>
        </w:rPr>
        <w:t>的数学对应；实现对维数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零范数有固定边界行为。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两个三维向量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；依语境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a×b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叉积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；单位相乘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vector3_cross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a^T 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点积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标量；单位相乘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vector_dot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||a||,||b||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向量欧氏范数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与向量同单位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vector_norm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vector2angle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3</w:t>
      </w:r>
      <w:r>
        <w:rPr>
          <w:rFonts w:ascii="Noto Sans CJK SC" w:hAnsi="Noto Sans CJK SC"/>
          <w:i/>
          <w:color w:val="595959"/>
          <w:sz w:val="17"/>
        </w:rPr>
        <w:t xml:space="preserve">：标量在前的四元数运动学和当前 </w:t>
      </w:r>
      <w:r>
        <w:rPr>
          <w:rFonts w:eastAsia="Noto Sans CJK SC"/>
          <w:i/>
          <w:color w:val="595959"/>
          <w:sz w:val="17"/>
        </w:rPr>
        <w:t xml:space="preserve">quat_xi </w:t>
      </w:r>
      <w:r>
        <w:rPr>
          <w:rFonts w:ascii="Noto Sans CJK SC" w:hAnsi="Noto Sans CJK SC"/>
          <w:i/>
          <w:color w:val="595959"/>
          <w:sz w:val="17"/>
        </w:rPr>
        <w:t>行列值。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q0..q3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标量在前的四元数分量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state[0..3]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Xi(q)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四元数运动学矩阵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quat_xi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differential_equation output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state[4..6]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2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：矩阵乘向量与四元数归一化伪代码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for i in 0 .. rows(A)-1: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sum = 0; for j in 0 .. cols(A)-1: sum += A[i,j] * x[j]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固定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j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递增顺序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y[i] = alpha * sum + beta * y[i]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norm = sqrt(q0*q0 + q1*q1 + q2*q2 + q3*q3)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for i in 0..3: q[i] = q[i] / norm                        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不加入额外零保护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函数族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不可省略的边界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vector_unit / vector2angle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向量描述符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单位向量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夹角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范数不大于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或维数不合时保留原实现返回逻辑；不得擅自抛异常。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blas_gemv / blas_gemm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行主序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x/B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β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、旧输出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线性组合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即使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β=0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，旧输出中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NaN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的传播和浮点操作顺序仍可能可见。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quat_*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Ψ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Ξ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、姿态变换、四元数乘法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适配器参数顺序与内部数学顺序不同，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路径必须沿当前调用点。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matrix_inverse_3x3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3×3 double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伴随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行列式逆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不添加“防奇异”钳位；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0/NaN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IEEE-754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行为传播。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ran_gaussian*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σ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μ,σ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 rand()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高斯样本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采样拒绝循环消耗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的次数必须保持一致。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6" w:name="__RefHeading___Toc14579_1597047036"/>
      <w:bookmarkEnd w:id="16"/>
      <w:r>
        <w:rPr/>
        <w:t xml:space="preserve">3. </w:t>
      </w:r>
      <w:r>
        <w:rPr/>
        <w:t>时间与坐标单元：日历、</w:t>
      </w:r>
      <w:r>
        <w:rPr/>
        <w:t>JD</w:t>
      </w:r>
      <w:r>
        <w:rPr/>
        <w:t>、</w:t>
      </w:r>
      <w:r>
        <w:rPr/>
        <w:t>GMST</w:t>
      </w:r>
      <w:r>
        <w:rPr/>
        <w:t>、岁差、</w:t>
      </w:r>
      <w:r>
        <w:rPr/>
        <w:t>GCI/ECEF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把日历时间推进为天文时间，再建立惯性、地固和局地坐标间的旋转。它为环境、轨道、</w:t>
      </w:r>
      <w:r>
        <w:rPr>
          <w:rFonts w:eastAsia="Noto Sans CJK SC"/>
          <w:b w:val="false"/>
          <w:sz w:val="20"/>
        </w:rPr>
        <w:t xml:space="preserve">GPS </w:t>
      </w:r>
      <w:r>
        <w:rPr>
          <w:rFonts w:ascii="Noto Sans CJK SC" w:hAnsi="Noto Sans CJK SC"/>
          <w:b w:val="false"/>
          <w:sz w:val="20"/>
        </w:rPr>
        <w:t>和遥测提供共享时间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坐标基础。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把日历时间推进为天文时间，再建立惯性、地固和局地坐标间的旋转。它为环境、轨道、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和遥测提供共享时间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坐标基础。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日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时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分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秒、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GCI/ECEF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位置或速度。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全局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上下文中的小数秒残量与日历分量。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、儒略世纪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、岁差矩阵、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GCI/ECEF/LocalGeo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结果。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Calc_JD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Calc_theta_GMST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TimeAdd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GCI2ECEF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ECEF2GCI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GCI2LocalGeo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src/dynamic_time.c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H15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跨年、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闰日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96265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4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Calc_JD </w:t>
      </w:r>
      <w:r>
        <w:rPr>
          <w:rFonts w:ascii="Noto Sans CJK SC" w:hAnsi="Noto Sans CJK SC"/>
          <w:i/>
          <w:color w:val="595959"/>
          <w:sz w:val="17"/>
        </w:rPr>
        <w:t>与儒略世纪定义。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y,m,d,h,min,s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公历日期与时间分量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年、月、日、时、分、秒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儒略日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day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Calc_JD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向下取整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(JD-2451545)/36525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5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GCI/ECEF </w:t>
      </w:r>
      <w:r>
        <w:rPr>
          <w:rFonts w:ascii="Noto Sans CJK SC" w:hAnsi="Noto Sans CJK SC"/>
          <w:i/>
          <w:color w:val="595959"/>
          <w:sz w:val="17"/>
        </w:rPr>
        <w:t>双向变换。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r_GCI,r_ECEF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地固位置向量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与坐标转换输出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轴旋转矩阵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time rotations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恒星时角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岁差矩阵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precession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转换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3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TimeAdd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与坐标转换伪代码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fractional_seconds += step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while fractional_seconds &gt;= 1.0: calendar.second += 1; fractional_seconds -= 1.0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normalize calendar through mktime only at integral-second boundary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JD = Calc_JD(calendar); T = (JD - 2451545.0) / 36525.0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 = precession_matrix(T); R = Rz(Calc_theta_GMST(calendar)) * P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r_ecef = R * r_gci; r_gci = transpose(R) * r_ecef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17" w:name="__RefHeading___Toc14581_1597047036"/>
      <w:bookmarkEnd w:id="17"/>
      <w:r>
        <w:rPr/>
        <w:t xml:space="preserve">4. </w:t>
      </w:r>
      <w:r>
        <w:rPr/>
        <w:t>轨道单元：开普勒要素、状态互转、二体与带谐传播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在当前模型中把六轨道要素初始化为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位置速度，并在每个导数调用中计算中心引力、</w:t>
      </w:r>
      <w:r>
        <w:rPr>
          <w:rFonts w:eastAsia="Noto Sans CJK SC"/>
          <w:b w:val="false"/>
          <w:sz w:val="20"/>
        </w:rPr>
        <w:t xml:space="preserve">J2/J3/J4 </w:t>
      </w:r>
      <w:r>
        <w:rPr>
          <w:rFonts w:ascii="Noto Sans CJK SC" w:hAnsi="Noto Sans CJK SC"/>
          <w:b w:val="false"/>
          <w:sz w:val="20"/>
        </w:rPr>
        <w:t>和外力质量比加速度。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在当前模型中把六轨道要素初始化为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位置速度，并在每个导数调用中计算中心引力、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J2/J3/J4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和外力质量比加速度。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a,e,i,Ω,ω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、平均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真近点角；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；外力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F_I_external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SpacecraftMass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轨道常量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μ=398600441500000.0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Re=6378137.0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J2/J3/J4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；无额外积分状态。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速度、轨道要素、加速度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a_orbit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M2E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Elements2PosVel_M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PosVel2Elements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orbit_dynamic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src/dynamic_orbit.c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；高偏心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H11/H14/H15 gold [S3]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6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M2E Newton </w:t>
      </w:r>
      <w:r>
        <w:rPr>
          <w:rFonts w:ascii="Noto Sans CJK SC" w:hAnsi="Noto Sans CJK SC"/>
          <w:i/>
          <w:color w:val="595959"/>
          <w:sz w:val="17"/>
        </w:rPr>
        <w:t xml:space="preserve">迭代；初值 </w:t>
      </w:r>
      <w:r>
        <w:rPr>
          <w:rFonts w:eastAsia="Noto Sans CJK SC"/>
          <w:i/>
          <w:color w:val="595959"/>
          <w:sz w:val="17"/>
        </w:rPr>
        <w:t>M</w:t>
      </w:r>
      <w:r>
        <w:rPr>
          <w:rFonts w:ascii="Noto Sans CJK SC" w:hAnsi="Noto Sans CJK SC"/>
          <w:i/>
          <w:color w:val="595959"/>
          <w:sz w:val="17"/>
        </w:rPr>
        <w:t xml:space="preserve">，最多 </w:t>
      </w:r>
      <w:r>
        <w:rPr>
          <w:rFonts w:eastAsia="Noto Sans CJK SC"/>
          <w:i/>
          <w:color w:val="595959"/>
          <w:sz w:val="17"/>
        </w:rPr>
        <w:t xml:space="preserve">10,000 </w:t>
      </w:r>
      <w:r>
        <w:rPr>
          <w:rFonts w:ascii="Noto Sans CJK SC" w:hAnsi="Noto Sans CJK SC"/>
          <w:i/>
          <w:color w:val="595959"/>
          <w:sz w:val="17"/>
        </w:rPr>
        <w:t>次。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E_k,E_k+1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Newton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后偏近点角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M2E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偏心率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 element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迭代改变量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收敛判定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&lt;1e-10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7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orbit_dynamic </w:t>
      </w:r>
      <w:r>
        <w:rPr>
          <w:rFonts w:ascii="Noto Sans CJK SC" w:hAnsi="Noto Sans CJK SC"/>
          <w:i/>
          <w:color w:val="595959"/>
          <w:sz w:val="17"/>
        </w:rPr>
        <w:t>的加速度总装。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a,a0,a_J2,a_J3,a_J4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各阶带谐加速度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F_external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惯性外力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F_I_external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r_vec,||r||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位置向量及模长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position state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4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orbit_dynamic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r_ecef = GCI2ECEF(r_gci, current_time)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rho = Re / norm(r_ecef); s = r_ecef.z / norm(r_ecef)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a_ecef = central_term(r_ecef) + J2_term(rho,s) + J3_term(rho,s) + J4_term(rho,s)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a_gci = ECEF2GCI(a_ecef, current_time)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a_gci += F_I_external / SpacecraftMass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return a_gci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退化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边界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当前实现规则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开普勒迭代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阈值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1e-10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；上限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10,000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次；初值为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近圆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近赤道要素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PosVel2Elements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e≤1e-14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|sin i|≤1e-14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的明确退化分支。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带谐项顺序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中心项 →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J2 → J3 → 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是原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展开多项式，不替换为通用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Legendre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梯度。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浮点顺序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r³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与中间除法的构造顺序保持；高偏心场景会放大末位差异。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8" w:name="__RefHeading___Toc14583_1597047036"/>
      <w:bookmarkEnd w:id="18"/>
      <w:r>
        <w:rPr/>
        <w:t xml:space="preserve">5. </w:t>
      </w:r>
      <w:r>
        <w:rPr/>
        <w:t>环境单元：太阳、</w:t>
      </w:r>
      <w:r>
        <w:rPr/>
        <w:t xml:space="preserve">IGRF </w:t>
      </w:r>
      <w:r>
        <w:rPr/>
        <w:t>地磁、局地坐标与扰动力矩辅助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由时间和轨道状态计算太阳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向量、惯性地磁、局地基以及供传感器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力矩使用的姿态投影量。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由时间和轨道状态计算太阳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向量、惯性地磁、局地基以及供传感器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力矩使用的姿态投影量。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JD/T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rGCI/rECEF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、姿态矩阵、速度与环境配置。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14×14 IGRF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系数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年变化率；固定黄赤交角；关联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Legendre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缓冲。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LocalGeo/LVLH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变换、中间外力矩量。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dp_sun_vector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dp_magnetic_vector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GCI2LocalGeo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gci_to_lvlh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与力矩辅助。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src/dynamic_environment.c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H12/H13/H20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传感器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[S4]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58800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8</w:t>
      </w:r>
      <w:r>
        <w:rPr>
          <w:rFonts w:ascii="Noto Sans CJK SC" w:hAnsi="Noto Sans CJK SC"/>
          <w:i/>
          <w:color w:val="595959"/>
          <w:sz w:val="17"/>
        </w:rPr>
        <w:t xml:space="preserve">：当前太阳相位与日地距离近似；随后固定黄赤交角旋转进入 </w:t>
      </w:r>
      <w:r>
        <w:rPr>
          <w:rFonts w:eastAsia="Noto Sans CJK SC"/>
          <w:i/>
          <w:color w:val="595959"/>
          <w:sz w:val="17"/>
        </w:rPr>
        <w:t>GCI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太阳模型平均近点角相位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dp_sun_vector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frac(·)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取小数部分的周期相位函数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数学辅助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r_sun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日地距离近似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sun vector magnitude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eastAsia="Noto Sans CJK SC"/>
          <w:b w:val="false"/>
          <w:sz w:val="20"/>
        </w:rPr>
        <w:t xml:space="preserve">IGRF </w:t>
      </w:r>
      <w:r>
        <w:rPr>
          <w:rFonts w:ascii="Noto Sans CJK SC" w:hAnsi="Noto Sans CJK SC"/>
          <w:b w:val="false"/>
          <w:sz w:val="20"/>
        </w:rPr>
        <w:t xml:space="preserve">实现按十进制年线性更新 </w:t>
      </w:r>
      <w:r>
        <w:rPr>
          <w:rFonts w:eastAsia="Noto Sans CJK SC"/>
          <w:b w:val="false"/>
          <w:sz w:val="20"/>
        </w:rPr>
        <w:t>g(n,m)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h(n,m)</w:t>
      </w:r>
      <w:r>
        <w:rPr>
          <w:rFonts w:ascii="Noto Sans CJK SC" w:hAnsi="Noto Sans CJK SC"/>
          <w:b w:val="false"/>
          <w:sz w:val="20"/>
        </w:rPr>
        <w:t xml:space="preserve">，通过关联 </w:t>
      </w:r>
      <w:r>
        <w:rPr>
          <w:rFonts w:eastAsia="Noto Sans CJK SC"/>
          <w:b w:val="false"/>
          <w:sz w:val="20"/>
        </w:rPr>
        <w:t xml:space="preserve">Legendre </w:t>
      </w:r>
      <w:r>
        <w:rPr>
          <w:rFonts w:ascii="Noto Sans CJK SC" w:hAnsi="Noto Sans CJK SC"/>
          <w:b w:val="false"/>
          <w:sz w:val="20"/>
        </w:rPr>
        <w:t>递推和阶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次双循环累加局地磁场；路径固定为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 xml:space="preserve">位置 → </w:t>
      </w:r>
      <w:r>
        <w:rPr>
          <w:rFonts w:eastAsia="Noto Sans CJK SC"/>
          <w:b w:val="false"/>
          <w:sz w:val="20"/>
        </w:rPr>
        <w:t xml:space="preserve">ECEF → </w:t>
      </w:r>
      <w:r>
        <w:rPr>
          <w:rFonts w:ascii="Noto Sans CJK SC" w:hAnsi="Noto Sans CJK SC"/>
          <w:b w:val="false"/>
          <w:sz w:val="20"/>
        </w:rPr>
        <w:t xml:space="preserve">局地地理坐标 → 球谐 → </w:t>
      </w:r>
      <w:r>
        <w:rPr>
          <w:rFonts w:eastAsia="Noto Sans CJK SC"/>
          <w:b w:val="false"/>
          <w:sz w:val="20"/>
        </w:rPr>
        <w:t xml:space="preserve">ECEF → GCI → </w:t>
      </w:r>
      <w:r>
        <w:rPr>
          <w:rFonts w:ascii="Noto Sans CJK SC" w:hAnsi="Noto Sans CJK SC"/>
          <w:b w:val="false"/>
          <w:sz w:val="20"/>
        </w:rPr>
        <w:t xml:space="preserve">原比例缩放。所有系数应从 </w:t>
      </w:r>
      <w:r>
        <w:rPr>
          <w:rFonts w:eastAsia="Noto Sans CJK SC"/>
          <w:b w:val="false"/>
          <w:sz w:val="20"/>
        </w:rPr>
        <w:t xml:space="preserve">dynamic_environment.c </w:t>
      </w:r>
      <w:r>
        <w:rPr>
          <w:rFonts w:ascii="Noto Sans CJK SC" w:hAnsi="Noto Sans CJK SC"/>
          <w:b w:val="false"/>
          <w:sz w:val="20"/>
        </w:rPr>
        <w:t>中的数组逐值复制。</w:t>
      </w:r>
      <w:r>
        <w:rPr>
          <w:rFonts w:eastAsia="Noto Sans CJK SC"/>
          <w:b w:val="false"/>
          <w:sz w:val="20"/>
        </w:rPr>
        <w:t>[S4]</w:t>
      </w:r>
    </w:p>
    <w:p>
      <w:pPr>
        <w:pStyle w:val="Heading1"/>
        <w:keepNext w:val="true"/>
        <w:rPr/>
      </w:pPr>
      <w:bookmarkStart w:id="19" w:name="__RefHeading___Toc14585_1597047036"/>
      <w:bookmarkEnd w:id="19"/>
      <w:r>
        <w:rPr/>
        <w:t xml:space="preserve">6. </w:t>
      </w:r>
      <w:r>
        <w:rPr/>
        <w:t>刚体力矩、</w:t>
      </w:r>
      <w:r>
        <w:rPr/>
        <w:t xml:space="preserve">33 </w:t>
      </w:r>
      <w:r>
        <w:rPr/>
        <w:t>维微分方程与刚柔耦合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本单元计算姿态、角速度、轨道和柔性 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维状态导数。其核心是总角动量、有效惯量、刚体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 xml:space="preserve">和 </w:t>
      </w:r>
      <w:r>
        <w:rPr>
          <w:rFonts w:eastAsia="Noto Sans CJK SC"/>
          <w:b w:val="false"/>
          <w:sz w:val="20"/>
        </w:rPr>
        <w:t xml:space="preserve">10 </w:t>
      </w:r>
      <w:r>
        <w:rPr>
          <w:rFonts w:ascii="Noto Sans CJK SC" w:hAnsi="Noto Sans CJK SC"/>
          <w:b w:val="false"/>
          <w:sz w:val="20"/>
        </w:rPr>
        <w:t xml:space="preserve">阶模态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>的固定组合。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本单元计算姿态、角速度、轨道和柔性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维状态导数。其核心是总角动量、有效惯量、刚体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阶模态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的固定组合。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；基础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耦合惯量矩阵；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 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minus 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驱动；外力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力矩与环境。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DpCoreDefaultModel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inertia/inverse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coupling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modal_a/modal_d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动量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反作用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模态映射；默认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flag=0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刚柔配置。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derivative[33]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q̇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a_orbit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η̇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η̈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dp_differential_equation_33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dp_flex_dynamics_step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 helpers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src/dynamic_dynamics.c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dynamic_flex.c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dynamic_torque.c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dynamic_core_bridge.h [S7][S8][S9]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9</w:t>
      </w:r>
      <w:r>
        <w:rPr>
          <w:rFonts w:ascii="Noto Sans CJK SC" w:hAnsi="Noto Sans CJK SC"/>
          <w:i/>
          <w:color w:val="595959"/>
          <w:sz w:val="17"/>
        </w:rPr>
        <w:t>：当前总角动量和有效惯量。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H_total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系统总角动量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基础惯量矩阵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state[4..6]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H_SADA,cmd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命令映射动量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command momentum map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C,η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耦合矩阵和模态位移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coupling / state[13..22]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有效惯量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effective inertia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10</w:t>
      </w:r>
      <w:r>
        <w:rPr>
          <w:rFonts w:ascii="Noto Sans CJK SC" w:hAnsi="Noto Sans CJK SC"/>
          <w:i/>
          <w:color w:val="595959"/>
          <w:sz w:val="17"/>
        </w:rPr>
        <w:t>：当前刚柔耦合的角加速度和模态加速度主结构。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dynamics/flex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J_eff,b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有效惯量与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solve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C,C^T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刚柔耦合矩阵及转置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coupling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M4,u_rigid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可选刚体耦合矩阵和输入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配置相关；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optional term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C_S,P_S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模态预映射与载荷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flex maps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MA,MD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模态刚度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阻尼相关矩阵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modal_a/modal_d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η,ηdot,ηddot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state/derivative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力矩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项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当前模型公式或构造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注入位置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飞轮反作用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τRW = −WheelGroup.torque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主桥接形成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minus_total_torque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，进入核心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磁力矩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τMTQ = m × Bprior_body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主桥接使用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prior_magnetic_body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；初步后更新该缓存。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Fout = scale·Fin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τthr = lever_arm × Fout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力进入轨道外力；力矩进入刚体项。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重力梯度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3μ/r³ · [rhatB × (J rhatB)]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torque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模块在姿态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轨道状态下计算。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柔性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Cη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CCT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MAη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MDη̇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角动量、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、刚体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和模态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5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33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维导数与柔性求解伪代码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split state into q, omega, r_gci, v_gci, eta[10], eta_dot[10]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q_dot = 0.5 * Xi(q) * omega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a_orbit = orbit_dynamic(r_gci) + thruster_force / spacecraft_mass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Htotal = J*omega + Hwheel + Hsada_command + C*eta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Jeff = J - C*transpose(C); b = Lc - cross(omega,Htotal) - Rs*u_sada + 0.1*C*MA*eta + C*MD*eta_dot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alpha = inverse_3x3(Jeff) * b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eta_ddot = -transpose(C)*alpha - optional_terms - 0.1*MA*eta - MD*eta_dot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write derivative[0..32] in the fixed state order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0" w:name="__RefHeading___Toc14587_1597047036"/>
      <w:bookmarkEnd w:id="20"/>
      <w:r>
        <w:rPr/>
        <w:t xml:space="preserve">7. </w:t>
      </w:r>
      <w:r>
        <w:rPr/>
        <w:t xml:space="preserve">数值积分单元：四阶段 </w:t>
      </w:r>
      <w:r>
        <w:rPr/>
        <w:t xml:space="preserve">RK4 </w:t>
      </w:r>
      <w:r>
        <w:rPr/>
        <w:t>与四元数单位化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以固定四阶段试探状态和固定加权顺序推进全部 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个 </w:t>
      </w:r>
      <w:r>
        <w:rPr>
          <w:rFonts w:eastAsia="Noto Sans CJK SC"/>
          <w:b w:val="false"/>
          <w:sz w:val="20"/>
        </w:rPr>
        <w:t>double</w:t>
      </w:r>
      <w:r>
        <w:rPr>
          <w:rFonts w:ascii="Noto Sans CJK SC" w:hAnsi="Noto Sans CJK SC"/>
          <w:b w:val="false"/>
          <w:sz w:val="20"/>
        </w:rPr>
        <w:t xml:space="preserve">；积分后对 </w:t>
      </w:r>
      <w:r>
        <w:rPr>
          <w:rFonts w:eastAsia="Noto Sans CJK SC"/>
          <w:b w:val="false"/>
          <w:sz w:val="20"/>
        </w:rPr>
        <w:t xml:space="preserve">q[0..3] </w:t>
      </w:r>
      <w:r>
        <w:rPr>
          <w:rFonts w:ascii="Noto Sans CJK SC" w:hAnsi="Noto Sans CJK SC"/>
          <w:b w:val="false"/>
          <w:sz w:val="20"/>
        </w:rPr>
        <w:t>逐分量归一化。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以固定四阶段试探状态和固定加权顺序推进全部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；积分后对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q[0..3]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逐分量归一化。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、导数回调与上下文。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h_k1/h_k2/h_k3/h_k4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、临时试探状态和时间。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原地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更新，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增加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，归一化四元数。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dp_rk4_step_33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dp_rk4_integrator_33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RK4_Intergrator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src/dynamic_rk4.c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长时域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NaN/RK4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[S10][S18]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13715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11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 xml:space="preserve">数学形式；实现内部缓存 </w:t>
      </w:r>
      <w:r>
        <w:rPr>
          <w:rFonts w:eastAsia="Noto Sans CJK SC"/>
          <w:i/>
          <w:color w:val="595959"/>
          <w:sz w:val="17"/>
        </w:rPr>
        <w:t>h·ki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四个阶段导数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局部阶段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维导数函数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t,h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积分时间与步长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integration_time/step_time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y,y+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积分前后状态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6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RK4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严格顺序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h_k1 = h * f(t, state)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+ 0.5*h_k1; h_k2 = h * f(t + 0.5*h,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+ 0.5*h_k2; h_k3 = h * f(t + 0.5*h,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h_k3;     h_k4 = h * f(t + 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state += (h_k4 + 2*h_k3 + 2*h_k2 + h_k1) / 6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保持该求和顺序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q /= sqrt(q0*q0 + q1*q1 + q2*q2 + q3*q3); time += 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1" w:name="__RefHeading___Toc14589_1597047036"/>
      <w:bookmarkEnd w:id="21"/>
      <w:r>
        <w:rPr/>
        <w:t xml:space="preserve">8. </w:t>
      </w:r>
      <w:r>
        <w:rPr/>
        <w:t>反作用飞轮单元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处理四个飞轮的扭矩命令、可选加速度噪声、扭矩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转速限制、速度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角动量离散更新，并由 </w:t>
      </w:r>
      <w:r>
        <w:rPr>
          <w:rFonts w:eastAsia="Noto Sans CJK SC"/>
          <w:b w:val="false"/>
          <w:sz w:val="20"/>
        </w:rPr>
        <w:t xml:space="preserve">3×4 </w:t>
      </w:r>
      <w:r>
        <w:rPr>
          <w:rFonts w:ascii="Noto Sans CJK SC" w:hAnsi="Noto Sans CJK SC"/>
          <w:b w:val="false"/>
          <w:sz w:val="20"/>
        </w:rPr>
        <w:t>安装矩阵输出轮组角动量与力矩。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处理四个飞轮的扭矩命令、可选加速度噪声、扭矩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转速限制、速度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角动量离散更新，并由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安装矩阵输出轮组角动量与力矩。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四个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、每轮惯量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限制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噪声参数、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根安装轴。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4×0x78 B RWheel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noise_flag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σ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omega_limit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inertia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omega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axis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WheelGroup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映射。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acceleration/omega/H/torque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3D WheelGroup.angular_momentum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WheelGroup.torque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；可选速度遥测噪声。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SetWheelAcc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GetWheelMoment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GetWheelSpeed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设备终态快照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12</w:t>
      </w:r>
      <w:r>
        <w:rPr>
          <w:rFonts w:ascii="Noto Sans CJK SC" w:hAnsi="Noto Sans CJK SC"/>
          <w:i/>
          <w:color w:val="595959"/>
          <w:sz w:val="17"/>
        </w:rPr>
        <w:t>：当前反作用飞轮的候选加速度、限幅后派生量和离散更新。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α_i^cand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轮候选角加速度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dp_set_wheel_acc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τ_i^cmd,τ_i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轮扭矩命令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实际扭矩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command/wheel.torque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轮惯量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wheel.inertia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噪声开关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add_gaussian_noise_flag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N(0,σ)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ω_i,H_i,Δt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轮速、角动量、步长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 state / device step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7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：四轮更新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for i = 0..3: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alpha = torque_command[i] / wheel[i].inertia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if noise_flag &amp;&amp; torque_command[i] != 0: alpha += ran_gaussian(sigma_accel) / inertia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apply original torque/omega limit branches to alpha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wheel[i].acceleration = alpha; wheel[i].torque = inertia*alpha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wheel[i].omega += alpha*dt; wheel[i].angular_momentum = inertia*omega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group_torque = Mapping3x4 * wheel_torque[4]; group_H += group_torque*dt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2" w:name="__RefHeading___Toc14591_1597047036"/>
      <w:bookmarkEnd w:id="22"/>
      <w:r>
        <w:rPr/>
        <w:t xml:space="preserve">9. </w:t>
      </w:r>
      <w:r>
        <w:rPr/>
        <w:t>磁力矩器（</w:t>
      </w:r>
      <w:r>
        <w:rPr/>
        <w:t>MTQ</w:t>
      </w:r>
      <w:r>
        <w:rPr/>
        <w:t>）单元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对六个通道磁矩命令逐一饱和，并用 </w:t>
      </w:r>
      <w:r>
        <w:rPr>
          <w:rFonts w:eastAsia="Noto Sans CJK SC"/>
          <w:b w:val="false"/>
          <w:sz w:val="20"/>
        </w:rPr>
        <w:t xml:space="preserve">3×6 </w:t>
      </w:r>
      <w:r>
        <w:rPr>
          <w:rFonts w:ascii="Noto Sans CJK SC" w:hAnsi="Noto Sans CJK SC"/>
          <w:b w:val="false"/>
          <w:sz w:val="20"/>
        </w:rPr>
        <w:t>安装矩阵形成三维群组磁矩；动力学层再与本体系地磁叉乘。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对六个通道磁矩命令逐一饱和，并用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安装矩阵形成三维群组磁矩；动力学层再与本体系地磁叉乘。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commanded_moment[6]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moment_limit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3×6 mapping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6×0x38 B 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actual_moment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moment_limit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installation_axis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MTQ_Group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actual_moment[6]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channel_moment[6]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group_moment[3]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SetMomentMTQ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UpdateMagMoment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MagTorque_Init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MTQ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比较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13</w:t>
      </w:r>
      <w:r>
        <w:rPr>
          <w:rFonts w:ascii="Noto Sans CJK SC" w:hAnsi="Noto Sans CJK SC"/>
          <w:i/>
          <w:color w:val="595959"/>
          <w:sz w:val="17"/>
        </w:rPr>
        <w:t xml:space="preserve">：当前六通道 </w:t>
      </w:r>
      <w:r>
        <w:rPr>
          <w:rFonts w:eastAsia="Noto Sans CJK SC"/>
          <w:i/>
          <w:color w:val="595959"/>
          <w:sz w:val="17"/>
        </w:rPr>
        <w:t xml:space="preserve">MTQ </w:t>
      </w:r>
      <w:r>
        <w:rPr>
          <w:rFonts w:ascii="Noto Sans CJK SC" w:hAnsi="Noto Sans CJK SC"/>
          <w:i/>
          <w:color w:val="595959"/>
          <w:sz w:val="17"/>
        </w:rPr>
        <w:t>饱和、映射和磁力矩。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m_i^cmd,m_i^act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MTQ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饱和后磁矩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command/MTQ.actual_moment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m_i,max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通道磁矩上限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MTQ.moment_limit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sat(·)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对称饱和函数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同输入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dp_set_mtq_moment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M_3×6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六通道到三维群组的安装矩阵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3×6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MTQ_Group.mapping_3x6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m_group,B,τ_MTQ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群组磁矩、本体系磁场、产生力矩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MTQ_Group/prior B/torque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3" w:name="__RefHeading___Toc14593_1597047036"/>
      <w:bookmarkEnd w:id="23"/>
      <w:r>
        <w:rPr/>
        <w:t xml:space="preserve">10. </w:t>
      </w:r>
      <w:r>
        <w:rPr/>
        <w:t>推力器单元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以一个 </w:t>
      </w:r>
      <w:r>
        <w:rPr>
          <w:rFonts w:eastAsia="Noto Sans CJK SC"/>
          <w:b w:val="false"/>
          <w:sz w:val="20"/>
        </w:rPr>
        <w:t xml:space="preserve">0xb0 B </w:t>
      </w:r>
      <w:r>
        <w:rPr>
          <w:rFonts w:ascii="Noto Sans CJK SC" w:hAnsi="Noto Sans CJK SC"/>
          <w:b w:val="false"/>
          <w:sz w:val="20"/>
        </w:rPr>
        <w:t>推力器对象维护工作状态、输入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输出力和力臂力矩。它既提供轨道外力，也向姿态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>提供力矩。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以一个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推力器对象维护工作状态、输入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输出力和力臂力矩。它既提供轨道外力，也向姿态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提供力矩。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work_status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force_scale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force_input[3]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lever_arm[3]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scale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、状态、力臂、输入力、输出力、输出力矩。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force_output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torque_output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；未工作时两者清零。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SetThrusterWorkStatus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UpdateThruster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终态对象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215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14</w:t>
      </w:r>
      <w:r>
        <w:rPr>
          <w:rFonts w:ascii="Noto Sans CJK SC" w:hAnsi="Noto Sans CJK SC"/>
          <w:i/>
          <w:color w:val="595959"/>
          <w:sz w:val="17"/>
        </w:rPr>
        <w:t>：当前推力器分支、力缩放和力臂力矩。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work_status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推力器开关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uint32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为工作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Thruster.work_status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F_out,F_in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输入推力向量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Thruster.force_output/force_input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k_F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推力缩放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Thruster.force_scale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τ_out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推力器输出力矩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Thruster.torque_output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力臂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Thruster.lever_arm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4" w:name="__RefHeading___Toc14595_1597047036"/>
      <w:bookmarkEnd w:id="24"/>
      <w:r>
        <w:rPr/>
        <w:t xml:space="preserve">11. SADA </w:t>
      </w:r>
      <w:r>
        <w:rPr/>
        <w:t>双轴驱动单元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对两个太阳翼驱动轴存储命令角、当前角、角速度、角加速度以及角度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加速度限制；每步按限幅速度增量推进，并向刚柔模型提供耦合驱动。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对两个太阳翼驱动轴存储命令角、当前角、角速度、角加速度以及角度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加速度限制；每步按限幅速度增量推进，并向刚柔模型提供耦合驱动。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command_angle[2]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command_limit[2]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acceleration_limit[2]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0x68 B 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：命令、当前角、角速度、角加速度和双轴限制。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current_angle[2]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angular_velocity[2]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angular_acceleration[2]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驱动映射输入。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drive_SADA_once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getSADAangle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dynamic_flex.c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映射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[S6][S9]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25780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15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SADA </w:t>
      </w:r>
      <w:r>
        <w:rPr>
          <w:rFonts w:ascii="Noto Sans CJK SC" w:hAnsi="Noto Sans CJK SC"/>
          <w:i/>
          <w:color w:val="595959"/>
          <w:sz w:val="17"/>
        </w:rPr>
        <w:t>的双重限幅和离散推进。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θ_cmd,θ_lim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命令角与限位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SADA.command_angle/limit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sat(·)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限幅函数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同输入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drive_SADA_once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ω,Δω,ω+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当前角速度、增量、更新速度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SADA.angular_velocity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a_lim,a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加速度限制与实际加速度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SADA.acceleration_limit/angular_acceleration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更新后的角度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SADA.current_angle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drive_SADA_once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5" w:name="__RefHeading___Toc14597_1597047036"/>
      <w:bookmarkEnd w:id="25"/>
      <w:r>
        <w:rPr/>
        <w:t xml:space="preserve">12. </w:t>
      </w:r>
      <w:r>
        <w:rPr/>
        <w:t>设备控制组装单元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把一个 </w:t>
      </w:r>
      <w:r>
        <w:rPr>
          <w:rFonts w:eastAsia="Noto Sans CJK SC"/>
          <w:b w:val="false"/>
          <w:sz w:val="20"/>
        </w:rPr>
        <w:t xml:space="preserve">0x78 B </w:t>
      </w:r>
      <w:r>
        <w:rPr>
          <w:rFonts w:ascii="Noto Sans CJK SC" w:hAnsi="Noto Sans CJK SC"/>
          <w:b w:val="false"/>
          <w:sz w:val="20"/>
        </w:rPr>
        <w:t>命令帧按固定次序广播到所有执行机构；这是设备单元之间唯一的统一调度入口。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把一个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命令帧按固定次序广播到所有执行机构；这是设备单元之间唯一的统一调度入口。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、设备对象指针、映射矩阵、可选惯量更新回调。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DpDeviceControlContext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和全部设备全局对象。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更新后的轮、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、群组量和可选惯量状态。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dp_update_device_control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UpdateDeviceControl ABI checkpoint 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8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：设备控制顺序（不得改排）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command.inertia_update_flag: inertia_update(flag)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SetWheelAcc(command.wheel_torque_command); UpdateWheel(step_time)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SetMomentMTQ(command.mtq_moment_command); UpdateMagMoment()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SetThrusterWorkStatus(command.thruster_work_status); UpdateThruster()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6" w:name="__RefHeading___Toc14599_1597047036"/>
      <w:bookmarkEnd w:id="26"/>
      <w:r>
        <w:rPr/>
        <w:t xml:space="preserve">13. </w:t>
      </w:r>
      <w:r>
        <w:rPr/>
        <w:t>随机数与高斯噪声单元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通过 </w:t>
      </w:r>
      <w:r>
        <w:rPr>
          <w:rFonts w:eastAsia="Noto Sans CJK SC"/>
          <w:b w:val="false"/>
          <w:sz w:val="20"/>
        </w:rPr>
        <w:t xml:space="preserve">C rand() </w:t>
      </w:r>
      <w:r>
        <w:rPr>
          <w:rFonts w:ascii="Noto Sans CJK SC" w:hAnsi="Noto Sans CJK SC"/>
          <w:b w:val="false"/>
          <w:sz w:val="20"/>
        </w:rPr>
        <w:t>的拒绝采样极坐标算法为轮、陀螺、磁强计、</w:t>
      </w:r>
      <w:r>
        <w:rPr>
          <w:rFonts w:eastAsia="Noto Sans CJK SC"/>
          <w:b w:val="false"/>
          <w:sz w:val="20"/>
        </w:rPr>
        <w:t xml:space="preserve">DSS </w:t>
      </w:r>
      <w:r>
        <w:rPr>
          <w:rFonts w:ascii="Noto Sans CJK SC" w:hAnsi="Noto Sans CJK SC"/>
          <w:b w:val="false"/>
          <w:sz w:val="20"/>
        </w:rPr>
        <w:t xml:space="preserve">和 </w:t>
      </w:r>
      <w:r>
        <w:rPr>
          <w:rFonts w:eastAsia="Noto Sans CJK SC"/>
          <w:b w:val="false"/>
          <w:sz w:val="20"/>
        </w:rPr>
        <w:t xml:space="preserve">STS </w:t>
      </w:r>
      <w:r>
        <w:rPr>
          <w:rFonts w:ascii="Noto Sans CJK SC" w:hAnsi="Noto Sans CJK SC"/>
          <w:b w:val="false"/>
          <w:sz w:val="20"/>
        </w:rPr>
        <w:t>产生噪声。随机数消耗位置属于可观察状态机。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通过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 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的拒绝采样极坐标算法为轮、陀螺、磁强计、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产生噪声。随机数消耗位置属于可观察状态机。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产生的两个均匀样本；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sigma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mean/sigma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运行时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PRNG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全局状态；不在模型对象中显式保存。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单个高斯样本。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ran_gaussian2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dp_ran_gaussian_recovered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H12/H19/H20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固定种子差分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16</w:t>
      </w:r>
      <w:r>
        <w:rPr>
          <w:rFonts w:ascii="Noto Sans CJK SC" w:hAnsi="Noto Sans CJK SC"/>
          <w:i/>
          <w:color w:val="595959"/>
          <w:sz w:val="17"/>
        </w:rPr>
        <w:t>：当前拒绝采样极坐标高斯算法。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x,y,s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拒绝采样中间变量及半径平方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标准差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零均值高斯噪声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函数返回中间量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μ,z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带均值随机样本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实现要求：每次调用都必须使用与当前 </w:t>
      </w:r>
      <w:r>
        <w:rPr>
          <w:rFonts w:eastAsia="Noto Sans CJK SC"/>
          <w:b w:val="false"/>
          <w:sz w:val="20"/>
        </w:rPr>
        <w:t xml:space="preserve">C </w:t>
      </w:r>
      <w:r>
        <w:rPr>
          <w:rFonts w:ascii="Noto Sans CJK SC" w:hAnsi="Noto Sans CJK SC"/>
          <w:b w:val="false"/>
          <w:sz w:val="20"/>
        </w:rPr>
        <w:t xml:space="preserve">运行时相同的 </w:t>
      </w:r>
      <w:r>
        <w:rPr>
          <w:rFonts w:eastAsia="Noto Sans CJK SC"/>
          <w:b w:val="false"/>
          <w:sz w:val="20"/>
        </w:rPr>
        <w:t xml:space="preserve">rand() </w:t>
      </w:r>
      <w:r>
        <w:rPr>
          <w:rFonts w:ascii="Noto Sans CJK SC" w:hAnsi="Noto Sans CJK SC"/>
          <w:b w:val="false"/>
          <w:sz w:val="20"/>
        </w:rPr>
        <w:t xml:space="preserve">行为；任何额外或缺少的调用都会使后续所有噪声序列错位。测试因此固定 </w:t>
      </w:r>
      <w:r>
        <w:rPr>
          <w:rFonts w:eastAsia="Noto Sans CJK SC"/>
          <w:b w:val="false"/>
          <w:sz w:val="20"/>
        </w:rPr>
        <w:t xml:space="preserve">srand </w:t>
      </w:r>
      <w:r>
        <w:rPr>
          <w:rFonts w:ascii="Noto Sans CJK SC" w:hAnsi="Noto Sans CJK SC"/>
          <w:b w:val="false"/>
          <w:sz w:val="20"/>
        </w:rPr>
        <w:t>种子、开关、设备更新顺序和传感器更新顺序。</w:t>
      </w:r>
    </w:p>
    <w:p>
      <w:pPr>
        <w:pStyle w:val="Heading1"/>
        <w:keepNext w:val="true"/>
        <w:rPr/>
      </w:pPr>
      <w:bookmarkStart w:id="27" w:name="__RefHeading___Toc14601_1597047036"/>
      <w:bookmarkEnd w:id="27"/>
      <w:r>
        <w:rPr/>
        <w:t xml:space="preserve">14. </w:t>
      </w:r>
      <w:r>
        <w:rPr/>
        <w:t>陀螺仪单元（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将本体系三轴角速度投影至两个陀螺安装坐标，并按每个分量的开关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均值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标准差添加可选高斯噪声。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将本体系三轴角速度投影至两个陀螺安装坐标，并按每个分量的开关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均值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标准差添加可选高斯噪声。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body_rate[3]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installation_matrix/projection_matrix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、噪声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flag/mean/sigma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0x320 B 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：矩阵、噪声参数、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measure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描述符和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backing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Gyro[0..1].measure[3]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17</w:t>
      </w:r>
      <w:r>
        <w:rPr>
          <w:rFonts w:ascii="Noto Sans CJK SC" w:hAnsi="Noto Sans CJK SC"/>
          <w:i/>
          <w:color w:val="595959"/>
          <w:sz w:val="17"/>
        </w:rPr>
        <w:t>：当前两路陀螺投影和逐分量可选噪声。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陀螺测量向量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陀螺安装投影矩阵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本体系真实角速度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state.body_rate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χ_noise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噪声使能开关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Gyro.gaussian_noise_flag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μ_i,σ_i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分量噪声均值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标准差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gaussian arrays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8" w:name="__RefHeading___Toc14603_1597047036"/>
      <w:bookmarkEnd w:id="28"/>
      <w:r>
        <w:rPr/>
        <w:t xml:space="preserve">15. </w:t>
      </w:r>
      <w:r>
        <w:rPr/>
        <w:t>磁强计单元（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将本体系地磁向量投影至两个磁强计安装坐标，并按相同的可选高斯规则形成测量。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magnetic_body[3]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、两个投影矩阵、噪声参数。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0x138 B 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：噪声参数、矩阵和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MagMeter[0..1].measure[3]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prior_magnetic_body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在主桥接中缓存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18</w:t>
      </w:r>
      <w:r>
        <w:rPr>
          <w:rFonts w:ascii="Noto Sans CJK SC" w:hAnsi="Noto Sans CJK SC"/>
          <w:i/>
          <w:color w:val="595959"/>
          <w:sz w:val="17"/>
        </w:rPr>
        <w:t>：当前两路磁强计模型。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z_mag,j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路磁强计测量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MagMeter[j].measure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P_mag,j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路磁强计投影矩阵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MagMeter[j].projection_matrix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B_body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本体系真实地磁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environment.magnetic_body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χ_j,μ_j,σ_j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对应噪声开关、均值、标准差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、磁场单位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MagMeter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磁强计索引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{0,1}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9" w:name="__RefHeading___Toc14605_1597047036"/>
      <w:bookmarkEnd w:id="29"/>
      <w:r>
        <w:rPr/>
        <w:t xml:space="preserve">16. </w:t>
      </w:r>
      <w:r>
        <w:rPr/>
        <w:t xml:space="preserve">数字太阳敏感器 </w:t>
      </w:r>
      <w:r>
        <w:rPr/>
        <w:t xml:space="preserve">DSS </w:t>
      </w:r>
      <w:r>
        <w:rPr/>
        <w:t>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将本体系太阳向量投影到各 </w:t>
      </w:r>
      <w:r>
        <w:rPr>
          <w:rFonts w:eastAsia="Noto Sans CJK SC"/>
          <w:b w:val="false"/>
          <w:sz w:val="20"/>
        </w:rPr>
        <w:t>DSS</w:t>
      </w:r>
      <w:r>
        <w:rPr>
          <w:rFonts w:ascii="Noto Sans CJK SC" w:hAnsi="Noto Sans CJK SC"/>
          <w:b w:val="false"/>
          <w:sz w:val="20"/>
        </w:rPr>
        <w:t xml:space="preserve">，要求前向 </w:t>
      </w:r>
      <w:r>
        <w:rPr>
          <w:rFonts w:eastAsia="Noto Sans CJK SC"/>
          <w:b w:val="false"/>
          <w:sz w:val="20"/>
        </w:rPr>
        <w:t xml:space="preserve">z </w:t>
      </w:r>
      <w:r>
        <w:rPr>
          <w:rFonts w:ascii="Noto Sans CJK SC" w:hAnsi="Noto Sans CJK SC"/>
          <w:b w:val="false"/>
          <w:sz w:val="20"/>
        </w:rPr>
        <w:t>分量为正后再归一化为比值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角度；然后以太阳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位置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几何更新有效标志。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将本体系太阳向量投影到各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，要求前向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分量为正后再归一化为比值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角度；然后以太阳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几何更新有效标志。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、两个安装投影矩阵、阈值、噪声参数。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0x158 B 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threshold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、噪声、矩阵、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angle_x/y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ratio_x/y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两组角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比值、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UpdateSunSensorValidFlag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isEarthShadow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调用点角度取证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19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>前向半空间、比值归一化和双角输出。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安装系太阳投影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中间测量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本体系太阳向量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模型距离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sun_body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前向分量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&gt;0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投影结果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u_tilde_x,u_tilde_y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归一化的横向比值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DSS.ratio_x/y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α_x,α_y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太阳横向角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（遥测转换为度）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DSS.angle_x/y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75005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20</w:t>
      </w:r>
      <w:r>
        <w:rPr>
          <w:rFonts w:ascii="Noto Sans CJK SC" w:hAnsi="Noto Sans CJK SC"/>
          <w:i/>
          <w:color w:val="595959"/>
          <w:sz w:val="17"/>
        </w:rPr>
        <w:t xml:space="preserve">：当前地影和 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 xml:space="preserve">有效性几何；参考向量固定为 </w:t>
      </w:r>
      <w:r>
        <w:rPr>
          <w:rFonts w:eastAsia="Noto Sans CJK SC"/>
          <w:i/>
          <w:color w:val="595959"/>
          <w:sz w:val="17"/>
        </w:rPr>
        <w:t>(0,0,1)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alpha_limb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地球边缘角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地球半径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 constant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r,r_GCI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位置模长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/GCI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state.position_gci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s_GCI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太阳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environment.sun_gci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阴影判定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θ_DSS,z_DSS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有效性夹角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UpdateSunSensorValidFlag/DSS.measure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(0,0,1)^T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参考轴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调用点证据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9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DSS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与有效标志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 = projection_matrix * sun_body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u.z &gt; 0: ratio_x=u.x/u.z; ratio_y=u.y/u.z; angle_x=atan2(ratio_x,1); angle_y=atan2(ratio_y,1)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gaussian_noise_flag: angle_x/y += ran_gaussian2(mean,sigma); ratio_x/y = tan(angle_x/y)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theta = vector2angle(measure, reference=(0,0,1))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0" w:name="__RefHeading___Toc14607_1597047036"/>
      <w:bookmarkEnd w:id="30"/>
      <w:r>
        <w:rPr/>
        <w:t xml:space="preserve">17. </w:t>
      </w:r>
      <w:r>
        <w:rPr/>
        <w:t xml:space="preserve">星敏感器 </w:t>
      </w:r>
      <w:r>
        <w:rPr/>
        <w:t xml:space="preserve">STS </w:t>
      </w:r>
      <w:r>
        <w:rPr/>
        <w:t>单元（</w:t>
      </w:r>
      <w:r>
        <w:rPr/>
        <w:t xml:space="preserve">3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按各自更新周期更新测量四元数；以安装四元数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误差四元数与真值姿态组合，利用太阳排除和地球视场几何确定有效标志；读取时可注入 </w:t>
      </w:r>
      <w:r>
        <w:rPr>
          <w:rFonts w:eastAsia="Noto Sans CJK SC"/>
          <w:b w:val="false"/>
          <w:sz w:val="20"/>
        </w:rPr>
        <w:t xml:space="preserve">312 </w:t>
      </w:r>
      <w:r>
        <w:rPr>
          <w:rFonts w:ascii="Noto Sans CJK SC" w:hAnsi="Noto Sans CJK SC"/>
          <w:b w:val="false"/>
          <w:sz w:val="20"/>
        </w:rPr>
        <w:t>欧拉噪声。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按各自更新周期更新测量四元数；以安装四元数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误差四元数与真值姿态组合，利用太阳排除和地球视场几何确定有效标志；读取时可注入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欧拉噪声。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truth_quat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、安装矩阵、周期、阈值、欧拉噪声参数。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0x170 B 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period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、噪声、阈值、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error_quat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accumulated_time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路测量四元数与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Update_STS_Quat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Update_STS_ValidFlag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GetStarTrackerQuat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isStarTrackerValid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四元数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21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STS </w:t>
      </w:r>
      <w:r>
        <w:rPr>
          <w:rFonts w:ascii="Noto Sans CJK SC" w:hAnsi="Noto Sans CJK SC"/>
          <w:i/>
          <w:color w:val="595959"/>
          <w:sz w:val="17"/>
        </w:rPr>
        <w:t xml:space="preserve">地球半角与测量四元数关系；具体乘法实参方向以源代码 </w:t>
      </w:r>
      <w:r>
        <w:rPr>
          <w:rFonts w:eastAsia="Noto Sans CJK SC"/>
          <w:i/>
          <w:color w:val="595959"/>
          <w:sz w:val="17"/>
        </w:rPr>
        <w:t xml:space="preserve">ABI </w:t>
      </w:r>
      <w:r>
        <w:rPr>
          <w:rFonts w:ascii="Noto Sans CJK SC" w:hAnsi="Noto Sans CJK SC"/>
          <w:i/>
          <w:color w:val="595959"/>
          <w:sz w:val="17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地球视角半角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isEarthOut/isStarTrackerValid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R_e,r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地球半径与位置模长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orbit/state position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q_meas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星敏感器测量四元数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STS.measure_quat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q_error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星敏误差四元数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STS.error_quat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q_truth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真实姿态四元数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 attitude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四元数乘法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4×1×4×1→4×1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quat_cross ABI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适配器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1" w:name="__RefHeading___Toc14609_1597047036"/>
      <w:bookmarkEnd w:id="31"/>
      <w:r>
        <w:rPr/>
        <w:t xml:space="preserve">18. GPS/Kalman </w:t>
      </w:r>
      <w:r>
        <w:rPr/>
        <w:t>接口单元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当前恢复路径并不实现完整导航滤波；它把传播后的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 xml:space="preserve">位置、速度和六个时间分量复制到 </w:t>
      </w:r>
      <w:r>
        <w:rPr>
          <w:rFonts w:eastAsia="Noto Sans CJK SC"/>
          <w:b w:val="false"/>
          <w:sz w:val="20"/>
        </w:rPr>
        <w:t xml:space="preserve">0x70 B GPS_Kalman </w:t>
      </w:r>
      <w:r>
        <w:rPr>
          <w:rFonts w:ascii="Noto Sans CJK SC" w:hAnsi="Noto Sans CJK SC"/>
          <w:b w:val="false"/>
          <w:sz w:val="20"/>
        </w:rPr>
        <w:t>对象，并处理初始化标志。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当前恢复路径并不实现完整导航滤波；它把传播后的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位置、速度和六个时间分量复制到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0x70 B GPS_Kalman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对象，并处理初始化标志。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time_values[6]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velocity_gci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init_flag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GPS_Kalman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+0x28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+0x40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速度、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+0x58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六个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int32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时间；全局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init_flag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对象字段与主遥测对应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区域。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2" w:name="__RefHeading___Toc14611_1597047036"/>
      <w:bookmarkEnd w:id="32"/>
      <w:r>
        <w:rPr/>
        <w:t xml:space="preserve">19. </w:t>
      </w:r>
      <w:r>
        <w:rPr/>
        <w:t>设备测量总装单元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把核心传播后的状态和环境尾区按固定顺序送入 </w:t>
      </w:r>
      <w:r>
        <w:rPr>
          <w:rFonts w:eastAsia="Noto Sans CJK SC"/>
          <w:b w:val="false"/>
          <w:sz w:val="20"/>
        </w:rPr>
        <w:t>STS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Gyro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DSS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MagMeter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GPS</w:t>
      </w:r>
      <w:r>
        <w:rPr>
          <w:rFonts w:ascii="Noto Sans CJK SC" w:hAnsi="Noto Sans CJK SC"/>
          <w:b w:val="false"/>
          <w:sz w:val="20"/>
        </w:rPr>
        <w:t xml:space="preserve">，并形成可供 </w:t>
      </w:r>
      <w:r>
        <w:rPr>
          <w:rFonts w:eastAsia="Noto Sans CJK SC"/>
          <w:b w:val="false"/>
          <w:sz w:val="20"/>
        </w:rPr>
        <w:t xml:space="preserve">main telemetry </w:t>
      </w:r>
      <w:r>
        <w:rPr>
          <w:rFonts w:ascii="Noto Sans CJK SC" w:hAnsi="Noto Sans CJK SC"/>
          <w:b w:val="false"/>
          <w:sz w:val="20"/>
        </w:rPr>
        <w:t xml:space="preserve">打包的 </w:t>
      </w:r>
      <w:r>
        <w:rPr>
          <w:rFonts w:eastAsia="Noto Sans CJK SC"/>
          <w:b w:val="false"/>
          <w:sz w:val="20"/>
        </w:rPr>
        <w:t>DeviceMeasure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把核心传播后的状态和环境尾区按固定顺序送入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，并形成可供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main telemetry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打包的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DpDeviceMeasureEnvironment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sun_body/sun_gci/magnetic_body/time[6]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）；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；高斯采样器。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DpDeviceMeasureRecovered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 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 init 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更新后的所有传感器对象和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dp_update_device_measure_recovered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；设备测量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ABI checkpoint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10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：传感器总装顺序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Update_STS_Quat(truth_quat, step_time)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UpdateGyro(body_rate)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UpdateDSS(sun_body); UpdateSunSensorValidFlag(sun_gci, position_gci)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UpdateMagMeter(magnetic_body)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UpdateGPS(time_values, position_gci, velocity_gci)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Update_STS_ValidFlag(attitude, position_gci, sun_gci)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3" w:name="__RefHeading___Toc14613_1597047036"/>
      <w:bookmarkEnd w:id="33"/>
      <w:r>
        <w:rPr/>
        <w:t xml:space="preserve">20. </w:t>
      </w:r>
      <w:r>
        <w:rPr/>
        <w:t>主遥测封包单元（</w:t>
      </w:r>
      <w:r>
        <w:rPr/>
        <w:t>UpdateMainOut</w:t>
      </w:r>
      <w:r>
        <w:rPr/>
        <w:t>，</w:t>
      </w:r>
      <w:r>
        <w:rPr/>
        <w:t>544 B</w:t>
      </w:r>
      <w:r>
        <w:rPr/>
        <w:t>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将设备测量、设备状态、传播状态、</w:t>
      </w:r>
      <w:r>
        <w:rPr>
          <w:rFonts w:eastAsia="Noto Sans CJK SC"/>
          <w:b w:val="false"/>
          <w:sz w:val="20"/>
        </w:rPr>
        <w:t xml:space="preserve">ECEF </w:t>
      </w:r>
      <w:r>
        <w:rPr>
          <w:rFonts w:ascii="Noto Sans CJK SC" w:hAnsi="Noto Sans CJK SC"/>
          <w:b w:val="false"/>
          <w:sz w:val="20"/>
        </w:rPr>
        <w:t xml:space="preserve">状态和轨道要素写入一个固定 </w:t>
      </w:r>
      <w:r>
        <w:rPr>
          <w:rFonts w:eastAsia="Noto Sans CJK SC"/>
          <w:b w:val="false"/>
          <w:sz w:val="20"/>
        </w:rPr>
        <w:t xml:space="preserve">0x220 B </w:t>
      </w:r>
      <w:r>
        <w:rPr>
          <w:rFonts w:ascii="Noto Sans CJK SC" w:hAnsi="Noto Sans CJK SC"/>
          <w:b w:val="false"/>
          <w:sz w:val="20"/>
        </w:rPr>
        <w:t>二进制帧。该单元只处理确定性字段偏移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类型转换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写入顺序。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将设备测量、设备状态、传播状态、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状态和轨道要素写入一个固定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0x220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二进制帧。该单元只处理确定性字段偏移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类型转换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写入顺序。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DpTelemetrySourceSnapshot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、轮速、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、传播前缀、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位置速度、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要素。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无持久状态；写入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DpMainTelemetryFrame.raw[544]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544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原始帧；用于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main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和后续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dp_telemetry_source_from_devices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dp_update_main_out_pack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UpdateMainOut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src/dynamic_telemetry_layout.h/.c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；主输出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[S14]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偏移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类型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数量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来源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0x000/0x020/0x040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四元数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0/1/2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3×4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measure_quat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0x060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valid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3×int32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valid_flag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0x070/0x088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0/1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2×3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0x0a0/0x0c0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/valid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 int32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 angle/value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0x0c8/0x0e0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 0/1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2×3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 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0x0f8/0x118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轮速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/SADA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RWheel omega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raw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0x138/0x168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GPS value/flag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int32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GPS_Kalman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0x180/0x1b0/0x1c8/0x1e0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传播前缀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/ECEF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/ECEF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要素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核心状态与坐标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要素转换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11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main telemetry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封包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zero or use destination frame according to current caller contract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STS quaternions and int32 validity at fixed offsets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Gyro, DSS values/flags, MagMeter, wheel omega and SADA in fixed field order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GPS double values and int32 flags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propagated prefix; compute/put ECEF position/velocity; put orbit elements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4" w:name="__RefHeading___Toc14615_1597047036"/>
      <w:bookmarkEnd w:id="34"/>
      <w:r>
        <w:rPr/>
        <w:t>21. IPC/</w:t>
      </w:r>
      <w:r>
        <w:rPr/>
        <w:t xml:space="preserve">共享内存与 </w:t>
      </w:r>
      <w:r>
        <w:rPr/>
        <w:t xml:space="preserve">sendDynTele </w:t>
      </w:r>
      <w:r>
        <w:rPr/>
        <w:t>协议单元（</w:t>
      </w:r>
      <w:r>
        <w:rPr/>
        <w:t>3000 B</w:t>
      </w:r>
      <w:r>
        <w:rPr/>
        <w:t>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将 </w:t>
      </w:r>
      <w:r>
        <w:rPr>
          <w:rFonts w:eastAsia="Noto Sans CJK SC"/>
          <w:b w:val="false"/>
          <w:sz w:val="20"/>
        </w:rPr>
        <w:t xml:space="preserve">544 B main </w:t>
      </w:r>
      <w:r>
        <w:rPr>
          <w:rFonts w:ascii="Noto Sans CJK SC" w:hAnsi="Noto Sans CJK SC"/>
          <w:b w:val="false"/>
          <w:sz w:val="20"/>
        </w:rPr>
        <w:t xml:space="preserve">帧和五个 </w:t>
      </w:r>
      <w:r>
        <w:rPr>
          <w:rFonts w:eastAsia="Noto Sans CJK SC"/>
          <w:b w:val="false"/>
          <w:sz w:val="20"/>
        </w:rPr>
        <w:t xml:space="preserve">DRC </w:t>
      </w:r>
      <w:r>
        <w:rPr>
          <w:rFonts w:ascii="Noto Sans CJK SC" w:hAnsi="Noto Sans CJK SC"/>
          <w:b w:val="false"/>
          <w:sz w:val="20"/>
        </w:rPr>
        <w:t xml:space="preserve">字节按原 </w:t>
      </w:r>
      <w:r>
        <w:rPr>
          <w:rFonts w:eastAsia="Noto Sans CJK SC"/>
          <w:b w:val="false"/>
          <w:sz w:val="20"/>
        </w:rPr>
        <w:t xml:space="preserve">sendDynTele </w:t>
      </w:r>
      <w:r>
        <w:rPr>
          <w:rFonts w:ascii="Noto Sans CJK SC" w:hAnsi="Noto Sans CJK SC"/>
          <w:b w:val="false"/>
          <w:sz w:val="20"/>
        </w:rPr>
        <w:t xml:space="preserve">的 </w:t>
      </w:r>
      <w:r>
        <w:rPr>
          <w:rFonts w:eastAsia="Noto Sans CJK SC"/>
          <w:b w:val="false"/>
          <w:sz w:val="20"/>
        </w:rPr>
        <w:t xml:space="preserve">float/u8 setter </w:t>
      </w:r>
      <w:r>
        <w:rPr>
          <w:rFonts w:ascii="Noto Sans CJK SC" w:hAnsi="Noto Sans CJK SC"/>
          <w:b w:val="false"/>
          <w:sz w:val="20"/>
        </w:rPr>
        <w:t xml:space="preserve">调用序列映射到 </w:t>
      </w:r>
      <w:r>
        <w:rPr>
          <w:rFonts w:eastAsia="Noto Sans CJK SC"/>
          <w:b w:val="false"/>
          <w:sz w:val="20"/>
        </w:rPr>
        <w:t xml:space="preserve">0xBF0 B </w:t>
      </w:r>
      <w:r>
        <w:rPr>
          <w:rFonts w:ascii="Noto Sans CJK SC" w:hAnsi="Noto Sans CJK SC"/>
          <w:b w:val="false"/>
          <w:sz w:val="20"/>
        </w:rPr>
        <w:t>共享帧。其重点是二进制协议，而不是物理模型。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544 B main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帧和五个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字节按原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sendDynTele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float/u8 setter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调用序列映射到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0xBF0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共享帧。其重点是二进制协议，而不是物理模型。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DpMainTelemetryFrame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字节、可选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DpIpcSharedFrame/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映射共享内存。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0xBF0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共享对象：前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0x38 B pthread_rwlock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，随后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u8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+0x998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；名字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/sharedvars_example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payload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setter/getter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返回码、离线比较器可读取的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3000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dp_send_dyn_tele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sendDynTele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set/get_float_value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set/get_uint8_value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Put_*_In_Buff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src/dynamic_ipc_telemetry.h/.c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P1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协议项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固定定义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设计要求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帧大小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DP_IPC_SHM_BYTES=0xBF0=3056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0x38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是锁；比较器的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payload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观察为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+0x038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setter/getter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的索引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字节序语义。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u8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+0x998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写入有效标志和五个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控制字节等。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端序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endian_flag=0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高字节优先；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原样复制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Put/var2buff/read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系列必须按当前标志路径实现。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并发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pthread_rwlock_t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0x38 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Linux x86-64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离线核心比较只验证确定性路径，不声明所有竞争时序。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5" w:name="__RefHeading___Toc14617_1597047036"/>
      <w:bookmarkEnd w:id="35"/>
      <w:r>
        <w:rPr/>
        <w:t xml:space="preserve">22. </w:t>
      </w:r>
      <w:r>
        <w:rPr/>
        <w:t xml:space="preserve">命令解析、调度包装与全局 </w:t>
      </w:r>
      <w:r>
        <w:rPr/>
        <w:t xml:space="preserve">ABI </w:t>
      </w:r>
      <w:r>
        <w:rPr/>
        <w:t>兼容层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为原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保留的公共入口提供输入映射、全局对象桥接、桌面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共享输入访问、算法遥测包装和 </w:t>
      </w:r>
      <w:r>
        <w:rPr>
          <w:rFonts w:eastAsia="Noto Sans CJK SC"/>
          <w:b w:val="false"/>
          <w:sz w:val="20"/>
        </w:rPr>
        <w:t xml:space="preserve">legacy </w:t>
      </w:r>
      <w:r>
        <w:rPr>
          <w:rFonts w:ascii="Noto Sans CJK SC" w:hAnsi="Noto Sans CJK SC"/>
          <w:b w:val="false"/>
          <w:sz w:val="20"/>
        </w:rPr>
        <w:t xml:space="preserve">调用兼容。它们把物理仿真核心暴露给原始 </w:t>
      </w:r>
      <w:r>
        <w:rPr>
          <w:rFonts w:eastAsia="Noto Sans CJK SC"/>
          <w:b w:val="false"/>
          <w:sz w:val="20"/>
        </w:rPr>
        <w:t>ABI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为原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保留的公共入口提供输入映射、全局对象桥接、桌面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共享输入访问、算法遥测包装和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调用兼容。它们把物理仿真核心暴露给原始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ABI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共享输入索引、桌面命令状态、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command/state/output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指针。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tc_cmd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desk_command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、共享帧、模型全局对象、算法遥测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size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转换后的命令帧、全局状态副作用、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输出与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getDynInput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Analyze_Command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Command_Execute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getDeskCommand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dyn_main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dyn_main_array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Algorithm_Command_Execute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src/dynamic_core_layout.h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dynamic_scheduler.c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dynamic_recovered.c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dynamic_ipc_telemetry.c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该章中的若干公共入口在原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 xml:space="preserve">中是 </w:t>
      </w:r>
      <w:r>
        <w:rPr>
          <w:rFonts w:eastAsia="Noto Sans CJK SC"/>
          <w:b w:val="false"/>
          <w:sz w:val="20"/>
        </w:rPr>
        <w:t>ABI/</w:t>
      </w:r>
      <w:r>
        <w:rPr>
          <w:rFonts w:ascii="Noto Sans CJK SC" w:hAnsi="Noto Sans CJK SC"/>
          <w:b w:val="false"/>
          <w:sz w:val="20"/>
        </w:rPr>
        <w:t xml:space="preserve">协议胶水，部分字段语义仍只具有偏移级证据。详细设计要求实现时严格保持已确认的对象大小、读写偏移、返回值和副作用；对尚未确定字段保持 </w:t>
      </w:r>
      <w:r>
        <w:rPr>
          <w:rFonts w:eastAsia="Noto Sans CJK SC"/>
          <w:b w:val="false"/>
          <w:sz w:val="20"/>
        </w:rPr>
        <w:t xml:space="preserve">reserved/guessed </w:t>
      </w:r>
      <w:r>
        <w:rPr>
          <w:rFonts w:ascii="Noto Sans CJK SC" w:hAnsi="Noto Sans CJK SC"/>
          <w:b w:val="false"/>
          <w:sz w:val="20"/>
        </w:rPr>
        <w:t>命名，不可把猜测扩展为事实。</w:t>
      </w:r>
    </w:p>
    <w:p>
      <w:pPr>
        <w:pStyle w:val="Heading1"/>
        <w:keepNext w:val="true"/>
        <w:rPr/>
      </w:pPr>
      <w:bookmarkStart w:id="36" w:name="__RefHeading___Toc14619_1597047036"/>
      <w:bookmarkEnd w:id="36"/>
      <w:r>
        <w:rPr/>
        <w:t xml:space="preserve">23. </w:t>
      </w:r>
      <w:r>
        <w:rPr/>
        <w:t>行为等价验证、</w:t>
      </w:r>
      <w:r>
        <w:rPr/>
        <w:t xml:space="preserve">gold </w:t>
      </w:r>
      <w:r>
        <w:rPr/>
        <w:t>采集与严格回归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为只读金标，对当前恢复模型的限定场景逐步逐字节差分。该单元定义工程验收，而不是物理模型本身。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为只读金标，对当前恢复模型的限定场景逐步逐字节差分。该单元定义工程验收，而不是物理模型本身。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固定初态、时间、设备命令、随机种子、原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调试副本、观察块配置。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文件、场景比较器、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Makefile selftest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规则、回归日志。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cmp/sha256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双采集结论、逐步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PASS/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首分叉诊断、默认自测结果。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analysis/time_orbit/*.gdb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analysis/*compare.c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Makefile selftest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analysis/coverage_inventory/long_horizon_matrix_h0_h1.md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H0–H21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（含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H21 10,000/100,000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步）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[S16][S17][S18]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观察块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覆盖情况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比较语义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CoreDynamic caller-state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264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22/22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动力学调用边界状态写入。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main telemetry 544 B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22/22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主遥测封包字节序列。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 payload 3000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22/22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共享协议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payload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字节序列。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internal global y[33] 264 B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12/22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只对已有原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的场景宣称覆盖。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执行机构终态对象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H18–H21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Thruster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和四个推力器向量的终态快照。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12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：新场景接入门禁流程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审计：从已有场景选择独立输入维度；审查初始化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命令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观察块。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2.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探针：只运行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DynamicPackage.exec_copy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；不得修改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input/DynamicPackage.elf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3. Gold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：基础场景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100/1000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步各采集两次；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H21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另完成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10,000/100,000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步双采集；逐文件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cmp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与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SHA-256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一致。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4.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差分：恢复端用同一初始化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随机种子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命令，每一步按块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memcmp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5.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分叉：定位首步首块→反汇编→隔离诊断→最小修复→重跑全链路。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6.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门禁：全部计划时域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PASS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后才修改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Makefile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；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make clean &amp;&amp; make selftest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CE4D6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验收边界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eastAsia="Noto Sans CJK SC"/>
                <w:sz w:val="19"/>
              </w:rPr>
              <w:t xml:space="preserve">H0–H21 </w:t>
            </w:r>
            <w:r>
              <w:rPr>
                <w:rFonts w:ascii="Noto Sans CJK SC" w:hAnsi="Noto Sans CJK SC"/>
                <w:sz w:val="19"/>
              </w:rPr>
              <w:t xml:space="preserve">的 </w:t>
            </w:r>
            <w:r>
              <w:rPr>
                <w:rFonts w:eastAsia="Noto Sans CJK SC"/>
                <w:sz w:val="19"/>
              </w:rPr>
              <w:t xml:space="preserve">PASS </w:t>
            </w:r>
            <w:r>
              <w:rPr>
                <w:rFonts w:ascii="Noto Sans CJK SC" w:hAnsi="Noto Sans CJK SC"/>
                <w:sz w:val="19"/>
              </w:rPr>
              <w:t xml:space="preserve">证明的是当前 </w:t>
            </w:r>
            <w:r>
              <w:rPr>
                <w:rFonts w:eastAsia="Noto Sans CJK SC"/>
                <w:sz w:val="19"/>
              </w:rPr>
              <w:t>Linux x86-64</w:t>
            </w:r>
            <w:r>
              <w:rPr>
                <w:rFonts w:ascii="Noto Sans CJK SC" w:hAnsi="Noto Sans CJK SC"/>
                <w:sz w:val="19"/>
              </w:rPr>
              <w:t xml:space="preserve">、当前运行时、严格 </w:t>
            </w:r>
            <w:r>
              <w:rPr>
                <w:rFonts w:eastAsia="Noto Sans CJK SC"/>
                <w:sz w:val="19"/>
              </w:rPr>
              <w:t xml:space="preserve">C11 </w:t>
            </w:r>
            <w:r>
              <w:rPr>
                <w:rFonts w:ascii="Noto Sans CJK SC" w:hAnsi="Noto Sans CJK SC"/>
                <w:sz w:val="19"/>
              </w:rPr>
              <w:t xml:space="preserve">编译、列明输入和列明观察块下的逐步 </w:t>
            </w:r>
            <w:r>
              <w:rPr>
                <w:rFonts w:eastAsia="Noto Sans CJK SC"/>
                <w:sz w:val="19"/>
              </w:rPr>
              <w:t xml:space="preserve">bitwise </w:t>
            </w:r>
            <w:r>
              <w:rPr>
                <w:rFonts w:ascii="Noto Sans CJK SC" w:hAnsi="Noto Sans CJK SC"/>
                <w:sz w:val="19"/>
              </w:rPr>
              <w:t xml:space="preserve">一致；其中 </w:t>
            </w:r>
            <w:r>
              <w:rPr>
                <w:rFonts w:eastAsia="Noto Sans CJK SC"/>
                <w:sz w:val="19"/>
              </w:rPr>
              <w:t xml:space="preserve">H21 </w:t>
            </w:r>
            <w:r>
              <w:rPr>
                <w:rFonts w:ascii="Noto Sans CJK SC" w:hAnsi="Noto Sans CJK SC"/>
                <w:sz w:val="19"/>
              </w:rPr>
              <w:t xml:space="preserve">第二 </w:t>
            </w:r>
            <w:r>
              <w:rPr>
                <w:rFonts w:eastAsia="Noto Sans CJK SC"/>
                <w:sz w:val="19"/>
              </w:rPr>
              <w:t xml:space="preserve">LCG </w:t>
            </w:r>
            <w:r>
              <w:rPr>
                <w:rFonts w:ascii="Noto Sans CJK SC" w:hAnsi="Noto Sans CJK SC"/>
                <w:sz w:val="19"/>
              </w:rPr>
              <w:t xml:space="preserve">交叉序列已验证至 </w:t>
            </w:r>
            <w:r>
              <w:rPr>
                <w:rFonts w:eastAsia="Noto Sans CJK SC"/>
                <w:sz w:val="19"/>
              </w:rPr>
              <w:t xml:space="preserve">100,000 </w:t>
            </w:r>
            <w:r>
              <w:rPr>
                <w:rFonts w:ascii="Noto Sans CJK SC" w:hAnsi="Noto Sans CJK SC"/>
                <w:sz w:val="19"/>
              </w:rPr>
              <w:t>步。它不证明任意连续输入、任意长度命令序列、所有内部对象、并发时序或其他平台的全域等价。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7" w:name="__RefHeading___Toc14621_1597047036"/>
      <w:bookmarkEnd w:id="37"/>
      <w:r>
        <w:rPr/>
        <w:t xml:space="preserve">附录 </w:t>
      </w:r>
      <w:r>
        <w:rPr/>
        <w:t>A</w:t>
      </w:r>
      <w:r>
        <w:rPr/>
        <w:t>：核心常量、对象尺寸与必须逐值复制的数据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当前事实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实现要求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轨道常量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μ=398600441500000.0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Re=6378137.0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J2/J3/J4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dynamic_orbit.c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保持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常量位模式与累加顺序。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状态维度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DP_STATE_DIM=33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不得压缩、重排或拆成不同积分器状态。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设备对象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 4×0x78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 6×0x38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 0xb0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 0x68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保持字段偏移、对齐和对象更新顺序。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传感器对象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 2×0x320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 2×0x138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 2×0x158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 3×0x170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 0x70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保持噪声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矩阵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测量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标志字段的偏移语义。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main 0x220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Core input 0x90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 SHM 0xBF0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封包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协议按确认偏移写入；不要直接依赖编译器结构体布局。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环境大表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IGRF 14×14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；默认刚柔模型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inertia/coupling/MA/MD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 maps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src/dynamic_environment.c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dp_core_default_model_init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的数据逐值复制。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8" w:name="__RefHeading___Toc14623_1597047036"/>
      <w:bookmarkEnd w:id="38"/>
      <w:r>
        <w:rPr/>
        <w:t xml:space="preserve">附录 </w:t>
      </w:r>
      <w:r>
        <w:rPr/>
        <w:t>B</w:t>
      </w:r>
      <w:r>
        <w:rPr/>
        <w:t>：源码—详细设计章节追踪矩阵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源码模块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 xml:space="preserve">DDS 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章节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覆盖内容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dynamic_math.c/.h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向量、矩阵、旋转、四元数、逆矩阵、随机数与浮点顺序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dynamic_time.c/.h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日历、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、岁差、坐标变换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dynamic_orbit.c/.h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开普勒、要素互转、二体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/J2/J3/J4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、外力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dynamic_environment.c/.h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太阳、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IGRF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、局地坐标、环境辅助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dynamic_dynamics.c/.h / dynamic_flex.c/.h / dynamic_torque.c/.h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ODE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、力矩、刚柔耦合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dynamic_rk4.c/.h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四阶段积分、时间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四元数更新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dynamic_devices.c/.h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、设备调度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dynamic_sensors.c/.h / sensor_schedule.c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噪声、五类传感器、有效性和测量总装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dynamic_main_bridge.c/.h / core_bridge.c/.h / core_environment.c/.h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顶层单步、核心默认模型、环境尾区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dynamic_telemetry.c/.h / telemetry_layout.h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544 B main telemetry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dynamic_ipc_telemetry.c/.h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 payload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、共享内存、端序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scheduler/recovered/wrappers/globals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兼容、命令、全局对象与包装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 + Makefile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、差分、回归与覆盖边界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9" w:name="__RefHeading___Toc14625_1597047036"/>
      <w:bookmarkEnd w:id="39"/>
      <w:r>
        <w:rPr/>
        <w:t xml:space="preserve">附录 </w:t>
      </w:r>
      <w:r>
        <w:rPr/>
        <w:t>C</w:t>
      </w:r>
      <w:r>
        <w:rPr/>
        <w:t>：设计使用限制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本设计书已尽量覆盖当前恢复模型的全部已审计算法逻辑与接口，使实现者能够按同一单星软件仿真结构重建模块。但是，原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 xml:space="preserve">的未观测字段、被标为 </w:t>
      </w:r>
      <w:r>
        <w:rPr>
          <w:rFonts w:eastAsia="Noto Sans CJK SC"/>
          <w:b w:val="false"/>
          <w:sz w:val="20"/>
        </w:rPr>
        <w:t xml:space="preserve">reserved/guessed </w:t>
      </w:r>
      <w:r>
        <w:rPr>
          <w:rFonts w:ascii="Noto Sans CJK SC" w:hAnsi="Noto Sans CJK SC"/>
          <w:b w:val="false"/>
          <w:sz w:val="20"/>
        </w:rPr>
        <w:t>的命名、未穷尽输入空间和平台相关浮点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随机数行为仍必须由原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差分验证确认。不可把文档或恢复代码用于任何实际飞行、控制、实体执行机构或安全关键用途。</w:t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w="12240" w:h="15840"/>
      <w:pgMar w:left="822" w:right="822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erif CJK SC"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SC" w:hAnsi="Noto Sans CJK SC"/>
        <w:color w:val="666666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  <w:r>
      <w:rPr>
        <w:rFonts w:ascii="Noto Sans CJK SC" w:hAnsi="Noto Sans CJK SC"/>
        <w:color w:val="666666"/>
        <w:sz w:val="16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SC" w:hAnsi="Noto Sans CJK SC"/>
        <w:color w:val="666666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  <w:r>
      <w:rPr>
        <w:rFonts w:ascii="Noto Sans CJK SC" w:hAnsi="Noto Sans CJK SC"/>
        <w:color w:val="666666"/>
        <w:sz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b w:val="false"/>
        <w:color w:val="7F7F7F"/>
        <w:sz w:val="16"/>
      </w:rPr>
      <w:t xml:space="preserve">DynamicPackage </w:t>
    </w:r>
    <w:r>
      <w:rPr>
        <w:rFonts w:ascii="Noto Sans CJK SC" w:hAnsi="Noto Sans CJK SC"/>
        <w:b w:val="false"/>
        <w:color w:val="7F7F7F"/>
        <w:sz w:val="16"/>
      </w:rPr>
      <w:t xml:space="preserve">自动目录与逐式符号注释  </w:t>
    </w:r>
    <w:r>
      <w:rPr>
        <w:rFonts w:eastAsia="Noto Sans CJK SC"/>
        <w:b w:val="false"/>
        <w:color w:val="7F7F7F"/>
        <w:sz w:val="16"/>
      </w:rPr>
      <w:t>|  H0–H21</w:t>
    </w:r>
    <w:r>
      <w:rPr>
        <w:rFonts w:ascii="Noto Sans CJK SC" w:hAnsi="Noto Sans CJK SC"/>
        <w:b w:val="false"/>
        <w:color w:val="7F7F7F"/>
        <w:sz w:val="16"/>
      </w:rPr>
      <w:t xml:space="preserve">（含 </w:t>
    </w:r>
    <w:r>
      <w:rPr>
        <w:rFonts w:eastAsia="Noto Sans CJK SC"/>
        <w:b w:val="false"/>
        <w:color w:val="7F7F7F"/>
        <w:sz w:val="16"/>
      </w:rPr>
      <w:t xml:space="preserve">100,000 </w:t>
    </w:r>
    <w:r>
      <w:rPr>
        <w:rFonts w:ascii="Noto Sans CJK SC" w:hAnsi="Noto Sans CJK SC"/>
        <w:b w:val="false"/>
        <w:color w:val="7F7F7F"/>
        <w:sz w:val="16"/>
      </w:rPr>
      <w:t>步）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b w:val="false"/>
        <w:color w:val="7F7F7F"/>
        <w:sz w:val="16"/>
      </w:rPr>
      <w:t xml:space="preserve">DynamicPackage </w:t>
    </w:r>
    <w:r>
      <w:rPr>
        <w:rFonts w:ascii="Noto Sans CJK SC" w:hAnsi="Noto Sans CJK SC"/>
        <w:b w:val="false"/>
        <w:color w:val="7F7F7F"/>
        <w:sz w:val="16"/>
      </w:rPr>
      <w:t xml:space="preserve">自动目录与逐式符号注释  </w:t>
    </w:r>
    <w:r>
      <w:rPr>
        <w:rFonts w:eastAsia="Noto Sans CJK SC"/>
        <w:b w:val="false"/>
        <w:color w:val="7F7F7F"/>
        <w:sz w:val="16"/>
      </w:rPr>
      <w:t>|  H0–H21</w:t>
    </w:r>
    <w:r>
      <w:rPr>
        <w:rFonts w:ascii="Noto Sans CJK SC" w:hAnsi="Noto Sans CJK SC"/>
        <w:b w:val="false"/>
        <w:color w:val="7F7F7F"/>
        <w:sz w:val="16"/>
      </w:rPr>
      <w:t xml:space="preserve">（含 </w:t>
    </w:r>
    <w:r>
      <w:rPr>
        <w:rFonts w:eastAsia="Noto Sans CJK SC"/>
        <w:b w:val="false"/>
        <w:color w:val="7F7F7F"/>
        <w:sz w:val="16"/>
      </w:rPr>
      <w:t xml:space="preserve">100,000 </w:t>
    </w:r>
    <w:r>
      <w:rPr>
        <w:rFonts w:ascii="Noto Sans CJK SC" w:hAnsi="Noto Sans CJK SC"/>
        <w:b w:val="false"/>
        <w:color w:val="7F7F7F"/>
        <w:sz w:val="16"/>
      </w:rPr>
      <w:t>步）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97" w:before="0" w:after="10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ormulaCaption" w:customStyle="1">
    <w:name w:val="Formula Caption"/>
    <w:qFormat/>
    <w:pPr>
      <w:widowControl/>
      <w:bidi w:val="0"/>
      <w:spacing w:lineRule="auto" w:line="276" w:before="0" w:after="200"/>
      <w:jc w:val="left"/>
    </w:pPr>
    <w:rPr>
      <w:rFonts w:ascii="Noto Sans CJK SC" w:hAnsi="Noto Sans CJK SC" w:eastAsia="Noto Sans CJK SC" w:cs="" w:cstheme="minorBidi"/>
      <w:color w:val="auto"/>
      <w:kern w:val="0"/>
      <w:sz w:val="22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1059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0313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<Relationship Id="rId6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42</Pages>
  <Words>18515</Words>
  <Characters>35261</Characters>
  <CharactersWithSpaces>37294</CharactersWithSpaces>
  <Paragraphs>2276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Manus AI</dc:creator>
  <dc:description>仅限离线研究与仿真。</dc:description>
  <dc:language>en-US</dc:language>
  <cp:lastModifiedBy/>
  <dcterms:modified xsi:type="dcterms:W3CDTF">2026-08-25T01:24:43Z</dcterms:modified>
  <cp:revision>2</cp:revision>
  <dc:subject>Word/WPS 可自动更新目录；逐式符号注释</dc:subject>
  <dc:title>DynamicPackage 单星仿真基础原理、详细设计、逐式符号注释与自动目录（H0–H21，含 100,000 步验证）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