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4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80"/>
        <w:gridCol w:w="3120"/>
        <w:gridCol w:w="1148"/>
      </w:tblGrid>
      <w:tr w:rsidR="00377BBD" w:rsidRPr="00A02C7A" w14:paraId="3BF5E5DD" w14:textId="77777777" w:rsidTr="00453831">
        <w:trPr>
          <w:trHeight w:val="613"/>
          <w:jc w:val="center"/>
        </w:trPr>
        <w:tc>
          <w:tcPr>
            <w:tcW w:w="8448" w:type="dxa"/>
            <w:gridSpan w:val="3"/>
            <w:tcBorders>
              <w:top w:val="single" w:sz="4" w:space="0" w:color="auto"/>
              <w:left w:val="single" w:sz="4" w:space="0" w:color="auto"/>
              <w:bottom w:val="single" w:sz="4" w:space="0" w:color="auto"/>
              <w:right w:val="single" w:sz="4" w:space="0" w:color="auto"/>
            </w:tcBorders>
            <w:vAlign w:val="center"/>
          </w:tcPr>
          <w:p w14:paraId="1409184C" w14:textId="5DF75DDF" w:rsidR="00377BBD" w:rsidRPr="00A02C7A" w:rsidRDefault="00377BBD" w:rsidP="00453831">
            <w:pPr>
              <w:spacing w:line="300" w:lineRule="auto"/>
              <w:rPr>
                <w:sz w:val="24"/>
              </w:rPr>
            </w:pPr>
            <w:r w:rsidRPr="00A02C7A">
              <w:rPr>
                <w:rFonts w:hint="eastAsia"/>
                <w:b/>
                <w:sz w:val="24"/>
              </w:rPr>
              <w:t>授课内容：</w:t>
            </w:r>
            <w:r w:rsidRPr="00A02C7A">
              <w:rPr>
                <w:rFonts w:hint="eastAsia"/>
                <w:b/>
                <w:sz w:val="24"/>
              </w:rPr>
              <w:t xml:space="preserve"> </w:t>
            </w:r>
            <w:r w:rsidR="00255E8B">
              <w:rPr>
                <w:b/>
                <w:sz w:val="24"/>
              </w:rPr>
              <w:t xml:space="preserve">      </w:t>
            </w:r>
            <w:r w:rsidRPr="00A02C7A">
              <w:rPr>
                <w:rFonts w:hint="eastAsia"/>
                <w:b/>
                <w:sz w:val="24"/>
              </w:rPr>
              <w:t>第</w:t>
            </w:r>
            <w:r w:rsidR="00255E8B">
              <w:rPr>
                <w:rFonts w:hint="eastAsia"/>
                <w:b/>
                <w:sz w:val="24"/>
              </w:rPr>
              <w:t>四</w:t>
            </w:r>
            <w:r w:rsidRPr="00A02C7A">
              <w:rPr>
                <w:rFonts w:hint="eastAsia"/>
                <w:b/>
                <w:sz w:val="24"/>
              </w:rPr>
              <w:t>章</w:t>
            </w:r>
            <w:r w:rsidRPr="00A02C7A">
              <w:rPr>
                <w:rFonts w:hint="eastAsia"/>
                <w:b/>
                <w:sz w:val="24"/>
              </w:rPr>
              <w:t xml:space="preserve">  </w:t>
            </w:r>
            <w:r w:rsidR="00255E8B" w:rsidRPr="00255E8B">
              <w:rPr>
                <w:rFonts w:hint="eastAsia"/>
                <w:b/>
                <w:sz w:val="24"/>
              </w:rPr>
              <w:t>图像增强的概念及直方图均衡化</w:t>
            </w:r>
          </w:p>
        </w:tc>
      </w:tr>
      <w:tr w:rsidR="00377BBD" w:rsidRPr="00A02C7A" w14:paraId="2D84B4AC" w14:textId="77777777" w:rsidTr="00453831">
        <w:trPr>
          <w:cantSplit/>
          <w:trHeight w:val="607"/>
          <w:jc w:val="center"/>
        </w:trPr>
        <w:tc>
          <w:tcPr>
            <w:tcW w:w="4180" w:type="dxa"/>
            <w:tcBorders>
              <w:top w:val="single" w:sz="4" w:space="0" w:color="auto"/>
              <w:left w:val="single" w:sz="4" w:space="0" w:color="auto"/>
              <w:bottom w:val="single" w:sz="4" w:space="0" w:color="auto"/>
              <w:right w:val="single" w:sz="4" w:space="0" w:color="auto"/>
            </w:tcBorders>
            <w:vAlign w:val="center"/>
          </w:tcPr>
          <w:p w14:paraId="63802959" w14:textId="230835C9" w:rsidR="00377BBD" w:rsidRPr="00A02C7A" w:rsidRDefault="00377BBD" w:rsidP="00453831">
            <w:pPr>
              <w:spacing w:line="300" w:lineRule="auto"/>
              <w:rPr>
                <w:sz w:val="24"/>
              </w:rPr>
            </w:pPr>
            <w:r w:rsidRPr="00A02C7A">
              <w:rPr>
                <w:rFonts w:hint="eastAsia"/>
                <w:b/>
                <w:sz w:val="24"/>
              </w:rPr>
              <w:t>授课方式：</w:t>
            </w:r>
            <w:r w:rsidRPr="00A02C7A">
              <w:rPr>
                <w:rFonts w:hAnsi="宋体" w:hint="eastAsia"/>
                <w:bCs/>
                <w:sz w:val="24"/>
                <w:szCs w:val="21"/>
              </w:rPr>
              <w:t>多媒体</w:t>
            </w:r>
            <w:r w:rsidR="00590A6F">
              <w:rPr>
                <w:rFonts w:hAnsi="宋体" w:hint="eastAsia"/>
                <w:bCs/>
                <w:sz w:val="24"/>
                <w:szCs w:val="21"/>
              </w:rPr>
              <w:t>，讲授法</w:t>
            </w:r>
          </w:p>
        </w:tc>
        <w:tc>
          <w:tcPr>
            <w:tcW w:w="4268" w:type="dxa"/>
            <w:gridSpan w:val="2"/>
            <w:tcBorders>
              <w:top w:val="single" w:sz="4" w:space="0" w:color="auto"/>
              <w:left w:val="single" w:sz="4" w:space="0" w:color="auto"/>
              <w:bottom w:val="single" w:sz="4" w:space="0" w:color="auto"/>
              <w:right w:val="single" w:sz="4" w:space="0" w:color="auto"/>
            </w:tcBorders>
            <w:vAlign w:val="center"/>
          </w:tcPr>
          <w:p w14:paraId="46BF21E9" w14:textId="7015DE52" w:rsidR="00377BBD" w:rsidRPr="00A02C7A" w:rsidRDefault="00377BBD" w:rsidP="00453831">
            <w:pPr>
              <w:spacing w:line="300" w:lineRule="auto"/>
              <w:rPr>
                <w:sz w:val="24"/>
              </w:rPr>
            </w:pPr>
            <w:r w:rsidRPr="00A02C7A">
              <w:rPr>
                <w:rFonts w:hint="eastAsia"/>
                <w:b/>
                <w:sz w:val="24"/>
              </w:rPr>
              <w:t>授课学时：</w:t>
            </w:r>
            <w:r w:rsidR="00C66FFA" w:rsidRPr="00C66FFA">
              <w:rPr>
                <w:rFonts w:hint="eastAsia"/>
                <w:bCs/>
                <w:sz w:val="24"/>
              </w:rPr>
              <w:t>1</w:t>
            </w:r>
            <w:r w:rsidRPr="00A02C7A">
              <w:rPr>
                <w:rFonts w:hAnsi="宋体" w:hint="eastAsia"/>
                <w:sz w:val="24"/>
                <w:szCs w:val="21"/>
              </w:rPr>
              <w:t>学时</w:t>
            </w:r>
          </w:p>
        </w:tc>
      </w:tr>
      <w:tr w:rsidR="00377BBD" w:rsidRPr="00A02C7A" w14:paraId="6212E6A5" w14:textId="77777777" w:rsidTr="00453831">
        <w:trPr>
          <w:trHeight w:val="1705"/>
          <w:jc w:val="center"/>
        </w:trPr>
        <w:tc>
          <w:tcPr>
            <w:tcW w:w="8448" w:type="dxa"/>
            <w:gridSpan w:val="3"/>
            <w:tcBorders>
              <w:top w:val="single" w:sz="4" w:space="0" w:color="auto"/>
              <w:left w:val="single" w:sz="4" w:space="0" w:color="auto"/>
              <w:bottom w:val="single" w:sz="4" w:space="0" w:color="auto"/>
              <w:right w:val="single" w:sz="4" w:space="0" w:color="auto"/>
            </w:tcBorders>
          </w:tcPr>
          <w:p w14:paraId="5713F9D5" w14:textId="77777777" w:rsidR="00377BBD" w:rsidRPr="00A02C7A" w:rsidRDefault="00377BBD" w:rsidP="00453831">
            <w:pPr>
              <w:spacing w:line="300" w:lineRule="auto"/>
              <w:rPr>
                <w:rFonts w:hint="eastAsia"/>
                <w:sz w:val="24"/>
              </w:rPr>
            </w:pPr>
            <w:r w:rsidRPr="00A02C7A">
              <w:rPr>
                <w:rFonts w:hint="eastAsia"/>
                <w:b/>
                <w:sz w:val="24"/>
              </w:rPr>
              <w:t>教学目的：</w:t>
            </w:r>
            <w:r w:rsidRPr="00A02C7A">
              <w:rPr>
                <w:rFonts w:hint="eastAsia"/>
                <w:sz w:val="24"/>
              </w:rPr>
              <w:t xml:space="preserve"> </w:t>
            </w:r>
          </w:p>
          <w:p w14:paraId="3D8DD026" w14:textId="0345E759" w:rsidR="00F628DA" w:rsidRDefault="00F628DA" w:rsidP="00453831">
            <w:pPr>
              <w:pStyle w:val="a7"/>
              <w:ind w:firstLineChars="200" w:firstLine="480"/>
              <w:rPr>
                <w:rFonts w:ascii="Times New Roman" w:hAnsi="Times New Roman"/>
                <w:sz w:val="24"/>
              </w:rPr>
            </w:pPr>
            <w:r>
              <w:rPr>
                <w:rFonts w:ascii="Times New Roman" w:hAnsi="Times New Roman" w:hint="eastAsia"/>
                <w:sz w:val="24"/>
              </w:rPr>
              <w:t>1</w:t>
            </w:r>
            <w:r>
              <w:rPr>
                <w:rFonts w:ascii="Times New Roman" w:hAnsi="Times New Roman"/>
                <w:sz w:val="24"/>
              </w:rPr>
              <w:t xml:space="preserve">. </w:t>
            </w:r>
            <w:r w:rsidRPr="00F628DA">
              <w:rPr>
                <w:rFonts w:ascii="Times New Roman" w:hAnsi="Times New Roman" w:hint="eastAsia"/>
                <w:sz w:val="24"/>
              </w:rPr>
              <w:t>了解图像增强的基本概念。包括理解什么是图像增强，为什么它在图像处理中至关重要。通过学习基本概念，建立起对图像增强的整体认识，为进一步的学习打下基础。</w:t>
            </w:r>
          </w:p>
          <w:p w14:paraId="6A9161E9" w14:textId="24C778F6" w:rsidR="00F628DA" w:rsidRPr="00F628DA" w:rsidRDefault="00F628DA" w:rsidP="00453831">
            <w:pPr>
              <w:pStyle w:val="a7"/>
              <w:ind w:firstLineChars="200" w:firstLine="480"/>
              <w:rPr>
                <w:rFonts w:ascii="Times New Roman" w:hAnsi="Times New Roman"/>
                <w:sz w:val="24"/>
              </w:rPr>
            </w:pPr>
            <w:r>
              <w:rPr>
                <w:rFonts w:ascii="Times New Roman" w:hAnsi="Times New Roman"/>
                <w:sz w:val="24"/>
              </w:rPr>
              <w:t xml:space="preserve">2. </w:t>
            </w:r>
            <w:r w:rsidRPr="00F628DA">
              <w:rPr>
                <w:rFonts w:ascii="Times New Roman" w:hAnsi="Times New Roman" w:hint="eastAsia"/>
                <w:sz w:val="24"/>
              </w:rPr>
              <w:t>掌握图像增强的主要方法。包括了解不同的图像增强技术，例如锐化、模糊、对比度增强等。学习如何应用这些方法来改善图像质量，使图像更清晰、更易于理解。</w:t>
            </w:r>
          </w:p>
          <w:p w14:paraId="7508848C" w14:textId="6CEF7004" w:rsidR="00F628DA" w:rsidRDefault="00F628DA" w:rsidP="00453831">
            <w:pPr>
              <w:pStyle w:val="a7"/>
              <w:ind w:firstLineChars="200" w:firstLine="480"/>
              <w:rPr>
                <w:rFonts w:ascii="Times New Roman" w:hAnsi="Times New Roman"/>
                <w:sz w:val="24"/>
              </w:rPr>
            </w:pPr>
            <w:r>
              <w:rPr>
                <w:rFonts w:ascii="Times New Roman" w:hAnsi="Times New Roman"/>
                <w:sz w:val="24"/>
              </w:rPr>
              <w:t xml:space="preserve">3. </w:t>
            </w:r>
            <w:r w:rsidRPr="00F628DA">
              <w:rPr>
                <w:rFonts w:ascii="Times New Roman" w:hAnsi="Times New Roman" w:hint="eastAsia"/>
                <w:sz w:val="24"/>
              </w:rPr>
              <w:t>学习图像的数学表达形式。理解图像在计算机中是如何表示和处理的。通过学习数学表达形式，更深入地了解图像处理算法的实现原理。</w:t>
            </w:r>
          </w:p>
          <w:p w14:paraId="5054D8ED" w14:textId="351FF5FF" w:rsidR="00377BBD" w:rsidRPr="00377BBD" w:rsidRDefault="00F628DA" w:rsidP="00F628DA">
            <w:pPr>
              <w:pStyle w:val="a7"/>
              <w:ind w:firstLineChars="200" w:firstLine="480"/>
              <w:rPr>
                <w:rFonts w:ascii="Times New Roman" w:hAnsi="Times New Roman" w:hint="eastAsia"/>
                <w:sz w:val="24"/>
              </w:rPr>
            </w:pPr>
            <w:r>
              <w:rPr>
                <w:rFonts w:ascii="Times New Roman" w:hAnsi="Times New Roman"/>
                <w:sz w:val="24"/>
              </w:rPr>
              <w:t xml:space="preserve">4. </w:t>
            </w:r>
            <w:r w:rsidRPr="00F628DA">
              <w:rPr>
                <w:rFonts w:ascii="Times New Roman" w:hAnsi="Times New Roman" w:hint="eastAsia"/>
                <w:sz w:val="24"/>
              </w:rPr>
              <w:t>掌握直方图修正方法中的均衡化方法。直方图均衡化是一种常用的图像增强技术，通过重新分配像素的灰度级别来增强图像的对比度。学习如何使用均衡化方法来改善图像的视觉效果，并了解其在实际应用中的作用和局限性。</w:t>
            </w:r>
          </w:p>
        </w:tc>
      </w:tr>
      <w:tr w:rsidR="00377BBD" w:rsidRPr="00A02C7A" w14:paraId="5CB53FBA" w14:textId="77777777" w:rsidTr="00453831">
        <w:trPr>
          <w:trHeight w:val="2802"/>
          <w:jc w:val="center"/>
        </w:trPr>
        <w:tc>
          <w:tcPr>
            <w:tcW w:w="8448" w:type="dxa"/>
            <w:gridSpan w:val="3"/>
            <w:tcBorders>
              <w:top w:val="single" w:sz="4" w:space="0" w:color="auto"/>
              <w:left w:val="single" w:sz="4" w:space="0" w:color="auto"/>
              <w:bottom w:val="single" w:sz="4" w:space="0" w:color="auto"/>
              <w:right w:val="single" w:sz="4" w:space="0" w:color="auto"/>
            </w:tcBorders>
          </w:tcPr>
          <w:p w14:paraId="0A272D06" w14:textId="77777777" w:rsidR="00377BBD" w:rsidRPr="00A02C7A" w:rsidRDefault="00377BBD" w:rsidP="00453831">
            <w:pPr>
              <w:spacing w:line="300" w:lineRule="auto"/>
              <w:rPr>
                <w:b/>
                <w:bCs/>
                <w:sz w:val="24"/>
              </w:rPr>
            </w:pPr>
            <w:r w:rsidRPr="00A02C7A">
              <w:rPr>
                <w:rFonts w:hAnsi="宋体" w:hint="eastAsia"/>
                <w:b/>
                <w:bCs/>
                <w:sz w:val="24"/>
              </w:rPr>
              <w:t>主要内容及学时分配：</w:t>
            </w:r>
          </w:p>
          <w:p w14:paraId="381FBCD6" w14:textId="5CF19F02" w:rsidR="00377BBD" w:rsidRDefault="00377BBD" w:rsidP="00DB214F">
            <w:pPr>
              <w:pStyle w:val="a7"/>
              <w:ind w:firstLineChars="200" w:firstLine="480"/>
              <w:rPr>
                <w:rFonts w:ascii="Times New Roman" w:hAnsi="Times New Roman"/>
                <w:sz w:val="24"/>
              </w:rPr>
            </w:pPr>
            <w:r w:rsidRPr="00A02C7A">
              <w:rPr>
                <w:rFonts w:ascii="Times New Roman" w:hAnsi="Times New Roman" w:hint="eastAsia"/>
                <w:sz w:val="24"/>
              </w:rPr>
              <w:t>1</w:t>
            </w:r>
            <w:r w:rsidR="00E0204B">
              <w:rPr>
                <w:rFonts w:ascii="Times New Roman" w:hAnsi="Times New Roman" w:hint="eastAsia"/>
                <w:sz w:val="24"/>
              </w:rPr>
              <w:t>.</w:t>
            </w:r>
            <w:r w:rsidR="00E0204B">
              <w:rPr>
                <w:rFonts w:ascii="Times New Roman" w:hAnsi="Times New Roman"/>
                <w:sz w:val="24"/>
              </w:rPr>
              <w:t xml:space="preserve"> </w:t>
            </w:r>
            <w:r w:rsidR="00BD20B2" w:rsidRPr="00BD20B2">
              <w:rPr>
                <w:rFonts w:ascii="Times New Roman" w:hAnsi="Times New Roman" w:hint="eastAsia"/>
                <w:sz w:val="24"/>
              </w:rPr>
              <w:t>本节课的主要内容围绕图像增强展开，首先介绍了图像增强的概念和意义。通过对比曝光不足或过度的照片以及医学图像，学生可以清晰地理解图像增强的必要性，以及其对图像质量的影响。接着，课程深入探讨了图像增强的两种主要方法：空间</w:t>
            </w:r>
            <w:proofErr w:type="gramStart"/>
            <w:r w:rsidR="00BD20B2" w:rsidRPr="00BD20B2">
              <w:rPr>
                <w:rFonts w:ascii="Times New Roman" w:hAnsi="Times New Roman" w:hint="eastAsia"/>
                <w:sz w:val="24"/>
              </w:rPr>
              <w:t>域增强</w:t>
            </w:r>
            <w:proofErr w:type="gramEnd"/>
            <w:r w:rsidR="00BD20B2" w:rsidRPr="00BD20B2">
              <w:rPr>
                <w:rFonts w:ascii="Times New Roman" w:hAnsi="Times New Roman" w:hint="eastAsia"/>
                <w:sz w:val="24"/>
              </w:rPr>
              <w:t>和频率域增强。学生将学习到这些方法的原理和应用场景，并了解它们在图像处理中的作用。</w:t>
            </w:r>
            <w:r w:rsidR="00BD20B2">
              <w:rPr>
                <w:rFonts w:ascii="Times New Roman" w:hAnsi="Times New Roman" w:hint="eastAsia"/>
                <w:sz w:val="24"/>
              </w:rPr>
              <w:t>(1</w:t>
            </w:r>
            <w:r w:rsidR="00BD20B2">
              <w:rPr>
                <w:rFonts w:ascii="Times New Roman" w:hAnsi="Times New Roman"/>
                <w:sz w:val="24"/>
              </w:rPr>
              <w:t>0</w:t>
            </w:r>
            <w:r w:rsidR="00BD20B2">
              <w:rPr>
                <w:rFonts w:ascii="Times New Roman" w:hAnsi="Times New Roman" w:hint="eastAsia"/>
                <w:sz w:val="24"/>
              </w:rPr>
              <w:t>分钟</w:t>
            </w:r>
            <w:r w:rsidR="00BD20B2">
              <w:rPr>
                <w:rFonts w:ascii="Times New Roman" w:hAnsi="Times New Roman" w:hint="eastAsia"/>
                <w:sz w:val="24"/>
              </w:rPr>
              <w:t>)</w:t>
            </w:r>
          </w:p>
          <w:p w14:paraId="31730E08" w14:textId="6008951E" w:rsidR="00BD20B2" w:rsidRDefault="00BD20B2" w:rsidP="00DB214F">
            <w:pPr>
              <w:pStyle w:val="a7"/>
              <w:ind w:firstLineChars="200" w:firstLine="480"/>
              <w:rPr>
                <w:rFonts w:ascii="Times New Roman" w:hAnsi="Times New Roman"/>
                <w:sz w:val="24"/>
              </w:rPr>
            </w:pPr>
            <w:r>
              <w:rPr>
                <w:rFonts w:ascii="Times New Roman" w:hAnsi="Times New Roman" w:hint="eastAsia"/>
                <w:sz w:val="24"/>
              </w:rPr>
              <w:t>2</w:t>
            </w:r>
            <w:r>
              <w:rPr>
                <w:rFonts w:ascii="Times New Roman" w:hAnsi="Times New Roman"/>
                <w:sz w:val="24"/>
              </w:rPr>
              <w:t xml:space="preserve">. </w:t>
            </w:r>
            <w:r w:rsidRPr="00BD20B2">
              <w:rPr>
                <w:rFonts w:ascii="Times New Roman" w:hAnsi="Times New Roman" w:hint="eastAsia"/>
                <w:sz w:val="24"/>
              </w:rPr>
              <w:t>随后，课程将介绍图像的数学表示形式，帮助学生理解图像在计算机中的表达方式。特别是，学生将了解到图像的灰度直方图以及直方图均衡化的概念和原理。通过推导直方图均衡化的方法，学生将深入了解这一技术背后的数学原理，并学会如何应用于实际图像处理中。</w:t>
            </w:r>
            <w:r>
              <w:rPr>
                <w:rFonts w:ascii="Times New Roman" w:hAnsi="Times New Roman" w:hint="eastAsia"/>
                <w:sz w:val="24"/>
              </w:rPr>
              <w:t>(</w:t>
            </w:r>
            <w:r>
              <w:rPr>
                <w:rFonts w:ascii="Times New Roman" w:hAnsi="Times New Roman"/>
                <w:sz w:val="24"/>
              </w:rPr>
              <w:t>2</w:t>
            </w:r>
            <w:r>
              <w:rPr>
                <w:rFonts w:ascii="Times New Roman" w:hAnsi="Times New Roman"/>
                <w:sz w:val="24"/>
              </w:rPr>
              <w:t>0</w:t>
            </w:r>
            <w:r>
              <w:rPr>
                <w:rFonts w:ascii="Times New Roman" w:hAnsi="Times New Roman" w:hint="eastAsia"/>
                <w:sz w:val="24"/>
              </w:rPr>
              <w:t>分钟</w:t>
            </w:r>
            <w:r>
              <w:rPr>
                <w:rFonts w:ascii="Times New Roman" w:hAnsi="Times New Roman" w:hint="eastAsia"/>
                <w:sz w:val="24"/>
              </w:rPr>
              <w:t>)</w:t>
            </w:r>
          </w:p>
          <w:p w14:paraId="2A460EDF" w14:textId="51A4826A" w:rsidR="00BD20B2" w:rsidRPr="00A02C7A" w:rsidRDefault="00BD20B2" w:rsidP="00DB214F">
            <w:pPr>
              <w:pStyle w:val="a7"/>
              <w:ind w:firstLineChars="200" w:firstLine="480"/>
              <w:rPr>
                <w:rFonts w:hint="eastAsia"/>
                <w:bCs/>
                <w:sz w:val="24"/>
              </w:rPr>
            </w:pPr>
            <w:r>
              <w:rPr>
                <w:rFonts w:ascii="Times New Roman" w:hAnsi="Times New Roman" w:hint="eastAsia"/>
                <w:sz w:val="24"/>
              </w:rPr>
              <w:t>3</w:t>
            </w:r>
            <w:r>
              <w:rPr>
                <w:rFonts w:ascii="Times New Roman" w:hAnsi="Times New Roman"/>
                <w:sz w:val="24"/>
              </w:rPr>
              <w:t xml:space="preserve">. </w:t>
            </w:r>
            <w:r w:rsidRPr="00BD20B2">
              <w:rPr>
                <w:rFonts w:ascii="Times New Roman" w:hAnsi="Times New Roman" w:hint="eastAsia"/>
                <w:sz w:val="24"/>
              </w:rPr>
              <w:t>课堂最后部分将通过</w:t>
            </w:r>
            <w:r w:rsidRPr="00BD20B2">
              <w:rPr>
                <w:rFonts w:ascii="Times New Roman" w:hAnsi="Times New Roman" w:hint="eastAsia"/>
                <w:sz w:val="24"/>
              </w:rPr>
              <w:t>MATLAB</w:t>
            </w:r>
            <w:r w:rsidRPr="00BD20B2">
              <w:rPr>
                <w:rFonts w:ascii="Times New Roman" w:hAnsi="Times New Roman" w:hint="eastAsia"/>
                <w:sz w:val="24"/>
              </w:rPr>
              <w:t>程序演示直方图均衡化的过程，进一步巩固学生对这一技术的理解。同时，布置了三个课后习题，旨在让学生通过实践巩固所学知识，并回顾本节课程的重点内容。</w:t>
            </w:r>
            <w:r>
              <w:rPr>
                <w:rFonts w:ascii="Times New Roman" w:hAnsi="Times New Roman" w:hint="eastAsia"/>
                <w:sz w:val="24"/>
              </w:rPr>
              <w:t>(1</w:t>
            </w:r>
            <w:r>
              <w:rPr>
                <w:rFonts w:ascii="Times New Roman" w:hAnsi="Times New Roman"/>
                <w:sz w:val="24"/>
              </w:rPr>
              <w:t>0</w:t>
            </w:r>
            <w:r>
              <w:rPr>
                <w:rFonts w:ascii="Times New Roman" w:hAnsi="Times New Roman" w:hint="eastAsia"/>
                <w:sz w:val="24"/>
              </w:rPr>
              <w:t>分钟</w:t>
            </w:r>
            <w:r>
              <w:rPr>
                <w:rFonts w:ascii="Times New Roman" w:hAnsi="Times New Roman" w:hint="eastAsia"/>
                <w:sz w:val="24"/>
              </w:rPr>
              <w:t>)</w:t>
            </w:r>
          </w:p>
        </w:tc>
      </w:tr>
      <w:tr w:rsidR="00377BBD" w:rsidRPr="00A02C7A" w14:paraId="01882A65" w14:textId="77777777" w:rsidTr="00453831">
        <w:trPr>
          <w:jc w:val="center"/>
        </w:trPr>
        <w:tc>
          <w:tcPr>
            <w:tcW w:w="7300" w:type="dxa"/>
            <w:gridSpan w:val="2"/>
            <w:tcBorders>
              <w:top w:val="single" w:sz="4" w:space="0" w:color="auto"/>
              <w:left w:val="single" w:sz="4" w:space="0" w:color="auto"/>
              <w:bottom w:val="single" w:sz="4" w:space="0" w:color="auto"/>
              <w:right w:val="single" w:sz="4" w:space="0" w:color="auto"/>
            </w:tcBorders>
          </w:tcPr>
          <w:p w14:paraId="305A9DAF" w14:textId="77777777" w:rsidR="00377BBD" w:rsidRPr="00A02C7A" w:rsidRDefault="00377BBD" w:rsidP="00453831">
            <w:pPr>
              <w:spacing w:line="300" w:lineRule="auto"/>
              <w:rPr>
                <w:b/>
                <w:bCs/>
                <w:sz w:val="24"/>
              </w:rPr>
            </w:pPr>
            <w:r w:rsidRPr="00A02C7A">
              <w:rPr>
                <w:rFonts w:hint="eastAsia"/>
                <w:b/>
                <w:bCs/>
                <w:sz w:val="24"/>
              </w:rPr>
              <w:t>重点、难点及对学生要求（包括掌握、熟悉、了解、自学）</w:t>
            </w:r>
          </w:p>
          <w:p w14:paraId="1F60179F" w14:textId="77777777" w:rsidR="00377BBD" w:rsidRPr="00A02C7A" w:rsidRDefault="00377BBD" w:rsidP="00453831">
            <w:pPr>
              <w:spacing w:line="300" w:lineRule="auto"/>
              <w:rPr>
                <w:rFonts w:hint="eastAsia"/>
                <w:b/>
                <w:bCs/>
                <w:sz w:val="24"/>
              </w:rPr>
            </w:pPr>
            <w:r w:rsidRPr="00A02C7A">
              <w:rPr>
                <w:rFonts w:hint="eastAsia"/>
                <w:b/>
                <w:bCs/>
                <w:sz w:val="24"/>
              </w:rPr>
              <w:t>一、重点内容</w:t>
            </w:r>
          </w:p>
          <w:p w14:paraId="370FBE23" w14:textId="77777777" w:rsidR="00166524" w:rsidRDefault="00166524" w:rsidP="00166524">
            <w:pPr>
              <w:pStyle w:val="a7"/>
              <w:ind w:firstLineChars="200" w:firstLine="480"/>
              <w:rPr>
                <w:sz w:val="24"/>
              </w:rPr>
            </w:pPr>
            <w:r w:rsidRPr="00166524">
              <w:rPr>
                <w:rFonts w:hint="eastAsia"/>
                <w:sz w:val="24"/>
              </w:rPr>
              <w:t>重点内容主要涉及图像增强的概念、方法与应用。学生将学习到图像增强的必要性，以及如何通过空间域和频率域增强技术来改善图像质量。另外，课程还介绍了图像的数学表示形式和直方图均衡化的原理与方法。通过深入理解这些内容，学生可以掌握图像处理的基本理论，并能够应用于实际图像处理中，提高图像的质量和使用价值。</w:t>
            </w:r>
          </w:p>
          <w:p w14:paraId="73444F9E" w14:textId="2C5AEBAB" w:rsidR="00377BBD" w:rsidRPr="00A02C7A" w:rsidRDefault="00377BBD" w:rsidP="00453831">
            <w:pPr>
              <w:spacing w:line="300" w:lineRule="auto"/>
              <w:rPr>
                <w:rFonts w:hint="eastAsia"/>
                <w:b/>
                <w:bCs/>
                <w:sz w:val="24"/>
              </w:rPr>
            </w:pPr>
            <w:r w:rsidRPr="00A02C7A">
              <w:rPr>
                <w:rFonts w:hint="eastAsia"/>
                <w:b/>
                <w:bCs/>
                <w:sz w:val="24"/>
              </w:rPr>
              <w:t>二、难点内容</w:t>
            </w:r>
          </w:p>
          <w:p w14:paraId="429EA66A" w14:textId="696EDEB3" w:rsidR="00377BBD" w:rsidRPr="00DE0733" w:rsidRDefault="00DE0733" w:rsidP="00DE0733">
            <w:pPr>
              <w:pStyle w:val="a7"/>
              <w:ind w:firstLineChars="200" w:firstLine="480"/>
              <w:rPr>
                <w:rFonts w:hint="eastAsia"/>
                <w:b/>
                <w:bCs/>
                <w:sz w:val="24"/>
              </w:rPr>
            </w:pPr>
            <w:r w:rsidRPr="00DE0733">
              <w:rPr>
                <w:rFonts w:hint="eastAsia"/>
                <w:sz w:val="24"/>
              </w:rPr>
              <w:t>难点</w:t>
            </w:r>
            <w:r w:rsidR="008F611F" w:rsidRPr="00166524">
              <w:rPr>
                <w:rFonts w:hint="eastAsia"/>
                <w:sz w:val="24"/>
              </w:rPr>
              <w:t>内容</w:t>
            </w:r>
            <w:r w:rsidRPr="00DE0733">
              <w:rPr>
                <w:rFonts w:hint="eastAsia"/>
                <w:sz w:val="24"/>
              </w:rPr>
              <w:t>在于理解直方图均衡化的数学推导过程和变换函数的计算。这涉及到概率密度函数的概念，以及如何通过变换函数使得图像的灰度级分布更加均匀。此外，学生还需要在MATLAB中实践直方图均衡化的过程，需要一定的编程能力和对图像处理算法的深入理解。因此，学生需要花费较多的时间和精力来理解和应用这些复杂的概念和技术。</w:t>
            </w:r>
          </w:p>
        </w:tc>
        <w:tc>
          <w:tcPr>
            <w:tcW w:w="1148" w:type="dxa"/>
            <w:tcBorders>
              <w:top w:val="single" w:sz="4" w:space="0" w:color="auto"/>
              <w:left w:val="single" w:sz="4" w:space="0" w:color="auto"/>
              <w:bottom w:val="single" w:sz="4" w:space="0" w:color="auto"/>
              <w:right w:val="single" w:sz="4" w:space="0" w:color="auto"/>
            </w:tcBorders>
          </w:tcPr>
          <w:p w14:paraId="5B630A1F" w14:textId="77777777" w:rsidR="00377BBD" w:rsidRPr="00A02C7A" w:rsidRDefault="00377BBD" w:rsidP="00453831">
            <w:pPr>
              <w:spacing w:line="300" w:lineRule="auto"/>
              <w:jc w:val="center"/>
              <w:rPr>
                <w:b/>
                <w:bCs/>
                <w:sz w:val="24"/>
              </w:rPr>
            </w:pPr>
            <w:r w:rsidRPr="00A02C7A">
              <w:rPr>
                <w:rFonts w:hint="eastAsia"/>
                <w:b/>
                <w:bCs/>
                <w:sz w:val="24"/>
              </w:rPr>
              <w:t>备</w:t>
            </w:r>
            <w:r w:rsidRPr="00A02C7A">
              <w:rPr>
                <w:b/>
                <w:bCs/>
                <w:sz w:val="24"/>
              </w:rPr>
              <w:t xml:space="preserve"> </w:t>
            </w:r>
            <w:r w:rsidRPr="00A02C7A">
              <w:rPr>
                <w:rFonts w:hint="eastAsia"/>
                <w:b/>
                <w:bCs/>
                <w:sz w:val="24"/>
              </w:rPr>
              <w:t>注</w:t>
            </w:r>
          </w:p>
        </w:tc>
      </w:tr>
      <w:tr w:rsidR="00377BBD" w:rsidRPr="00A02C7A" w14:paraId="28A806BC" w14:textId="77777777" w:rsidTr="00453831">
        <w:trPr>
          <w:trHeight w:val="1050"/>
          <w:jc w:val="center"/>
        </w:trPr>
        <w:tc>
          <w:tcPr>
            <w:tcW w:w="8448" w:type="dxa"/>
            <w:gridSpan w:val="3"/>
            <w:tcBorders>
              <w:top w:val="single" w:sz="4" w:space="0" w:color="auto"/>
              <w:left w:val="single" w:sz="4" w:space="0" w:color="auto"/>
              <w:bottom w:val="single" w:sz="4" w:space="0" w:color="auto"/>
              <w:right w:val="single" w:sz="4" w:space="0" w:color="auto"/>
            </w:tcBorders>
          </w:tcPr>
          <w:p w14:paraId="2BAA2CEC" w14:textId="137228F2" w:rsidR="00BF2681" w:rsidRPr="00BF2681" w:rsidRDefault="00BF2681" w:rsidP="00BF2681">
            <w:pPr>
              <w:spacing w:line="300" w:lineRule="auto"/>
              <w:rPr>
                <w:rFonts w:hint="eastAsia"/>
                <w:b/>
                <w:bCs/>
                <w:sz w:val="24"/>
              </w:rPr>
            </w:pPr>
            <w:r>
              <w:rPr>
                <w:rFonts w:hint="eastAsia"/>
                <w:b/>
                <w:bCs/>
                <w:sz w:val="24"/>
              </w:rPr>
              <w:lastRenderedPageBreak/>
              <w:t>三</w:t>
            </w:r>
            <w:r w:rsidRPr="00A02C7A">
              <w:rPr>
                <w:rFonts w:hint="eastAsia"/>
                <w:b/>
                <w:bCs/>
                <w:sz w:val="24"/>
              </w:rPr>
              <w:t>、</w:t>
            </w:r>
            <w:r>
              <w:rPr>
                <w:rFonts w:hint="eastAsia"/>
                <w:b/>
                <w:bCs/>
                <w:sz w:val="24"/>
              </w:rPr>
              <w:t>课后习题</w:t>
            </w:r>
          </w:p>
          <w:p w14:paraId="3BA3EAA6" w14:textId="2C03DFB7" w:rsidR="00DB214F" w:rsidRPr="00DB214F" w:rsidRDefault="00DB214F" w:rsidP="00DB214F">
            <w:pPr>
              <w:pStyle w:val="a7"/>
              <w:ind w:firstLineChars="200" w:firstLine="480"/>
              <w:rPr>
                <w:rFonts w:ascii="Times New Roman" w:hAnsi="Times New Roman"/>
                <w:sz w:val="24"/>
              </w:rPr>
            </w:pPr>
            <w:r w:rsidRPr="00DB214F">
              <w:rPr>
                <w:rFonts w:ascii="Times New Roman" w:hAnsi="Times New Roman" w:hint="eastAsia"/>
                <w:sz w:val="24"/>
              </w:rPr>
              <w:t>作业</w:t>
            </w:r>
            <w:r w:rsidRPr="00DB214F">
              <w:rPr>
                <w:rFonts w:ascii="Times New Roman" w:hAnsi="Times New Roman"/>
                <w:sz w:val="24"/>
              </w:rPr>
              <w:t>1</w:t>
            </w:r>
            <w:r w:rsidRPr="00DB214F">
              <w:rPr>
                <w:rFonts w:ascii="Times New Roman" w:hAnsi="Times New Roman" w:hint="eastAsia"/>
                <w:sz w:val="24"/>
              </w:rPr>
              <w:t>：查阅资料，将今天课上讲解的示例，使用</w:t>
            </w:r>
            <w:r w:rsidRPr="00DB214F">
              <w:rPr>
                <w:rFonts w:ascii="Times New Roman" w:hAnsi="Times New Roman"/>
                <w:sz w:val="24"/>
              </w:rPr>
              <w:t>MATLAB</w:t>
            </w:r>
            <w:r w:rsidRPr="00DB214F">
              <w:rPr>
                <w:rFonts w:ascii="Times New Roman" w:hAnsi="Times New Roman" w:hint="eastAsia"/>
                <w:sz w:val="24"/>
              </w:rPr>
              <w:t>语言实现。</w:t>
            </w:r>
          </w:p>
          <w:p w14:paraId="3737E058" w14:textId="23B0ACB5" w:rsidR="00DB214F" w:rsidRDefault="00DB214F" w:rsidP="00DB214F">
            <w:pPr>
              <w:pStyle w:val="a7"/>
              <w:ind w:firstLineChars="200" w:firstLine="480"/>
              <w:rPr>
                <w:rFonts w:ascii="Times New Roman" w:hAnsi="Times New Roman"/>
                <w:sz w:val="24"/>
              </w:rPr>
            </w:pPr>
            <w:r w:rsidRPr="00DB214F">
              <w:rPr>
                <w:rFonts w:ascii="Times New Roman" w:hAnsi="Times New Roman" w:hint="eastAsia"/>
                <w:sz w:val="24"/>
              </w:rPr>
              <w:t>作业</w:t>
            </w:r>
            <w:r w:rsidRPr="00DB214F">
              <w:rPr>
                <w:rFonts w:ascii="Times New Roman" w:hAnsi="Times New Roman"/>
                <w:sz w:val="24"/>
              </w:rPr>
              <w:t>2</w:t>
            </w:r>
            <w:r w:rsidRPr="00DB214F">
              <w:rPr>
                <w:rFonts w:ascii="Times New Roman" w:hAnsi="Times New Roman" w:hint="eastAsia"/>
                <w:sz w:val="24"/>
              </w:rPr>
              <w:t>：假定有</w:t>
            </w:r>
            <w:r w:rsidRPr="00DB214F">
              <w:rPr>
                <w:rFonts w:ascii="Times New Roman" w:hAnsi="Times New Roman"/>
                <w:sz w:val="24"/>
              </w:rPr>
              <w:t>64×64</w:t>
            </w:r>
            <w:r w:rsidRPr="00DB214F">
              <w:rPr>
                <w:rFonts w:ascii="Times New Roman" w:hAnsi="Times New Roman" w:hint="eastAsia"/>
                <w:sz w:val="24"/>
              </w:rPr>
              <w:t>大小的图像，灰度为</w:t>
            </w:r>
            <w:r w:rsidRPr="00DB214F">
              <w:rPr>
                <w:rFonts w:ascii="Times New Roman" w:hAnsi="Times New Roman"/>
                <w:sz w:val="24"/>
              </w:rPr>
              <w:t>16</w:t>
            </w:r>
            <w:r w:rsidRPr="00DB214F">
              <w:rPr>
                <w:rFonts w:ascii="Times New Roman" w:hAnsi="Times New Roman" w:hint="eastAsia"/>
                <w:sz w:val="24"/>
              </w:rPr>
              <w:t>级，概率分布如下表，用直方图均衡化方法处理，并画出处理前后的直方图。</w:t>
            </w:r>
          </w:p>
          <w:p w14:paraId="4BDE66D5" w14:textId="1AAED718" w:rsidR="00E0204B" w:rsidRPr="00DB214F" w:rsidRDefault="00E0204B" w:rsidP="00DB214F">
            <w:pPr>
              <w:pStyle w:val="a7"/>
              <w:ind w:firstLineChars="200" w:firstLine="480"/>
              <w:rPr>
                <w:rFonts w:ascii="Times New Roman" w:hAnsi="Times New Roman" w:hint="eastAsia"/>
                <w:sz w:val="24"/>
              </w:rPr>
            </w:pPr>
            <w:r>
              <w:rPr>
                <w:rFonts w:ascii="Times New Roman" w:hAnsi="Times New Roman"/>
                <w:noProof/>
                <w:sz w:val="24"/>
              </w:rPr>
              <w:drawing>
                <wp:inline distT="0" distB="0" distL="0" distR="0" wp14:anchorId="224E8B39" wp14:editId="535CE6E8">
                  <wp:extent cx="4830709" cy="1080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0709" cy="1080000"/>
                          </a:xfrm>
                          <a:prstGeom prst="rect">
                            <a:avLst/>
                          </a:prstGeom>
                          <a:noFill/>
                        </pic:spPr>
                      </pic:pic>
                    </a:graphicData>
                  </a:graphic>
                </wp:inline>
              </w:drawing>
            </w:r>
          </w:p>
          <w:p w14:paraId="33B26EDA" w14:textId="77777777" w:rsidR="00377BBD" w:rsidRDefault="00DB214F" w:rsidP="00DB214F">
            <w:pPr>
              <w:pStyle w:val="a7"/>
              <w:ind w:firstLineChars="200" w:firstLine="480"/>
              <w:rPr>
                <w:rFonts w:ascii="Times New Roman" w:hAnsi="Times New Roman"/>
                <w:sz w:val="24"/>
              </w:rPr>
            </w:pPr>
            <w:r w:rsidRPr="00DB214F">
              <w:rPr>
                <w:rFonts w:ascii="Times New Roman" w:hAnsi="Times New Roman" w:hint="eastAsia"/>
                <w:sz w:val="24"/>
              </w:rPr>
              <w:t>作业</w:t>
            </w:r>
            <w:r w:rsidRPr="00DB214F">
              <w:rPr>
                <w:rFonts w:ascii="Times New Roman" w:hAnsi="Times New Roman"/>
                <w:sz w:val="24"/>
              </w:rPr>
              <w:t>3</w:t>
            </w:r>
            <w:r w:rsidRPr="00DB214F">
              <w:rPr>
                <w:rFonts w:ascii="Times New Roman" w:hAnsi="Times New Roman" w:hint="eastAsia"/>
                <w:sz w:val="24"/>
              </w:rPr>
              <w:t>：</w:t>
            </w:r>
            <w:r w:rsidRPr="00DB214F">
              <w:rPr>
                <w:rFonts w:ascii="Times New Roman" w:hAnsi="Times New Roman"/>
                <w:sz w:val="24"/>
              </w:rPr>
              <w:t>(</w:t>
            </w:r>
            <w:r w:rsidRPr="00DB214F">
              <w:rPr>
                <w:rFonts w:ascii="Times New Roman" w:hAnsi="Times New Roman" w:hint="eastAsia"/>
                <w:sz w:val="24"/>
              </w:rPr>
              <w:t>多选题</w:t>
            </w:r>
            <w:r w:rsidRPr="00DB214F">
              <w:rPr>
                <w:rFonts w:ascii="Times New Roman" w:hAnsi="Times New Roman"/>
                <w:sz w:val="24"/>
              </w:rPr>
              <w:t>)</w:t>
            </w:r>
            <w:r w:rsidRPr="00DB214F">
              <w:rPr>
                <w:rFonts w:ascii="Times New Roman" w:hAnsi="Times New Roman" w:hint="eastAsia"/>
                <w:sz w:val="24"/>
              </w:rPr>
              <w:t>图像增强的目的是有选择的突出感兴趣信息，抑制不感兴趣信息，以提高图像的使用价值。从增强的作用域出发，它包含</w:t>
            </w:r>
            <w:r w:rsidRPr="00DB214F">
              <w:rPr>
                <w:rFonts w:ascii="Times New Roman" w:hAnsi="Times New Roman"/>
                <w:sz w:val="24"/>
              </w:rPr>
              <w:t>(    )</w:t>
            </w:r>
            <w:r w:rsidRPr="00DB214F">
              <w:rPr>
                <w:rFonts w:ascii="Times New Roman" w:hAnsi="Times New Roman" w:hint="eastAsia"/>
                <w:sz w:val="24"/>
              </w:rPr>
              <w:t>增强等内容。</w:t>
            </w:r>
          </w:p>
          <w:p w14:paraId="5FCF2414" w14:textId="59BAD967" w:rsidR="00E0204B" w:rsidRPr="00DB214F" w:rsidRDefault="00E0204B" w:rsidP="00E0204B">
            <w:pPr>
              <w:pStyle w:val="a7"/>
              <w:ind w:firstLineChars="200" w:firstLine="420"/>
              <w:jc w:val="center"/>
              <w:rPr>
                <w:rFonts w:hint="eastAsia"/>
                <w:bCs/>
              </w:rPr>
            </w:pPr>
            <w:r>
              <w:rPr>
                <w:bCs/>
                <w:noProof/>
              </w:rPr>
              <w:drawing>
                <wp:inline distT="0" distB="0" distL="0" distR="0" wp14:anchorId="7416E9B3" wp14:editId="00FF1AD1">
                  <wp:extent cx="3832566" cy="22617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3433" cy="230354"/>
                          </a:xfrm>
                          <a:prstGeom prst="rect">
                            <a:avLst/>
                          </a:prstGeom>
                          <a:noFill/>
                        </pic:spPr>
                      </pic:pic>
                    </a:graphicData>
                  </a:graphic>
                </wp:inline>
              </w:drawing>
            </w:r>
          </w:p>
        </w:tc>
      </w:tr>
      <w:tr w:rsidR="00BE62BD" w:rsidRPr="00A02C7A" w14:paraId="38B5A6B3" w14:textId="77777777" w:rsidTr="00453831">
        <w:trPr>
          <w:trHeight w:val="1050"/>
          <w:jc w:val="center"/>
        </w:trPr>
        <w:tc>
          <w:tcPr>
            <w:tcW w:w="8448" w:type="dxa"/>
            <w:gridSpan w:val="3"/>
            <w:tcBorders>
              <w:top w:val="single" w:sz="4" w:space="0" w:color="auto"/>
              <w:left w:val="single" w:sz="4" w:space="0" w:color="auto"/>
              <w:bottom w:val="single" w:sz="4" w:space="0" w:color="auto"/>
              <w:right w:val="single" w:sz="4" w:space="0" w:color="auto"/>
            </w:tcBorders>
          </w:tcPr>
          <w:p w14:paraId="57C5D9DD" w14:textId="247D441B" w:rsidR="00BE62BD" w:rsidRPr="00A02C7A" w:rsidRDefault="00BE62BD" w:rsidP="00BE62BD">
            <w:pPr>
              <w:spacing w:line="300" w:lineRule="auto"/>
              <w:rPr>
                <w:b/>
                <w:bCs/>
                <w:sz w:val="24"/>
              </w:rPr>
            </w:pPr>
            <w:r>
              <w:rPr>
                <w:rFonts w:hint="eastAsia"/>
                <w:b/>
                <w:bCs/>
                <w:sz w:val="24"/>
              </w:rPr>
              <w:t>内容总结</w:t>
            </w:r>
          </w:p>
          <w:p w14:paraId="5A97B1C3" w14:textId="77777777" w:rsidR="00BE62BD" w:rsidRDefault="00BE62BD" w:rsidP="00BE62BD">
            <w:pPr>
              <w:pStyle w:val="a7"/>
              <w:ind w:firstLineChars="200" w:firstLine="480"/>
              <w:rPr>
                <w:rFonts w:ascii="Times New Roman" w:hAnsi="Times New Roman"/>
                <w:sz w:val="24"/>
              </w:rPr>
            </w:pPr>
            <w:r w:rsidRPr="00BE62BD">
              <w:rPr>
                <w:rFonts w:ascii="Times New Roman" w:hAnsi="Times New Roman" w:hint="eastAsia"/>
                <w:sz w:val="24"/>
              </w:rPr>
              <w:t>在本节课中，首先介绍了图像增强的相关概念及图像的数学表示形式。然后，对灰度直方图均衡化的原理进行推导，并通过示例演示了均衡化的计算和应用过程。最后，通过布置课后习题的形式，巩固本节所学知识。</w:t>
            </w:r>
          </w:p>
          <w:p w14:paraId="14C48614" w14:textId="1A9502AB" w:rsidR="00BE62BD" w:rsidRDefault="00BE62BD" w:rsidP="00BE62BD">
            <w:pPr>
              <w:pStyle w:val="a7"/>
              <w:ind w:firstLineChars="200" w:firstLine="480"/>
              <w:rPr>
                <w:rFonts w:ascii="Times New Roman" w:hAnsi="Times New Roman"/>
                <w:sz w:val="24"/>
              </w:rPr>
            </w:pPr>
            <w:r w:rsidRPr="00BE62BD">
              <w:rPr>
                <w:rFonts w:ascii="Times New Roman" w:hAnsi="Times New Roman" w:hint="eastAsia"/>
                <w:sz w:val="24"/>
              </w:rPr>
              <w:t>课件及程序代码</w:t>
            </w:r>
            <w:r w:rsidR="00F121F7">
              <w:rPr>
                <w:rFonts w:ascii="Times New Roman" w:hAnsi="Times New Roman" w:hint="eastAsia"/>
                <w:sz w:val="24"/>
              </w:rPr>
              <w:t>向学生公布，</w:t>
            </w:r>
            <w:r w:rsidRPr="00BE62BD">
              <w:rPr>
                <w:rFonts w:ascii="Times New Roman" w:hAnsi="Times New Roman" w:hint="eastAsia"/>
                <w:sz w:val="24"/>
              </w:rPr>
              <w:t>可以在下面的链接中找到。</w:t>
            </w:r>
          </w:p>
          <w:p w14:paraId="00EA546E" w14:textId="26AF02C3" w:rsidR="00BE62BD" w:rsidRPr="00BE62BD" w:rsidRDefault="00BE62BD" w:rsidP="00BE62BD">
            <w:pPr>
              <w:pStyle w:val="a7"/>
              <w:ind w:firstLineChars="200" w:firstLine="480"/>
              <w:rPr>
                <w:rFonts w:ascii="Times New Roman" w:hAnsi="Times New Roman" w:cs="Times New Roman"/>
                <w:sz w:val="24"/>
              </w:rPr>
            </w:pPr>
            <w:hyperlink r:id="rId9" w:history="1">
              <w:r w:rsidRPr="00BE62BD">
                <w:rPr>
                  <w:rStyle w:val="aa"/>
                  <w:rFonts w:ascii="Times New Roman" w:hAnsi="Times New Roman" w:cs="Times New Roman"/>
                  <w:sz w:val="24"/>
                </w:rPr>
                <w:t>https://gitee.com/GuoBaoYong/digital-image-processing</w:t>
              </w:r>
            </w:hyperlink>
          </w:p>
        </w:tc>
      </w:tr>
    </w:tbl>
    <w:p w14:paraId="32D250EB" w14:textId="77777777" w:rsidR="004E2C68" w:rsidRPr="00377BBD" w:rsidRDefault="004E2C68"/>
    <w:sectPr w:rsidR="004E2C68" w:rsidRPr="00377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2F46" w14:textId="77777777" w:rsidR="00E87816" w:rsidRDefault="00E87816" w:rsidP="00377BBD">
      <w:r>
        <w:separator/>
      </w:r>
    </w:p>
  </w:endnote>
  <w:endnote w:type="continuationSeparator" w:id="0">
    <w:p w14:paraId="1D0F72F2" w14:textId="77777777" w:rsidR="00E87816" w:rsidRDefault="00E87816" w:rsidP="0037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FE7B" w14:textId="77777777" w:rsidR="00E87816" w:rsidRDefault="00E87816" w:rsidP="00377BBD">
      <w:r>
        <w:separator/>
      </w:r>
    </w:p>
  </w:footnote>
  <w:footnote w:type="continuationSeparator" w:id="0">
    <w:p w14:paraId="64392852" w14:textId="77777777" w:rsidR="00E87816" w:rsidRDefault="00E87816" w:rsidP="00377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E0F"/>
    <w:multiLevelType w:val="hybridMultilevel"/>
    <w:tmpl w:val="8042078C"/>
    <w:lvl w:ilvl="0" w:tplc="BED6CC8E">
      <w:start w:val="1"/>
      <w:numFmt w:val="bullet"/>
      <w:lvlText w:val=""/>
      <w:lvlJc w:val="left"/>
      <w:pPr>
        <w:tabs>
          <w:tab w:val="num" w:pos="720"/>
        </w:tabs>
        <w:ind w:left="720" w:hanging="360"/>
      </w:pPr>
      <w:rPr>
        <w:rFonts w:ascii="Wingdings" w:hAnsi="Wingdings" w:hint="default"/>
      </w:rPr>
    </w:lvl>
    <w:lvl w:ilvl="1" w:tplc="E42E6358" w:tentative="1">
      <w:start w:val="1"/>
      <w:numFmt w:val="bullet"/>
      <w:lvlText w:val=""/>
      <w:lvlJc w:val="left"/>
      <w:pPr>
        <w:tabs>
          <w:tab w:val="num" w:pos="1440"/>
        </w:tabs>
        <w:ind w:left="1440" w:hanging="360"/>
      </w:pPr>
      <w:rPr>
        <w:rFonts w:ascii="Wingdings" w:hAnsi="Wingdings" w:hint="default"/>
      </w:rPr>
    </w:lvl>
    <w:lvl w:ilvl="2" w:tplc="96B043AA" w:tentative="1">
      <w:start w:val="1"/>
      <w:numFmt w:val="bullet"/>
      <w:lvlText w:val=""/>
      <w:lvlJc w:val="left"/>
      <w:pPr>
        <w:tabs>
          <w:tab w:val="num" w:pos="2160"/>
        </w:tabs>
        <w:ind w:left="2160" w:hanging="360"/>
      </w:pPr>
      <w:rPr>
        <w:rFonts w:ascii="Wingdings" w:hAnsi="Wingdings" w:hint="default"/>
      </w:rPr>
    </w:lvl>
    <w:lvl w:ilvl="3" w:tplc="59684470" w:tentative="1">
      <w:start w:val="1"/>
      <w:numFmt w:val="bullet"/>
      <w:lvlText w:val=""/>
      <w:lvlJc w:val="left"/>
      <w:pPr>
        <w:tabs>
          <w:tab w:val="num" w:pos="2880"/>
        </w:tabs>
        <w:ind w:left="2880" w:hanging="360"/>
      </w:pPr>
      <w:rPr>
        <w:rFonts w:ascii="Wingdings" w:hAnsi="Wingdings" w:hint="default"/>
      </w:rPr>
    </w:lvl>
    <w:lvl w:ilvl="4" w:tplc="D50A6096" w:tentative="1">
      <w:start w:val="1"/>
      <w:numFmt w:val="bullet"/>
      <w:lvlText w:val=""/>
      <w:lvlJc w:val="left"/>
      <w:pPr>
        <w:tabs>
          <w:tab w:val="num" w:pos="3600"/>
        </w:tabs>
        <w:ind w:left="3600" w:hanging="360"/>
      </w:pPr>
      <w:rPr>
        <w:rFonts w:ascii="Wingdings" w:hAnsi="Wingdings" w:hint="default"/>
      </w:rPr>
    </w:lvl>
    <w:lvl w:ilvl="5" w:tplc="B232A32A" w:tentative="1">
      <w:start w:val="1"/>
      <w:numFmt w:val="bullet"/>
      <w:lvlText w:val=""/>
      <w:lvlJc w:val="left"/>
      <w:pPr>
        <w:tabs>
          <w:tab w:val="num" w:pos="4320"/>
        </w:tabs>
        <w:ind w:left="4320" w:hanging="360"/>
      </w:pPr>
      <w:rPr>
        <w:rFonts w:ascii="Wingdings" w:hAnsi="Wingdings" w:hint="default"/>
      </w:rPr>
    </w:lvl>
    <w:lvl w:ilvl="6" w:tplc="2FCE7482" w:tentative="1">
      <w:start w:val="1"/>
      <w:numFmt w:val="bullet"/>
      <w:lvlText w:val=""/>
      <w:lvlJc w:val="left"/>
      <w:pPr>
        <w:tabs>
          <w:tab w:val="num" w:pos="5040"/>
        </w:tabs>
        <w:ind w:left="5040" w:hanging="360"/>
      </w:pPr>
      <w:rPr>
        <w:rFonts w:ascii="Wingdings" w:hAnsi="Wingdings" w:hint="default"/>
      </w:rPr>
    </w:lvl>
    <w:lvl w:ilvl="7" w:tplc="1A36093A" w:tentative="1">
      <w:start w:val="1"/>
      <w:numFmt w:val="bullet"/>
      <w:lvlText w:val=""/>
      <w:lvlJc w:val="left"/>
      <w:pPr>
        <w:tabs>
          <w:tab w:val="num" w:pos="5760"/>
        </w:tabs>
        <w:ind w:left="5760" w:hanging="360"/>
      </w:pPr>
      <w:rPr>
        <w:rFonts w:ascii="Wingdings" w:hAnsi="Wingdings" w:hint="default"/>
      </w:rPr>
    </w:lvl>
    <w:lvl w:ilvl="8" w:tplc="47AC25E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27"/>
    <w:rsid w:val="00103CC0"/>
    <w:rsid w:val="00166524"/>
    <w:rsid w:val="00255E8B"/>
    <w:rsid w:val="002F0209"/>
    <w:rsid w:val="00377BBD"/>
    <w:rsid w:val="004E2C68"/>
    <w:rsid w:val="00590A6F"/>
    <w:rsid w:val="00767927"/>
    <w:rsid w:val="00877C9C"/>
    <w:rsid w:val="008F611F"/>
    <w:rsid w:val="00BD20B2"/>
    <w:rsid w:val="00BE62BD"/>
    <w:rsid w:val="00BF2681"/>
    <w:rsid w:val="00C66FFA"/>
    <w:rsid w:val="00DB214F"/>
    <w:rsid w:val="00DE0733"/>
    <w:rsid w:val="00E0204B"/>
    <w:rsid w:val="00E87816"/>
    <w:rsid w:val="00F121F7"/>
    <w:rsid w:val="00F6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63BF"/>
  <w15:chartTrackingRefBased/>
  <w15:docId w15:val="{504EFE53-19AE-4C22-8FE1-269F3694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BBD"/>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B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BBD"/>
    <w:rPr>
      <w:sz w:val="18"/>
      <w:szCs w:val="18"/>
    </w:rPr>
  </w:style>
  <w:style w:type="paragraph" w:styleId="a5">
    <w:name w:val="footer"/>
    <w:basedOn w:val="a"/>
    <w:link w:val="a6"/>
    <w:uiPriority w:val="99"/>
    <w:unhideWhenUsed/>
    <w:rsid w:val="00377BBD"/>
    <w:pPr>
      <w:tabs>
        <w:tab w:val="center" w:pos="4153"/>
        <w:tab w:val="right" w:pos="8306"/>
      </w:tabs>
      <w:snapToGrid w:val="0"/>
      <w:jc w:val="left"/>
    </w:pPr>
    <w:rPr>
      <w:sz w:val="18"/>
      <w:szCs w:val="18"/>
    </w:rPr>
  </w:style>
  <w:style w:type="character" w:customStyle="1" w:styleId="a6">
    <w:name w:val="页脚 字符"/>
    <w:basedOn w:val="a0"/>
    <w:link w:val="a5"/>
    <w:uiPriority w:val="99"/>
    <w:rsid w:val="00377BBD"/>
    <w:rPr>
      <w:sz w:val="18"/>
      <w:szCs w:val="18"/>
    </w:rPr>
  </w:style>
  <w:style w:type="paragraph" w:styleId="a7">
    <w:name w:val="Plain Text"/>
    <w:basedOn w:val="a"/>
    <w:link w:val="a8"/>
    <w:rsid w:val="00377BBD"/>
    <w:rPr>
      <w:rFonts w:ascii="宋体" w:hAnsi="Courier New" w:cs="Courier New"/>
      <w:szCs w:val="21"/>
    </w:rPr>
  </w:style>
  <w:style w:type="character" w:customStyle="1" w:styleId="a8">
    <w:name w:val="纯文本 字符"/>
    <w:basedOn w:val="a0"/>
    <w:link w:val="a7"/>
    <w:rsid w:val="00377BBD"/>
    <w:rPr>
      <w:rFonts w:ascii="宋体" w:eastAsia="宋体" w:hAnsi="Courier New" w:cs="Courier New"/>
      <w:szCs w:val="21"/>
    </w:rPr>
  </w:style>
  <w:style w:type="paragraph" w:styleId="a9">
    <w:name w:val="List Paragraph"/>
    <w:basedOn w:val="a"/>
    <w:uiPriority w:val="34"/>
    <w:qFormat/>
    <w:rsid w:val="00DB214F"/>
    <w:pPr>
      <w:widowControl/>
      <w:ind w:firstLineChars="200" w:firstLine="420"/>
      <w:jc w:val="left"/>
    </w:pPr>
    <w:rPr>
      <w:rFonts w:ascii="宋体" w:hAnsi="宋体" w:cs="宋体"/>
      <w:kern w:val="0"/>
      <w:sz w:val="24"/>
    </w:rPr>
  </w:style>
  <w:style w:type="character" w:styleId="aa">
    <w:name w:val="Hyperlink"/>
    <w:basedOn w:val="a0"/>
    <w:uiPriority w:val="99"/>
    <w:unhideWhenUsed/>
    <w:rsid w:val="00BE62BD"/>
    <w:rPr>
      <w:color w:val="0563C1" w:themeColor="hyperlink"/>
      <w:u w:val="single"/>
    </w:rPr>
  </w:style>
  <w:style w:type="character" w:styleId="ab">
    <w:name w:val="Unresolved Mention"/>
    <w:basedOn w:val="a0"/>
    <w:uiPriority w:val="99"/>
    <w:semiHidden/>
    <w:unhideWhenUsed/>
    <w:rsid w:val="00BE6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567">
      <w:bodyDiv w:val="1"/>
      <w:marLeft w:val="0"/>
      <w:marRight w:val="0"/>
      <w:marTop w:val="0"/>
      <w:marBottom w:val="0"/>
      <w:divBdr>
        <w:top w:val="none" w:sz="0" w:space="0" w:color="auto"/>
        <w:left w:val="none" w:sz="0" w:space="0" w:color="auto"/>
        <w:bottom w:val="none" w:sz="0" w:space="0" w:color="auto"/>
        <w:right w:val="none" w:sz="0" w:space="0" w:color="auto"/>
      </w:divBdr>
    </w:div>
    <w:div w:id="741875325">
      <w:bodyDiv w:val="1"/>
      <w:marLeft w:val="0"/>
      <w:marRight w:val="0"/>
      <w:marTop w:val="0"/>
      <w:marBottom w:val="0"/>
      <w:divBdr>
        <w:top w:val="none" w:sz="0" w:space="0" w:color="auto"/>
        <w:left w:val="none" w:sz="0" w:space="0" w:color="auto"/>
        <w:bottom w:val="none" w:sz="0" w:space="0" w:color="auto"/>
        <w:right w:val="none" w:sz="0" w:space="0" w:color="auto"/>
      </w:divBdr>
      <w:divsChild>
        <w:div w:id="1113288133">
          <w:marLeft w:val="0"/>
          <w:marRight w:val="0"/>
          <w:marTop w:val="0"/>
          <w:marBottom w:val="0"/>
          <w:divBdr>
            <w:top w:val="single" w:sz="2" w:space="0" w:color="E3E3E3"/>
            <w:left w:val="single" w:sz="2" w:space="0" w:color="E3E3E3"/>
            <w:bottom w:val="single" w:sz="2" w:space="0" w:color="E3E3E3"/>
            <w:right w:val="single" w:sz="2" w:space="0" w:color="E3E3E3"/>
          </w:divBdr>
          <w:divsChild>
            <w:div w:id="1538085905">
              <w:marLeft w:val="0"/>
              <w:marRight w:val="0"/>
              <w:marTop w:val="0"/>
              <w:marBottom w:val="0"/>
              <w:divBdr>
                <w:top w:val="single" w:sz="2" w:space="0" w:color="E3E3E3"/>
                <w:left w:val="single" w:sz="2" w:space="0" w:color="E3E3E3"/>
                <w:bottom w:val="single" w:sz="2" w:space="0" w:color="E3E3E3"/>
                <w:right w:val="single" w:sz="2" w:space="0" w:color="E3E3E3"/>
              </w:divBdr>
              <w:divsChild>
                <w:div w:id="21247105">
                  <w:marLeft w:val="0"/>
                  <w:marRight w:val="0"/>
                  <w:marTop w:val="0"/>
                  <w:marBottom w:val="0"/>
                  <w:divBdr>
                    <w:top w:val="single" w:sz="2" w:space="0" w:color="E3E3E3"/>
                    <w:left w:val="single" w:sz="2" w:space="0" w:color="E3E3E3"/>
                    <w:bottom w:val="single" w:sz="2" w:space="0" w:color="E3E3E3"/>
                    <w:right w:val="single" w:sz="2" w:space="0" w:color="E3E3E3"/>
                  </w:divBdr>
                  <w:divsChild>
                    <w:div w:id="1448816640">
                      <w:marLeft w:val="0"/>
                      <w:marRight w:val="0"/>
                      <w:marTop w:val="0"/>
                      <w:marBottom w:val="0"/>
                      <w:divBdr>
                        <w:top w:val="single" w:sz="2" w:space="0" w:color="E3E3E3"/>
                        <w:left w:val="single" w:sz="2" w:space="0" w:color="E3E3E3"/>
                        <w:bottom w:val="single" w:sz="2" w:space="0" w:color="E3E3E3"/>
                        <w:right w:val="single" w:sz="2" w:space="0" w:color="E3E3E3"/>
                      </w:divBdr>
                      <w:divsChild>
                        <w:div w:id="1846743133">
                          <w:marLeft w:val="0"/>
                          <w:marRight w:val="0"/>
                          <w:marTop w:val="0"/>
                          <w:marBottom w:val="0"/>
                          <w:divBdr>
                            <w:top w:val="single" w:sz="2" w:space="0" w:color="E3E3E3"/>
                            <w:left w:val="single" w:sz="2" w:space="0" w:color="E3E3E3"/>
                            <w:bottom w:val="single" w:sz="2" w:space="0" w:color="E3E3E3"/>
                            <w:right w:val="single" w:sz="2" w:space="0" w:color="E3E3E3"/>
                          </w:divBdr>
                          <w:divsChild>
                            <w:div w:id="1281573078">
                              <w:marLeft w:val="0"/>
                              <w:marRight w:val="0"/>
                              <w:marTop w:val="0"/>
                              <w:marBottom w:val="0"/>
                              <w:divBdr>
                                <w:top w:val="single" w:sz="2" w:space="0" w:color="E3E3E3"/>
                                <w:left w:val="single" w:sz="2" w:space="0" w:color="E3E3E3"/>
                                <w:bottom w:val="single" w:sz="2" w:space="0" w:color="E3E3E3"/>
                                <w:right w:val="single" w:sz="2" w:space="0" w:color="E3E3E3"/>
                              </w:divBdr>
                              <w:divsChild>
                                <w:div w:id="920875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631062">
                                      <w:marLeft w:val="0"/>
                                      <w:marRight w:val="0"/>
                                      <w:marTop w:val="0"/>
                                      <w:marBottom w:val="0"/>
                                      <w:divBdr>
                                        <w:top w:val="single" w:sz="2" w:space="0" w:color="E3E3E3"/>
                                        <w:left w:val="single" w:sz="2" w:space="0" w:color="E3E3E3"/>
                                        <w:bottom w:val="single" w:sz="2" w:space="0" w:color="E3E3E3"/>
                                        <w:right w:val="single" w:sz="2" w:space="0" w:color="E3E3E3"/>
                                      </w:divBdr>
                                      <w:divsChild>
                                        <w:div w:id="1384793892">
                                          <w:marLeft w:val="0"/>
                                          <w:marRight w:val="0"/>
                                          <w:marTop w:val="0"/>
                                          <w:marBottom w:val="0"/>
                                          <w:divBdr>
                                            <w:top w:val="single" w:sz="2" w:space="0" w:color="E3E3E3"/>
                                            <w:left w:val="single" w:sz="2" w:space="0" w:color="E3E3E3"/>
                                            <w:bottom w:val="single" w:sz="2" w:space="0" w:color="E3E3E3"/>
                                            <w:right w:val="single" w:sz="2" w:space="0" w:color="E3E3E3"/>
                                          </w:divBdr>
                                          <w:divsChild>
                                            <w:div w:id="686637853">
                                              <w:marLeft w:val="0"/>
                                              <w:marRight w:val="0"/>
                                              <w:marTop w:val="0"/>
                                              <w:marBottom w:val="0"/>
                                              <w:divBdr>
                                                <w:top w:val="single" w:sz="2" w:space="0" w:color="E3E3E3"/>
                                                <w:left w:val="single" w:sz="2" w:space="0" w:color="E3E3E3"/>
                                                <w:bottom w:val="single" w:sz="2" w:space="0" w:color="E3E3E3"/>
                                                <w:right w:val="single" w:sz="2" w:space="0" w:color="E3E3E3"/>
                                              </w:divBdr>
                                              <w:divsChild>
                                                <w:div w:id="156045304">
                                                  <w:marLeft w:val="0"/>
                                                  <w:marRight w:val="0"/>
                                                  <w:marTop w:val="0"/>
                                                  <w:marBottom w:val="0"/>
                                                  <w:divBdr>
                                                    <w:top w:val="single" w:sz="2" w:space="0" w:color="E3E3E3"/>
                                                    <w:left w:val="single" w:sz="2" w:space="0" w:color="E3E3E3"/>
                                                    <w:bottom w:val="single" w:sz="2" w:space="0" w:color="E3E3E3"/>
                                                    <w:right w:val="single" w:sz="2" w:space="0" w:color="E3E3E3"/>
                                                  </w:divBdr>
                                                  <w:divsChild>
                                                    <w:div w:id="1632128593">
                                                      <w:marLeft w:val="0"/>
                                                      <w:marRight w:val="0"/>
                                                      <w:marTop w:val="0"/>
                                                      <w:marBottom w:val="0"/>
                                                      <w:divBdr>
                                                        <w:top w:val="single" w:sz="2" w:space="0" w:color="E3E3E3"/>
                                                        <w:left w:val="single" w:sz="2" w:space="0" w:color="E3E3E3"/>
                                                        <w:bottom w:val="single" w:sz="2" w:space="0" w:color="E3E3E3"/>
                                                        <w:right w:val="single" w:sz="2" w:space="0" w:color="E3E3E3"/>
                                                      </w:divBdr>
                                                      <w:divsChild>
                                                        <w:div w:id="8179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5256875">
          <w:marLeft w:val="0"/>
          <w:marRight w:val="0"/>
          <w:marTop w:val="0"/>
          <w:marBottom w:val="0"/>
          <w:divBdr>
            <w:top w:val="none" w:sz="0" w:space="0" w:color="auto"/>
            <w:left w:val="none" w:sz="0" w:space="0" w:color="auto"/>
            <w:bottom w:val="none" w:sz="0" w:space="0" w:color="auto"/>
            <w:right w:val="none" w:sz="0" w:space="0" w:color="auto"/>
          </w:divBdr>
        </w:div>
      </w:divsChild>
    </w:div>
    <w:div w:id="93378616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40">
          <w:marLeft w:val="446"/>
          <w:marRight w:val="0"/>
          <w:marTop w:val="0"/>
          <w:marBottom w:val="0"/>
          <w:divBdr>
            <w:top w:val="none" w:sz="0" w:space="0" w:color="auto"/>
            <w:left w:val="none" w:sz="0" w:space="0" w:color="auto"/>
            <w:bottom w:val="none" w:sz="0" w:space="0" w:color="auto"/>
            <w:right w:val="none" w:sz="0" w:space="0" w:color="auto"/>
          </w:divBdr>
        </w:div>
        <w:div w:id="1884515161">
          <w:marLeft w:val="446"/>
          <w:marRight w:val="0"/>
          <w:marTop w:val="0"/>
          <w:marBottom w:val="0"/>
          <w:divBdr>
            <w:top w:val="none" w:sz="0" w:space="0" w:color="auto"/>
            <w:left w:val="none" w:sz="0" w:space="0" w:color="auto"/>
            <w:bottom w:val="none" w:sz="0" w:space="0" w:color="auto"/>
            <w:right w:val="none" w:sz="0" w:space="0" w:color="auto"/>
          </w:divBdr>
        </w:div>
        <w:div w:id="893001511">
          <w:marLeft w:val="446"/>
          <w:marRight w:val="0"/>
          <w:marTop w:val="0"/>
          <w:marBottom w:val="0"/>
          <w:divBdr>
            <w:top w:val="none" w:sz="0" w:space="0" w:color="auto"/>
            <w:left w:val="none" w:sz="0" w:space="0" w:color="auto"/>
            <w:bottom w:val="none" w:sz="0" w:space="0" w:color="auto"/>
            <w:right w:val="none" w:sz="0" w:space="0" w:color="auto"/>
          </w:divBdr>
        </w:div>
      </w:divsChild>
    </w:div>
    <w:div w:id="1560675140">
      <w:bodyDiv w:val="1"/>
      <w:marLeft w:val="0"/>
      <w:marRight w:val="0"/>
      <w:marTop w:val="0"/>
      <w:marBottom w:val="0"/>
      <w:divBdr>
        <w:top w:val="none" w:sz="0" w:space="0" w:color="auto"/>
        <w:left w:val="none" w:sz="0" w:space="0" w:color="auto"/>
        <w:bottom w:val="none" w:sz="0" w:space="0" w:color="auto"/>
        <w:right w:val="none" w:sz="0" w:space="0" w:color="auto"/>
      </w:divBdr>
    </w:div>
    <w:div w:id="16850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ee.com/GuoBaoYong/digital-image-process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郭保永</dc:creator>
  <cp:keywords/>
  <dc:description/>
  <cp:lastModifiedBy>郭保永</cp:lastModifiedBy>
  <cp:revision>18</cp:revision>
  <dcterms:created xsi:type="dcterms:W3CDTF">2024-04-16T03:03:00Z</dcterms:created>
  <dcterms:modified xsi:type="dcterms:W3CDTF">2024-04-16T03:22:00Z</dcterms:modified>
</cp:coreProperties>
</file>