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2"/>
          <w:szCs w:val="28"/>
          <w:lang w:val="en-US" w:eastAsia="zh-CN"/>
        </w:rPr>
      </w:pPr>
      <w:bookmarkStart w:id="0" w:name="_Toc16706"/>
      <w:bookmarkStart w:id="1" w:name="_Toc27181"/>
      <w:r>
        <w:rPr>
          <w:rFonts w:hint="eastAsia"/>
          <w:sz w:val="56"/>
          <w:szCs w:val="36"/>
          <w:lang w:val="en-US" w:eastAsia="zh-CN"/>
        </w:rPr>
        <w:t>【区块链学院】</w:t>
      </w:r>
      <w:bookmarkEnd w:id="0"/>
      <w:bookmarkEnd w:id="1"/>
    </w:p>
    <w:p>
      <w:pPr>
        <w:pStyle w:val="2"/>
        <w:bidi w:val="0"/>
        <w:jc w:val="center"/>
        <w:rPr>
          <w:rFonts w:hint="eastAsia"/>
          <w:sz w:val="56"/>
          <w:szCs w:val="36"/>
          <w:lang w:val="en-US" w:eastAsia="zh-CN"/>
        </w:rPr>
      </w:pPr>
      <w:bookmarkStart w:id="2" w:name="_Toc28799"/>
      <w:bookmarkStart w:id="3" w:name="_Toc27884"/>
      <w:r>
        <w:rPr>
          <w:rFonts w:hint="eastAsia"/>
          <w:sz w:val="56"/>
          <w:szCs w:val="36"/>
          <w:lang w:val="en-US" w:eastAsia="zh-CN"/>
        </w:rPr>
        <w:t>【EasyChat简易聊天平台</w:t>
      </w:r>
      <w:bookmarkStart w:id="28" w:name="_GoBack"/>
      <w:bookmarkEnd w:id="28"/>
      <w:r>
        <w:rPr>
          <w:rFonts w:hint="eastAsia"/>
          <w:sz w:val="56"/>
          <w:szCs w:val="36"/>
          <w:lang w:val="en-US" w:eastAsia="zh-CN"/>
        </w:rPr>
        <w:t>】</w:t>
      </w:r>
      <w:bookmarkEnd w:id="2"/>
      <w:bookmarkEnd w:id="3"/>
    </w:p>
    <w:p>
      <w:pPr>
        <w:rPr>
          <w:rFonts w:hint="eastAsia"/>
          <w:sz w:val="52"/>
          <w:szCs w:val="32"/>
          <w:lang w:val="en-US" w:eastAsia="zh-CN"/>
        </w:rPr>
      </w:pPr>
    </w:p>
    <w:p>
      <w:pPr>
        <w:rPr>
          <w:rFonts w:hint="eastAsia"/>
          <w:sz w:val="52"/>
          <w:szCs w:val="32"/>
          <w:lang w:val="en-US" w:eastAsia="zh-CN"/>
        </w:rPr>
      </w:pPr>
    </w:p>
    <w:p>
      <w:pPr>
        <w:jc w:val="center"/>
        <w:rPr>
          <w:rFonts w:hint="eastAsia"/>
          <w:sz w:val="144"/>
          <w:szCs w:val="180"/>
          <w:lang w:val="en-US" w:eastAsia="zh-CN"/>
        </w:rPr>
      </w:pPr>
      <w:r>
        <w:rPr>
          <w:rFonts w:hint="eastAsia"/>
          <w:sz w:val="144"/>
          <w:szCs w:val="180"/>
          <w:lang w:val="en-US" w:eastAsia="zh-CN"/>
        </w:rPr>
        <w:t>用户手册</w:t>
      </w:r>
    </w:p>
    <w:p>
      <w:pPr>
        <w:jc w:val="center"/>
        <w:rPr>
          <w:rFonts w:hint="eastAsia"/>
          <w:sz w:val="144"/>
          <w:szCs w:val="180"/>
          <w:lang w:val="en-US" w:eastAsia="zh-CN"/>
        </w:rPr>
      </w:pPr>
    </w:p>
    <w:p>
      <w:pPr>
        <w:jc w:val="both"/>
        <w:rPr>
          <w:rFonts w:hint="eastAsia"/>
          <w:sz w:val="144"/>
          <w:szCs w:val="180"/>
          <w:lang w:val="en-US" w:eastAsia="zh-CN"/>
        </w:rPr>
      </w:pPr>
    </w:p>
    <w:p>
      <w:pPr>
        <w:jc w:val="center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          B200601  郭斌</w:t>
      </w:r>
    </w:p>
    <w:p>
      <w:pPr>
        <w:ind w:firstLine="3080" w:firstLineChars="7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二零二三年六月九日</w:t>
      </w:r>
    </w:p>
    <w:p>
      <w:pPr>
        <w:ind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ind w:firstLine="3080" w:firstLineChars="700"/>
        <w:rPr>
          <w:rFonts w:hint="eastAsia"/>
          <w:sz w:val="44"/>
          <w:szCs w:val="52"/>
          <w:lang w:val="en-US" w:eastAsia="zh-CN"/>
        </w:rPr>
      </w:pPr>
    </w:p>
    <w:p/>
    <w:p>
      <w:pPr>
        <w:rPr>
          <w:rFonts w:hint="default"/>
          <w:sz w:val="44"/>
          <w:szCs w:val="52"/>
          <w:lang w:val="en-US" w:eastAsia="zh-CN"/>
        </w:rPr>
      </w:pPr>
      <w:r>
        <w:rPr>
          <w:rFonts w:hint="default"/>
          <w:sz w:val="44"/>
          <w:szCs w:val="52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4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_Toc16895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_Toc16895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1.1产品概述</w:t>
          </w:r>
          <w:r>
            <w:tab/>
          </w:r>
          <w:r>
            <w:fldChar w:fldCharType="begin"/>
          </w:r>
          <w:r>
            <w:instrText xml:space="preserve"> PAGEREF _Toc30081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1.2目标读者</w:t>
          </w:r>
          <w:r>
            <w:tab/>
          </w:r>
          <w:r>
            <w:fldChar w:fldCharType="begin"/>
          </w:r>
          <w:r>
            <w:instrText xml:space="preserve"> PAGEREF _Toc20987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1.3安全注意事项</w:t>
          </w:r>
          <w:r>
            <w:tab/>
          </w:r>
          <w:r>
            <w:fldChar w:fldCharType="begin"/>
          </w:r>
          <w:r>
            <w:instrText xml:space="preserve"> PAGEREF _Toc27129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快速入门</w:t>
          </w:r>
          <w:r>
            <w:tab/>
          </w:r>
          <w:r>
            <w:fldChar w:fldCharType="begin"/>
          </w:r>
          <w:r>
            <w:instrText xml:space="preserve"> PAGEREF _Toc8817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2.1准备工作</w:t>
          </w:r>
          <w:r>
            <w:tab/>
          </w:r>
          <w:r>
            <w:fldChar w:fldCharType="begin"/>
          </w:r>
          <w:r>
            <w:instrText xml:space="preserve"> PAGEREF _Toc7590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 </w:instrText>
          </w:r>
          <w:r>
            <w:fldChar w:fldCharType="separate"/>
          </w:r>
          <w:r>
            <w:t>2.2 系统要求</w:t>
          </w:r>
          <w:r>
            <w:tab/>
          </w:r>
          <w:r>
            <w:fldChar w:fldCharType="begin"/>
          </w:r>
          <w:r>
            <w:instrText xml:space="preserve"> PAGEREF _Toc3164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_Toc24115 </w:instrText>
          </w:r>
          <w:r>
            <w:fldChar w:fldCharType="separate"/>
          </w:r>
          <w:r>
            <w:t>2.3 安装步骤</w:t>
          </w:r>
          <w:r>
            <w:rPr>
              <w:rFonts w:hint="eastAsia"/>
              <w:lang w:val="en-US" w:eastAsia="zh-CN"/>
            </w:rPr>
            <w:t>和配置</w:t>
          </w:r>
          <w:r>
            <w:tab/>
          </w:r>
          <w:r>
            <w:fldChar w:fldCharType="begin"/>
          </w:r>
          <w:r>
            <w:instrText xml:space="preserve"> PAGEREF _Toc24115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3.功能和特性</w:t>
          </w:r>
          <w:r>
            <w:tab/>
          </w:r>
          <w:r>
            <w:fldChar w:fldCharType="begin"/>
          </w:r>
          <w:r>
            <w:instrText xml:space="preserve"> PAGEREF _Toc16661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_Toc14713 </w:instrText>
          </w:r>
          <w:r>
            <w:fldChar w:fldCharType="separate"/>
          </w:r>
          <w:r>
            <w:t>3.1 核心功能</w:t>
          </w:r>
          <w:r>
            <w:tab/>
          </w:r>
          <w:r>
            <w:fldChar w:fldCharType="begin"/>
          </w:r>
          <w:r>
            <w:instrText xml:space="preserve"> PAGEREF _Toc14713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_Toc8181 </w:instrText>
          </w:r>
          <w:r>
            <w:fldChar w:fldCharType="separate"/>
          </w:r>
          <w:r>
            <w:t>3.2 高级功能</w:t>
          </w:r>
          <w:r>
            <w:tab/>
          </w:r>
          <w:r>
            <w:fldChar w:fldCharType="begin"/>
          </w:r>
          <w:r>
            <w:instrText xml:space="preserve"> PAGEREF _Toc8181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_Toc22965 </w:instrText>
          </w:r>
          <w:r>
            <w:fldChar w:fldCharType="separate"/>
          </w:r>
          <w:r>
            <w:t>3.3 特色功能</w:t>
          </w:r>
          <w:r>
            <w:tab/>
          </w:r>
          <w:r>
            <w:fldChar w:fldCharType="begin"/>
          </w:r>
          <w:r>
            <w:instrText xml:space="preserve"> PAGEREF _Toc22965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_Toc4170 </w:instrText>
          </w:r>
          <w:r>
            <w:fldChar w:fldCharType="separate"/>
          </w:r>
          <w:r>
            <w:t>3.4 常见问题解答</w:t>
          </w:r>
          <w:r>
            <w:tab/>
          </w:r>
          <w:r>
            <w:fldChar w:fldCharType="begin"/>
          </w:r>
          <w:r>
            <w:instrText xml:space="preserve"> PAGEREF _Toc4170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4.使用说明</w:t>
          </w:r>
          <w:r>
            <w:tab/>
          </w:r>
          <w:r>
            <w:fldChar w:fldCharType="begin"/>
          </w:r>
          <w:r>
            <w:instrText xml:space="preserve"> PAGEREF _Toc32449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_Toc941 </w:instrText>
          </w:r>
          <w:r>
            <w:fldChar w:fldCharType="separate"/>
          </w:r>
          <w:r>
            <w:t>4.1 界面概览</w:t>
          </w:r>
          <w:r>
            <w:tab/>
          </w:r>
          <w:r>
            <w:fldChar w:fldCharType="begin"/>
          </w:r>
          <w:r>
            <w:instrText xml:space="preserve"> PAGEREF _Toc941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_Toc12069 </w:instrText>
          </w:r>
          <w:r>
            <w:fldChar w:fldCharType="separate"/>
          </w:r>
          <w:r>
            <w:t>4.2 操作指南</w:t>
          </w:r>
          <w:r>
            <w:tab/>
          </w:r>
          <w:r>
            <w:fldChar w:fldCharType="begin"/>
          </w:r>
          <w:r>
            <w:instrText xml:space="preserve"> PAGEREF _Toc12069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_Toc15479 </w:instrText>
          </w:r>
          <w:r>
            <w:fldChar w:fldCharType="separate"/>
          </w:r>
          <w:r>
            <w:t>4.3 数据输入和输出</w:t>
          </w:r>
          <w:r>
            <w:tab/>
          </w:r>
          <w:r>
            <w:fldChar w:fldCharType="begin"/>
          </w:r>
          <w:r>
            <w:instrText xml:space="preserve"> PAGEREF _Toc15479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_Toc27141 </w:instrText>
          </w:r>
          <w:r>
            <w:fldChar w:fldCharType="separate"/>
          </w:r>
          <w:r>
            <w:t>4.4 故障排除</w:t>
          </w:r>
          <w:r>
            <w:tab/>
          </w:r>
          <w:r>
            <w:fldChar w:fldCharType="begin"/>
          </w:r>
          <w:r>
            <w:instrText xml:space="preserve"> PAGEREF _Toc27141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5.技术支持</w:t>
          </w:r>
          <w:r>
            <w:tab/>
          </w:r>
          <w:r>
            <w:fldChar w:fldCharType="begin"/>
          </w:r>
          <w:r>
            <w:instrText xml:space="preserve"> PAGEREF _Toc4798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_Toc11925 </w:instrText>
          </w:r>
          <w:r>
            <w:fldChar w:fldCharType="separate"/>
          </w:r>
          <w:r>
            <w:t>5.1 联系信息</w:t>
          </w:r>
          <w:r>
            <w:tab/>
          </w:r>
          <w:r>
            <w:fldChar w:fldCharType="begin"/>
          </w:r>
          <w:r>
            <w:instrText xml:space="preserve"> PAGEREF _Toc11925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_Toc23164 </w:instrText>
          </w:r>
          <w:r>
            <w:fldChar w:fldCharType="separate"/>
          </w:r>
          <w:r>
            <w:t>5.2 在线支持</w:t>
          </w:r>
          <w:r>
            <w:tab/>
          </w:r>
          <w:r>
            <w:fldChar w:fldCharType="begin"/>
          </w:r>
          <w:r>
            <w:instrText xml:space="preserve"> PAGEREF _Toc23164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sz w:val="44"/>
          <w:szCs w:val="52"/>
          <w:lang w:val="en-US" w:eastAsia="zh-CN"/>
        </w:rPr>
      </w:pPr>
      <w:r>
        <w:rPr>
          <w:rFonts w:hint="default"/>
          <w:sz w:val="44"/>
          <w:szCs w:val="52"/>
          <w:lang w:val="en-US" w:eastAsia="zh-CN"/>
        </w:rPr>
        <w:br w:type="page"/>
      </w:r>
    </w:p>
    <w:p>
      <w:pPr>
        <w:rPr>
          <w:rFonts w:hint="default"/>
          <w:sz w:val="44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16895"/>
      <w:r>
        <w:rPr>
          <w:rFonts w:hint="eastAsia"/>
          <w:lang w:val="en-US" w:eastAsia="zh-CN"/>
        </w:rPr>
        <w:t>引言</w:t>
      </w:r>
      <w:bookmarkEnd w:id="4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5" w:name="_Toc30081"/>
      <w:r>
        <w:rPr>
          <w:rFonts w:hint="eastAsia"/>
          <w:lang w:val="en-US" w:eastAsia="zh-CN"/>
        </w:rPr>
        <w:t>1.1产品概述</w:t>
      </w:r>
      <w:bookmarkEnd w:id="5"/>
    </w:p>
    <w:p>
      <w:pPr>
        <w:bidi w:val="0"/>
        <w:ind w:firstLine="48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t>EasyChat 是一个可以在线聊天的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基于springcloud nacos和socketIO的</w:t>
      </w:r>
      <w:r>
        <w:t>即时通讯平台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easychat-server 是 EasyChat 项目的后端部分，采用微服务架构，使用 Java 语言，基于 Spring Cloud 开发</w:t>
      </w:r>
      <w:r>
        <w:rPr>
          <w:rFonts w:hint="eastAsia" w:ascii="宋体" w:hAnsi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共分为六个模块：common模块、chat模块、user模块、gateway网关模块、filesystem模块、auth授权模块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。easychat-client 是 EasyChat 项目的前端部分，基于 Vue CLI 开发</w:t>
      </w:r>
      <w:r>
        <w:rPr>
          <w:rFonts w:hint="eastAsia" w:ascii="宋体" w:hAnsi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采用</w:t>
      </w:r>
      <w:r>
        <w:rPr>
          <w:rFonts w:hint="eastAsia" w:asciiTheme="minorEastAsia" w:hAnsiTheme="minorEastAsia" w:eastAsiaTheme="minorEastAsia" w:cstheme="minorEastAsia"/>
        </w:rPr>
        <w:t>Vue 3，Vue Router，Vuex，Element Plus，Socket.IO，Axios，VueUse...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等技术。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0987"/>
      <w:r>
        <w:rPr>
          <w:rFonts w:hint="eastAsia"/>
          <w:lang w:val="en-US" w:eastAsia="zh-CN"/>
        </w:rPr>
        <w:t>1.2目标读者</w:t>
      </w:r>
      <w:bookmarkEnd w:id="6"/>
    </w:p>
    <w:p>
      <w:pPr>
        <w:bidi w:val="0"/>
        <w:ind w:firstLine="480" w:firstLineChars="200"/>
        <w:rPr>
          <w:rFonts w:hint="default" w:eastAsia="宋体"/>
          <w:lang w:val="en-US" w:eastAsia="zh-CN"/>
        </w:rPr>
      </w:pPr>
      <w:r>
        <w:t>适用的目标用户群体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springcloud初学者及专业技术者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7129"/>
      <w:r>
        <w:rPr>
          <w:rFonts w:hint="eastAsia"/>
          <w:lang w:val="en-US" w:eastAsia="zh-CN"/>
        </w:rPr>
        <w:t>1.3安全注意事项</w:t>
      </w:r>
      <w:bookmarkEnd w:id="7"/>
    </w:p>
    <w:p>
      <w:pPr>
        <w:bidi w:val="0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本项目</w:t>
      </w:r>
      <w:r>
        <w:t>仅供学习交流使用，由于</w:t>
      </w:r>
      <w:r>
        <w:rPr>
          <w:rFonts w:hint="eastAsia"/>
          <w:lang w:val="en-US" w:eastAsia="zh-CN"/>
        </w:rPr>
        <w:t>项目网站</w:t>
      </w:r>
      <w:r>
        <w:t>的安全保障和加密措施并不完善，</w:t>
      </w:r>
      <w:r>
        <w:rPr>
          <w:rFonts w:hint="default"/>
        </w:rPr>
        <w:t>请勿在网站中输入敏感信息，避免信息泄露的风险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8817"/>
      <w:r>
        <w:rPr>
          <w:rFonts w:hint="eastAsia"/>
          <w:lang w:val="en-US" w:eastAsia="zh-CN"/>
        </w:rPr>
        <w:t>快速入门</w:t>
      </w:r>
      <w:bookmarkEnd w:id="8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9" w:name="_Toc7590"/>
      <w:r>
        <w:rPr>
          <w:rFonts w:hint="eastAsia"/>
          <w:lang w:val="en-US" w:eastAsia="zh-CN"/>
        </w:rPr>
        <w:t>2.1准备工作</w:t>
      </w:r>
      <w:bookmarkEnd w:id="9"/>
    </w:p>
    <w:p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数据库：mysql8.0.29</w:t>
      </w:r>
    </w:p>
    <w:p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开发工具：IDEA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2021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VScode编辑器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框架：Spring Cloud 2021</w:t>
      </w:r>
      <w:r>
        <w:rPr>
          <w:rFonts w:hint="eastAsia" w:ascii="宋体" w:hAnsi="宋体" w:cs="宋体"/>
          <w:lang w:val="en-US" w:eastAsia="zh-CN"/>
        </w:rPr>
        <w:t>.0.2</w:t>
      </w:r>
      <w:r>
        <w:rPr>
          <w:rFonts w:hint="eastAsia" w:ascii="宋体" w:hAnsi="宋体" w:eastAsia="宋体" w:cs="宋体"/>
          <w:lang w:val="en-US" w:eastAsia="zh-CN"/>
        </w:rPr>
        <w:t xml:space="preserve"> 版本，nacos，redis，minio，nginx，mybatis-plus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Cs w:val="24"/>
          <w:shd w:val="clear" w:fill="FFFFFF"/>
        </w:rPr>
        <w:t>Netty-socketio</w:t>
      </w:r>
      <w:r>
        <w:rPr>
          <w:rFonts w:hint="eastAsia" w:ascii="宋体" w:hAnsi="宋体" w:cs="宋体"/>
          <w:i w:val="0"/>
          <w:iCs w:val="0"/>
          <w:caps w:val="0"/>
          <w:color w:val="1F2328"/>
          <w:spacing w:val="0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1F2328"/>
          <w:spacing w:val="0"/>
          <w:szCs w:val="24"/>
          <w:shd w:val="clear" w:fill="FFFFFF"/>
          <w:lang w:val="en-US" w:eastAsia="zh-CN"/>
        </w:rPr>
        <w:t>docker...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0" w:name="_Toc3164"/>
      <w:r>
        <w:t>2.2 系统要求</w:t>
      </w:r>
      <w:bookmarkEnd w:id="10"/>
    </w:p>
    <w:p>
      <w:pPr>
        <w:ind w:firstLine="480" w:firstLineChars="200"/>
        <w:outlineLvl w:val="2"/>
        <w:rPr>
          <w:rFonts w:hint="default" w:eastAsia="宋体"/>
          <w:lang w:val="en-US" w:eastAsia="zh-CN"/>
        </w:rPr>
      </w:pPr>
      <w:bookmarkStart w:id="11" w:name="_Toc29862"/>
      <w:r>
        <w:rPr>
          <w:rFonts w:hint="eastAsia"/>
          <w:lang w:val="en-US" w:eastAsia="zh-CN"/>
        </w:rPr>
        <w:t>操作系统：Window；运存：8G</w:t>
      </w:r>
      <w:bookmarkEnd w:id="11"/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2" w:name="_Toc24115"/>
      <w:r>
        <w:t>2.3 安装步骤</w:t>
      </w:r>
      <w:r>
        <w:rPr>
          <w:rFonts w:hint="eastAsia"/>
          <w:lang w:val="en-US" w:eastAsia="zh-CN"/>
        </w:rPr>
        <w:t>和配置</w:t>
      </w:r>
      <w:bookmarkEnd w:id="12"/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/>
          <w:lang w:val="en-US" w:eastAsia="zh-CN"/>
        </w:rPr>
        <w:t>后端：</w:t>
      </w: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</w:rPr>
        <w:t>将项目导入 IDE 中，等待相关依赖和环境加载完成。</w:t>
      </w:r>
    </w:p>
    <w:p>
      <w:pPr>
        <w:numPr>
          <w:ilvl w:val="0"/>
          <w:numId w:val="0"/>
        </w:numPr>
        <w:bidi w:val="0"/>
        <w:ind w:lef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</w:rPr>
        <w:t>在 MySQL 数据库中新建数据库并导入 sql 文件夹中的表结构。</w:t>
      </w:r>
    </w:p>
    <w:p>
      <w:pPr>
        <w:numPr>
          <w:ilvl w:val="0"/>
          <w:numId w:val="0"/>
        </w:numPr>
        <w:bidi w:val="0"/>
        <w:ind w:left="960" w:leftChars="300" w:hanging="240" w:hanging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3.修改配置：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各服务的配置文件 application.yml 中的 mysql 配置、redis 配置、nacos 配置、minio 配置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前端：1.安装：npm install 启动：npm run serve 构建：npm run build</w:t>
      </w:r>
    </w:p>
    <w:p>
      <w:pPr>
        <w:numPr>
          <w:ilvl w:val="0"/>
          <w:numId w:val="0"/>
        </w:numPr>
        <w:bidi w:val="0"/>
        <w:ind w:leftChars="0" w:firstLine="720" w:firstLineChars="300"/>
        <w:outlineLvl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bookmarkStart w:id="13" w:name="_Toc15163"/>
      <w:r>
        <w:rPr>
          <w:rFonts w:hint="eastAsia" w:asciiTheme="minorEastAsia" w:hAnsiTheme="minorEastAsia" w:eastAsiaTheme="minorEastAsia" w:cstheme="minorEastAsia"/>
          <w:i w:val="0"/>
          <w:iCs w:val="0"/>
          <w:color w:val="1F2328"/>
          <w:spacing w:val="0"/>
          <w:sz w:val="24"/>
          <w:szCs w:val="24"/>
          <w:shd w:val="clear" w:fill="FFFFFF"/>
          <w:lang w:val="en-US" w:eastAsia="zh-CN"/>
        </w:rPr>
        <w:t>2.N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ginx反向代理设置：在nginx.conf文件中设置</w:t>
      </w:r>
      <w:bookmarkEnd w:id="13"/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server {</w:t>
      </w:r>
    </w:p>
    <w:p>
      <w:pPr>
        <w:numPr>
          <w:ilvl w:val="0"/>
          <w:numId w:val="0"/>
        </w:numPr>
        <w:bidi w:val="0"/>
        <w:outlineLvl w:val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bookmarkStart w:id="14" w:name="_Toc5195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listen 80;  # 监听端口号</w:t>
      </w:r>
      <w:bookmarkEnd w:id="14"/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server_name localhost;  # 服务器名称，可以是域名或 IP 地址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location / {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proxy_pass http://localhost:8080;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proxy_set_header Host $host;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location /socket.io {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proxy_pass  http://127.0.0.1:9092;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proxy_set_header  Upgrade $http_upgrade;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proxy_set_header  Connection "upgrade";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location /api {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proxy_pass  http://127.0.0.1:20010;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location /easychat {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    proxy_pass  http://127.0.0.1:9000;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6661"/>
      <w:r>
        <w:rPr>
          <w:rFonts w:hint="eastAsia"/>
          <w:lang w:val="en-US" w:eastAsia="zh-CN"/>
        </w:rPr>
        <w:t>3.功能和特性</w:t>
      </w:r>
      <w:bookmarkEnd w:id="15"/>
    </w:p>
    <w:p>
      <w:pPr>
        <w:pStyle w:val="3"/>
        <w:bidi w:val="0"/>
      </w:pPr>
      <w:bookmarkStart w:id="16" w:name="_Toc14713"/>
      <w:r>
        <w:t>3.1 核心功能</w:t>
      </w:r>
      <w:bookmarkEnd w:id="1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注册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登录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找回密码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添加聊天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删除聊天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搜索用户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修改好友备注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发送文本消息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好友申请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好友验证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好友删除（单向删除）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查看资料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编辑资料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设置（头像、隐身、标签、修改密码）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</w:pPr>
      <w:bookmarkStart w:id="17" w:name="_Toc8181"/>
      <w:r>
        <w:t>3.2 高级功能</w:t>
      </w:r>
      <w:bookmarkEnd w:id="17"/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发送 Emoji 表情（Windows 7 可能无法正常显示）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发送图片（批量发送）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发送文件（同步发送，有点慢）</w:t>
      </w:r>
    </w:p>
    <w:p/>
    <w:p>
      <w:pPr>
        <w:pStyle w:val="3"/>
        <w:bidi w:val="0"/>
      </w:pPr>
      <w:bookmarkStart w:id="18" w:name="_Toc22965"/>
      <w:r>
        <w:t>3.3 特色功能</w:t>
      </w:r>
      <w:bookmarkEnd w:id="18"/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验证消息通知（有提示音）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夜间模式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新消息通知（有提示音）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小抽屉（搜一搜、日历）</w:t>
      </w:r>
    </w:p>
    <w:p/>
    <w:p>
      <w:pPr>
        <w:pStyle w:val="3"/>
        <w:bidi w:val="0"/>
      </w:pPr>
      <w:bookmarkStart w:id="19" w:name="_Toc4170"/>
      <w:r>
        <w:t>3.4 常见问题解答</w:t>
      </w:r>
      <w:bookmarkEnd w:id="1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有问题可发邮件至3105979073@qq.com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32449"/>
      <w:r>
        <w:rPr>
          <w:rFonts w:hint="eastAsia"/>
          <w:lang w:val="en-US" w:eastAsia="zh-CN"/>
        </w:rPr>
        <w:t>4.使用说明</w:t>
      </w:r>
      <w:bookmarkEnd w:id="20"/>
    </w:p>
    <w:p>
      <w:pPr>
        <w:pStyle w:val="3"/>
        <w:bidi w:val="0"/>
      </w:pPr>
      <w:bookmarkStart w:id="21" w:name="_Toc941"/>
      <w:r>
        <w:t>4.1 界面概览</w:t>
      </w:r>
      <w:bookmarkEnd w:id="21"/>
      <w:r>
        <w:t xml:space="preserve">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后端：maven父库</w:t>
      </w:r>
    </w:p>
    <w:p>
      <w:r>
        <w:drawing>
          <wp:inline distT="0" distB="0" distL="114300" distR="114300">
            <wp:extent cx="5268595" cy="2665730"/>
            <wp:effectExtent l="0" t="0" r="444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Gataway网关路由跨域配置：</w:t>
      </w:r>
    </w:p>
    <w:p>
      <w:r>
        <w:drawing>
          <wp:inline distT="0" distB="0" distL="114300" distR="114300">
            <wp:extent cx="4798060" cy="2211705"/>
            <wp:effectExtent l="0" t="0" r="2540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公共模块安全配置cookie、MD5加密等：</w:t>
      </w:r>
    </w:p>
    <w:p>
      <w:r>
        <w:drawing>
          <wp:inline distT="0" distB="0" distL="114300" distR="114300">
            <wp:extent cx="5273040" cy="2609850"/>
            <wp:effectExtent l="0" t="0" r="0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User用户模块登录、注册、修改信息feign调用等：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45385"/>
            <wp:effectExtent l="0" t="0" r="571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val="en-US" w:eastAsia="zh-CN"/>
        </w:rPr>
        <w:t>前端：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2405" cy="339344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22" w:name="_Toc12069"/>
      <w:r>
        <w:t>4.2 操作指南</w:t>
      </w:r>
      <w:bookmarkEnd w:id="22"/>
      <w:r>
        <w:t xml:space="preserve"> </w:t>
      </w:r>
    </w:p>
    <w:p>
      <w:pPr>
        <w:ind w:left="1200" w:hanging="120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后端启动：启动nacos，启动nginx反向代理，启动redis，启动minio，分别后端运行各大模块的启动类，common模块不用运行。</w:t>
      </w:r>
    </w:p>
    <w:p>
      <w:pPr>
        <w:ind w:left="1200" w:hanging="120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前端启动：VScode编辑器打开前端代码，终端运行npm run serve命令， 最后在浏览器中输入：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,进行注册登录等活动。</w:t>
      </w:r>
    </w:p>
    <w:p>
      <w:pPr>
        <w:ind w:left="1200" w:hanging="120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登录后界面如下：</w:t>
      </w:r>
    </w:p>
    <w:p>
      <w:pPr>
        <w:ind w:left="1200" w:hanging="1200" w:hangingChars="500"/>
      </w:pPr>
      <w:r>
        <w:drawing>
          <wp:inline distT="0" distB="0" distL="114300" distR="114300">
            <wp:extent cx="4187190" cy="232791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</w:pPr>
      <w:r>
        <w:drawing>
          <wp:inline distT="0" distB="0" distL="114300" distR="114300">
            <wp:extent cx="4410075" cy="2072005"/>
            <wp:effectExtent l="0" t="0" r="952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</w:pPr>
      <w:r>
        <w:drawing>
          <wp:inline distT="0" distB="0" distL="114300" distR="114300">
            <wp:extent cx="2229485" cy="2887980"/>
            <wp:effectExtent l="0" t="0" r="1079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3" w:name="_Toc15479"/>
      <w:r>
        <w:t>4.3 数据输入和输出</w:t>
      </w:r>
      <w:bookmarkEnd w:id="23"/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r>
        <w:drawing>
          <wp:inline distT="0" distB="0" distL="114300" distR="114300">
            <wp:extent cx="5272405" cy="1326515"/>
            <wp:effectExtent l="0" t="0" r="63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输出显示在前端</w:t>
      </w:r>
    </w:p>
    <w:p>
      <w:pPr>
        <w:pStyle w:val="3"/>
        <w:bidi w:val="0"/>
      </w:pPr>
      <w:bookmarkStart w:id="24" w:name="_Toc27141"/>
      <w:r>
        <w:t>4.4 故障排除</w:t>
      </w:r>
      <w:bookmarkEnd w:id="2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常见故障：图片或文件上传在minio，但是显示不出来，可将路径替换成本地mini存储路径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4798"/>
      <w:r>
        <w:rPr>
          <w:rFonts w:hint="eastAsia"/>
          <w:lang w:val="en-US" w:eastAsia="zh-CN"/>
        </w:rPr>
        <w:t>5.技术支持</w:t>
      </w:r>
      <w:bookmarkEnd w:id="25"/>
    </w:p>
    <w:p>
      <w:pPr>
        <w:pStyle w:val="3"/>
        <w:bidi w:val="0"/>
      </w:pPr>
      <w:bookmarkStart w:id="26" w:name="_Toc11925"/>
      <w:r>
        <w:t>5.1 联系信息</w:t>
      </w:r>
      <w:bookmarkEnd w:id="26"/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团队名：冰菓ice cream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电话号码：8888888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电子邮件：*********@qq.com</w:t>
      </w:r>
    </w:p>
    <w:p>
      <w:pPr>
        <w:pStyle w:val="3"/>
        <w:bidi w:val="0"/>
      </w:pPr>
      <w:bookmarkStart w:id="27" w:name="_Toc23164"/>
      <w:r>
        <w:t>5.2 在线支持</w:t>
      </w:r>
      <w:bookmarkEnd w:id="27"/>
      <w:r>
        <w:t xml:space="preserve"> 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lang w:val="en-US" w:eastAsia="zh-CN"/>
        </w:rPr>
        <w:t>csdn论坛，github.com，《springcloud开发与实战》</w:t>
      </w:r>
    </w:p>
    <w:p>
      <w:pPr>
        <w:rPr>
          <w:rFonts w:hint="eastAsia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8E135"/>
    <w:multiLevelType w:val="singleLevel"/>
    <w:tmpl w:val="1298E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094F3"/>
    <w:multiLevelType w:val="multilevel"/>
    <w:tmpl w:val="14A09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0YTMxZDI1YjhjN2I1ZDhmZGEwMDM2MzYzMGE1MjQifQ=="/>
  </w:docVars>
  <w:rsids>
    <w:rsidRoot w:val="00000000"/>
    <w:rsid w:val="04D750B1"/>
    <w:rsid w:val="0C28640C"/>
    <w:rsid w:val="0EDB1514"/>
    <w:rsid w:val="11897CDC"/>
    <w:rsid w:val="13AC2165"/>
    <w:rsid w:val="148414CC"/>
    <w:rsid w:val="188E7924"/>
    <w:rsid w:val="18E54692"/>
    <w:rsid w:val="1AB40251"/>
    <w:rsid w:val="1FDE70B6"/>
    <w:rsid w:val="27844F83"/>
    <w:rsid w:val="28A95D87"/>
    <w:rsid w:val="29FD638B"/>
    <w:rsid w:val="2A5A558B"/>
    <w:rsid w:val="2C62591C"/>
    <w:rsid w:val="2D6F3383"/>
    <w:rsid w:val="306C44AA"/>
    <w:rsid w:val="37130B5C"/>
    <w:rsid w:val="37335AE2"/>
    <w:rsid w:val="467A1E5D"/>
    <w:rsid w:val="4F8543B9"/>
    <w:rsid w:val="521045FE"/>
    <w:rsid w:val="577816EA"/>
    <w:rsid w:val="59A81CBC"/>
    <w:rsid w:val="5D261179"/>
    <w:rsid w:val="6C2F75B5"/>
    <w:rsid w:val="71926986"/>
    <w:rsid w:val="7AFE0EB5"/>
    <w:rsid w:val="7D2B3FA8"/>
    <w:rsid w:val="7DBA1344"/>
    <w:rsid w:val="7DD02D0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1081</Words>
  <Characters>1932</Characters>
  <Lines>0</Lines>
  <Paragraphs>0</Paragraphs>
  <TotalTime>42</TotalTime>
  <ScaleCrop>false</ScaleCrop>
  <LinksUpToDate>false</LinksUpToDate>
  <CharactersWithSpaces>2222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2023-05-29T02:52:00Z</dcterms:created>
  <dc:creator>DELL</dc:creator>
  <cp:lastModifiedBy>Jay，斌</cp:lastModifiedBy>
  <dcterms:modified xsi:type="dcterms:W3CDTF">2023-06-09T16:20:36Z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432ABD71E9E844BE9303560634987138_12</vt:lpwstr>
  </property>
</Properties>
</file>