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44A651A6" w14:textId="7F337072" w:rsidR="006012FA" w:rsidRDefault="006012FA">
      <w:pPr>
        <w:rPr>
          <w:lang w:val="en-US"/>
        </w:rPr>
      </w:pPr>
      <w:r>
        <w:rPr>
          <w:lang w:val="en-US"/>
        </w:rPr>
        <w:t xml:space="preserve">The </w:t>
      </w:r>
      <w:r w:rsidR="00746DC5">
        <w:rPr>
          <w:lang w:val="en-US"/>
        </w:rPr>
        <w:t>Anderson-</w:t>
      </w:r>
      <w:r>
        <w:rPr>
          <w:lang w:val="en-US"/>
        </w:rPr>
        <w:t>Holstein model Hamiltonian</w:t>
      </w:r>
    </w:p>
    <w:p w14:paraId="55C5D8DD" w14:textId="4FF9EB3D" w:rsidR="006012FA" w:rsidRDefault="006012FA">
      <w:pPr>
        <w:rPr>
          <w:lang w:val="en-US"/>
        </w:rPr>
      </w:pPr>
      <w:r>
        <w:rPr>
          <w:lang w:val="en-US"/>
        </w:rPr>
        <w:tab/>
      </w:r>
      <m:oMath>
        <m:r>
          <w:rPr>
            <w:rFonts w:ascii="Cambria Math" w:hAnsi="Cambria Math"/>
            <w:lang w:val="en-US"/>
          </w:rPr>
          <m:t>H=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ϵ</m:t>
            </m:r>
          </m:e>
          <m:sub>
            <m:r>
              <w:rPr>
                <w:rFonts w:ascii="Cambria Math" w:hAnsi="Cambria Math"/>
                <w:lang w:val="en-US"/>
              </w:rPr>
              <m:t>d</m:t>
            </m:r>
          </m:sub>
        </m:sSub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a</m:t>
            </m:r>
          </m:e>
          <m:sup>
            <m:r>
              <w:rPr>
                <w:rFonts w:ascii="Cambria Math" w:hAnsi="Cambria Math"/>
                <w:lang w:val="en-US"/>
              </w:rPr>
              <m:t>†</m:t>
            </m:r>
          </m:sup>
        </m:sSup>
        <m:r>
          <w:rPr>
            <w:rFonts w:ascii="Cambria Math" w:hAnsi="Cambria Math"/>
            <w:lang w:val="en-US"/>
          </w:rPr>
          <m:t>a+</m:t>
        </m:r>
        <m:nary>
          <m:naryPr>
            <m:chr m:val="∑"/>
            <m:supHide m:val="1"/>
            <m:ctrlPr>
              <w:rPr>
                <w:rFonts w:ascii="Cambria Math" w:hAnsi="Cambria Math"/>
                <w:i/>
                <w:lang w:val="en-US"/>
              </w:rPr>
            </m:ctrlPr>
          </m:naryPr>
          <m:sub>
            <m:r>
              <w:rPr>
                <w:rFonts w:ascii="Cambria Math" w:hAnsi="Cambria Math"/>
                <w:lang w:val="en-US"/>
              </w:rPr>
              <m:t>k</m:t>
            </m:r>
          </m:sub>
          <m:sup/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ω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k</m:t>
                </m:r>
              </m:sub>
            </m:sSub>
            <m:sSubSup>
              <m:sSub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SupPr>
              <m:e>
                <m:r>
                  <w:rPr>
                    <w:rFonts w:ascii="Cambria Math" w:hAnsi="Cambria Math"/>
                    <w:lang w:val="en-US"/>
                  </w:rPr>
                  <m:t>b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k</m:t>
                </m:r>
              </m:sub>
              <m:sup>
                <m:r>
                  <w:rPr>
                    <w:rFonts w:ascii="Cambria Math" w:hAnsi="Cambria Math"/>
                    <w:lang w:val="en-US"/>
                  </w:rPr>
                  <m:t>†</m:t>
                </m:r>
              </m:sup>
            </m:sSubSup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b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k</m:t>
                </m:r>
              </m:sub>
            </m:sSub>
          </m:e>
        </m:nary>
        <m:r>
          <w:rPr>
            <w:rFonts w:ascii="Cambria Math" w:hAnsi="Cambria Math"/>
            <w:lang w:val="en-US"/>
          </w:rPr>
          <m:t>+</m:t>
        </m:r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a</m:t>
            </m:r>
          </m:e>
          <m:sup>
            <m:r>
              <w:rPr>
                <w:rFonts w:ascii="Cambria Math" w:hAnsi="Cambria Math"/>
                <w:lang w:val="en-US"/>
              </w:rPr>
              <m:t>†</m:t>
            </m:r>
          </m:sup>
        </m:sSup>
        <m:r>
          <w:rPr>
            <w:rFonts w:ascii="Cambria Math" w:hAnsi="Cambria Math"/>
            <w:lang w:val="en-US"/>
          </w:rPr>
          <m:t>a</m:t>
        </m:r>
        <m:nary>
          <m:naryPr>
            <m:chr m:val="∑"/>
            <m:supHide m:val="1"/>
            <m:ctrlPr>
              <w:rPr>
                <w:rFonts w:ascii="Cambria Math" w:hAnsi="Cambria Math"/>
                <w:i/>
                <w:lang w:val="en-US"/>
              </w:rPr>
            </m:ctrlPr>
          </m:naryPr>
          <m:sub>
            <m:r>
              <w:rPr>
                <w:rFonts w:ascii="Cambria Math" w:hAnsi="Cambria Math"/>
                <w:lang w:val="en-US"/>
              </w:rPr>
              <m:t>k</m:t>
            </m:r>
          </m:sub>
          <m:sup/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g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k</m:t>
                </m:r>
              </m:sub>
            </m:sSub>
            <m:d>
              <m:dPr>
                <m:ctrlPr>
                  <w:rPr>
                    <w:rFonts w:ascii="Cambria Math" w:hAnsi="Cambria Math"/>
                    <w:i/>
                    <w:lang w:val="en-US"/>
                  </w:rPr>
                </m:ctrlPr>
              </m:dPr>
              <m:e>
                <m:sSubSup>
                  <m:sSubSup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  <w:lang w:val="en-US"/>
                      </w:rPr>
                      <m:t>b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k</m:t>
                    </m:r>
                  </m:sub>
                  <m:sup>
                    <m:r>
                      <w:rPr>
                        <w:rFonts w:ascii="Cambria Math" w:hAnsi="Cambria Math"/>
                        <w:lang w:val="en-US"/>
                      </w:rPr>
                      <m:t>†</m:t>
                    </m:r>
                  </m:sup>
                </m:sSubSup>
                <m:r>
                  <w:rPr>
                    <w:rFonts w:ascii="Cambria Math" w:hAnsi="Cambria Math"/>
                    <w:lang w:val="en-US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b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k</m:t>
                    </m:r>
                  </m:sub>
                </m:sSub>
              </m:e>
            </m:d>
          </m:e>
        </m:nary>
        <m:r>
          <w:rPr>
            <w:rFonts w:ascii="Cambria Math" w:hAnsi="Cambria Math"/>
            <w:lang w:val="en-US"/>
          </w:rPr>
          <m:t>+</m:t>
        </m:r>
        <m:nary>
          <m:naryPr>
            <m:chr m:val="∑"/>
            <m:supHide m:val="1"/>
            <m:ctrlPr>
              <w:rPr>
                <w:rFonts w:ascii="Cambria Math" w:hAnsi="Cambria Math"/>
                <w:i/>
                <w:lang w:val="en-US"/>
              </w:rPr>
            </m:ctrlPr>
          </m:naryPr>
          <m:sub>
            <m:r>
              <w:rPr>
                <w:rFonts w:ascii="Cambria Math" w:hAnsi="Cambria Math"/>
                <w:lang w:val="en-US"/>
              </w:rPr>
              <m:t>k</m:t>
            </m:r>
          </m:sub>
          <m:sup/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ϵ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k</m:t>
                </m:r>
              </m:sub>
            </m:sSub>
            <m:sSubSup>
              <m:sSub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SupPr>
              <m:e>
                <m:r>
                  <w:rPr>
                    <w:rFonts w:ascii="Cambria Math" w:hAnsi="Cambria Math"/>
                    <w:lang w:val="en-US"/>
                  </w:rPr>
                  <m:t>c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k</m:t>
                </m:r>
              </m:sub>
              <m:sup>
                <m:r>
                  <w:rPr>
                    <w:rFonts w:ascii="Cambria Math" w:hAnsi="Cambria Math"/>
                    <w:lang w:val="en-US"/>
                  </w:rPr>
                  <m:t>†</m:t>
                </m:r>
              </m:sup>
            </m:sSubSup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c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k</m:t>
                </m:r>
              </m:sub>
            </m:sSub>
            <m:r>
              <w:rPr>
                <w:rFonts w:ascii="Cambria Math" w:hAnsi="Cambria Math"/>
                <w:lang w:val="en-US"/>
              </w:rPr>
              <m:t>+</m:t>
            </m:r>
            <m:nary>
              <m:naryPr>
                <m:chr m:val="∑"/>
                <m:supHide m:val="1"/>
                <m:ctrlPr>
                  <w:rPr>
                    <w:rFonts w:ascii="Cambria Math" w:hAnsi="Cambria Math"/>
                    <w:i/>
                    <w:lang w:val="en-US"/>
                  </w:rPr>
                </m:ctrlPr>
              </m:naryPr>
              <m:sub>
                <m:r>
                  <w:rPr>
                    <w:rFonts w:ascii="Cambria Math" w:hAnsi="Cambria Math"/>
                    <w:lang w:val="en-US"/>
                  </w:rPr>
                  <m:t>k</m:t>
                </m:r>
              </m:sub>
              <m:sup/>
              <m:e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V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k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(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lang w:val="en-US"/>
                      </w:rPr>
                      <m:t>a</m:t>
                    </m:r>
                  </m:e>
                  <m:sup>
                    <m:r>
                      <w:rPr>
                        <w:rFonts w:ascii="Cambria Math" w:hAnsi="Cambria Math"/>
                        <w:lang w:val="en-US"/>
                      </w:rPr>
                      <m:t>†</m:t>
                    </m:r>
                  </m:sup>
                </m:sSup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k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+</m:t>
                </m:r>
                <m:sSubSup>
                  <m:sSubSup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k</m:t>
                    </m:r>
                  </m:sub>
                  <m:sup>
                    <m:r>
                      <w:rPr>
                        <w:rFonts w:ascii="Cambria Math" w:hAnsi="Cambria Math"/>
                        <w:lang w:val="en-US"/>
                      </w:rPr>
                      <m:t>†</m:t>
                    </m:r>
                  </m:sup>
                </m:sSubSup>
                <m:r>
                  <w:rPr>
                    <w:rFonts w:ascii="Cambria Math" w:hAnsi="Cambria Math"/>
                    <w:lang w:val="en-US"/>
                  </w:rPr>
                  <m:t>a)</m:t>
                </m:r>
              </m:e>
            </m:nary>
          </m:e>
        </m:nary>
      </m:oMath>
    </w:p>
    <w:p w14:paraId="3F789990" w14:textId="77777777" w:rsidR="00537BC5" w:rsidRDefault="00537BC5">
      <w:pPr>
        <w:rPr>
          <w:lang w:val="en-US"/>
        </w:rPr>
      </w:pPr>
    </w:p>
    <w:p w14:paraId="0C9C5AC7" w14:textId="0D66E555" w:rsidR="0031650A" w:rsidRDefault="0031650A">
      <w:pPr>
        <w:rPr>
          <w:lang w:val="en-US"/>
        </w:rPr>
      </w:pPr>
      <w:r>
        <w:rPr>
          <w:lang w:val="en-US"/>
        </w:rPr>
        <w:t xml:space="preserve">The </w:t>
      </w:r>
      <w:r w:rsidR="007C5F50">
        <w:rPr>
          <w:lang w:val="en-US"/>
        </w:rPr>
        <w:t>boson spectrum density</w:t>
      </w:r>
      <w:r>
        <w:rPr>
          <w:lang w:val="en-US"/>
        </w:rPr>
        <w:t>:</w:t>
      </w:r>
    </w:p>
    <w:p w14:paraId="3843BF4F" w14:textId="5E503776" w:rsidR="0031650A" w:rsidRDefault="0031650A">
      <w:pPr>
        <w:rPr>
          <w:lang w:val="en-US"/>
        </w:rPr>
      </w:pPr>
      <w:r>
        <w:rPr>
          <w:lang w:val="en-US"/>
        </w:rPr>
        <w:tab/>
      </w:r>
      <m:oMath>
        <m:r>
          <w:rPr>
            <w:rFonts w:ascii="Cambria Math" w:hAnsi="Cambria Math"/>
            <w:lang w:val="en-US"/>
          </w:rPr>
          <m:t>J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ϵ</m:t>
            </m:r>
          </m:e>
        </m:d>
        <m:r>
          <w:rPr>
            <w:rFonts w:ascii="Cambria Math" w:hAnsi="Cambria Math"/>
            <w:lang w:val="en-US"/>
          </w:rPr>
          <m:t>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 w:hAnsi="Cambria Math"/>
                <w:lang w:val="en-US"/>
              </w:rPr>
              <m:t>α</m:t>
            </m:r>
            <m:sSup>
              <m:s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  <w:lang w:val="en-US"/>
                  </w:rPr>
                  <m:t>ϵ</m:t>
                </m:r>
              </m:e>
              <m:sup>
                <m:r>
                  <w:rPr>
                    <w:rFonts w:ascii="Cambria Math" w:hAnsi="Cambria Math"/>
                    <w:lang w:val="en-US"/>
                  </w:rPr>
                  <m:t>d</m:t>
                </m:r>
              </m:sup>
            </m:sSup>
          </m:num>
          <m:den>
            <m:sSubSup>
              <m:sSub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SupPr>
              <m:e>
                <m:r>
                  <w:rPr>
                    <w:rFonts w:ascii="Cambria Math" w:hAnsi="Cambria Math"/>
                    <w:lang w:val="en-US"/>
                  </w:rPr>
                  <m:t>2ω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c</m:t>
                </m:r>
              </m:sub>
              <m:sup>
                <m:r>
                  <w:rPr>
                    <w:rFonts w:ascii="Cambria Math" w:hAnsi="Cambria Math"/>
                    <w:lang w:val="en-US"/>
                  </w:rPr>
                  <m:t>d-1</m:t>
                </m:r>
              </m:sup>
            </m:sSubSup>
          </m:den>
        </m:f>
        <m:r>
          <w:rPr>
            <w:rFonts w:ascii="Cambria Math" w:hAnsi="Cambria Math"/>
            <w:lang w:val="en-US"/>
          </w:rPr>
          <m:t xml:space="preserve"> </m:t>
        </m:r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e</m:t>
            </m:r>
          </m:e>
          <m:sup>
            <m:r>
              <w:rPr>
                <w:rFonts w:ascii="Cambria Math" w:hAnsi="Cambria Math"/>
                <w:lang w:val="en-US"/>
              </w:rPr>
              <m:t>-</m:t>
            </m:r>
            <m:f>
              <m:fPr>
                <m:ctrlPr>
                  <w:rPr>
                    <w:rFonts w:ascii="Cambria Math" w:hAnsi="Cambria Math"/>
                    <w:i/>
                    <w:lang w:val="en-US"/>
                  </w:rPr>
                </m:ctrlPr>
              </m:fPr>
              <m:num>
                <m:r>
                  <w:rPr>
                    <w:rFonts w:ascii="Cambria Math" w:hAnsi="Cambria Math"/>
                    <w:lang w:val="en-US"/>
                  </w:rPr>
                  <m:t>ϵ</m:t>
                </m:r>
              </m:num>
              <m:den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ω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c</m:t>
                    </m:r>
                  </m:sub>
                </m:sSub>
              </m:den>
            </m:f>
          </m:sup>
        </m:sSup>
      </m:oMath>
      <w:r w:rsidR="00532028">
        <w:rPr>
          <w:lang w:val="en-US"/>
        </w:rPr>
        <w:t xml:space="preserve"> </w:t>
      </w:r>
    </w:p>
    <w:p w14:paraId="466CA31A" w14:textId="175AB49C" w:rsidR="00532028" w:rsidRDefault="0098420C">
      <w:pPr>
        <w:rPr>
          <w:lang w:val="en-US"/>
        </w:rPr>
      </w:pPr>
      <w:r>
        <w:rPr>
          <w:lang w:val="en-US"/>
        </w:rPr>
        <w:t>We fix</w:t>
      </w:r>
      <w:r w:rsidR="00532028">
        <w:rPr>
          <w:lang w:val="en-US"/>
        </w:rPr>
        <w:t xml:space="preserve"> </w:t>
      </w:r>
      <m:oMath>
        <m:r>
          <w:rPr>
            <w:rFonts w:ascii="Cambria Math" w:hAnsi="Cambria Math"/>
            <w:lang w:val="en-US"/>
          </w:rPr>
          <m:t xml:space="preserve"> 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ω</m:t>
            </m:r>
          </m:e>
          <m:sub>
            <m:r>
              <w:rPr>
                <w:rFonts w:ascii="Cambria Math" w:hAnsi="Cambria Math"/>
                <w:lang w:val="en-US"/>
              </w:rPr>
              <m:t>c</m:t>
            </m:r>
          </m:sub>
        </m:sSub>
        <m:r>
          <w:rPr>
            <w:rFonts w:ascii="Cambria Math" w:hAnsi="Cambria Math"/>
            <w:lang w:val="en-US"/>
          </w:rPr>
          <m:t>=5</m:t>
        </m:r>
      </m:oMath>
    </w:p>
    <w:p w14:paraId="6BBE114D" w14:textId="76B5FF53" w:rsidR="00546E53" w:rsidRDefault="00546E53">
      <w:pPr>
        <w:rPr>
          <w:lang w:val="en-US"/>
        </w:rPr>
      </w:pPr>
      <w:r>
        <w:rPr>
          <w:lang w:val="en-US"/>
        </w:rPr>
        <w:t>The</w:t>
      </w:r>
      <w:r w:rsidR="009A4234">
        <w:rPr>
          <w:lang w:val="en-US"/>
        </w:rPr>
        <w:t xml:space="preserve"> fermion</w:t>
      </w:r>
      <w:r>
        <w:rPr>
          <w:lang w:val="en-US"/>
        </w:rPr>
        <w:t xml:space="preserve"> spectrum density </w:t>
      </w:r>
    </w:p>
    <w:p w14:paraId="19B36C9F" w14:textId="2A720D0C" w:rsidR="00546E53" w:rsidRDefault="00546E53">
      <w:pPr>
        <w:rPr>
          <w:lang w:val="en-US"/>
        </w:rPr>
      </w:pPr>
      <w:r>
        <w:rPr>
          <w:lang w:val="en-US"/>
        </w:rPr>
        <w:tab/>
      </w:r>
      <m:oMath>
        <m:r>
          <w:rPr>
            <w:rFonts w:ascii="Cambria Math" w:hAnsi="Cambria Math"/>
            <w:lang w:val="en-US"/>
          </w:rPr>
          <m:t>J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ϵ</m:t>
            </m:r>
          </m:e>
        </m:d>
        <m:r>
          <w:rPr>
            <w:rFonts w:ascii="Cambria Math" w:hAnsi="Cambria Math"/>
            <w:lang w:val="en-US"/>
          </w:rPr>
          <m:t>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 w:hAnsi="Cambria Math"/>
                <w:lang w:val="en-US"/>
              </w:rPr>
              <m:t>2</m:t>
            </m:r>
          </m:num>
          <m:den>
            <m:r>
              <w:rPr>
                <w:rFonts w:ascii="Cambria Math" w:hAnsi="Cambria Math"/>
                <w:lang w:val="en-US"/>
              </w:rPr>
              <m:t>π</m:t>
            </m:r>
          </m:den>
        </m:f>
        <m:rad>
          <m:radPr>
            <m:degHide m:val="1"/>
            <m:ctrlPr>
              <w:rPr>
                <w:rFonts w:ascii="Cambria Math" w:hAnsi="Cambria Math"/>
                <w:i/>
                <w:lang w:val="en-US"/>
              </w:rPr>
            </m:ctrlPr>
          </m:radPr>
          <m:deg/>
          <m:e>
            <m:r>
              <w:rPr>
                <w:rFonts w:ascii="Cambria Math" w:hAnsi="Cambria Math"/>
                <w:lang w:val="en-US"/>
              </w:rPr>
              <m:t>1-</m:t>
            </m:r>
            <m:sSup>
              <m:s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  <w:lang w:val="en-US"/>
                  </w:rPr>
                  <m:t>ϵ</m:t>
                </m:r>
              </m:e>
              <m:sup>
                <m:r>
                  <w:rPr>
                    <w:rFonts w:ascii="Cambria Math" w:hAnsi="Cambria Math"/>
                    <w:lang w:val="en-US"/>
                  </w:rPr>
                  <m:t>2</m:t>
                </m:r>
              </m:sup>
            </m:sSup>
          </m:e>
        </m:rad>
        <m:r>
          <w:rPr>
            <w:rFonts w:ascii="Cambria Math" w:hAnsi="Cambria Math"/>
            <w:lang w:val="en-US"/>
          </w:rPr>
          <m:t xml:space="preserve"> </m:t>
        </m:r>
      </m:oMath>
    </w:p>
    <w:p w14:paraId="746B5A8D" w14:textId="557DC137" w:rsidR="003B3E56" w:rsidRDefault="003B3E56">
      <w:pPr>
        <w:rPr>
          <w:lang w:val="en-US"/>
        </w:rPr>
      </w:pPr>
    </w:p>
    <w:p w14:paraId="1F32D99E" w14:textId="31129535" w:rsidR="003B3E56" w:rsidRDefault="003B3E56">
      <w:pPr>
        <w:rPr>
          <w:lang w:val="en-US"/>
        </w:rPr>
      </w:pPr>
      <w:r>
        <w:rPr>
          <w:lang w:val="en-US"/>
        </w:rPr>
        <w:t>Observables:</w:t>
      </w:r>
    </w:p>
    <w:p w14:paraId="30F2D551" w14:textId="3ACB66FA" w:rsidR="003B3E56" w:rsidRDefault="003B3E56" w:rsidP="003B3E56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The Matsubara Green’s function </w:t>
      </w:r>
      <m:oMath>
        <m:r>
          <w:rPr>
            <w:rFonts w:ascii="Cambria Math" w:hAnsi="Cambria Math"/>
            <w:lang w:val="en-US"/>
          </w:rPr>
          <m:t>G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τ</m:t>
            </m:r>
          </m:e>
        </m:d>
        <m:r>
          <w:rPr>
            <w:rFonts w:ascii="Cambria Math" w:hAnsi="Cambria Math"/>
            <w:lang w:val="en-US"/>
          </w:rPr>
          <m:t>=⟨a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τ</m:t>
            </m:r>
          </m:e>
        </m:d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a</m:t>
            </m:r>
          </m:e>
          <m:sup>
            <m:r>
              <w:rPr>
                <w:rFonts w:ascii="Cambria Math" w:hAnsi="Cambria Math"/>
                <w:lang w:val="en-US"/>
              </w:rPr>
              <m:t>†</m:t>
            </m:r>
          </m:sup>
        </m:sSup>
        <m:r>
          <w:rPr>
            <w:rFonts w:ascii="Cambria Math" w:hAnsi="Cambria Math"/>
            <w:lang w:val="en-US"/>
          </w:rPr>
          <m:t>⟩</m:t>
        </m:r>
      </m:oMath>
    </w:p>
    <w:p w14:paraId="283A4D5A" w14:textId="13D6FBFC" w:rsidR="003B3E56" w:rsidRDefault="003B3E56" w:rsidP="003B3E56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The density-density correlation </w:t>
      </w:r>
      <m:oMath>
        <m:r>
          <w:rPr>
            <w:rFonts w:ascii="Cambria Math" w:hAnsi="Cambria Math"/>
            <w:lang w:val="en-US"/>
          </w:rPr>
          <m:t>⟨n(τ)n⟩</m:t>
        </m:r>
      </m:oMath>
      <w:r>
        <w:rPr>
          <w:lang w:val="en-US"/>
        </w:rPr>
        <w:t xml:space="preserve">, where </w:t>
      </w:r>
      <m:oMath>
        <m:r>
          <w:rPr>
            <w:rFonts w:ascii="Cambria Math" w:hAnsi="Cambria Math"/>
            <w:lang w:val="en-US"/>
          </w:rPr>
          <m:t>n=</m:t>
        </m:r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a</m:t>
            </m:r>
          </m:e>
          <m:sup>
            <m:r>
              <w:rPr>
                <w:rFonts w:ascii="Cambria Math" w:hAnsi="Cambria Math"/>
                <w:lang w:val="en-US"/>
              </w:rPr>
              <m:t>†</m:t>
            </m:r>
          </m:sup>
        </m:sSup>
        <m:r>
          <w:rPr>
            <w:rFonts w:ascii="Cambria Math" w:hAnsi="Cambria Math"/>
            <w:lang w:val="en-US"/>
          </w:rPr>
          <m:t>a</m:t>
        </m:r>
      </m:oMath>
    </w:p>
    <w:p w14:paraId="398DAA12" w14:textId="610E870B" w:rsidR="00972A43" w:rsidRDefault="00972A43" w:rsidP="00972A43">
      <w:pPr>
        <w:rPr>
          <w:lang w:val="en-US"/>
        </w:rPr>
      </w:pPr>
    </w:p>
    <w:p w14:paraId="055F89A4" w14:textId="3D30077C" w:rsidR="00972A43" w:rsidRDefault="00972A43" w:rsidP="00972A43">
      <w:pPr>
        <w:rPr>
          <w:lang w:val="en-US"/>
        </w:rPr>
      </w:pPr>
    </w:p>
    <w:p w14:paraId="769BEEA5" w14:textId="571F1E89" w:rsidR="00972A43" w:rsidRDefault="00972A43" w:rsidP="00972A43">
      <w:pPr>
        <w:rPr>
          <w:lang w:val="en-US"/>
        </w:rPr>
      </w:pPr>
    </w:p>
    <w:p w14:paraId="5FE34B81" w14:textId="18D042C9" w:rsidR="00972A43" w:rsidRDefault="00972A43" w:rsidP="00972A43">
      <w:pPr>
        <w:rPr>
          <w:lang w:val="en-US"/>
        </w:rPr>
      </w:pPr>
      <w:r>
        <w:rPr>
          <w:lang w:val="en-US"/>
        </w:rPr>
        <w:t>Case 1 (no interaction):</w:t>
      </w:r>
      <w:r w:rsidR="00CE7E14">
        <w:rPr>
          <w:lang w:val="en-US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ϵ</m:t>
            </m:r>
          </m:e>
          <m:sub>
            <m:r>
              <w:rPr>
                <w:rFonts w:ascii="Cambria Math" w:hAnsi="Cambria Math"/>
                <w:lang w:val="en-US"/>
              </w:rPr>
              <m:t>d</m:t>
            </m:r>
          </m:sub>
        </m:sSub>
        <m:r>
          <w:rPr>
            <w:rFonts w:ascii="Cambria Math" w:hAnsi="Cambria Math"/>
            <w:lang w:val="en-US"/>
          </w:rPr>
          <m:t>=0</m:t>
        </m:r>
      </m:oMath>
    </w:p>
    <w:p w14:paraId="49EAB4D0" w14:textId="2CC3331F" w:rsidR="006B77AD" w:rsidRDefault="006B77AD" w:rsidP="006B77AD">
      <w:pPr>
        <w:pStyle w:val="ListParagraph"/>
        <w:numPr>
          <w:ilvl w:val="0"/>
          <w:numId w:val="4"/>
        </w:numPr>
        <w:rPr>
          <w:lang w:val="en-US"/>
        </w:rPr>
      </w:pPr>
      <m:oMath>
        <m:r>
          <w:rPr>
            <w:rFonts w:ascii="Cambria Math" w:hAnsi="Cambria Math"/>
            <w:lang w:val="en-US"/>
          </w:rPr>
          <m:t>β=1</m:t>
        </m:r>
      </m:oMath>
    </w:p>
    <w:p w14:paraId="578CF398" w14:textId="52045844" w:rsidR="00AD3A42" w:rsidRDefault="00AD3A42" w:rsidP="00AD3A42">
      <w:pPr>
        <w:pStyle w:val="ListParagraph"/>
        <w:numPr>
          <w:ilvl w:val="1"/>
          <w:numId w:val="4"/>
        </w:numPr>
        <w:rPr>
          <w:lang w:val="en-US"/>
        </w:rPr>
      </w:pPr>
      <m:oMath>
        <m:r>
          <w:rPr>
            <w:rFonts w:ascii="Cambria Math" w:hAnsi="Cambria Math"/>
            <w:lang w:val="en-US"/>
          </w:rPr>
          <m:t>d=3, α=1</m:t>
        </m:r>
      </m:oMath>
    </w:p>
    <w:p w14:paraId="0BBAF98E" w14:textId="2E8302C8" w:rsidR="00AD3A42" w:rsidRDefault="00AD3A42" w:rsidP="00AD3A42">
      <w:pPr>
        <w:pStyle w:val="ListParagraph"/>
        <w:numPr>
          <w:ilvl w:val="1"/>
          <w:numId w:val="4"/>
        </w:numPr>
        <w:rPr>
          <w:lang w:val="en-US"/>
        </w:rPr>
      </w:pPr>
      <m:oMath>
        <m:r>
          <w:rPr>
            <w:rFonts w:ascii="Cambria Math" w:hAnsi="Cambria Math"/>
            <w:lang w:val="en-US"/>
          </w:rPr>
          <m:t>d=1,α=0.1</m:t>
        </m:r>
      </m:oMath>
    </w:p>
    <w:p w14:paraId="730E7DBB" w14:textId="7C7EA1B2" w:rsidR="006229D3" w:rsidRDefault="006229D3" w:rsidP="006229D3">
      <w:pPr>
        <w:pStyle w:val="ListParagraph"/>
        <w:numPr>
          <w:ilvl w:val="0"/>
          <w:numId w:val="4"/>
        </w:numPr>
        <w:rPr>
          <w:lang w:val="en-US"/>
        </w:rPr>
      </w:pPr>
      <m:oMath>
        <m:r>
          <w:rPr>
            <w:rFonts w:ascii="Cambria Math" w:hAnsi="Cambria Math"/>
            <w:lang w:val="en-US"/>
          </w:rPr>
          <m:t>β=10</m:t>
        </m:r>
      </m:oMath>
    </w:p>
    <w:p w14:paraId="0E6652D5" w14:textId="05DD3E4E" w:rsidR="008A4540" w:rsidRDefault="008A4540" w:rsidP="008A4540">
      <w:pPr>
        <w:pStyle w:val="ListParagraph"/>
        <w:numPr>
          <w:ilvl w:val="1"/>
          <w:numId w:val="4"/>
        </w:numPr>
        <w:rPr>
          <w:lang w:val="en-US"/>
        </w:rPr>
      </w:pPr>
      <m:oMath>
        <m:r>
          <w:rPr>
            <w:rFonts w:ascii="Cambria Math" w:hAnsi="Cambria Math"/>
            <w:lang w:val="en-US"/>
          </w:rPr>
          <m:t>d=3, α=1</m:t>
        </m:r>
      </m:oMath>
    </w:p>
    <w:p w14:paraId="06847D17" w14:textId="77777777" w:rsidR="008A4540" w:rsidRDefault="008A4540" w:rsidP="008A4540">
      <w:pPr>
        <w:pStyle w:val="ListParagraph"/>
        <w:numPr>
          <w:ilvl w:val="1"/>
          <w:numId w:val="4"/>
        </w:numPr>
        <w:rPr>
          <w:lang w:val="en-US"/>
        </w:rPr>
      </w:pPr>
      <m:oMath>
        <m:r>
          <w:rPr>
            <w:rFonts w:ascii="Cambria Math" w:hAnsi="Cambria Math"/>
            <w:lang w:val="en-US"/>
          </w:rPr>
          <m:t>d=1,α=0.1</m:t>
        </m:r>
      </m:oMath>
    </w:p>
    <w:p w14:paraId="38610658" w14:textId="01BF54CE" w:rsidR="006B77AD" w:rsidRDefault="002F6AE6" w:rsidP="00972A43">
      <w:pPr>
        <w:rPr>
          <w:lang w:val="en-US"/>
        </w:rPr>
      </w:pPr>
      <w:r>
        <w:rPr>
          <w:lang w:val="en-US"/>
        </w:rPr>
        <w:t>Case 1 (interaction):</w:t>
      </w:r>
      <w:r>
        <w:rPr>
          <w:lang w:val="en-US"/>
        </w:rPr>
        <w:t xml:space="preserve"> </w:t>
      </w:r>
      <m:oMath>
        <m:r>
          <w:rPr>
            <w:rFonts w:ascii="Cambria Math" w:hAnsi="Cambria Math"/>
            <w:lang w:val="en-US"/>
          </w:rPr>
          <m:t xml:space="preserve">U=1, 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ϵ</m:t>
            </m:r>
          </m:e>
          <m:sub>
            <m:r>
              <w:rPr>
                <w:rFonts w:ascii="Cambria Math" w:hAnsi="Cambria Math"/>
                <w:lang w:val="en-US"/>
              </w:rPr>
              <m:t>d</m:t>
            </m:r>
          </m:sub>
        </m:sSub>
        <m:r>
          <w:rPr>
            <w:rFonts w:ascii="Cambria Math" w:hAnsi="Cambria Math"/>
            <w:lang w:val="en-US"/>
          </w:rPr>
          <m:t>=</m:t>
        </m:r>
        <m:r>
          <w:rPr>
            <w:rFonts w:ascii="Cambria Math" w:hAnsi="Cambria Math"/>
            <w:lang w:val="en-US"/>
          </w:rPr>
          <m:t>-</m:t>
        </m:r>
        <m:r>
          <w:rPr>
            <w:rFonts w:ascii="Cambria Math" w:hAnsi="Cambria Math"/>
            <w:lang w:val="en-US"/>
          </w:rPr>
          <m:t>0.5</m:t>
        </m:r>
      </m:oMath>
    </w:p>
    <w:p w14:paraId="3EFAFF8C" w14:textId="77777777" w:rsidR="009C079F" w:rsidRDefault="009C079F" w:rsidP="009C079F">
      <w:pPr>
        <w:pStyle w:val="ListParagraph"/>
        <w:numPr>
          <w:ilvl w:val="0"/>
          <w:numId w:val="4"/>
        </w:numPr>
        <w:rPr>
          <w:lang w:val="en-US"/>
        </w:rPr>
      </w:pPr>
      <m:oMath>
        <m:r>
          <w:rPr>
            <w:rFonts w:ascii="Cambria Math" w:hAnsi="Cambria Math"/>
            <w:lang w:val="en-US"/>
          </w:rPr>
          <m:t>β=1</m:t>
        </m:r>
      </m:oMath>
    </w:p>
    <w:p w14:paraId="3E2A698A" w14:textId="77777777" w:rsidR="009C079F" w:rsidRDefault="009C079F" w:rsidP="009C079F">
      <w:pPr>
        <w:pStyle w:val="ListParagraph"/>
        <w:numPr>
          <w:ilvl w:val="1"/>
          <w:numId w:val="4"/>
        </w:numPr>
        <w:rPr>
          <w:lang w:val="en-US"/>
        </w:rPr>
      </w:pPr>
      <m:oMath>
        <m:r>
          <w:rPr>
            <w:rFonts w:ascii="Cambria Math" w:hAnsi="Cambria Math"/>
            <w:lang w:val="en-US"/>
          </w:rPr>
          <m:t>d=3, α=1</m:t>
        </m:r>
      </m:oMath>
    </w:p>
    <w:p w14:paraId="7C1F9823" w14:textId="77777777" w:rsidR="009C079F" w:rsidRDefault="009C079F" w:rsidP="009C079F">
      <w:pPr>
        <w:pStyle w:val="ListParagraph"/>
        <w:numPr>
          <w:ilvl w:val="1"/>
          <w:numId w:val="4"/>
        </w:numPr>
        <w:rPr>
          <w:lang w:val="en-US"/>
        </w:rPr>
      </w:pPr>
      <m:oMath>
        <m:r>
          <w:rPr>
            <w:rFonts w:ascii="Cambria Math" w:hAnsi="Cambria Math"/>
            <w:lang w:val="en-US"/>
          </w:rPr>
          <m:t>d=1,α=0.1</m:t>
        </m:r>
      </m:oMath>
    </w:p>
    <w:p w14:paraId="631C8214" w14:textId="77777777" w:rsidR="009C079F" w:rsidRDefault="009C079F" w:rsidP="009C079F">
      <w:pPr>
        <w:pStyle w:val="ListParagraph"/>
        <w:numPr>
          <w:ilvl w:val="0"/>
          <w:numId w:val="4"/>
        </w:numPr>
        <w:rPr>
          <w:lang w:val="en-US"/>
        </w:rPr>
      </w:pPr>
      <m:oMath>
        <m:r>
          <w:rPr>
            <w:rFonts w:ascii="Cambria Math" w:hAnsi="Cambria Math"/>
            <w:lang w:val="en-US"/>
          </w:rPr>
          <m:t>β=10</m:t>
        </m:r>
      </m:oMath>
    </w:p>
    <w:p w14:paraId="57B733C6" w14:textId="77777777" w:rsidR="009C079F" w:rsidRDefault="009C079F" w:rsidP="009C079F">
      <w:pPr>
        <w:pStyle w:val="ListParagraph"/>
        <w:numPr>
          <w:ilvl w:val="1"/>
          <w:numId w:val="4"/>
        </w:numPr>
        <w:rPr>
          <w:lang w:val="en-US"/>
        </w:rPr>
      </w:pPr>
      <m:oMath>
        <m:r>
          <w:rPr>
            <w:rFonts w:ascii="Cambria Math" w:hAnsi="Cambria Math"/>
            <w:lang w:val="en-US"/>
          </w:rPr>
          <m:t>d=3, α=1</m:t>
        </m:r>
      </m:oMath>
    </w:p>
    <w:p w14:paraId="2A4A0C19" w14:textId="77777777" w:rsidR="009C079F" w:rsidRDefault="009C079F" w:rsidP="009C079F">
      <w:pPr>
        <w:pStyle w:val="ListParagraph"/>
        <w:numPr>
          <w:ilvl w:val="1"/>
          <w:numId w:val="4"/>
        </w:numPr>
        <w:rPr>
          <w:lang w:val="en-US"/>
        </w:rPr>
      </w:pPr>
      <m:oMath>
        <m:r>
          <w:rPr>
            <w:rFonts w:ascii="Cambria Math" w:hAnsi="Cambria Math"/>
            <w:lang w:val="en-US"/>
          </w:rPr>
          <m:t>d=1,α=0.1</m:t>
        </m:r>
      </m:oMath>
    </w:p>
    <w:p w14:paraId="24251DF5" w14:textId="77777777" w:rsidR="009C079F" w:rsidRPr="00972A43" w:rsidRDefault="009C079F" w:rsidP="00972A43">
      <w:pPr>
        <w:rPr>
          <w:lang w:val="en-US"/>
        </w:rPr>
      </w:pPr>
    </w:p>
    <w:sectPr w:rsidR="009C079F" w:rsidRPr="00972A43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1D95012A"/>
    <w:multiLevelType w:val="hybridMultilevel"/>
    <w:tmpl w:val="AC1C2F78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8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" w15:restartNumberingAfterBreak="0">
    <w:nsid w:val="327C00B7"/>
    <w:multiLevelType w:val="hybridMultilevel"/>
    <w:tmpl w:val="B740A884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425D2907"/>
    <w:multiLevelType w:val="hybridMultilevel"/>
    <w:tmpl w:val="50CCFFBC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6EED4727"/>
    <w:multiLevelType w:val="hybridMultilevel"/>
    <w:tmpl w:val="C10C874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"/>
  </w:num>
  <w:num w:numId="2">
    <w:abstractNumId w:val="2"/>
  </w:num>
  <w:num w:numId="3">
    <w:abstractNumId w:val="1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69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012FA"/>
    <w:rsid w:val="00045968"/>
    <w:rsid w:val="002F6AE6"/>
    <w:rsid w:val="0031650A"/>
    <w:rsid w:val="003B3E56"/>
    <w:rsid w:val="004735CA"/>
    <w:rsid w:val="004B1201"/>
    <w:rsid w:val="00532028"/>
    <w:rsid w:val="00537BC5"/>
    <w:rsid w:val="00546E53"/>
    <w:rsid w:val="006012FA"/>
    <w:rsid w:val="006229D3"/>
    <w:rsid w:val="006B77AD"/>
    <w:rsid w:val="006E7408"/>
    <w:rsid w:val="00707BD8"/>
    <w:rsid w:val="00746DC5"/>
    <w:rsid w:val="00763430"/>
    <w:rsid w:val="007C5F50"/>
    <w:rsid w:val="008A4540"/>
    <w:rsid w:val="00972A43"/>
    <w:rsid w:val="0098420C"/>
    <w:rsid w:val="009A4234"/>
    <w:rsid w:val="009C079F"/>
    <w:rsid w:val="00A6569E"/>
    <w:rsid w:val="00AD3A42"/>
    <w:rsid w:val="00AD4654"/>
    <w:rsid w:val="00C01CFF"/>
    <w:rsid w:val="00C3243F"/>
    <w:rsid w:val="00CE7E14"/>
    <w:rsid w:val="00E02291"/>
    <w:rsid w:val="00F203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08EEA92"/>
  <w15:chartTrackingRefBased/>
  <w15:docId w15:val="{E88C358F-3DE1-E94C-A2C3-F832BF4BC6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CN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6012FA"/>
    <w:rPr>
      <w:color w:val="808080"/>
    </w:rPr>
  </w:style>
  <w:style w:type="paragraph" w:styleId="ListParagraph">
    <w:name w:val="List Paragraph"/>
    <w:basedOn w:val="Normal"/>
    <w:uiPriority w:val="34"/>
    <w:qFormat/>
    <w:rsid w:val="003B3E5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101</Words>
  <Characters>582</Characters>
  <Application>Microsoft Office Word</Application>
  <DocSecurity>0</DocSecurity>
  <Lines>4</Lines>
  <Paragraphs>1</Paragraphs>
  <ScaleCrop>false</ScaleCrop>
  <Company/>
  <LinksUpToDate>false</LinksUpToDate>
  <CharactersWithSpaces>682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chu guo</dc:creator>
  <cp:keywords/>
  <dc:description/>
  <cp:lastModifiedBy>chu guo</cp:lastModifiedBy>
  <cp:revision>30</cp:revision>
  <dcterms:created xsi:type="dcterms:W3CDTF">2025-05-29T06:58:00Z</dcterms:created>
  <dcterms:modified xsi:type="dcterms:W3CDTF">2025-06-23T23:40:00Z</dcterms:modified>
</cp:coreProperties>
</file>