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A651A6" w14:textId="4A951EA7" w:rsidR="006012FA" w:rsidRDefault="006012FA">
      <w:pPr>
        <w:rPr>
          <w:lang w:val="en-US"/>
        </w:rPr>
      </w:pPr>
      <w:r>
        <w:rPr>
          <w:lang w:val="en-US"/>
        </w:rPr>
        <w:t>The Holstein model Hamiltonian</w:t>
      </w:r>
    </w:p>
    <w:p w14:paraId="55C5D8DD" w14:textId="3F5CC7CB" w:rsidR="006012FA" w:rsidRDefault="006012FA">
      <w:pPr>
        <w:rPr>
          <w:lang w:val="en-US"/>
        </w:rPr>
      </w:pP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H=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ϵ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lang w:val="en-US"/>
              </w:rPr>
              <m:t>†</m:t>
            </m:r>
          </m:sup>
        </m:sSup>
        <m:r>
          <w:rPr>
            <w:rFonts w:ascii="Cambria Math" w:hAnsi="Cambria Math"/>
            <w:lang w:val="en-US"/>
          </w:rPr>
          <m:t>a+ω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b</m:t>
            </m:r>
          </m:e>
          <m:sup>
            <m:r>
              <w:rPr>
                <w:rFonts w:ascii="Cambria Math" w:hAnsi="Cambria Math"/>
                <w:lang w:val="en-US"/>
              </w:rPr>
              <m:t>†</m:t>
            </m:r>
          </m:sup>
        </m:sSup>
        <m:r>
          <w:rPr>
            <w:rFonts w:ascii="Cambria Math" w:hAnsi="Cambria Math"/>
            <w:lang w:val="en-US"/>
          </w:rPr>
          <m:t>b+g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lang w:val="en-US"/>
              </w:rPr>
              <m:t>†</m:t>
            </m:r>
          </m:sup>
        </m:sSup>
        <m:r>
          <w:rPr>
            <w:rFonts w:ascii="Cambria Math" w:hAnsi="Cambria Math"/>
            <w:lang w:val="en-US"/>
          </w:rPr>
          <m:t>a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†</m:t>
                </m:r>
              </m:sup>
            </m:sSup>
            <m:r>
              <w:rPr>
                <w:rFonts w:ascii="Cambria Math" w:hAnsi="Cambria Math"/>
                <w:lang w:val="en-US"/>
              </w:rPr>
              <m:t>+b</m:t>
            </m:r>
          </m:e>
        </m:d>
        <m:r>
          <w:rPr>
            <w:rFonts w:ascii="Cambria Math" w:hAnsi="Cambria Math"/>
            <w:lang w:val="en-US"/>
          </w:rPr>
          <m:t>+</m:t>
        </m:r>
        <m:nary>
          <m:naryPr>
            <m:chr m:val="∑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k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ϵ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†</m:t>
                </m:r>
              </m:sup>
            </m:sSubSup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nary>
              <m:naryPr>
                <m:chr m:val="∑"/>
                <m:sup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†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†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a)</m:t>
                </m:r>
              </m:e>
            </m:nary>
          </m:e>
        </m:nary>
      </m:oMath>
    </w:p>
    <w:p w14:paraId="218D26AA" w14:textId="3F110FEA" w:rsidR="0031650A" w:rsidRDefault="0031650A">
      <w:pPr>
        <w:rPr>
          <w:lang w:val="en-US"/>
        </w:rPr>
      </w:pPr>
    </w:p>
    <w:p w14:paraId="0C9C5AC7" w14:textId="47558E5F" w:rsidR="0031650A" w:rsidRDefault="0031650A">
      <w:pPr>
        <w:rPr>
          <w:lang w:val="en-US"/>
        </w:rPr>
      </w:pPr>
      <w:r>
        <w:rPr>
          <w:lang w:val="en-US"/>
        </w:rPr>
        <w:t>The parameters:</w:t>
      </w:r>
    </w:p>
    <w:p w14:paraId="3843BF4F" w14:textId="09B7D048" w:rsidR="0031650A" w:rsidRDefault="0031650A">
      <w:pPr>
        <w:rPr>
          <w:lang w:val="en-US"/>
        </w:rPr>
      </w:pPr>
      <w:r>
        <w:rPr>
          <w:lang w:val="en-US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ϵ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  <w:lang w:val="en-US"/>
          </w:rPr>
          <m:t>=0, ω=1, g=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hAnsi="Cambria Math"/>
                <w:lang w:val="en-US"/>
              </w:rPr>
              <m:t>0.5</m:t>
            </m:r>
          </m:e>
        </m:rad>
        <m:r>
          <w:rPr>
            <w:rFonts w:ascii="Cambria Math" w:hAnsi="Cambria Math"/>
            <w:lang w:val="en-US"/>
          </w:rPr>
          <m:t xml:space="preserve">, </m:t>
        </m:r>
      </m:oMath>
    </w:p>
    <w:p w14:paraId="6BBE114D" w14:textId="1CFFBAF1" w:rsidR="00546E53" w:rsidRDefault="00546E53">
      <w:pPr>
        <w:rPr>
          <w:lang w:val="en-US"/>
        </w:rPr>
      </w:pPr>
      <w:r>
        <w:rPr>
          <w:lang w:val="en-US"/>
        </w:rPr>
        <w:t xml:space="preserve">The spectrum density </w:t>
      </w:r>
    </w:p>
    <w:p w14:paraId="19B36C9F" w14:textId="2A720D0C" w:rsidR="00546E53" w:rsidRDefault="00546E53">
      <w:pPr>
        <w:rPr>
          <w:lang w:val="en-US"/>
        </w:rPr>
      </w:pP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J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ϵ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2</m:t>
            </m:r>
          </m:num>
          <m:den>
            <m:r>
              <w:rPr>
                <w:rFonts w:ascii="Cambria Math" w:hAnsi="Cambria Math"/>
                <w:lang w:val="en-US"/>
              </w:rPr>
              <m:t>π</m:t>
            </m:r>
          </m:den>
        </m:f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hAnsi="Cambria Math"/>
                <w:lang w:val="en-US"/>
              </w:rPr>
              <m:t>1-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ϵ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lang w:val="en-US"/>
          </w:rPr>
          <m:t xml:space="preserve"> </m:t>
        </m:r>
      </m:oMath>
    </w:p>
    <w:p w14:paraId="746B5A8D" w14:textId="557DC137" w:rsidR="003B3E56" w:rsidRDefault="003B3E56">
      <w:pPr>
        <w:rPr>
          <w:lang w:val="en-US"/>
        </w:rPr>
      </w:pPr>
    </w:p>
    <w:p w14:paraId="1F32D99E" w14:textId="31129535" w:rsidR="003B3E56" w:rsidRDefault="003B3E56">
      <w:pPr>
        <w:rPr>
          <w:lang w:val="en-US"/>
        </w:rPr>
      </w:pPr>
      <w:r>
        <w:rPr>
          <w:lang w:val="en-US"/>
        </w:rPr>
        <w:t>Observables:</w:t>
      </w:r>
    </w:p>
    <w:p w14:paraId="30F2D551" w14:textId="3ACB66FA" w:rsidR="003B3E56" w:rsidRDefault="003B3E56" w:rsidP="003B3E5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Matsubara Green’s function </w:t>
      </w:r>
      <m:oMath>
        <m:r>
          <w:rPr>
            <w:rFonts w:ascii="Cambria Math" w:hAnsi="Cambria Math"/>
            <w:lang w:val="en-US"/>
          </w:rPr>
          <m:t>G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τ</m:t>
            </m:r>
          </m:e>
        </m:d>
        <m:r>
          <w:rPr>
            <w:rFonts w:ascii="Cambria Math" w:hAnsi="Cambria Math"/>
            <w:lang w:val="en-US"/>
          </w:rPr>
          <m:t>=⟨a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τ</m:t>
            </m:r>
          </m:e>
        </m:d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lang w:val="en-US"/>
              </w:rPr>
              <m:t>†</m:t>
            </m:r>
          </m:sup>
        </m:sSup>
        <m:r>
          <w:rPr>
            <w:rFonts w:ascii="Cambria Math" w:hAnsi="Cambria Math"/>
            <w:lang w:val="en-US"/>
          </w:rPr>
          <m:t>⟩</m:t>
        </m:r>
      </m:oMath>
    </w:p>
    <w:p w14:paraId="283A4D5A" w14:textId="35FCB977" w:rsidR="003B3E56" w:rsidRPr="003B3E56" w:rsidRDefault="003B3E56" w:rsidP="003B3E5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density-density correlation </w:t>
      </w:r>
      <m:oMath>
        <m:r>
          <w:rPr>
            <w:rFonts w:ascii="Cambria Math" w:hAnsi="Cambria Math"/>
            <w:lang w:val="en-US"/>
          </w:rPr>
          <m:t>⟨n(τ)n⟩</m:t>
        </m:r>
      </m:oMath>
      <w:r>
        <w:rPr>
          <w:lang w:val="en-US"/>
        </w:rPr>
        <w:t xml:space="preserve">, where </w:t>
      </w:r>
      <m:oMath>
        <m:r>
          <w:rPr>
            <w:rFonts w:ascii="Cambria Math" w:hAnsi="Cambria Math"/>
            <w:lang w:val="en-US"/>
          </w:rPr>
          <m:t>n=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lang w:val="en-US"/>
              </w:rPr>
              <m:t>†</m:t>
            </m:r>
          </m:sup>
        </m:sSup>
        <m:r>
          <w:rPr>
            <w:rFonts w:ascii="Cambria Math" w:hAnsi="Cambria Math"/>
            <w:lang w:val="en-US"/>
          </w:rPr>
          <m:t>a</m:t>
        </m:r>
      </m:oMath>
    </w:p>
    <w:sectPr w:rsidR="003B3E56" w:rsidRPr="003B3E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EED4727"/>
    <w:multiLevelType w:val="hybridMultilevel"/>
    <w:tmpl w:val="C10C87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8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2FA"/>
    <w:rsid w:val="000B1315"/>
    <w:rsid w:val="00236B50"/>
    <w:rsid w:val="0031650A"/>
    <w:rsid w:val="003B3E56"/>
    <w:rsid w:val="00546E53"/>
    <w:rsid w:val="00601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8EEA92"/>
  <w15:chartTrackingRefBased/>
  <w15:docId w15:val="{E88C358F-3DE1-E94C-A2C3-F832BF4BC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012FA"/>
    <w:rPr>
      <w:color w:val="808080"/>
    </w:rPr>
  </w:style>
  <w:style w:type="paragraph" w:styleId="ListParagraph">
    <w:name w:val="List Paragraph"/>
    <w:basedOn w:val="Normal"/>
    <w:uiPriority w:val="34"/>
    <w:qFormat/>
    <w:rsid w:val="003B3E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56</Words>
  <Characters>324</Characters>
  <Application>Microsoft Office Word</Application>
  <DocSecurity>0</DocSecurity>
  <Lines>2</Lines>
  <Paragraphs>1</Paragraphs>
  <ScaleCrop>false</ScaleCrop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 guo</dc:creator>
  <cp:keywords/>
  <dc:description/>
  <cp:lastModifiedBy>chu guo</cp:lastModifiedBy>
  <cp:revision>6</cp:revision>
  <dcterms:created xsi:type="dcterms:W3CDTF">2025-05-29T06:58:00Z</dcterms:created>
  <dcterms:modified xsi:type="dcterms:W3CDTF">2025-06-01T01:51:00Z</dcterms:modified>
</cp:coreProperties>
</file>