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88410A">
        <w:rPr>
          <w:rFonts w:ascii="Calibri" w:hAnsi="Calibri" w:cs="Calibri"/>
          <w:sz w:val="20"/>
          <w:szCs w:val="20"/>
          <w:shd w:val="clear" w:color="auto" w:fill="FFFFFF"/>
        </w:rPr>
      </w:r>
      <w:r w:rsidR="0088410A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88410A">
        <w:rPr>
          <w:rFonts w:ascii="Calibri" w:hAnsi="Calibri" w:cs="Calibri"/>
          <w:sz w:val="20"/>
          <w:szCs w:val="20"/>
        </w:rPr>
      </w:r>
      <w:r w:rsidR="0088410A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88410A">
        <w:rPr>
          <w:rFonts w:ascii="Calibri" w:hAnsi="Calibri" w:cs="Calibri"/>
          <w:sz w:val="20"/>
          <w:szCs w:val="20"/>
        </w:rPr>
      </w:r>
      <w:r w:rsidR="0088410A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Dean’s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05,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01,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-74.6%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-89.2%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-98.7%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-12.9%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-66.7%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11C78C6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05,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48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96.6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48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89.6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52.1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538A2B4D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05,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1144 unique applicants representing 1144 total applications for Fall 2025. The 1144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74.6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1144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4182E9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05,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16 unique applicants representing 16 total applications for Winter 2026. The 16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98.1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16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37.5%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68.8%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2025-05-01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2024-05-29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825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298.286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818.565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-63.6%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214.897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559.175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-43.6%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-61.6%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83.389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259.390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-52.3%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-67.9%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4.080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11.707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-67.6%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-65.1%</w:t>
                </w:r>
              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0.000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55.935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-100.0%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-100.0%</w:t>
                </w:r>
              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21.626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143.960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-84.2%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-85.0%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231.616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547.995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-36.6%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-57.7%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45.044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126.610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-14.9%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-64.4%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121.993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502.633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-69.4%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-75.7%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25.738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133.407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-73.6%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-80.7%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23B4573E" w14:textId="3662D25D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 w:rsidR="00684DC5">
        <w:rPr>
          <w:rFonts w:cs="Calibri"/>
        </w:rPr>
        <w:t xml:space="preserve"/>
      </w:r>
      <w:r w:rsidRPr="00255090">
        <w:rPr>
          <w:rFonts w:cs="Calibri"/>
        </w:rPr>
        <w:t xml:space="preserve"> academic year is </w:t>
      </w:r>
      <w:r w:rsidR="00684DC5">
        <w:rPr>
          <w:rFonts w:cs="Calibri"/>
        </w:rPr>
        <w:t xml:space="preserve"/>
      </w:r>
      <w:r w:rsidRPr="00255090">
        <w:rPr>
          <w:rFonts w:cs="Calibri"/>
        </w:rPr>
        <w:t xml:space="preserve">. As of </w:t>
      </w:r>
      <w:r w:rsidR="00684DC5">
        <w:rPr>
          <w:rFonts w:cs="Calibri"/>
        </w:rPr>
        <w:t xml:space="preserve"/>
      </w:r>
      <w:r w:rsidRPr="00255090">
        <w:rPr>
          <w:rFonts w:cs="Calibri"/>
        </w:rPr>
        <w:t xml:space="preserve">, the actual FLE is </w:t>
      </w:r>
      <w:r w:rsidR="00684DC5">
        <w:rPr>
          <w:rFonts w:cs="Calibri"/>
        </w:rPr>
        <w:t xml:space="preserve"/>
      </w:r>
      <w:r w:rsidRPr="00255090">
        <w:rPr>
          <w:rFonts w:cs="Calibri"/>
        </w:rPr>
        <w:t>; this indicates a</w:t>
      </w:r>
      <w:r w:rsidR="00C85AF7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B8500D">
        <w:rPr>
          <w:rFonts w:cs="Calibri"/>
        </w:rPr>
        <w:t xml:space="preserve"/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projection achieved for the whole academic year. </w:t>
      </w:r>
    </w:p>
    <w:p w14:paraId="5883AA88" w14:textId="7A318A00" w:rsidR="005D5412" w:rsidRPr="00255090" w:rsidRDefault="003D44F7" w:rsidP="005D5412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 is </w:t>
      </w:r>
      <w:r w:rsidR="00286FE4">
        <w:rPr>
          <w:rFonts w:cs="Calibri"/>
        </w:rPr>
        <w:t xml:space="preserve"/>
      </w:r>
      <w:r w:rsidR="005D5412" w:rsidRPr="00255090">
        <w:rPr>
          <w:rFonts w:cs="Calibri"/>
        </w:rPr>
        <w:t xml:space="preserve">. As of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>, this indicates a</w:t>
      </w:r>
      <w:r w:rsidR="009000A2" w:rsidRPr="00255090">
        <w:rPr>
          <w:rFonts w:cs="Calibri"/>
        </w:rPr>
        <w:t>n</w:t>
      </w:r>
      <w:r w:rsidR="005D5412" w:rsidRPr="00255090">
        <w:rPr>
          <w:rFonts w:cs="Calibri"/>
        </w:rPr>
        <w:t xml:space="preserve">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8F6E47" w:rsidRPr="008F6E47">
        <w:rPr>
          <w:rFonts w:cs="Calibri"/>
          <w:b/>
          <w:bCs/>
        </w:rPr>
        <w:t xml:space="preserve"/>
      </w:r>
      <w:r w:rsidR="005D5412" w:rsidRPr="00255090">
        <w:rPr>
          <w:rFonts w:cs="Calibri"/>
        </w:rPr>
        <w:t xml:space="preserve">of the projection achieved for the semester. </w:t>
      </w:r>
    </w:p>
    <w:p w14:paraId="4E320869" w14:textId="7E4DB29E" w:rsidR="005D5412" w:rsidRPr="00255090" w:rsidRDefault="00CD50A0" w:rsidP="005D5412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 xml:space="preserve"/>
      </w:r>
      <w:r w:rsidRPr="00255090"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(Full-time) *: The projected full-time headcount for </w:t>
      </w:r>
      <w:r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is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. As of </w:t>
      </w:r>
      <w:r w:rsidR="0024539B">
        <w:rPr>
          <w:rFonts w:cs="Calibri"/>
        </w:rPr>
        <w:t xml:space="preserve"/>
      </w:r>
      <w:r w:rsidR="005D5412" w:rsidRPr="00255090">
        <w:rPr>
          <w:rFonts w:cs="Calibri"/>
        </w:rPr>
        <w:t xml:space="preserve">, the actual headcount is </w:t>
      </w:r>
      <w:r w:rsidR="0024539B">
        <w:rPr>
          <w:rFonts w:cs="Calibri"/>
        </w:rPr>
        <w:t xml:space="preserve"/>
      </w:r>
      <w:r w:rsidR="005D5412" w:rsidRPr="00255090">
        <w:rPr>
          <w:rFonts w:cs="Calibri"/>
        </w:rPr>
        <w:t xml:space="preserve">; this indicates a </w:t>
      </w:r>
      <w:r w:rsidR="0024539B">
        <w:rPr>
          <w:rFonts w:cs="Calibri"/>
        </w:rPr>
        <w:t xml:space="preserve"/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C411EC" w:rsidRPr="008F6E47">
        <w:rPr>
          <w:rFonts w:cs="Calibri"/>
          <w:b/>
          <w:bCs/>
        </w:rPr>
        <w:t xml:space="preserve"/>
      </w:r>
      <w:r w:rsidR="005D5412" w:rsidRPr="00255090">
        <w:rPr>
          <w:rFonts w:cs="Calibri"/>
        </w:rPr>
        <w:t xml:space="preserve">of the projection achieved for the semester. </w:t>
      </w:r>
    </w:p>
    <w:p w14:paraId="70797849" w14:textId="05CA46AC" w:rsidR="005D5412" w:rsidRPr="00255090" w:rsidRDefault="0024539B" w:rsidP="005D5412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/>
      </w:r>
      <w:r w:rsidRPr="00255090"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(Part-time) *: The projected part-time headcount for </w:t>
      </w:r>
      <w:r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is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. As of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; this indicates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C411EC" w:rsidRPr="008F6E47">
        <w:rPr>
          <w:rFonts w:cs="Calibri"/>
          <w:b/>
          <w:bCs/>
        </w:rPr>
        <w:t xml:space="preserve"/>
      </w:r>
      <w:r w:rsidR="005D5412" w:rsidRPr="00255090">
        <w:rPr>
          <w:rFonts w:cs="Calibri"/>
        </w:rPr>
        <w:t xml:space="preserve">of the projection achieved for the semester. </w:t>
      </w:r>
    </w:p>
    <w:p w14:paraId="7F08880B" w14:textId="3C05DDEC" w:rsidR="00DC02C7" w:rsidRPr="00255090" w:rsidRDefault="0024539B" w:rsidP="00086FC5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/>
      </w:r>
      <w:r w:rsidRPr="00255090"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(Full-time) *: The projected full-time headcount for </w:t>
      </w:r>
      <w:r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is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. As of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 xml:space="preserve">, this indicates a </w:t>
      </w:r>
      <w:r>
        <w:rPr>
          <w:rFonts w:cs="Calibri"/>
        </w:rPr>
        <w:t xml:space="preserve"/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C411EC" w:rsidRPr="008F6E47">
        <w:rPr>
          <w:rFonts w:cs="Calibri"/>
          <w:b/>
          <w:bCs/>
        </w:rPr>
        <w:t xml:space="preserve"/>
      </w:r>
      <w:r w:rsidR="005D5412" w:rsidRPr="00255090">
        <w:rPr>
          <w:rFonts w:cs="Calibri"/>
        </w:rPr>
        <w:t xml:space="preserve">of the projection achieved for the semester. </w:t>
      </w:r>
    </w:p>
    <w:p w14:paraId="05581432" w14:textId="77777777" w:rsidR="00CE4FE9" w:rsidRPr="00255090" w:rsidRDefault="00CE4FE9" w:rsidP="002D68FA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It is important to note the following:</w:t>
      </w:r>
    </w:p>
    <w:p w14:paraId="1F0B81EE" w14:textId="45E099AB" w:rsidR="00CE4FE9" w:rsidRPr="00255090" w:rsidRDefault="00CE4FE9" w:rsidP="00CE4FE9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 w:rsidR="0024539B">
        <w:rPr>
          <w:rFonts w:cs="Calibri"/>
        </w:rPr>
        <w:t xml:space="preserve"> </w:t>
      </w:r>
      <w:r w:rsidRPr="00255090">
        <w:rPr>
          <w:rFonts w:cs="Calibri"/>
        </w:rPr>
        <w:t xml:space="preserve">academic </w:t>
      </w:r>
      <w:r w:rsidR="003D2ABA" w:rsidRPr="00255090">
        <w:rPr>
          <w:rFonts w:cs="Calibri"/>
        </w:rPr>
        <w:t>year.</w:t>
      </w:r>
    </w:p>
    <w:p w14:paraId="1784510B" w14:textId="5764158C" w:rsidR="00B91642" w:rsidRDefault="00CE4FE9" w:rsidP="00B91642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</w:t>
      </w:r>
      <w:r w:rsidR="00787D1A">
        <w:rPr>
          <w:rFonts w:cs="Calibri"/>
        </w:rPr>
        <w:t xml:space="preserve"/>
      </w:r>
      <w:r w:rsidR="006233BD"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C14684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77777777" w:rsidR="00B91642" w:rsidRPr="00255090" w:rsidRDefault="00F738F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Enrolments Projections Progress by Unique Headcount</w:t>
            </w:r>
          </w:p>
        </w:tc>
      </w:tr>
      <w:tr w:rsidR="00255090" w:rsidRPr="00255090" w14:paraId="6C930AE3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C14684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255090" w:rsidRPr="00255090" w14:paraId="5807E5F7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103.6%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66.1%</w:t>
            </w:r>
          </w:p>
        </w:tc>
      </w:tr>
      <w:tr w:rsidR="00255090" w:rsidRPr="00255090" w14:paraId="4808DE89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83.3%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52.3%</w:t>
            </w:r>
          </w:p>
        </w:tc>
      </w:tr>
      <w:tr w:rsidR="00255090" w:rsidRPr="00255090" w14:paraId="724AA1AA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131.1%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1473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114.5%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37.7%</w:t>
            </w:r>
          </w:p>
        </w:tc>
      </w:tr>
      <w:tr w:rsidR="00255090" w:rsidRPr="00255090" w14:paraId="46286610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128.9%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112CD0D9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CD3988" w:rsidRPr="00255090">
        <w:rPr>
          <w:rFonts w:cs="Calibri"/>
        </w:rPr>
        <w:t>Second year, and</w:t>
      </w:r>
      <w:r w:rsidRPr="00255090">
        <w:rPr>
          <w:rFonts w:cs="Calibri"/>
        </w:rPr>
        <w:t xml:space="preserve"> Third year</w:t>
      </w:r>
    </w:p>
    <w:p w14:paraId="7F54D99D" w14:textId="77777777" w:rsidR="00095908" w:rsidRPr="00255090" w:rsidRDefault="00CD398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095908" w:rsidRPr="00255090">
        <w:rPr>
          <w:rFonts w:cs="Calibri"/>
        </w:rPr>
        <w:t>First Year</w:t>
      </w:r>
    </w:p>
    <w:p w14:paraId="752D527E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Steamfitter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Pipefitter-Second year</w:t>
      </w:r>
    </w:p>
    <w:p w14:paraId="66C2B2B8" w14:textId="77777777" w:rsidR="00095908" w:rsidRPr="00255090" w:rsidRDefault="00095908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5F32" w14:textId="77777777" w:rsidR="000B585F" w:rsidRDefault="000B585F">
      <w:r>
        <w:separator/>
      </w:r>
    </w:p>
  </w:endnote>
  <w:endnote w:type="continuationSeparator" w:id="0">
    <w:p w14:paraId="25439596" w14:textId="77777777" w:rsidR="000B585F" w:rsidRDefault="000B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79D7" w14:textId="77777777" w:rsidR="000B585F" w:rsidRDefault="000B585F">
      <w:r>
        <w:separator/>
      </w:r>
    </w:p>
  </w:footnote>
  <w:footnote w:type="continuationSeparator" w:id="0">
    <w:p w14:paraId="00F02FC4" w14:textId="77777777" w:rsidR="000B585F" w:rsidRDefault="000B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May 05,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88410A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E1"/>
    <w:rsid w:val="00051324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4B48"/>
    <w:rsid w:val="000A60E3"/>
    <w:rsid w:val="000A71FE"/>
    <w:rsid w:val="000B176A"/>
    <w:rsid w:val="000B261D"/>
    <w:rsid w:val="000B585F"/>
    <w:rsid w:val="000B65C0"/>
    <w:rsid w:val="000C116A"/>
    <w:rsid w:val="000C136B"/>
    <w:rsid w:val="000C419B"/>
    <w:rsid w:val="000C503D"/>
    <w:rsid w:val="000C79F4"/>
    <w:rsid w:val="000D0A1A"/>
    <w:rsid w:val="000D2B8F"/>
    <w:rsid w:val="000D34D3"/>
    <w:rsid w:val="000D5196"/>
    <w:rsid w:val="000D579E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0981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478D"/>
    <w:rsid w:val="00195608"/>
    <w:rsid w:val="001962A5"/>
    <w:rsid w:val="001A27D4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1014"/>
    <w:rsid w:val="00232CCD"/>
    <w:rsid w:val="002352E3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4F4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4602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67D60"/>
    <w:rsid w:val="00373255"/>
    <w:rsid w:val="00374659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C3B"/>
    <w:rsid w:val="003C0F4A"/>
    <w:rsid w:val="003C3F8A"/>
    <w:rsid w:val="003C60FD"/>
    <w:rsid w:val="003C666C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703E6"/>
    <w:rsid w:val="00473BF4"/>
    <w:rsid w:val="00474190"/>
    <w:rsid w:val="004768C5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5F3"/>
    <w:rsid w:val="004969D5"/>
    <w:rsid w:val="00497165"/>
    <w:rsid w:val="004A0108"/>
    <w:rsid w:val="004A0725"/>
    <w:rsid w:val="004A30FC"/>
    <w:rsid w:val="004A6187"/>
    <w:rsid w:val="004A7EA4"/>
    <w:rsid w:val="004B5D32"/>
    <w:rsid w:val="004B66AD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418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51090"/>
    <w:rsid w:val="00553D82"/>
    <w:rsid w:val="00556AD0"/>
    <w:rsid w:val="00563685"/>
    <w:rsid w:val="00563906"/>
    <w:rsid w:val="00563C6A"/>
    <w:rsid w:val="00564FF2"/>
    <w:rsid w:val="00567A79"/>
    <w:rsid w:val="005701BA"/>
    <w:rsid w:val="0057079F"/>
    <w:rsid w:val="0057233C"/>
    <w:rsid w:val="0057264D"/>
    <w:rsid w:val="00574D0C"/>
    <w:rsid w:val="00575329"/>
    <w:rsid w:val="005767C7"/>
    <w:rsid w:val="005840EC"/>
    <w:rsid w:val="0058652A"/>
    <w:rsid w:val="005920C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F86"/>
    <w:rsid w:val="00601030"/>
    <w:rsid w:val="0060151C"/>
    <w:rsid w:val="00602AD0"/>
    <w:rsid w:val="006046D1"/>
    <w:rsid w:val="0060514E"/>
    <w:rsid w:val="00605F25"/>
    <w:rsid w:val="00606503"/>
    <w:rsid w:val="00606757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B65A0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D73"/>
    <w:rsid w:val="006F317B"/>
    <w:rsid w:val="006F31E3"/>
    <w:rsid w:val="006F4C05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392B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B63"/>
    <w:rsid w:val="008F6093"/>
    <w:rsid w:val="008F6631"/>
    <w:rsid w:val="008F6E47"/>
    <w:rsid w:val="008F7976"/>
    <w:rsid w:val="009000A2"/>
    <w:rsid w:val="00902F92"/>
    <w:rsid w:val="00905386"/>
    <w:rsid w:val="009076A5"/>
    <w:rsid w:val="00910830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1E84"/>
    <w:rsid w:val="009C258F"/>
    <w:rsid w:val="009C365E"/>
    <w:rsid w:val="009C39A5"/>
    <w:rsid w:val="009C603E"/>
    <w:rsid w:val="009C7E0D"/>
    <w:rsid w:val="009D2B45"/>
    <w:rsid w:val="009D40A1"/>
    <w:rsid w:val="009E31EE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456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357E"/>
    <w:rsid w:val="00B1450B"/>
    <w:rsid w:val="00B1553F"/>
    <w:rsid w:val="00B1609E"/>
    <w:rsid w:val="00B22A88"/>
    <w:rsid w:val="00B23142"/>
    <w:rsid w:val="00B2485B"/>
    <w:rsid w:val="00B24D39"/>
    <w:rsid w:val="00B2570C"/>
    <w:rsid w:val="00B30B8B"/>
    <w:rsid w:val="00B31782"/>
    <w:rsid w:val="00B32CE7"/>
    <w:rsid w:val="00B33C2D"/>
    <w:rsid w:val="00B34473"/>
    <w:rsid w:val="00B34C91"/>
    <w:rsid w:val="00B36113"/>
    <w:rsid w:val="00B401E4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672"/>
    <w:rsid w:val="00C4602B"/>
    <w:rsid w:val="00C50EA1"/>
    <w:rsid w:val="00C511C5"/>
    <w:rsid w:val="00C5130C"/>
    <w:rsid w:val="00C51FCF"/>
    <w:rsid w:val="00C54F5A"/>
    <w:rsid w:val="00C554F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4C61"/>
    <w:rsid w:val="00C7797A"/>
    <w:rsid w:val="00C81DCC"/>
    <w:rsid w:val="00C83704"/>
    <w:rsid w:val="00C844AE"/>
    <w:rsid w:val="00C84DDC"/>
    <w:rsid w:val="00C85044"/>
    <w:rsid w:val="00C85AF7"/>
    <w:rsid w:val="00C87060"/>
    <w:rsid w:val="00C90610"/>
    <w:rsid w:val="00C935F7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C0662"/>
    <w:rsid w:val="00CC0C9E"/>
    <w:rsid w:val="00CC4830"/>
    <w:rsid w:val="00CC5169"/>
    <w:rsid w:val="00CC5600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5B59"/>
    <w:rsid w:val="00D26347"/>
    <w:rsid w:val="00D2693F"/>
    <w:rsid w:val="00D272BD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8D"/>
    <w:rsid w:val="00D45F51"/>
    <w:rsid w:val="00D46103"/>
    <w:rsid w:val="00D5754E"/>
    <w:rsid w:val="00D57D84"/>
    <w:rsid w:val="00D60AE5"/>
    <w:rsid w:val="00D60D96"/>
    <w:rsid w:val="00D61A6C"/>
    <w:rsid w:val="00D637C6"/>
    <w:rsid w:val="00D6429F"/>
    <w:rsid w:val="00D716AD"/>
    <w:rsid w:val="00D7547F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39FE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0660E"/>
    <w:rsid w:val="00F14DBE"/>
    <w:rsid w:val="00F156A5"/>
    <w:rsid w:val="00F16296"/>
    <w:rsid w:val="00F17D33"/>
    <w:rsid w:val="00F2170C"/>
    <w:rsid w:val="00F2439D"/>
    <w:rsid w:val="00F250F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BA4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200</cp:revision>
  <cp:lastPrinted>2020-11-18T21:39:00Z</cp:lastPrinted>
  <dcterms:created xsi:type="dcterms:W3CDTF">2025-05-08T17:01:00Z</dcterms:created>
  <dcterms:modified xsi:type="dcterms:W3CDTF">2025-05-13T18:16:00Z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