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4B4FD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snapToGrid w:val="0"/>
          <w:color w:val="000000"/>
          <w:spacing w:val="-9"/>
          <w:kern w:val="0"/>
          <w:sz w:val="40"/>
          <w:szCs w:val="40"/>
          <w:lang w:val="en-US" w:eastAsia="zh-CN" w:bidi="ar-SA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6435725</wp:posOffset>
            </wp:positionH>
            <wp:positionV relativeFrom="page">
              <wp:posOffset>36830</wp:posOffset>
            </wp:positionV>
            <wp:extent cx="553720" cy="800100"/>
            <wp:effectExtent l="0" t="0" r="5080" b="0"/>
            <wp:wrapNone/>
            <wp:docPr id="2" name="IM 2" descr="C:/Users/lenovo/Pictures/Saved Pictures/微信图片_20240924222715.jpg微信图片_20240924222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 descr="C:/Users/lenovo/Pictures/Saved Pictures/微信图片_20240924222715.jpg微信图片_20240924222715"/>
                    <pic:cNvPicPr/>
                  </pic:nvPicPr>
                  <pic:blipFill>
                    <a:blip r:embed="rId4"/>
                    <a:srcRect l="138" r="138"/>
                    <a:stretch>
                      <a:fillRect/>
                    </a:stretch>
                  </pic:blipFill>
                  <pic:spPr>
                    <a:xfrm>
                      <a:off x="0" y="0"/>
                      <a:ext cx="55372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9"/>
          <w:kern w:val="0"/>
          <w:sz w:val="40"/>
          <w:szCs w:val="40"/>
          <w:lang w:val="en-US" w:eastAsia="zh-CN" w:bidi="ar-SA"/>
        </w:rPr>
        <w:t>郭殿琨</w:t>
      </w:r>
    </w:p>
    <w:p w14:paraId="41383E34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kern w:val="0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-SA"/>
        </w:rPr>
        <w:t>+86 19860076678︱guodiankun88@163.com︱a1072743449（微信）︱中共党员</w:t>
      </w:r>
    </w:p>
    <w:tbl>
      <w:tblPr>
        <w:tblStyle w:val="6"/>
        <w:tblW w:w="106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5"/>
        <w:gridCol w:w="3652"/>
      </w:tblGrid>
      <w:tr w14:paraId="10C44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  <w:tcBorders>
              <w:bottom w:val="single" w:color="auto" w:sz="4" w:space="0"/>
            </w:tcBorders>
          </w:tcPr>
          <w:p w14:paraId="68F8D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Theme="minorEastAsia" w:hAnsiTheme="minorEastAsia"/>
                <w:b/>
              </w:rPr>
            </w:pPr>
            <w:r>
              <w:rPr>
                <w:rFonts w:hint="eastAsia" w:asciiTheme="minorEastAsia" w:hAnsiTheme="minorEastAsia"/>
                <w:b/>
                <w:sz w:val="24"/>
              </w:rPr>
              <w:t>教育</w:t>
            </w:r>
            <w:r>
              <w:rPr>
                <w:rFonts w:asciiTheme="minorEastAsia" w:hAnsiTheme="minorEastAsia"/>
                <w:b/>
                <w:sz w:val="24"/>
              </w:rPr>
              <w:t>背景</w:t>
            </w:r>
          </w:p>
        </w:tc>
      </w:tr>
      <w:tr w14:paraId="31DCA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975" w:type="dxa"/>
            <w:tcBorders>
              <w:top w:val="single" w:color="auto" w:sz="4" w:space="0"/>
              <w:bottom w:val="nil"/>
            </w:tcBorders>
          </w:tcPr>
          <w:p w14:paraId="2075F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b/>
                <w:sz w:val="22"/>
                <w:lang w:val="en-US" w:eastAsia="zh-CN"/>
              </w:rPr>
              <w:t xml:space="preserve">香港浸会大学   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rFonts w:hint="eastAsia"/>
                <w:b/>
                <w:bCs/>
                <w:spacing w:val="4"/>
                <w:lang w:val="en-US" w:eastAsia="zh-CN"/>
              </w:rPr>
              <w:t xml:space="preserve">   </w:t>
            </w:r>
            <w:r>
              <w:rPr>
                <w:rFonts w:hint="eastAsia" w:ascii="楷体" w:hAnsi="楷体" w:eastAsia="楷体"/>
                <w:color w:val="auto"/>
                <w:sz w:val="22"/>
                <w:lang w:val="en-US" w:eastAsia="zh-CN"/>
              </w:rPr>
              <w:t>当代中国研究  硕士</w:t>
            </w:r>
          </w:p>
        </w:tc>
        <w:tc>
          <w:tcPr>
            <w:tcW w:w="3652" w:type="dxa"/>
            <w:tcBorders>
              <w:top w:val="single" w:color="auto" w:sz="4" w:space="0"/>
              <w:bottom w:val="nil"/>
            </w:tcBorders>
          </w:tcPr>
          <w:p w14:paraId="27DEE7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0" w:lineRule="exact"/>
              <w:jc w:val="right"/>
              <w:textAlignment w:val="auto"/>
            </w:pPr>
            <w:r>
              <w:rPr>
                <w:rFonts w:hint="eastAsia" w:ascii="Times New Roman" w:hAnsi="Times New Roman"/>
                <w:sz w:val="22"/>
                <w:lang w:val="en-US" w:eastAsia="zh-CN"/>
              </w:rPr>
              <w:t>香港，中国</w:t>
            </w:r>
            <w:r>
              <w:rPr>
                <w:rFonts w:hint="eastAsia" w:ascii="Times New Roman" w:hAnsi="Times New Roman"/>
                <w:sz w:val="22"/>
              </w:rPr>
              <w:t>202</w:t>
            </w:r>
            <w:r>
              <w:rPr>
                <w:rFonts w:hint="eastAsia" w:ascii="Times New Roman" w:hAnsi="Times New Roman"/>
                <w:sz w:val="22"/>
                <w:lang w:val="en-US" w:eastAsia="zh-CN"/>
              </w:rPr>
              <w:t>3.</w:t>
            </w:r>
            <w:r>
              <w:rPr>
                <w:rFonts w:hint="eastAsia" w:ascii="Times New Roman" w:hAnsi="Times New Roman"/>
                <w:sz w:val="22"/>
              </w:rPr>
              <w:t>0</w:t>
            </w:r>
            <w:r>
              <w:rPr>
                <w:rFonts w:hint="eastAsia" w:ascii="Times New Roman" w:hAnsi="Times New Roman"/>
                <w:sz w:val="22"/>
                <w:lang w:val="en-US" w:eastAsia="zh-CN"/>
              </w:rPr>
              <w:t>9-</w:t>
            </w:r>
            <w:r>
              <w:rPr>
                <w:rFonts w:hint="eastAsia" w:ascii="Times New Roman" w:hAnsi="Times New Roman"/>
                <w:sz w:val="22"/>
              </w:rPr>
              <w:t>202</w:t>
            </w:r>
            <w:r>
              <w:rPr>
                <w:rFonts w:hint="eastAsia" w:ascii="Times New Roman" w:hAnsi="Times New Roman"/>
                <w:sz w:val="22"/>
                <w:lang w:val="en-US" w:eastAsia="zh-CN"/>
              </w:rPr>
              <w:t>4.10</w:t>
            </w:r>
            <w:r>
              <w:t xml:space="preserve"> </w:t>
            </w:r>
          </w:p>
        </w:tc>
      </w:tr>
      <w:tr w14:paraId="38EE4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6975" w:type="dxa"/>
            <w:tcBorders>
              <w:top w:val="nil"/>
            </w:tcBorders>
          </w:tcPr>
          <w:p w14:paraId="36BECFC0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eastAsia"/>
                <w:b/>
                <w:color w:val="auto"/>
                <w:sz w:val="22"/>
                <w:lang w:val="en-US" w:eastAsia="zh-CN"/>
              </w:rPr>
              <w:t xml:space="preserve">广东外语外贸大学 </w:t>
            </w:r>
            <w:r>
              <w:rPr>
                <w:rFonts w:hint="eastAsia"/>
                <w:b/>
                <w:bCs/>
                <w:color w:val="auto"/>
                <w:spacing w:val="4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/>
                <w:color w:val="auto"/>
                <w:sz w:val="22"/>
                <w:lang w:val="en-US" w:eastAsia="zh-CN"/>
              </w:rPr>
              <w:t>社会工作  学士</w:t>
            </w:r>
          </w:p>
        </w:tc>
        <w:tc>
          <w:tcPr>
            <w:tcW w:w="3652" w:type="dxa"/>
            <w:tcBorders>
              <w:top w:val="nil"/>
            </w:tcBorders>
          </w:tcPr>
          <w:p w14:paraId="02DBEB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0" w:lineRule="exact"/>
              <w:jc w:val="right"/>
              <w:textAlignment w:val="auto"/>
              <w:rPr>
                <w:color w:val="auto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lang w:val="en-US" w:eastAsia="zh-CN"/>
              </w:rPr>
              <w:t>广州，中国</w:t>
            </w:r>
            <w:r>
              <w:rPr>
                <w:rFonts w:hint="eastAsia" w:ascii="Times New Roman" w:hAnsi="Times New Roman"/>
                <w:color w:val="auto"/>
                <w:sz w:val="22"/>
              </w:rPr>
              <w:t>20</w:t>
            </w:r>
            <w:r>
              <w:rPr>
                <w:rFonts w:hint="eastAsia" w:ascii="Times New Roman" w:hAnsi="Times New Roman"/>
                <w:color w:val="auto"/>
                <w:sz w:val="22"/>
                <w:lang w:val="en-US" w:eastAsia="zh-CN"/>
              </w:rPr>
              <w:t>19.09-</w:t>
            </w:r>
            <w:r>
              <w:rPr>
                <w:rFonts w:hint="eastAsia" w:ascii="Times New Roman" w:hAnsi="Times New Roman"/>
                <w:color w:val="auto"/>
                <w:sz w:val="22"/>
              </w:rPr>
              <w:t>20</w:t>
            </w:r>
            <w:r>
              <w:rPr>
                <w:rFonts w:hint="eastAsia" w:ascii="Times New Roman" w:hAnsi="Times New Roman"/>
                <w:color w:val="auto"/>
                <w:sz w:val="22"/>
                <w:lang w:val="en-US" w:eastAsia="zh-CN"/>
              </w:rPr>
              <w:t>23.07</w:t>
            </w:r>
            <w:r>
              <w:rPr>
                <w:color w:val="auto"/>
              </w:rPr>
              <w:t xml:space="preserve"> </w:t>
            </w:r>
          </w:p>
        </w:tc>
      </w:tr>
      <w:tr w14:paraId="4A582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  <w:tcBorders>
              <w:bottom w:val="single" w:color="000000" w:sz="8" w:space="0"/>
            </w:tcBorders>
          </w:tcPr>
          <w:p w14:paraId="7506F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Theme="minorEastAsia" w:hAnsiTheme="minorEastAsia"/>
                <w:b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4"/>
                <w:lang w:val="en-US" w:eastAsia="zh-CN"/>
              </w:rPr>
              <w:t>工作经历</w:t>
            </w:r>
          </w:p>
        </w:tc>
      </w:tr>
      <w:tr w14:paraId="2F30A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  <w:tcBorders>
              <w:bottom w:val="single" w:color="000000" w:sz="8" w:space="0"/>
            </w:tcBorders>
            <w:vAlign w:val="top"/>
          </w:tcPr>
          <w:tbl>
            <w:tblPr>
              <w:tblStyle w:val="6"/>
              <w:tblW w:w="10746" w:type="dxa"/>
              <w:tblInd w:w="-119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94"/>
              <w:gridCol w:w="3652"/>
            </w:tblGrid>
            <w:tr w14:paraId="36567C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20" w:hRule="atLeast"/>
              </w:trPr>
              <w:tc>
                <w:tcPr>
                  <w:tcW w:w="7094" w:type="dxa"/>
                  <w:tcBorders>
                    <w:top w:val="nil"/>
                  </w:tcBorders>
                </w:tcPr>
                <w:p w14:paraId="1F974D4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 w:val="0"/>
                      <w:sz w:val="24"/>
                      <w:szCs w:val="24"/>
                      <w:lang w:val="en-US" w:eastAsia="zh-CN"/>
                    </w:rPr>
                    <w:t>谷雨生物科技集团股份有限公司</w:t>
                  </w:r>
                  <w:r>
                    <w:rPr>
                      <w:rFonts w:hint="eastAsia"/>
                      <w:b/>
                      <w:sz w:val="22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楷体" w:hAnsi="楷体" w:eastAsia="楷体"/>
                      <w:color w:val="auto"/>
                      <w:sz w:val="22"/>
                      <w:lang w:val="en-US" w:eastAsia="zh-CN"/>
                    </w:rPr>
                    <w:t>媒介投放|护肤快消赛道</w:t>
                  </w:r>
                </w:p>
              </w:tc>
              <w:tc>
                <w:tcPr>
                  <w:tcW w:w="3652" w:type="dxa"/>
                  <w:tcBorders>
                    <w:top w:val="nil"/>
                  </w:tcBorders>
                </w:tcPr>
                <w:p w14:paraId="7D78BEB0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260" w:lineRule="exact"/>
                    <w:jc w:val="right"/>
                    <w:textAlignment w:val="auto"/>
                    <w:rPr>
                      <w:rFonts w:hint="default" w:ascii="Times New Roman" w:hAnsi="Times New Roman" w:eastAsiaTheme="minorEastAsia"/>
                      <w:sz w:val="22"/>
                      <w:lang w:val="en-US" w:eastAsia="zh-CN"/>
                    </w:rPr>
                  </w:pPr>
                  <w:r>
                    <w:rPr>
                      <w:rFonts w:hint="eastAsia" w:ascii="Times New Roman" w:hAnsi="Times New Roman"/>
                      <w:color w:val="auto"/>
                      <w:sz w:val="22"/>
                      <w:lang w:val="en-US" w:eastAsia="zh-CN"/>
                    </w:rPr>
                    <w:t>广州</w:t>
                  </w:r>
                  <w:r>
                    <w:rPr>
                      <w:rFonts w:hint="eastAsia" w:ascii="Times New Roman" w:hAnsi="Times New Roman"/>
                      <w:sz w:val="22"/>
                    </w:rPr>
                    <w:t>，中国</w:t>
                  </w:r>
                  <w:r>
                    <w:rPr>
                      <w:rFonts w:hint="eastAsia" w:ascii="Times New Roman" w:hAnsi="Times New Roman"/>
                      <w:sz w:val="22"/>
                      <w:lang w:val="en-US" w:eastAsia="zh-CN"/>
                    </w:rPr>
                    <w:t>2026.03-至今</w:t>
                  </w:r>
                </w:p>
              </w:tc>
            </w:tr>
            <w:tr w14:paraId="7EC0D8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</w:trPr>
              <w:tc>
                <w:tcPr>
                  <w:tcW w:w="10746" w:type="dxa"/>
                  <w:gridSpan w:val="2"/>
                </w:tcPr>
                <w:p w14:paraId="737E32CF">
                  <w:pPr>
                    <w:pStyle w:val="11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240" w:lineRule="auto"/>
                    <w:ind w:left="420" w:hanging="420" w:firstLineChars="0"/>
                    <w:textAlignment w:val="auto"/>
                    <w:rPr>
                      <w:rFonts w:hint="eastAsia" w:eastAsiaTheme="minorEastAsia" w:cstheme="minorBidi"/>
                      <w:b w:val="0"/>
                      <w:bCs w:val="0"/>
                      <w:color w:val="auto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eastAsiaTheme="minorEastAsia" w:cstheme="minorBidi"/>
                      <w:b/>
                      <w:bCs/>
                      <w:color w:val="auto"/>
                      <w:kern w:val="2"/>
                      <w:sz w:val="21"/>
                      <w:szCs w:val="21"/>
                      <w:lang w:val="en-US" w:eastAsia="zh-CN" w:bidi="ar-SA"/>
                    </w:rPr>
                    <w:t>达人合作</w:t>
                  </w:r>
                  <w:r>
                    <w:rPr>
                      <w:rFonts w:hint="eastAsia" w:ascii="Times New Roman" w:hAnsi="Times New Roman" w:eastAsiaTheme="minorEastAsia" w:cstheme="minorBidi"/>
                      <w:b/>
                      <w:bCs/>
                      <w:color w:val="auto"/>
                      <w:kern w:val="2"/>
                      <w:sz w:val="21"/>
                      <w:szCs w:val="21"/>
                      <w:lang w:val="en-US" w:eastAsia="zh-CN" w:bidi="ar-SA"/>
                    </w:rPr>
                    <w:t>：</w:t>
                  </w:r>
                  <w:r>
                    <w:rPr>
                      <w:rFonts w:hint="eastAsia" w:eastAsiaTheme="minorEastAsia" w:cstheme="minorBidi"/>
                      <w:b w:val="0"/>
                      <w:bCs w:val="0"/>
                      <w:color w:val="auto"/>
                      <w:kern w:val="2"/>
                      <w:sz w:val="21"/>
                      <w:szCs w:val="21"/>
                      <w:lang w:val="en-US" w:eastAsia="zh-CN" w:bidi="ar-SA"/>
                    </w:rPr>
                    <w:t>负</w:t>
                  </w:r>
                  <w:r>
                    <w:rPr>
                      <w:rFonts w:hint="eastAsia" w:eastAsiaTheme="minorEastAsia" w:cstheme="minorBidi"/>
                      <w:b w:val="0"/>
                      <w:bCs w:val="0"/>
                      <w:color w:val="auto"/>
                      <w:kern w:val="2"/>
                      <w:sz w:val="21"/>
                      <w:szCs w:val="21"/>
                      <w:lang w:val="en-US" w:eastAsia="zh-CN" w:bidi="ar-SA"/>
                    </w:rPr>
                    <w:t>责视频号美妆护肤达人渠道开发，沉淀有效合作达人超 500+，建立标准化达人评级、档案、长期维护体系，优质达人复投率提升40%。</w:t>
                  </w:r>
                </w:p>
                <w:p w14:paraId="413E343F">
                  <w:pPr>
                    <w:pStyle w:val="11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240" w:lineRule="auto"/>
                    <w:ind w:left="420" w:hanging="420" w:firstLineChars="0"/>
                    <w:textAlignment w:val="auto"/>
                    <w:rPr>
                      <w:rFonts w:hint="eastAsia" w:ascii="Times New Roman" w:hAnsi="Times New Roman" w:eastAsiaTheme="minorEastAsia" w:cstheme="minorBidi"/>
                      <w:b w:val="0"/>
                      <w:bCs w:val="0"/>
                      <w:color w:val="auto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eastAsiaTheme="minorEastAsia" w:cstheme="minorBidi"/>
                      <w:b/>
                      <w:bCs/>
                      <w:color w:val="auto"/>
                      <w:kern w:val="2"/>
                      <w:sz w:val="21"/>
                      <w:szCs w:val="21"/>
                      <w:lang w:val="en-US" w:eastAsia="zh-CN" w:bidi="ar-SA"/>
                    </w:rPr>
                    <w:t>内容把控</w:t>
                  </w:r>
                  <w:r>
                    <w:rPr>
                      <w:rFonts w:hint="eastAsia" w:ascii="Times New Roman" w:hAnsi="Times New Roman" w:eastAsiaTheme="minorEastAsia" w:cstheme="minorBidi"/>
                      <w:b/>
                      <w:bCs/>
                      <w:color w:val="auto"/>
                      <w:kern w:val="2"/>
                      <w:sz w:val="21"/>
                      <w:szCs w:val="21"/>
                      <w:lang w:val="en-US" w:eastAsia="zh-CN" w:bidi="ar-SA"/>
                    </w:rPr>
                    <w:t>：</w:t>
                  </w:r>
                  <w:r>
                    <w:rPr>
                      <w:rFonts w:hint="eastAsia" w:eastAsiaTheme="minorEastAsia" w:cstheme="minorBidi"/>
                      <w:b w:val="0"/>
                      <w:bCs w:val="0"/>
                      <w:color w:val="auto"/>
                      <w:kern w:val="2"/>
                      <w:sz w:val="21"/>
                      <w:szCs w:val="21"/>
                      <w:lang w:val="en-US" w:eastAsia="zh-CN" w:bidi="ar-SA"/>
                    </w:rPr>
                    <w:t>紧跟平台护肤风向、结合产品卖点输出做内容输出、夏季控油、换季维稳、空调房修护等</w:t>
                  </w:r>
                  <w:r>
                    <w:rPr>
                      <w:rFonts w:hint="eastAsia" w:eastAsiaTheme="minorEastAsia" w:cstheme="minorBidi"/>
                      <w:b w:val="0"/>
                      <w:bCs w:val="0"/>
                      <w:color w:val="auto"/>
                      <w:kern w:val="2"/>
                      <w:sz w:val="21"/>
                      <w:szCs w:val="21"/>
                      <w:lang w:val="en-US" w:eastAsia="zh-CN" w:bidi="ar-SA"/>
                    </w:rPr>
                    <w:t>细分场景定制差异化内容，给达人输出标准化brief，严控笔记画面、话术合规性，批量提升笔记互动率，月均产出150万+，绩效评级A。</w:t>
                  </w:r>
                </w:p>
                <w:p w14:paraId="7041A3A0">
                  <w:pPr>
                    <w:pStyle w:val="11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240" w:lineRule="auto"/>
                    <w:ind w:left="420" w:hanging="420" w:firstLineChars="0"/>
                    <w:textAlignment w:val="auto"/>
                    <w:rPr>
                      <w:rFonts w:hint="eastAsia" w:ascii="Times New Roman" w:hAnsi="Times New Roman" w:eastAsiaTheme="minorEastAsia" w:cstheme="minorBidi"/>
                      <w:b w:val="0"/>
                      <w:bCs w:val="0"/>
                      <w:color w:val="auto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eastAsiaTheme="minorEastAsia" w:cstheme="minorBidi"/>
                      <w:b/>
                      <w:bCs/>
                      <w:color w:val="auto"/>
                      <w:kern w:val="2"/>
                      <w:sz w:val="21"/>
                      <w:szCs w:val="21"/>
                      <w:lang w:val="en-US" w:eastAsia="zh-CN" w:bidi="ar-SA"/>
                    </w:rPr>
                    <w:t>投放和数据复盘</w:t>
                  </w:r>
                  <w:r>
                    <w:rPr>
                      <w:rFonts w:hint="eastAsia" w:ascii="Times New Roman" w:hAnsi="Times New Roman" w:eastAsiaTheme="minorEastAsia" w:cstheme="minorBidi"/>
                      <w:b/>
                      <w:bCs/>
                      <w:color w:val="auto"/>
                      <w:kern w:val="2"/>
                      <w:sz w:val="21"/>
                      <w:szCs w:val="21"/>
                      <w:lang w:val="en-US" w:eastAsia="zh-CN" w:bidi="ar-SA"/>
                    </w:rPr>
                    <w:t>：</w:t>
                  </w:r>
                  <w:r>
                    <w:rPr>
                      <w:rFonts w:hint="eastAsia" w:eastAsiaTheme="minorEastAsia" w:cstheme="minorBidi"/>
                      <w:b w:val="0"/>
                      <w:bCs w:val="0"/>
                      <w:color w:val="auto"/>
                      <w:kern w:val="2"/>
                      <w:sz w:val="21"/>
                      <w:szCs w:val="21"/>
                      <w:lang w:val="en-US" w:eastAsia="zh-CN" w:bidi="ar-SA"/>
                    </w:rPr>
                    <w:t>每日监控全平台达人投放数据，月度深度投放复盘，区分达人层级、内容类型、投放时段做归因分析，拆解高转化笔记共性特征，根据复盘结论迭代投放配比，反哺内容方向；追踪行业、竞品、平台规则，输出用户洞察支撑营销决策。</w:t>
                  </w:r>
                  <w:bookmarkStart w:id="1" w:name="_GoBack"/>
                  <w:bookmarkEnd w:id="1"/>
                </w:p>
              </w:tc>
            </w:tr>
          </w:tbl>
          <w:p w14:paraId="5FE849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/>
                <w:b/>
                <w:sz w:val="24"/>
                <w:lang w:val="en-US" w:eastAsia="zh-CN"/>
              </w:rPr>
            </w:pPr>
          </w:p>
        </w:tc>
      </w:tr>
      <w:tr w14:paraId="2234C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6975" w:type="dxa"/>
            <w:tcBorders>
              <w:top w:val="single" w:color="000000" w:sz="8" w:space="0"/>
            </w:tcBorders>
          </w:tcPr>
          <w:p w14:paraId="75F0D3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 xml:space="preserve">上海英寰商务咨询有限公司     </w:t>
            </w:r>
            <w:r>
              <w:rPr>
                <w:rFonts w:hint="eastAsia" w:ascii="楷体" w:hAnsi="楷体" w:eastAsia="楷体"/>
                <w:color w:val="auto"/>
                <w:sz w:val="22"/>
                <w:lang w:val="en-US" w:eastAsia="zh-CN"/>
              </w:rPr>
              <w:t>新媒体运营|海外房产赛道</w:t>
            </w:r>
          </w:p>
        </w:tc>
        <w:tc>
          <w:tcPr>
            <w:tcW w:w="3652" w:type="dxa"/>
            <w:tcBorders>
              <w:top w:val="single" w:color="000000" w:sz="8" w:space="0"/>
            </w:tcBorders>
          </w:tcPr>
          <w:p w14:paraId="177DE8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0" w:lineRule="exact"/>
              <w:jc w:val="right"/>
              <w:textAlignment w:val="auto"/>
              <w:rPr>
                <w:rFonts w:hint="default" w:ascii="Times New Roman" w:hAnsi="Times New Roman" w:eastAsiaTheme="minorEastAsia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sz w:val="22"/>
                <w:lang w:val="en-US" w:eastAsia="zh-CN"/>
              </w:rPr>
              <w:t>深圳</w:t>
            </w:r>
            <w:r>
              <w:rPr>
                <w:rFonts w:hint="eastAsia" w:ascii="Times New Roman" w:hAnsi="Times New Roman"/>
                <w:sz w:val="22"/>
              </w:rPr>
              <w:t>，中国20</w:t>
            </w:r>
            <w:r>
              <w:rPr>
                <w:rFonts w:hint="eastAsia" w:ascii="Times New Roman" w:hAnsi="Times New Roman"/>
                <w:sz w:val="22"/>
                <w:lang w:val="en-US" w:eastAsia="zh-CN"/>
              </w:rPr>
              <w:t>24.12-2026.01</w:t>
            </w:r>
          </w:p>
        </w:tc>
      </w:tr>
      <w:tr w14:paraId="7FC9F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</w:tcPr>
          <w:p w14:paraId="186CB873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账号运营</w:t>
            </w:r>
            <w:r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：</w:t>
            </w:r>
            <w:r>
              <w:rPr>
                <w:rFonts w:hint="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负责小红书、视频号、抖音等多平台矩阵账号的搭建与运营，基于销售人设从0打造粤语英国卖房账号，精准定位大湾区目标客群；实现单平台粉丝增长9000+，全平台月均获取有效客户线索70+条，成功打造多个垂直爆款内容，推动账号线索量持续提升。</w:t>
            </w:r>
          </w:p>
          <w:p w14:paraId="7B7920AA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asciiTheme="minorEastAsia" w:hAnsiTheme="minorEastAsia"/>
                <w:b/>
                <w:sz w:val="24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文案设计：</w:t>
            </w:r>
            <w:r>
              <w:rPr>
                <w:rFonts w:hint="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针对英国房产不同项目和活动进行排期撰写视频脚本、房产干货、时政金融知识、个人IP塑造脚本、女性成长脚本、微信公众号推文等等；同时，协调设计，剪辑、销售、配音等，确保活动开展前两周矩阵号更新，及时发布。</w:t>
            </w:r>
          </w:p>
          <w:p w14:paraId="23CACC71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达人 / KOL 全链路运营：</w:t>
            </w:r>
            <w:r>
              <w:rPr>
                <w:rFonts w:hint="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拓展并维护优质 KOL/KOC 资源池，针对达人属性定制内容合作方案，完成商务洽谈、价格谈判与投放排期；审核达人脚本与笔记内容，追踪数据表现并复盘优化，助力品牌声量与线索转化效率提升。</w:t>
            </w:r>
          </w:p>
          <w:p w14:paraId="65135CBC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asciiTheme="minorEastAsia" w:hAnsiTheme="minorEastAsia"/>
                <w:b/>
                <w:sz w:val="24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投放与数据复盘：</w:t>
            </w:r>
            <w:r>
              <w:rPr>
                <w:rFonts w:hint="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制定投放策略，沉淀测试投放模型；负责小红书信息流、抖音千川等主流平台付费投流，监控CTR、CPC、CPM、线索成本等核心指标，输出阶段性ROI 复盘报告，优化素材库、定向人群包与投放节奏，实现获客效率最大化。</w:t>
            </w:r>
          </w:p>
        </w:tc>
      </w:tr>
      <w:tr w14:paraId="63405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0627" w:type="dxa"/>
            <w:gridSpan w:val="2"/>
            <w:tcBorders>
              <w:bottom w:val="single" w:color="auto" w:sz="4" w:space="0"/>
            </w:tcBorders>
          </w:tcPr>
          <w:p w14:paraId="4993E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Theme="minorEastAsia" w:hAnsiTheme="minorEastAsia"/>
                <w:b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4"/>
                <w:lang w:val="en-US" w:eastAsia="zh-CN"/>
              </w:rPr>
              <w:t>实习经历</w:t>
            </w:r>
          </w:p>
        </w:tc>
      </w:tr>
      <w:tr w14:paraId="506D6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6975" w:type="dxa"/>
          </w:tcPr>
          <w:p w14:paraId="0FFFD6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sz w:val="22"/>
                <w:lang w:val="en-US" w:eastAsia="zh-CN"/>
              </w:rPr>
              <w:t>有录（远方）教育咨询有限公司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     </w:t>
            </w:r>
            <w:r>
              <w:rPr>
                <w:rFonts w:hint="eastAsia" w:ascii="楷体" w:hAnsi="楷体" w:eastAsia="楷体"/>
                <w:color w:val="auto"/>
                <w:sz w:val="22"/>
                <w:lang w:val="en-US" w:eastAsia="zh-CN"/>
              </w:rPr>
              <w:t>新媒体运营|海外留学赛道</w:t>
            </w:r>
          </w:p>
        </w:tc>
        <w:tc>
          <w:tcPr>
            <w:tcW w:w="3652" w:type="dxa"/>
          </w:tcPr>
          <w:p w14:paraId="29AF81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0" w:lineRule="exact"/>
              <w:jc w:val="right"/>
              <w:textAlignment w:val="auto"/>
              <w:rPr>
                <w:rFonts w:hint="default" w:ascii="Times New Roman" w:hAnsi="Times New Roman" w:eastAsiaTheme="minorEastAsia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lang w:val="en-US" w:eastAsia="zh-CN"/>
              </w:rPr>
              <w:t>深圳</w:t>
            </w:r>
            <w:r>
              <w:rPr>
                <w:rFonts w:hint="eastAsia" w:ascii="Times New Roman" w:hAnsi="Times New Roman"/>
                <w:sz w:val="22"/>
              </w:rPr>
              <w:t>，中国</w:t>
            </w:r>
            <w:r>
              <w:rPr>
                <w:rFonts w:hint="eastAsia" w:ascii="Times New Roman" w:hAnsi="Times New Roman"/>
                <w:color w:val="auto"/>
                <w:sz w:val="22"/>
                <w:lang w:val="en-US" w:eastAsia="zh-CN"/>
              </w:rPr>
              <w:t>2024.06-2024.11</w:t>
            </w:r>
          </w:p>
        </w:tc>
      </w:tr>
      <w:tr w14:paraId="5D7BC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  <w:tcBorders>
              <w:bottom w:val="nil"/>
            </w:tcBorders>
          </w:tcPr>
          <w:p w14:paraId="3E30971A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账号运营：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在小红书、微博、豆瓣等多个新媒体平台上，从零到一成功创建并运营了多个留学主题的图文账号、视频号、专业号及素人号；通过高质量的内容创作与发布，成功吸引目标用户群体，有效引导潜在客户关注并咨询留学服务，最终促成签单，累计发布文章超</w:t>
            </w:r>
            <w:r>
              <w:rPr>
                <w:rFonts w:hint="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300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篇，累计粉丝增长量达</w:t>
            </w:r>
            <w:r>
              <w:rPr>
                <w:rFonts w:hint="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200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+，转化率超20%</w:t>
            </w:r>
            <w:r>
              <w:rPr>
                <w:rFonts w:hint="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，</w:t>
            </w:r>
            <w:r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每月成功促成十余单留学服务项目，累计总成交金额超</w:t>
            </w:r>
            <w:r>
              <w:rPr>
                <w:rFonts w:hint="eastAsia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60</w:t>
            </w:r>
            <w:r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万，组内排名成单量稳居第一；</w:t>
            </w:r>
          </w:p>
          <w:p w14:paraId="14438A44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数据分析：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建立并实施了全面的数据监控体系，对账号的粉丝增长、阅读量、点赞量、评论量等关键指标进行实时监控。深入分析转化率、成单率等核心数据，精准识别运营过程中的优化点，为策略调整提供了强有力的数据支持；</w:t>
            </w:r>
          </w:p>
          <w:p w14:paraId="529BED8C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广告投放：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精准定位目标用户群体，在新媒体平台上高效投放广告，显著提高了广告曝光率和点击率；同时，建立实时跟踪与评估机制，对广告投放效果进行持续监测，及时调整广告策略，实现ROI最大化；</w:t>
            </w:r>
          </w:p>
        </w:tc>
      </w:tr>
      <w:tr w14:paraId="6D1F6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6975" w:type="dxa"/>
            <w:tcBorders>
              <w:top w:val="nil"/>
            </w:tcBorders>
          </w:tcPr>
          <w:p w14:paraId="05AEBD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b/>
                <w:sz w:val="22"/>
                <w:lang w:val="en-US" w:eastAsia="zh-CN"/>
              </w:rPr>
              <w:t xml:space="preserve">武汉索尔德测控技术有限公司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    </w:t>
            </w:r>
            <w:r>
              <w:rPr>
                <w:rFonts w:hint="eastAsia" w:ascii="楷体" w:hAnsi="楷体" w:eastAsia="楷体"/>
                <w:color w:val="auto"/>
                <w:sz w:val="22"/>
                <w:lang w:val="en-US" w:eastAsia="zh-CN"/>
              </w:rPr>
              <w:t>外贸跟单实习生|技术服务业</w:t>
            </w:r>
          </w:p>
        </w:tc>
        <w:tc>
          <w:tcPr>
            <w:tcW w:w="3652" w:type="dxa"/>
            <w:tcBorders>
              <w:top w:val="nil"/>
            </w:tcBorders>
          </w:tcPr>
          <w:p w14:paraId="5520CB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0" w:lineRule="exact"/>
              <w:jc w:val="right"/>
              <w:textAlignment w:val="auto"/>
              <w:rPr>
                <w:rFonts w:hint="eastAsia" w:ascii="Times New Roman" w:hAnsi="Times New Roman" w:eastAsiaTheme="minorEastAsia"/>
                <w:sz w:val="22"/>
                <w:lang w:eastAsia="zh-CN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lang w:val="en-US" w:eastAsia="zh-CN"/>
              </w:rPr>
              <w:t>武汉</w:t>
            </w:r>
            <w:r>
              <w:rPr>
                <w:rFonts w:hint="eastAsia" w:ascii="Times New Roman" w:hAnsi="Times New Roman"/>
                <w:sz w:val="22"/>
              </w:rPr>
              <w:t>，中国202</w:t>
            </w:r>
            <w:r>
              <w:rPr>
                <w:rFonts w:hint="eastAsia" w:ascii="Times New Roman" w:hAnsi="Times New Roman"/>
                <w:sz w:val="22"/>
                <w:lang w:val="en-US" w:eastAsia="zh-CN"/>
              </w:rPr>
              <w:t>3</w:t>
            </w:r>
            <w:r>
              <w:rPr>
                <w:rFonts w:hint="eastAsia" w:ascii="Times New Roman" w:hAnsi="Times New Roman"/>
                <w:sz w:val="22"/>
              </w:rPr>
              <w:t>.</w:t>
            </w:r>
            <w:r>
              <w:rPr>
                <w:rFonts w:hint="eastAsia" w:ascii="Times New Roman" w:hAnsi="Times New Roman"/>
                <w:sz w:val="22"/>
                <w:lang w:val="en-US" w:eastAsia="zh-CN"/>
              </w:rPr>
              <w:t>05</w:t>
            </w:r>
            <w:r>
              <w:rPr>
                <w:rFonts w:hint="eastAsia" w:ascii="Times New Roman" w:hAnsi="Times New Roman"/>
                <w:sz w:val="22"/>
              </w:rPr>
              <w:t>-</w:t>
            </w:r>
            <w:r>
              <w:rPr>
                <w:rFonts w:hint="eastAsia" w:ascii="Times New Roman" w:hAnsi="Times New Roman"/>
                <w:sz w:val="22"/>
                <w:lang w:val="en-US" w:eastAsia="zh-CN"/>
              </w:rPr>
              <w:t>2023.</w:t>
            </w:r>
            <w:r>
              <w:rPr>
                <w:rFonts w:hint="eastAsia" w:ascii="Times New Roman" w:hAnsi="Times New Roman"/>
                <w:sz w:val="22"/>
              </w:rPr>
              <w:t>0</w:t>
            </w:r>
            <w:r>
              <w:rPr>
                <w:rFonts w:hint="eastAsia" w:ascii="Times New Roman" w:hAnsi="Times New Roman"/>
                <w:sz w:val="22"/>
                <w:lang w:val="en-US" w:eastAsia="zh-CN"/>
              </w:rPr>
              <w:t>8</w:t>
            </w:r>
          </w:p>
        </w:tc>
      </w:tr>
      <w:tr w14:paraId="0AB44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9" w:hRule="atLeast"/>
        </w:trPr>
        <w:tc>
          <w:tcPr>
            <w:tcW w:w="10627" w:type="dxa"/>
            <w:gridSpan w:val="2"/>
            <w:tcBorders>
              <w:bottom w:val="nil"/>
            </w:tcBorders>
          </w:tcPr>
          <w:p w14:paraId="5D2E6CB7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客户管理：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负责与三家核心公司的业务往来，高效处理客户咨询，日均处理超过12封客户邮件，确保客户需求得到及时响应和解决；组织样品的及时寄送，完善客户对接与响应服务，提升了客户留存率至</w:t>
            </w:r>
            <w:r>
              <w:rPr>
                <w:rFonts w:hint="default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95%以上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；</w:t>
            </w:r>
          </w:p>
          <w:p w14:paraId="5189A2FD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订单管理：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承担美国区域重要客户订单的管理与生产和研发团队紧密协作，确保了订单的合规性审核、报关操作及按时交付，有效提升了订单执行效率；管理订单总额高达</w:t>
            </w:r>
            <w:r>
              <w:rPr>
                <w:rFonts w:hint="default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300万元人民币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；</w:t>
            </w:r>
          </w:p>
          <w:p w14:paraId="33938A4F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平台管理：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负责Alibaba国际站的日常运营与管理，包括产品信息的上传、更新与维护；利用Alibaba平台提供的数据分析工具，对询盘量、转化率等关键指标进行定期监测与分析，成功使询盘量增长</w:t>
            </w:r>
            <w:r>
              <w:rPr>
                <w:rFonts w:hint="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30</w:t>
            </w:r>
            <w:r>
              <w:rPr>
                <w:rFonts w:hint="default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%，转化率提升</w:t>
            </w:r>
            <w:r>
              <w:rPr>
                <w:rFonts w:hint="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10</w:t>
            </w:r>
            <w:r>
              <w:rPr>
                <w:rFonts w:hint="default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%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。</w:t>
            </w:r>
          </w:p>
        </w:tc>
      </w:tr>
      <w:tr w14:paraId="622AD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6975" w:type="dxa"/>
            <w:tcBorders>
              <w:top w:val="nil"/>
            </w:tcBorders>
          </w:tcPr>
          <w:p w14:paraId="1A0B05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bookmarkStart w:id="0" w:name="OLE_LINK14"/>
            <w:r>
              <w:rPr>
                <w:rFonts w:hint="eastAsia"/>
                <w:b/>
                <w:sz w:val="22"/>
                <w:lang w:val="en-US" w:eastAsia="zh-CN"/>
              </w:rPr>
              <w:t>步客文化有限公司</w:t>
            </w:r>
            <w:bookmarkEnd w:id="0"/>
            <w:r>
              <w:rPr>
                <w:rFonts w:hint="eastAsia"/>
                <w:b/>
                <w:sz w:val="22"/>
                <w:lang w:val="en-US" w:eastAsia="zh-CN"/>
              </w:rPr>
              <w:t xml:space="preserve">                  </w:t>
            </w:r>
            <w:r>
              <w:rPr>
                <w:rFonts w:hint="eastAsia" w:ascii="楷体" w:hAnsi="楷体" w:eastAsia="楷体"/>
                <w:color w:val="auto"/>
                <w:sz w:val="22"/>
                <w:lang w:val="en-US" w:eastAsia="zh-CN"/>
              </w:rPr>
              <w:t>运营实习生|文化旅行赛道</w:t>
            </w:r>
          </w:p>
        </w:tc>
        <w:tc>
          <w:tcPr>
            <w:tcW w:w="3652" w:type="dxa"/>
            <w:tcBorders>
              <w:top w:val="nil"/>
            </w:tcBorders>
          </w:tcPr>
          <w:p w14:paraId="1E3678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0" w:lineRule="exact"/>
              <w:jc w:val="right"/>
              <w:textAlignment w:val="auto"/>
              <w:rPr>
                <w:rFonts w:hint="default" w:ascii="Times New Roman" w:hAnsi="Times New Roman" w:eastAsiaTheme="minorEastAsia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sz w:val="22"/>
                <w:lang w:val="en-US" w:eastAsia="zh-CN"/>
              </w:rPr>
              <w:t>广州</w:t>
            </w:r>
            <w:r>
              <w:rPr>
                <w:rFonts w:hint="eastAsia" w:ascii="Times New Roman" w:hAnsi="Times New Roman"/>
                <w:sz w:val="22"/>
              </w:rPr>
              <w:t>，中国</w:t>
            </w:r>
            <w:r>
              <w:rPr>
                <w:rFonts w:hint="eastAsia" w:ascii="Times New Roman" w:hAnsi="Times New Roman"/>
                <w:sz w:val="22"/>
                <w:lang w:val="en-US" w:eastAsia="zh-CN"/>
              </w:rPr>
              <w:t>2020.09-2022.05</w:t>
            </w:r>
          </w:p>
        </w:tc>
      </w:tr>
      <w:tr w14:paraId="6206F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</w:tcPr>
          <w:p w14:paraId="4C57B7A5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新媒体运营：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全面参与新媒体运营工作，负责文案编写、宣传海报设计与视频制作，在微信公众号、微博、豆瓣等平台发布超过</w:t>
            </w:r>
            <w:r>
              <w:rPr>
                <w:rFonts w:hint="default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50篇原创及转发文章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，并获得</w:t>
            </w:r>
            <w:r>
              <w:rPr>
                <w:rFonts w:hint="default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数千次点赞与分享，有效增强了品牌影响力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；</w:t>
            </w:r>
          </w:p>
          <w:p w14:paraId="0C89673C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社群运营：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负责10余个微信社群的日常维护与运营，累计辐射人数超500人，通过定期发布有价值的内容、组织互动活动，有效提升了社群活跃度与用户参与度；</w:t>
            </w:r>
          </w:p>
        </w:tc>
      </w:tr>
      <w:tr w14:paraId="66F33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  <w:tcBorders>
              <w:bottom w:val="single" w:color="auto" w:sz="4" w:space="0"/>
            </w:tcBorders>
          </w:tcPr>
          <w:p w14:paraId="0C5C1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Theme="minorEastAsia" w:hAnsiTheme="minorEastAsia"/>
                <w:b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4"/>
                <w:lang w:val="en-US" w:eastAsia="zh-CN"/>
              </w:rPr>
              <w:t>个人信息</w:t>
            </w:r>
          </w:p>
        </w:tc>
      </w:tr>
      <w:tr w14:paraId="6B04E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</w:tcPr>
          <w:p w14:paraId="0E35AD6D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办公软件：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熟练掌握Microsoft办公软件（PowerPoint、Word、Excel）</w:t>
            </w:r>
          </w:p>
          <w:p w14:paraId="78F0625E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新媒体工具：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H5制作、动图制作，</w:t>
            </w:r>
            <w:r>
              <w:rPr>
                <w:rFonts w:hint="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可画、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PS、PR、AE、剪映等</w:t>
            </w:r>
            <w:r>
              <w:rPr>
                <w:rFonts w:hint="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，熟练运用AI视频工具Sora\即梦等。</w:t>
            </w:r>
          </w:p>
          <w:p w14:paraId="34F1D89F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数据分析：</w:t>
            </w:r>
            <w:r>
              <w:rPr>
                <w:rFonts w:hint="eastAsia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达摩盘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，Power BI商业智能工具</w:t>
            </w:r>
          </w:p>
          <w:p w14:paraId="6A07E764"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20" w:hanging="420" w:firstLineChars="0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语言能力：</w:t>
            </w:r>
            <w:r>
              <w:rPr>
                <w:rFonts w:hint="eastAsia" w:ascii="Times New Roman" w:hAnsi="Times New Roman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英语六级证书、雅思6.0英语流利，可将英语作为工作语言</w:t>
            </w:r>
          </w:p>
        </w:tc>
      </w:tr>
    </w:tbl>
    <w:p w14:paraId="0A452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pgSz w:w="11906" w:h="16838"/>
      <w:pgMar w:top="170" w:right="720" w:bottom="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132364"/>
    <w:multiLevelType w:val="multilevel"/>
    <w:tmpl w:val="36132364"/>
    <w:lvl w:ilvl="0" w:tentative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0ZWRiYjAzMzRhZWUxNDVkYjVmMDcxNjlmOThjMzYifQ=="/>
  </w:docVars>
  <w:rsids>
    <w:rsidRoot w:val="00BD7A27"/>
    <w:rsid w:val="00000477"/>
    <w:rsid w:val="00007806"/>
    <w:rsid w:val="000A1C25"/>
    <w:rsid w:val="00136FED"/>
    <w:rsid w:val="00150BA1"/>
    <w:rsid w:val="001E7EC0"/>
    <w:rsid w:val="00254843"/>
    <w:rsid w:val="0029415A"/>
    <w:rsid w:val="002D7435"/>
    <w:rsid w:val="003262DC"/>
    <w:rsid w:val="00332B90"/>
    <w:rsid w:val="00421260"/>
    <w:rsid w:val="00480980"/>
    <w:rsid w:val="004C620B"/>
    <w:rsid w:val="004C6A34"/>
    <w:rsid w:val="00560E4C"/>
    <w:rsid w:val="005F315B"/>
    <w:rsid w:val="006A2112"/>
    <w:rsid w:val="006C674E"/>
    <w:rsid w:val="006C6CFF"/>
    <w:rsid w:val="006E7ED1"/>
    <w:rsid w:val="00742C5C"/>
    <w:rsid w:val="0083339A"/>
    <w:rsid w:val="00896B3A"/>
    <w:rsid w:val="008B287D"/>
    <w:rsid w:val="009569B5"/>
    <w:rsid w:val="0095702C"/>
    <w:rsid w:val="009722E9"/>
    <w:rsid w:val="009A166C"/>
    <w:rsid w:val="009A16A7"/>
    <w:rsid w:val="00A25DC2"/>
    <w:rsid w:val="00A46C8C"/>
    <w:rsid w:val="00AB4FF8"/>
    <w:rsid w:val="00B16715"/>
    <w:rsid w:val="00B209F7"/>
    <w:rsid w:val="00B26C3E"/>
    <w:rsid w:val="00B77126"/>
    <w:rsid w:val="00BD7A27"/>
    <w:rsid w:val="00C24EEA"/>
    <w:rsid w:val="00CA617E"/>
    <w:rsid w:val="00CD43EA"/>
    <w:rsid w:val="00D8285D"/>
    <w:rsid w:val="00D90BE9"/>
    <w:rsid w:val="00D96670"/>
    <w:rsid w:val="00DD162C"/>
    <w:rsid w:val="00E32346"/>
    <w:rsid w:val="00E92AB5"/>
    <w:rsid w:val="00EC0BEF"/>
    <w:rsid w:val="00F465E6"/>
    <w:rsid w:val="00FA111B"/>
    <w:rsid w:val="00FA11A6"/>
    <w:rsid w:val="00FC2643"/>
    <w:rsid w:val="02473FEA"/>
    <w:rsid w:val="03C52F1A"/>
    <w:rsid w:val="06134DB2"/>
    <w:rsid w:val="0DBA12AB"/>
    <w:rsid w:val="128A347A"/>
    <w:rsid w:val="1952736C"/>
    <w:rsid w:val="1A9C7C88"/>
    <w:rsid w:val="1BD214CD"/>
    <w:rsid w:val="1C24645B"/>
    <w:rsid w:val="1E7B1B91"/>
    <w:rsid w:val="1F3D75DC"/>
    <w:rsid w:val="232A1BD9"/>
    <w:rsid w:val="243C084F"/>
    <w:rsid w:val="25F20E9B"/>
    <w:rsid w:val="264C2FCD"/>
    <w:rsid w:val="26D957DC"/>
    <w:rsid w:val="2A4D3792"/>
    <w:rsid w:val="2BF31029"/>
    <w:rsid w:val="2BF65FB8"/>
    <w:rsid w:val="2C543900"/>
    <w:rsid w:val="300E4E52"/>
    <w:rsid w:val="307878DA"/>
    <w:rsid w:val="31822F13"/>
    <w:rsid w:val="32254CD1"/>
    <w:rsid w:val="331B1D66"/>
    <w:rsid w:val="33600060"/>
    <w:rsid w:val="34012F1B"/>
    <w:rsid w:val="341457FB"/>
    <w:rsid w:val="35412C38"/>
    <w:rsid w:val="36D96ADE"/>
    <w:rsid w:val="3A9F173A"/>
    <w:rsid w:val="3F68529E"/>
    <w:rsid w:val="416E29F0"/>
    <w:rsid w:val="419E7FFC"/>
    <w:rsid w:val="41E02B73"/>
    <w:rsid w:val="43292585"/>
    <w:rsid w:val="44A856CB"/>
    <w:rsid w:val="4EBF723F"/>
    <w:rsid w:val="4EE53BFB"/>
    <w:rsid w:val="50E81293"/>
    <w:rsid w:val="527B276C"/>
    <w:rsid w:val="54CC35DA"/>
    <w:rsid w:val="54E41652"/>
    <w:rsid w:val="560C1580"/>
    <w:rsid w:val="57792C45"/>
    <w:rsid w:val="5963317D"/>
    <w:rsid w:val="5BC82E6E"/>
    <w:rsid w:val="5DEC6929"/>
    <w:rsid w:val="5F945B4F"/>
    <w:rsid w:val="60171F35"/>
    <w:rsid w:val="614572E9"/>
    <w:rsid w:val="61857DF1"/>
    <w:rsid w:val="618972E8"/>
    <w:rsid w:val="65832956"/>
    <w:rsid w:val="666703C9"/>
    <w:rsid w:val="68480F25"/>
    <w:rsid w:val="68981FA9"/>
    <w:rsid w:val="6F424652"/>
    <w:rsid w:val="6F761F86"/>
    <w:rsid w:val="76BB6435"/>
    <w:rsid w:val="78592D97"/>
    <w:rsid w:val="7F055BF1"/>
    <w:rsid w:val="7F6D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sz w:val="18"/>
      <w:szCs w:val="18"/>
    </w:rPr>
  </w:style>
  <w:style w:type="paragraph" w:customStyle="1" w:styleId="1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Times New Roman" w:hAnsi="Times New Roman" w:eastAsia="Times New Roman" w:cs="Times New Roman"/>
      <w:kern w:val="0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爱思益</Company>
  <Pages>1</Pages>
  <Words>1823</Words>
  <Characters>2078</Characters>
  <Lines>9</Lines>
  <Paragraphs>2</Paragraphs>
  <TotalTime>29</TotalTime>
  <ScaleCrop>false</ScaleCrop>
  <LinksUpToDate>false</LinksUpToDate>
  <CharactersWithSpaces>2150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2016-07-27T10:22:00Z</dcterms:created>
  <dc:creator>王亚威</dc:creator>
  <cp:lastModifiedBy>郭殿琨</cp:lastModifiedBy>
  <dcterms:modified xsi:type="dcterms:W3CDTF">2026-06-10T13:15:45Z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B567B874DF5142FB9156E394A43D9684_13</vt:lpwstr>
  </property>
  <property fmtid="{D5CDD505-2E9C-101B-9397-08002B2CF9AE}" pid="4" name="KSOTemplateDocerSaveRecord">
    <vt:lpwstr>eyJoZGlkIjoiMGU0ZWRiYjAzMzRhZWUxNDVkYjVmMDcxNjlmOThjMzYiLCJ1c2VySWQiOiI2NTQxMzM2NzkifQ==</vt:lpwstr>
  </property>
</Properties>
</file>