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46B" w:rsidRPr="0022546B" w:rsidRDefault="0022546B" w:rsidP="0022546B">
      <w:pPr>
        <w:widowControl/>
        <w:shd w:val="clear" w:color="auto" w:fill="FFFFFF"/>
        <w:jc w:val="left"/>
        <w:outlineLvl w:val="1"/>
        <w:rPr>
          <w:rFonts w:asciiTheme="minorEastAsia" w:hAnsiTheme="minorEastAsia" w:cs="宋体"/>
          <w:b/>
          <w:bCs/>
          <w:color w:val="1A1A1A"/>
          <w:kern w:val="0"/>
          <w:sz w:val="13"/>
          <w:szCs w:val="13"/>
        </w:rPr>
      </w:pPr>
      <w:r w:rsidRPr="0022546B">
        <w:rPr>
          <w:rFonts w:asciiTheme="minorEastAsia" w:hAnsiTheme="minorEastAsia" w:cs="宋体" w:hint="eastAsia"/>
          <w:b/>
          <w:bCs/>
          <w:color w:val="1A1A1A"/>
          <w:kern w:val="0"/>
          <w:sz w:val="13"/>
          <w:szCs w:val="13"/>
        </w:rPr>
        <w:t>1.非功能性需求NFR指标的定义</w:t>
      </w:r>
    </w:p>
    <w:p w:rsidR="0022546B" w:rsidRPr="0022546B" w:rsidRDefault="0022546B" w:rsidP="0022546B">
      <w:pPr>
        <w:widowControl/>
        <w:shd w:val="clear" w:color="auto" w:fill="FFFFFF"/>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有趣的是，软件架构基本上与功能性需求无关。我们可以用任何软件架构实现一组用例（应用程序的功能性需求）。但是软件架构会对非功能性需求有直接的影响。</w:t>
      </w:r>
    </w:p>
    <w:p w:rsidR="0022546B" w:rsidRPr="0022546B" w:rsidRDefault="0022546B" w:rsidP="0022546B">
      <w:pPr>
        <w:widowControl/>
        <w:shd w:val="clear" w:color="auto" w:fill="FFFFFF"/>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因此我们在做软件的架构选型的时候，要考虑能否满足系统的非功能性需求。</w:t>
      </w:r>
    </w:p>
    <w:p w:rsidR="0022546B" w:rsidRPr="0022546B" w:rsidRDefault="0022546B" w:rsidP="0022546B">
      <w:pPr>
        <w:widowControl/>
        <w:shd w:val="clear" w:color="auto" w:fill="FFFFFF"/>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主要的非功能性需求有：</w:t>
      </w:r>
    </w:p>
    <w:p w:rsidR="0022546B" w:rsidRPr="0022546B" w:rsidRDefault="0022546B" w:rsidP="0022546B">
      <w:pPr>
        <w:widowControl/>
        <w:jc w:val="left"/>
        <w:rPr>
          <w:rFonts w:asciiTheme="minorEastAsia" w:hAnsiTheme="minorEastAsia" w:cs="宋体" w:hint="eastAsia"/>
          <w:kern w:val="0"/>
          <w:sz w:val="13"/>
          <w:szCs w:val="13"/>
        </w:rPr>
      </w:pPr>
      <w:r>
        <w:rPr>
          <w:rFonts w:asciiTheme="minorEastAsia" w:hAnsiTheme="minorEastAsia" w:cs="宋体" w:hint="eastAsia"/>
          <w:noProof/>
          <w:kern w:val="0"/>
          <w:sz w:val="13"/>
          <w:szCs w:val="13"/>
        </w:rPr>
        <w:lastRenderedPageBreak/>
        <w:drawing>
          <wp:inline distT="0" distB="0" distL="0" distR="0">
            <wp:extent cx="2383613" cy="134074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86341" cy="1342280"/>
                    </a:xfrm>
                    <a:prstGeom prst="rect">
                      <a:avLst/>
                    </a:prstGeom>
                  </pic:spPr>
                </pic:pic>
              </a:graphicData>
            </a:graphic>
          </wp:inline>
        </w:drawing>
      </w:r>
    </w:p>
    <w:p w:rsidR="0022546B" w:rsidRPr="0022546B" w:rsidRDefault="0022546B" w:rsidP="0022546B">
      <w:pPr>
        <w:widowControl/>
        <w:shd w:val="clear" w:color="auto" w:fill="FFFFFF"/>
        <w:jc w:val="left"/>
        <w:rPr>
          <w:rFonts w:asciiTheme="minorEastAsia" w:hAnsiTheme="minorEastAsia" w:cs="宋体"/>
          <w:color w:val="1A1A1A"/>
          <w:kern w:val="0"/>
          <w:sz w:val="13"/>
          <w:szCs w:val="13"/>
        </w:rPr>
      </w:pPr>
      <w:r w:rsidRPr="0022546B">
        <w:rPr>
          <w:rFonts w:asciiTheme="minorEastAsia" w:hAnsiTheme="minorEastAsia" w:cs="宋体" w:hint="eastAsia"/>
          <w:color w:val="1A1A1A"/>
          <w:kern w:val="0"/>
          <w:sz w:val="13"/>
          <w:szCs w:val="13"/>
        </w:rPr>
        <w:t>我们来看下这些非功能性需求指标的定义。</w:t>
      </w:r>
    </w:p>
    <w:p w:rsidR="0022546B" w:rsidRPr="0022546B" w:rsidRDefault="0022546B" w:rsidP="0022546B">
      <w:pPr>
        <w:widowControl/>
        <w:numPr>
          <w:ilvl w:val="0"/>
          <w:numId w:val="1"/>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b/>
          <w:bCs/>
          <w:color w:val="1A1A1A"/>
          <w:kern w:val="0"/>
          <w:sz w:val="13"/>
          <w:szCs w:val="13"/>
        </w:rPr>
        <w:t>NFR-1健壮性</w:t>
      </w:r>
      <w:r w:rsidRPr="0022546B">
        <w:rPr>
          <w:rFonts w:asciiTheme="minorEastAsia" w:hAnsiTheme="minorEastAsia" w:cs="宋体" w:hint="eastAsia"/>
          <w:color w:val="1A1A1A"/>
          <w:kern w:val="0"/>
          <w:sz w:val="13"/>
          <w:szCs w:val="13"/>
        </w:rPr>
        <w:t> 软件可以对异常条件进行适当的反应的能力。</w:t>
      </w:r>
    </w:p>
    <w:p w:rsidR="0022546B" w:rsidRPr="0022546B" w:rsidRDefault="0022546B" w:rsidP="0022546B">
      <w:pPr>
        <w:widowControl/>
        <w:numPr>
          <w:ilvl w:val="0"/>
          <w:numId w:val="1"/>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b/>
          <w:bCs/>
          <w:color w:val="1A1A1A"/>
          <w:kern w:val="0"/>
          <w:sz w:val="13"/>
          <w:szCs w:val="13"/>
        </w:rPr>
        <w:t>NFR-2可扩展性</w:t>
      </w:r>
      <w:r w:rsidRPr="0022546B">
        <w:rPr>
          <w:rFonts w:asciiTheme="minorEastAsia" w:hAnsiTheme="minorEastAsia" w:cs="宋体" w:hint="eastAsia"/>
          <w:color w:val="1A1A1A"/>
          <w:kern w:val="0"/>
          <w:sz w:val="13"/>
          <w:szCs w:val="13"/>
        </w:rPr>
        <w:t> 软件产品适应需求变化的容易程度。</w:t>
      </w:r>
    </w:p>
    <w:p w:rsidR="0022546B" w:rsidRPr="0022546B" w:rsidRDefault="0022546B" w:rsidP="0022546B">
      <w:pPr>
        <w:widowControl/>
        <w:numPr>
          <w:ilvl w:val="0"/>
          <w:numId w:val="1"/>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b/>
          <w:bCs/>
          <w:color w:val="1A1A1A"/>
          <w:kern w:val="0"/>
          <w:sz w:val="13"/>
          <w:szCs w:val="13"/>
        </w:rPr>
        <w:t>NFR-3可重用性</w:t>
      </w:r>
      <w:r w:rsidRPr="0022546B">
        <w:rPr>
          <w:rFonts w:asciiTheme="minorEastAsia" w:hAnsiTheme="minorEastAsia" w:cs="宋体" w:hint="eastAsia"/>
          <w:color w:val="1A1A1A"/>
          <w:kern w:val="0"/>
          <w:sz w:val="13"/>
          <w:szCs w:val="13"/>
        </w:rPr>
        <w:t> 软件组件可以在许多不同应用程序中作为组件的能力。</w:t>
      </w:r>
    </w:p>
    <w:p w:rsidR="0022546B" w:rsidRPr="0022546B" w:rsidRDefault="0022546B" w:rsidP="0022546B">
      <w:pPr>
        <w:widowControl/>
        <w:numPr>
          <w:ilvl w:val="0"/>
          <w:numId w:val="1"/>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b/>
          <w:bCs/>
          <w:color w:val="1A1A1A"/>
          <w:kern w:val="0"/>
          <w:sz w:val="13"/>
          <w:szCs w:val="13"/>
        </w:rPr>
        <w:t>NFR-4兼容性</w:t>
      </w:r>
      <w:r w:rsidRPr="0022546B">
        <w:rPr>
          <w:rFonts w:asciiTheme="minorEastAsia" w:hAnsiTheme="minorEastAsia" w:cs="宋体" w:hint="eastAsia"/>
          <w:color w:val="1A1A1A"/>
          <w:kern w:val="0"/>
          <w:sz w:val="13"/>
          <w:szCs w:val="13"/>
        </w:rPr>
        <w:t> 软件的不同组件互相组合的容易程度。</w:t>
      </w:r>
    </w:p>
    <w:p w:rsidR="0022546B" w:rsidRPr="0022546B" w:rsidRDefault="0022546B" w:rsidP="0022546B">
      <w:pPr>
        <w:widowControl/>
        <w:numPr>
          <w:ilvl w:val="0"/>
          <w:numId w:val="1"/>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b/>
          <w:bCs/>
          <w:color w:val="1A1A1A"/>
          <w:kern w:val="0"/>
          <w:sz w:val="13"/>
          <w:szCs w:val="13"/>
        </w:rPr>
        <w:t>NFR-5有效性</w:t>
      </w:r>
      <w:r w:rsidRPr="0022546B">
        <w:rPr>
          <w:rFonts w:asciiTheme="minorEastAsia" w:hAnsiTheme="minorEastAsia" w:cs="宋体" w:hint="eastAsia"/>
          <w:color w:val="1A1A1A"/>
          <w:kern w:val="0"/>
          <w:sz w:val="13"/>
          <w:szCs w:val="13"/>
        </w:rPr>
        <w:t> 对硬件资源如处理器性能、存储空间、带宽等要求越低效率越高。</w:t>
      </w:r>
    </w:p>
    <w:p w:rsidR="0022546B" w:rsidRPr="0022546B" w:rsidRDefault="0022546B" w:rsidP="0022546B">
      <w:pPr>
        <w:widowControl/>
        <w:numPr>
          <w:ilvl w:val="0"/>
          <w:numId w:val="1"/>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b/>
          <w:bCs/>
          <w:color w:val="1A1A1A"/>
          <w:kern w:val="0"/>
          <w:sz w:val="13"/>
          <w:szCs w:val="13"/>
        </w:rPr>
        <w:t>NFR-6可移植性</w:t>
      </w:r>
      <w:r w:rsidRPr="0022546B">
        <w:rPr>
          <w:rFonts w:asciiTheme="minorEastAsia" w:hAnsiTheme="minorEastAsia" w:cs="宋体" w:hint="eastAsia"/>
          <w:color w:val="1A1A1A"/>
          <w:kern w:val="0"/>
          <w:sz w:val="13"/>
          <w:szCs w:val="13"/>
        </w:rPr>
        <w:t> 将软件产品迁移到各种硬件和软件环境运行的容易程度。</w:t>
      </w:r>
    </w:p>
    <w:p w:rsidR="0022546B" w:rsidRPr="0022546B" w:rsidRDefault="0022546B" w:rsidP="0022546B">
      <w:pPr>
        <w:widowControl/>
        <w:numPr>
          <w:ilvl w:val="0"/>
          <w:numId w:val="1"/>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b/>
          <w:bCs/>
          <w:color w:val="1A1A1A"/>
          <w:kern w:val="0"/>
          <w:sz w:val="13"/>
          <w:szCs w:val="13"/>
        </w:rPr>
        <w:t>NFR-7易用性</w:t>
      </w:r>
      <w:r w:rsidRPr="0022546B">
        <w:rPr>
          <w:rFonts w:asciiTheme="minorEastAsia" w:hAnsiTheme="minorEastAsia" w:cs="宋体" w:hint="eastAsia"/>
          <w:color w:val="1A1A1A"/>
          <w:kern w:val="0"/>
          <w:sz w:val="13"/>
          <w:szCs w:val="13"/>
        </w:rPr>
        <w:t> 不同背景和资质的人能够学会使用软件产品，并用来解决实际问题的容易程度。它还包括安装、运维和监控的容易程度。</w:t>
      </w:r>
    </w:p>
    <w:p w:rsidR="0022546B" w:rsidRPr="0022546B" w:rsidRDefault="0022546B" w:rsidP="0022546B">
      <w:pPr>
        <w:widowControl/>
        <w:numPr>
          <w:ilvl w:val="0"/>
          <w:numId w:val="1"/>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b/>
          <w:bCs/>
          <w:color w:val="1A1A1A"/>
          <w:kern w:val="0"/>
          <w:sz w:val="13"/>
          <w:szCs w:val="13"/>
        </w:rPr>
        <w:t>NFR-8及时性</w:t>
      </w:r>
      <w:r w:rsidRPr="0022546B">
        <w:rPr>
          <w:rFonts w:asciiTheme="minorEastAsia" w:hAnsiTheme="minorEastAsia" w:cs="宋体" w:hint="eastAsia"/>
          <w:color w:val="1A1A1A"/>
          <w:kern w:val="0"/>
          <w:sz w:val="13"/>
          <w:szCs w:val="13"/>
        </w:rPr>
        <w:t> 当用户需要时，软件系统能够及时发布的能力。</w:t>
      </w:r>
    </w:p>
    <w:p w:rsidR="0022546B" w:rsidRDefault="0022546B" w:rsidP="0022546B">
      <w:pPr>
        <w:widowControl/>
        <w:numPr>
          <w:ilvl w:val="0"/>
          <w:numId w:val="1"/>
        </w:numPr>
        <w:shd w:val="clear" w:color="auto" w:fill="FFFFFF"/>
        <w:ind w:left="0"/>
        <w:jc w:val="left"/>
        <w:rPr>
          <w:rFonts w:asciiTheme="minorEastAsia" w:hAnsiTheme="minorEastAsia" w:cs="宋体"/>
          <w:color w:val="1A1A1A"/>
          <w:kern w:val="0"/>
          <w:sz w:val="13"/>
          <w:szCs w:val="13"/>
        </w:rPr>
      </w:pPr>
      <w:r w:rsidRPr="0022546B">
        <w:rPr>
          <w:rFonts w:asciiTheme="minorEastAsia" w:hAnsiTheme="minorEastAsia" w:cs="宋体" w:hint="eastAsia"/>
          <w:b/>
          <w:bCs/>
          <w:color w:val="1A1A1A"/>
          <w:kern w:val="0"/>
          <w:sz w:val="13"/>
          <w:szCs w:val="13"/>
        </w:rPr>
        <w:t>NFR-9可测试性</w:t>
      </w:r>
      <w:r w:rsidRPr="0022546B">
        <w:rPr>
          <w:rFonts w:asciiTheme="minorEastAsia" w:hAnsiTheme="minorEastAsia" w:cs="宋体" w:hint="eastAsia"/>
          <w:color w:val="1A1A1A"/>
          <w:kern w:val="0"/>
          <w:sz w:val="13"/>
          <w:szCs w:val="13"/>
        </w:rPr>
        <w:t> 软件发现故障并隔离、定位其故障的能力。</w:t>
      </w:r>
    </w:p>
    <w:p w:rsidR="0022546B" w:rsidRPr="0022546B" w:rsidRDefault="0022546B" w:rsidP="0022546B">
      <w:pPr>
        <w:widowControl/>
        <w:shd w:val="clear" w:color="auto" w:fill="FFFFFF"/>
        <w:jc w:val="left"/>
        <w:rPr>
          <w:rFonts w:asciiTheme="minorEastAsia" w:hAnsiTheme="minorEastAsia" w:cs="宋体" w:hint="eastAsia"/>
          <w:color w:val="1A1A1A"/>
          <w:kern w:val="0"/>
          <w:sz w:val="13"/>
          <w:szCs w:val="13"/>
        </w:rPr>
      </w:pPr>
    </w:p>
    <w:p w:rsidR="0022546B" w:rsidRPr="0022546B" w:rsidRDefault="0022546B" w:rsidP="0022546B">
      <w:pPr>
        <w:widowControl/>
        <w:shd w:val="clear" w:color="auto" w:fill="FFFFFF"/>
        <w:jc w:val="left"/>
        <w:outlineLvl w:val="1"/>
        <w:rPr>
          <w:rFonts w:asciiTheme="minorEastAsia" w:hAnsiTheme="minorEastAsia" w:cs="宋体" w:hint="eastAsia"/>
          <w:b/>
          <w:bCs/>
          <w:color w:val="1A1A1A"/>
          <w:kern w:val="0"/>
          <w:sz w:val="13"/>
          <w:szCs w:val="13"/>
        </w:rPr>
      </w:pPr>
      <w:r w:rsidRPr="0022546B">
        <w:rPr>
          <w:rFonts w:asciiTheme="minorEastAsia" w:hAnsiTheme="minorEastAsia" w:cs="宋体" w:hint="eastAsia"/>
          <w:b/>
          <w:bCs/>
          <w:color w:val="1A1A1A"/>
          <w:kern w:val="0"/>
          <w:sz w:val="13"/>
          <w:szCs w:val="13"/>
        </w:rPr>
        <w:t>2.边缘计算软件的非功能需求</w:t>
      </w:r>
    </w:p>
    <w:p w:rsidR="0022546B" w:rsidRPr="0022546B" w:rsidRDefault="0022546B" w:rsidP="0022546B">
      <w:pPr>
        <w:widowControl/>
        <w:shd w:val="clear" w:color="auto" w:fill="FFFFFF"/>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接下来，我们把边缘计算的非功能性需求简称为ECNFR。我们来看下边缘计算场景下，非功能性需求的具体要求：</w:t>
      </w:r>
    </w:p>
    <w:p w:rsidR="0022546B" w:rsidRPr="0022546B" w:rsidRDefault="0022546B" w:rsidP="0022546B">
      <w:pPr>
        <w:widowControl/>
        <w:numPr>
          <w:ilvl w:val="0"/>
          <w:numId w:val="2"/>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b/>
          <w:bCs/>
          <w:color w:val="1A1A1A"/>
          <w:kern w:val="0"/>
          <w:sz w:val="13"/>
          <w:szCs w:val="13"/>
        </w:rPr>
        <w:t>ECNFR-1健壮性</w:t>
      </w:r>
      <w:r w:rsidRPr="0022546B">
        <w:rPr>
          <w:rFonts w:asciiTheme="minorEastAsia" w:hAnsiTheme="minorEastAsia" w:cs="宋体" w:hint="eastAsia"/>
          <w:color w:val="1A1A1A"/>
          <w:kern w:val="0"/>
          <w:sz w:val="13"/>
          <w:szCs w:val="13"/>
        </w:rPr>
        <w:t> 边缘计算软件所处工业现场环境恶劣，断网、断电经常发生。因此需要有对异常条件进行相应处理的能力。</w:t>
      </w:r>
    </w:p>
    <w:p w:rsidR="0022546B" w:rsidRPr="0022546B" w:rsidRDefault="0022546B" w:rsidP="0022546B">
      <w:pPr>
        <w:widowControl/>
        <w:numPr>
          <w:ilvl w:val="0"/>
          <w:numId w:val="2"/>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b/>
          <w:bCs/>
          <w:color w:val="1A1A1A"/>
          <w:kern w:val="0"/>
          <w:sz w:val="13"/>
          <w:szCs w:val="13"/>
        </w:rPr>
        <w:t>ECNFR-2可扩展性</w:t>
      </w:r>
      <w:r w:rsidRPr="0022546B">
        <w:rPr>
          <w:rFonts w:asciiTheme="minorEastAsia" w:hAnsiTheme="minorEastAsia" w:cs="宋体" w:hint="eastAsia"/>
          <w:color w:val="1A1A1A"/>
          <w:kern w:val="0"/>
          <w:sz w:val="13"/>
          <w:szCs w:val="13"/>
        </w:rPr>
        <w:t> 边缘计算客户需求多变，现场有各种协议设备，需要连接到各种软件或云。因此需要有很强的适应能力。可以让不同技能的开发团队松耦合的独立开发不同的模块。</w:t>
      </w:r>
    </w:p>
    <w:p w:rsidR="0022546B" w:rsidRPr="0022546B" w:rsidRDefault="0022546B" w:rsidP="0022546B">
      <w:pPr>
        <w:widowControl/>
        <w:numPr>
          <w:ilvl w:val="0"/>
          <w:numId w:val="2"/>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b/>
          <w:bCs/>
          <w:color w:val="1A1A1A"/>
          <w:kern w:val="0"/>
          <w:sz w:val="13"/>
          <w:szCs w:val="13"/>
        </w:rPr>
        <w:t>ECNFR-3可重用性</w:t>
      </w:r>
      <w:r w:rsidRPr="0022546B">
        <w:rPr>
          <w:rFonts w:asciiTheme="minorEastAsia" w:hAnsiTheme="minorEastAsia" w:cs="宋体" w:hint="eastAsia"/>
          <w:color w:val="1A1A1A"/>
          <w:kern w:val="0"/>
          <w:sz w:val="13"/>
          <w:szCs w:val="13"/>
        </w:rPr>
        <w:t> 边缘计算软件的组件可以在许多不同应用场合重用，这样才能提高实施效率，减少开发工作量。比如工业互联网领域，最常见的需求就是设备协议解析模块和云端连接模块要能够重用。</w:t>
      </w:r>
    </w:p>
    <w:p w:rsidR="0022546B" w:rsidRPr="0022546B" w:rsidRDefault="0022546B" w:rsidP="0022546B">
      <w:pPr>
        <w:widowControl/>
        <w:numPr>
          <w:ilvl w:val="0"/>
          <w:numId w:val="2"/>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b/>
          <w:bCs/>
          <w:color w:val="1A1A1A"/>
          <w:kern w:val="0"/>
          <w:sz w:val="13"/>
          <w:szCs w:val="13"/>
        </w:rPr>
        <w:t>ECNFR-4兼容性</w:t>
      </w:r>
      <w:r w:rsidRPr="0022546B">
        <w:rPr>
          <w:rFonts w:asciiTheme="minorEastAsia" w:hAnsiTheme="minorEastAsia" w:cs="宋体" w:hint="eastAsia"/>
          <w:color w:val="1A1A1A"/>
          <w:kern w:val="0"/>
          <w:sz w:val="13"/>
          <w:szCs w:val="13"/>
        </w:rPr>
        <w:t> 边缘计算软件的各种定制组件与可重用基础组件组合后，可形成完整的功能来满足不同客户需求。不同功能模块可以组合，降低开发时间。</w:t>
      </w:r>
    </w:p>
    <w:p w:rsidR="0022546B" w:rsidRPr="0022546B" w:rsidRDefault="0022546B" w:rsidP="0022546B">
      <w:pPr>
        <w:widowControl/>
        <w:numPr>
          <w:ilvl w:val="0"/>
          <w:numId w:val="2"/>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b/>
          <w:bCs/>
          <w:color w:val="1A1A1A"/>
          <w:kern w:val="0"/>
          <w:sz w:val="13"/>
          <w:szCs w:val="13"/>
        </w:rPr>
        <w:t>ECNFR-5有效性</w:t>
      </w:r>
      <w:r w:rsidRPr="0022546B">
        <w:rPr>
          <w:rFonts w:asciiTheme="minorEastAsia" w:hAnsiTheme="minorEastAsia" w:cs="宋体" w:hint="eastAsia"/>
          <w:color w:val="1A1A1A"/>
          <w:kern w:val="0"/>
          <w:sz w:val="13"/>
          <w:szCs w:val="13"/>
        </w:rPr>
        <w:t> 边缘计算现场的运行环境的硬件资源大小不一。边缘计算软件要能根据硬件环境进行伸缩，在不同配置的硬件环境上都能运行。</w:t>
      </w:r>
    </w:p>
    <w:p w:rsidR="0022546B" w:rsidRPr="0022546B" w:rsidRDefault="0022546B" w:rsidP="0022546B">
      <w:pPr>
        <w:widowControl/>
        <w:numPr>
          <w:ilvl w:val="0"/>
          <w:numId w:val="2"/>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b/>
          <w:bCs/>
          <w:color w:val="1A1A1A"/>
          <w:kern w:val="0"/>
          <w:sz w:val="13"/>
          <w:szCs w:val="13"/>
        </w:rPr>
        <w:t>ECNFR-6可移植性</w:t>
      </w:r>
      <w:r w:rsidRPr="0022546B">
        <w:rPr>
          <w:rFonts w:asciiTheme="minorEastAsia" w:hAnsiTheme="minorEastAsia" w:cs="宋体" w:hint="eastAsia"/>
          <w:color w:val="1A1A1A"/>
          <w:kern w:val="0"/>
          <w:sz w:val="13"/>
          <w:szCs w:val="13"/>
        </w:rPr>
        <w:t> 边缘计算软件要能够容易地移植到不同的软硬件环境上运行。可以独立部署边缘计算软件的其中一个或多个功能模块，从而可以更灵活地部署。比如添加了一个针对特定型号PLC的设备数据采集模块，要可以方便的移植这个服务到现场的嵌入式硬件上，而不需要部署所有其他的模块。同时因为部署的操作系统环境和虚拟化方式不同，不能限制用户使用哪种容器部署方式。此外如果边缘计算软件限制用特定的语言，会减少社区开发人员的用户数量。因此边缘计算软件架构不能限制开发人员用哪种语言，从而加速新技术导入，增加解决方案的可选项。比如数据采集模块由于要实时性高，运行的计算节点资源有限，开发人员就可以用C语言开发。对于机器学习数据分析功能，则可以用Java、Python等开发。</w:t>
      </w:r>
    </w:p>
    <w:p w:rsidR="0022546B" w:rsidRPr="0022546B" w:rsidRDefault="0022546B" w:rsidP="0022546B">
      <w:pPr>
        <w:widowControl/>
        <w:numPr>
          <w:ilvl w:val="0"/>
          <w:numId w:val="2"/>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b/>
          <w:bCs/>
          <w:color w:val="1A1A1A"/>
          <w:kern w:val="0"/>
          <w:sz w:val="13"/>
          <w:szCs w:val="13"/>
        </w:rPr>
        <w:t>ECNFR-7易用性</w:t>
      </w:r>
      <w:r w:rsidRPr="0022546B">
        <w:rPr>
          <w:rFonts w:asciiTheme="minorEastAsia" w:hAnsiTheme="minorEastAsia" w:cs="宋体" w:hint="eastAsia"/>
          <w:color w:val="1A1A1A"/>
          <w:kern w:val="0"/>
          <w:sz w:val="13"/>
          <w:szCs w:val="13"/>
        </w:rPr>
        <w:t> 使用边缘计算软件的用户背景和资质不同，不光IT开发人员要能用，甚至工控工程师和嵌入式工程师都要会在上面开发。要让他们都能够学会使用，并用来解决实际问题。</w:t>
      </w:r>
    </w:p>
    <w:p w:rsidR="0022546B" w:rsidRPr="0022546B" w:rsidRDefault="0022546B" w:rsidP="0022546B">
      <w:pPr>
        <w:widowControl/>
        <w:numPr>
          <w:ilvl w:val="0"/>
          <w:numId w:val="2"/>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b/>
          <w:bCs/>
          <w:color w:val="1A1A1A"/>
          <w:kern w:val="0"/>
          <w:sz w:val="13"/>
          <w:szCs w:val="13"/>
        </w:rPr>
        <w:t>ECNFR-8及时性</w:t>
      </w:r>
      <w:r w:rsidRPr="0022546B">
        <w:rPr>
          <w:rFonts w:asciiTheme="minorEastAsia" w:hAnsiTheme="minorEastAsia" w:cs="宋体" w:hint="eastAsia"/>
          <w:color w:val="1A1A1A"/>
          <w:kern w:val="0"/>
          <w:sz w:val="13"/>
          <w:szCs w:val="13"/>
        </w:rPr>
        <w:t> 边缘计算软件面向的行业需求众多，需求差异性很大，要能够让开发团队更快更容易地交付新产品、新功能。边缘计算软件架构不能要求开发人员理解整个系统全貌才能开发。开发人员只需要理解单个组件的接口，就可以开发。从而降低开发人员的门槛，同时可以让不同组件并行开发。</w:t>
      </w:r>
    </w:p>
    <w:p w:rsidR="0022546B" w:rsidRDefault="0022546B" w:rsidP="0022546B">
      <w:pPr>
        <w:widowControl/>
        <w:numPr>
          <w:ilvl w:val="0"/>
          <w:numId w:val="2"/>
        </w:numPr>
        <w:shd w:val="clear" w:color="auto" w:fill="FFFFFF"/>
        <w:ind w:left="0"/>
        <w:jc w:val="left"/>
        <w:rPr>
          <w:rFonts w:asciiTheme="minorEastAsia" w:hAnsiTheme="minorEastAsia" w:cs="宋体"/>
          <w:color w:val="1A1A1A"/>
          <w:kern w:val="0"/>
          <w:sz w:val="13"/>
          <w:szCs w:val="13"/>
        </w:rPr>
      </w:pPr>
      <w:r w:rsidRPr="0022546B">
        <w:rPr>
          <w:rFonts w:asciiTheme="minorEastAsia" w:hAnsiTheme="minorEastAsia" w:cs="宋体" w:hint="eastAsia"/>
          <w:b/>
          <w:bCs/>
          <w:color w:val="1A1A1A"/>
          <w:kern w:val="0"/>
          <w:sz w:val="13"/>
          <w:szCs w:val="13"/>
        </w:rPr>
        <w:t>ECNFR-9可测试性</w:t>
      </w:r>
      <w:r w:rsidRPr="0022546B">
        <w:rPr>
          <w:rFonts w:asciiTheme="minorEastAsia" w:hAnsiTheme="minorEastAsia" w:cs="宋体" w:hint="eastAsia"/>
          <w:color w:val="1A1A1A"/>
          <w:kern w:val="0"/>
          <w:sz w:val="13"/>
          <w:szCs w:val="13"/>
        </w:rPr>
        <w:t> 边缘计算软件要能够容易地发现、定位并隔离故障。降低了代码实现时引入Bug的风险。这样可以持续交付质量稳定的功能模块给客户。</w:t>
      </w:r>
    </w:p>
    <w:p w:rsidR="0022546B" w:rsidRPr="0022546B" w:rsidRDefault="0022546B" w:rsidP="0022546B">
      <w:pPr>
        <w:widowControl/>
        <w:shd w:val="clear" w:color="auto" w:fill="FFFFFF"/>
        <w:jc w:val="left"/>
        <w:rPr>
          <w:rFonts w:asciiTheme="minorEastAsia" w:hAnsiTheme="minorEastAsia" w:cs="宋体" w:hint="eastAsia"/>
          <w:color w:val="1A1A1A"/>
          <w:kern w:val="0"/>
          <w:sz w:val="13"/>
          <w:szCs w:val="13"/>
        </w:rPr>
      </w:pPr>
    </w:p>
    <w:p w:rsidR="0022546B" w:rsidRPr="0022546B" w:rsidRDefault="0022546B" w:rsidP="0022546B">
      <w:pPr>
        <w:widowControl/>
        <w:shd w:val="clear" w:color="auto" w:fill="FFFFFF"/>
        <w:jc w:val="left"/>
        <w:outlineLvl w:val="1"/>
        <w:rPr>
          <w:rFonts w:asciiTheme="minorEastAsia" w:hAnsiTheme="minorEastAsia" w:cs="宋体" w:hint="eastAsia"/>
          <w:b/>
          <w:bCs/>
          <w:color w:val="1A1A1A"/>
          <w:kern w:val="0"/>
          <w:sz w:val="13"/>
          <w:szCs w:val="13"/>
        </w:rPr>
      </w:pPr>
      <w:r w:rsidRPr="0022546B">
        <w:rPr>
          <w:rFonts w:asciiTheme="minorEastAsia" w:hAnsiTheme="minorEastAsia" w:cs="宋体" w:hint="eastAsia"/>
          <w:b/>
          <w:bCs/>
          <w:color w:val="1A1A1A"/>
          <w:kern w:val="0"/>
          <w:sz w:val="13"/>
          <w:szCs w:val="13"/>
        </w:rPr>
        <w:t>3.边缘计算软件的架构盘点</w:t>
      </w:r>
    </w:p>
    <w:p w:rsidR="0022546B" w:rsidRPr="0022546B" w:rsidRDefault="0022546B" w:rsidP="0022546B">
      <w:pPr>
        <w:widowControl/>
        <w:shd w:val="clear" w:color="auto" w:fill="FFFFFF"/>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和设计飞机驾驶舱一样，要设计好边缘计算软件，必须要让系统（边缘计算软件）适应个体（客户需求），而不是根据个体的平均值来设计系统。</w:t>
      </w:r>
      <w:r w:rsidRPr="0022546B">
        <w:rPr>
          <w:rFonts w:asciiTheme="minorEastAsia" w:hAnsiTheme="minorEastAsia" w:cs="宋体" w:hint="eastAsia"/>
          <w:b/>
          <w:bCs/>
          <w:color w:val="1A1A1A"/>
          <w:kern w:val="0"/>
          <w:sz w:val="13"/>
          <w:szCs w:val="13"/>
        </w:rPr>
        <w:t>边缘计算软件要能调整各个组成部分，从而适应不同的客户需求。</w:t>
      </w:r>
      <w:r w:rsidRPr="0022546B">
        <w:rPr>
          <w:rFonts w:asciiTheme="minorEastAsia" w:hAnsiTheme="minorEastAsia" w:cs="宋体" w:hint="eastAsia"/>
          <w:color w:val="1A1A1A"/>
          <w:kern w:val="0"/>
          <w:sz w:val="13"/>
          <w:szCs w:val="13"/>
        </w:rPr>
        <w:t>具体实现时，有许多种方式：</w:t>
      </w:r>
    </w:p>
    <w:p w:rsidR="0022546B" w:rsidRPr="0022546B" w:rsidRDefault="0022546B" w:rsidP="0022546B">
      <w:pPr>
        <w:widowControl/>
        <w:numPr>
          <w:ilvl w:val="0"/>
          <w:numId w:val="3"/>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单体程序（一个独立的大程序）。</w:t>
      </w:r>
    </w:p>
    <w:p w:rsidR="0022546B" w:rsidRPr="0022546B" w:rsidRDefault="0022546B" w:rsidP="0022546B">
      <w:pPr>
        <w:widowControl/>
        <w:numPr>
          <w:ilvl w:val="0"/>
          <w:numId w:val="3"/>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面向对象的C，其中许多业务组件都可以继承扩展。</w:t>
      </w:r>
    </w:p>
    <w:p w:rsidR="0022546B" w:rsidRPr="0022546B" w:rsidRDefault="0022546B" w:rsidP="0022546B">
      <w:pPr>
        <w:widowControl/>
        <w:numPr>
          <w:ilvl w:val="0"/>
          <w:numId w:val="3"/>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数据采集、数据处理、数据上传插件化，每个插件模块封装成一个动态链接库。</w:t>
      </w:r>
    </w:p>
    <w:p w:rsidR="0022546B" w:rsidRPr="0022546B" w:rsidRDefault="0022546B" w:rsidP="0022546B">
      <w:pPr>
        <w:widowControl/>
        <w:numPr>
          <w:ilvl w:val="0"/>
          <w:numId w:val="3"/>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OSGI模式。比如Kura和Bosch IoT。</w:t>
      </w:r>
    </w:p>
    <w:p w:rsidR="0022546B" w:rsidRPr="0022546B" w:rsidRDefault="0022546B" w:rsidP="0022546B">
      <w:pPr>
        <w:widowControl/>
        <w:numPr>
          <w:ilvl w:val="0"/>
          <w:numId w:val="3"/>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微服务模式，也就是EdgeX选择的架构方式。</w:t>
      </w:r>
    </w:p>
    <w:p w:rsidR="0022546B" w:rsidRDefault="0022546B" w:rsidP="0022546B">
      <w:pPr>
        <w:widowControl/>
        <w:numPr>
          <w:ilvl w:val="0"/>
          <w:numId w:val="3"/>
        </w:numPr>
        <w:shd w:val="clear" w:color="auto" w:fill="FFFFFF"/>
        <w:ind w:left="0"/>
        <w:jc w:val="left"/>
        <w:rPr>
          <w:rFonts w:asciiTheme="minorEastAsia" w:hAnsiTheme="minorEastAsia" w:cs="宋体"/>
          <w:color w:val="1A1A1A"/>
          <w:kern w:val="0"/>
          <w:sz w:val="13"/>
          <w:szCs w:val="13"/>
        </w:rPr>
      </w:pPr>
      <w:r w:rsidRPr="0022546B">
        <w:rPr>
          <w:rFonts w:asciiTheme="minorEastAsia" w:hAnsiTheme="minorEastAsia" w:cs="宋体" w:hint="eastAsia"/>
          <w:color w:val="1A1A1A"/>
          <w:kern w:val="0"/>
          <w:sz w:val="13"/>
          <w:szCs w:val="13"/>
        </w:rPr>
        <w:t>Lambda@Edge。例如AWS Greengrass。</w:t>
      </w:r>
    </w:p>
    <w:p w:rsidR="0022546B" w:rsidRPr="0022546B" w:rsidRDefault="0022546B" w:rsidP="0022546B">
      <w:pPr>
        <w:widowControl/>
        <w:shd w:val="clear" w:color="auto" w:fill="FFFFFF"/>
        <w:jc w:val="left"/>
        <w:rPr>
          <w:rFonts w:asciiTheme="minorEastAsia" w:hAnsiTheme="minorEastAsia" w:cs="宋体" w:hint="eastAsia"/>
          <w:color w:val="1A1A1A"/>
          <w:kern w:val="0"/>
          <w:sz w:val="13"/>
          <w:szCs w:val="13"/>
        </w:rPr>
      </w:pPr>
    </w:p>
    <w:p w:rsidR="0022546B" w:rsidRPr="0022546B" w:rsidRDefault="0022546B" w:rsidP="0022546B">
      <w:pPr>
        <w:widowControl/>
        <w:shd w:val="clear" w:color="auto" w:fill="FFFFFF"/>
        <w:jc w:val="left"/>
        <w:rPr>
          <w:rFonts w:asciiTheme="minorEastAsia" w:hAnsiTheme="minorEastAsia" w:cs="宋体" w:hint="eastAsia"/>
          <w:color w:val="1A1A1A"/>
          <w:kern w:val="0"/>
          <w:sz w:val="13"/>
          <w:szCs w:val="13"/>
        </w:rPr>
      </w:pPr>
      <w:r w:rsidRPr="0022546B">
        <w:rPr>
          <w:rFonts w:asciiTheme="minorEastAsia" w:hAnsiTheme="minorEastAsia" w:cs="宋体" w:hint="eastAsia"/>
          <w:b/>
          <w:bCs/>
          <w:color w:val="1A1A1A"/>
          <w:kern w:val="0"/>
          <w:sz w:val="13"/>
          <w:szCs w:val="13"/>
        </w:rPr>
        <w:t>单体程序</w:t>
      </w:r>
    </w:p>
    <w:p w:rsidR="0022546B" w:rsidRPr="0022546B" w:rsidRDefault="0022546B" w:rsidP="0022546B">
      <w:pPr>
        <w:widowControl/>
        <w:shd w:val="clear" w:color="auto" w:fill="FFFFFF"/>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PTC的Thingworx Edge SDK就属于这种。采用模块化的方式开发。它的C 语言版本的SDK在一个C项目中提供了与云端的安全连接、数据传输压缩、Edge Extension、文件传输、元数据、VNC和SSH隧道、代理服务器认证、离线消息存储等功能。</w:t>
      </w:r>
    </w:p>
    <w:p w:rsidR="0022546B" w:rsidRPr="0022546B" w:rsidRDefault="0022546B" w:rsidP="0022546B">
      <w:pPr>
        <w:widowControl/>
        <w:jc w:val="left"/>
        <w:rPr>
          <w:rFonts w:asciiTheme="minorEastAsia" w:hAnsiTheme="minorEastAsia" w:cs="宋体" w:hint="eastAsia"/>
          <w:kern w:val="0"/>
          <w:sz w:val="13"/>
          <w:szCs w:val="13"/>
        </w:rPr>
      </w:pPr>
      <w:r>
        <w:rPr>
          <w:rFonts w:asciiTheme="minorEastAsia" w:hAnsiTheme="minorEastAsia" w:cs="宋体" w:hint="eastAsia"/>
          <w:noProof/>
          <w:kern w:val="0"/>
          <w:sz w:val="13"/>
          <w:szCs w:val="13"/>
        </w:rPr>
        <w:drawing>
          <wp:inline distT="0" distB="0" distL="0" distR="0">
            <wp:extent cx="2336726" cy="2304092"/>
            <wp:effectExtent l="0" t="0" r="698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5613" cy="2312855"/>
                    </a:xfrm>
                    <a:prstGeom prst="rect">
                      <a:avLst/>
                    </a:prstGeom>
                  </pic:spPr>
                </pic:pic>
              </a:graphicData>
            </a:graphic>
          </wp:inline>
        </w:drawing>
      </w:r>
    </w:p>
    <w:p w:rsidR="0022546B" w:rsidRPr="0022546B" w:rsidRDefault="0022546B" w:rsidP="0022546B">
      <w:pPr>
        <w:widowControl/>
        <w:shd w:val="clear" w:color="auto" w:fill="FFFFFF"/>
        <w:jc w:val="left"/>
        <w:rPr>
          <w:rFonts w:asciiTheme="minorEastAsia" w:hAnsiTheme="minorEastAsia" w:cs="宋体"/>
          <w:color w:val="1A1A1A"/>
          <w:kern w:val="0"/>
          <w:sz w:val="13"/>
          <w:szCs w:val="13"/>
        </w:rPr>
      </w:pPr>
      <w:r w:rsidRPr="0022546B">
        <w:rPr>
          <w:rFonts w:asciiTheme="minorEastAsia" w:hAnsiTheme="minorEastAsia" w:cs="宋体" w:hint="eastAsia"/>
          <w:color w:val="1A1A1A"/>
          <w:kern w:val="0"/>
          <w:sz w:val="13"/>
          <w:szCs w:val="13"/>
        </w:rPr>
        <w:t>它虽然有C、Java、.NET等多种语言的SDK开发包，但是二次开发人员需要在它基础上开发。开发前需要理解整个代码的结构。</w:t>
      </w:r>
    </w:p>
    <w:p w:rsidR="0022546B" w:rsidRPr="0022546B" w:rsidRDefault="0022546B" w:rsidP="0022546B">
      <w:pPr>
        <w:widowControl/>
        <w:shd w:val="clear" w:color="auto" w:fill="FFFFFF"/>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这种模式适合商业化公司开发自己家的边缘计算SDK连到自己家的云上。但是不能让不同团队在上面分开开发不同模块。单体系统有它的优点：</w:t>
      </w:r>
    </w:p>
    <w:p w:rsidR="0022546B" w:rsidRPr="0022546B" w:rsidRDefault="0022546B" w:rsidP="0022546B">
      <w:pPr>
        <w:widowControl/>
        <w:numPr>
          <w:ilvl w:val="0"/>
          <w:numId w:val="4"/>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易于开发。现代的IDE设计初衷就是可以管理单个的复杂大项目。</w:t>
      </w:r>
    </w:p>
    <w:p w:rsidR="0022546B" w:rsidRPr="0022546B" w:rsidRDefault="0022546B" w:rsidP="0022546B">
      <w:pPr>
        <w:widowControl/>
        <w:numPr>
          <w:ilvl w:val="0"/>
          <w:numId w:val="4"/>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易于进行大的改动。既然所有代码都在一个IDE里，可以在IDE里连数据库改Schema，在IDE里导入新的库，在IDE里改代码，然后在IDE里连到版本控制系统提交代码。</w:t>
      </w:r>
    </w:p>
    <w:p w:rsidR="0022546B" w:rsidRPr="0022546B" w:rsidRDefault="0022546B" w:rsidP="0022546B">
      <w:pPr>
        <w:widowControl/>
        <w:numPr>
          <w:ilvl w:val="0"/>
          <w:numId w:val="4"/>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易于测试。改完代码部署后，直接运行单元测试和集成测试脚本。</w:t>
      </w:r>
    </w:p>
    <w:p w:rsidR="0022546B" w:rsidRPr="0022546B" w:rsidRDefault="0022546B" w:rsidP="0022546B">
      <w:pPr>
        <w:widowControl/>
        <w:numPr>
          <w:ilvl w:val="0"/>
          <w:numId w:val="4"/>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易于部署。在IDE里调用脚本自动构建和部署，或者直接在IDE里把部署好的完整的程序包放到应用服务器里运行即可。</w:t>
      </w:r>
    </w:p>
    <w:p w:rsidR="0022546B" w:rsidRPr="0022546B" w:rsidRDefault="0022546B" w:rsidP="0022546B">
      <w:pPr>
        <w:widowControl/>
        <w:shd w:val="clear" w:color="auto" w:fill="FFFFFF"/>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但是单体系统也有缺点：</w:t>
      </w:r>
    </w:p>
    <w:p w:rsidR="0022546B" w:rsidRPr="0022546B" w:rsidRDefault="0022546B" w:rsidP="0022546B">
      <w:pPr>
        <w:widowControl/>
        <w:numPr>
          <w:ilvl w:val="0"/>
          <w:numId w:val="5"/>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过于复杂难于理解。要改动一点代码需要搞懂牵连的许多其他模块的代码。有时候改了几行代码就把别的功能改坏了。许多时候搞不明白的情况下在时间压力下硬着头皮去改，结果代码就越改越乱。代码越积越多, 层次越做越深, 逻辑复杂, 结构混乱, 牵一发而动全身, 说好的高内聚, 松耦合几乎做不到。</w:t>
      </w:r>
    </w:p>
    <w:p w:rsidR="0022546B" w:rsidRPr="0022546B" w:rsidRDefault="0022546B" w:rsidP="0022546B">
      <w:pPr>
        <w:widowControl/>
        <w:numPr>
          <w:ilvl w:val="0"/>
          <w:numId w:val="5"/>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开发慢。由于复杂性导致改动一点点就需要耗费许多时间。</w:t>
      </w:r>
    </w:p>
    <w:p w:rsidR="0022546B" w:rsidRPr="0022546B" w:rsidRDefault="0022546B" w:rsidP="0022546B">
      <w:pPr>
        <w:widowControl/>
        <w:numPr>
          <w:ilvl w:val="0"/>
          <w:numId w:val="5"/>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部署测试时间长。测试的时候，哪怕改了一行代码，也要跑全部测试，以免引入bug。构建一个大项目所需的时间也更长。由于程序很大，部署测试版本的时间和程序启动时间也很长。</w:t>
      </w:r>
    </w:p>
    <w:p w:rsidR="0022546B" w:rsidRPr="0022546B" w:rsidRDefault="0022546B" w:rsidP="0022546B">
      <w:pPr>
        <w:widowControl/>
        <w:numPr>
          <w:ilvl w:val="0"/>
          <w:numId w:val="5"/>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难于扩展提升性能。不同模块之间的服务器性能要求是冲突的。比如内存数据库模块需要部署在内存优化的服务器上，对CPU没有太高要求。而机器学习模块需要的是CPU核数多的服务器，对内存没有太大要求。</w:t>
      </w:r>
    </w:p>
    <w:p w:rsidR="0022546B" w:rsidRPr="0022546B" w:rsidRDefault="0022546B" w:rsidP="0022546B">
      <w:pPr>
        <w:widowControl/>
        <w:numPr>
          <w:ilvl w:val="0"/>
          <w:numId w:val="5"/>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软件质量难以保障。每次升级版本，哪怕改动了几行代码，为了软件质量，也要进行完整详尽的测试。但是实际上一般软件公司很难做到这一点。对于大而全的软件，这样不做完整详尽的测试，软件质量就很难保证。</w:t>
      </w:r>
    </w:p>
    <w:p w:rsidR="0022546B" w:rsidRPr="0022546B" w:rsidRDefault="0022546B" w:rsidP="0022546B">
      <w:pPr>
        <w:widowControl/>
        <w:numPr>
          <w:ilvl w:val="0"/>
          <w:numId w:val="5"/>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被过时的软件技术栈锁定。大而全的软件设计之初的时候，技术栈的选型一般会是当时比较先进主流的技术。但是过了几年后，所用的技术栈就会慢慢过时。过了几年要用一些新技术上去，会很困难甚至不可行，因为里面会有很多依赖关系，改动起来会很困难。</w:t>
      </w:r>
    </w:p>
    <w:p w:rsidR="0022546B" w:rsidRPr="0022546B" w:rsidRDefault="0022546B" w:rsidP="0022546B">
      <w:pPr>
        <w:widowControl/>
        <w:shd w:val="clear" w:color="auto" w:fill="FFFFFF"/>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这种情况下，只有纪律性强的团队才能维护好这种单体软件系统。他们会把整个系统模块化，然后写大量的自动化测试代码进行高覆盖。但是他们还是没法解决许多人在一个大系统上进行同步并行开发带来的各种问题。对于过时的技术栈也没有办法。</w:t>
      </w:r>
    </w:p>
    <w:p w:rsidR="0022546B" w:rsidRDefault="0022546B" w:rsidP="0022546B">
      <w:pPr>
        <w:widowControl/>
        <w:shd w:val="clear" w:color="auto" w:fill="FFFFFF"/>
        <w:jc w:val="left"/>
        <w:rPr>
          <w:rFonts w:asciiTheme="minorEastAsia" w:hAnsiTheme="minorEastAsia" w:cs="宋体"/>
          <w:color w:val="1A1A1A"/>
          <w:kern w:val="0"/>
          <w:sz w:val="13"/>
          <w:szCs w:val="13"/>
        </w:rPr>
      </w:pPr>
      <w:r w:rsidRPr="0022546B">
        <w:rPr>
          <w:rFonts w:asciiTheme="minorEastAsia" w:hAnsiTheme="minorEastAsia" w:cs="宋体" w:hint="eastAsia"/>
          <w:color w:val="1A1A1A"/>
          <w:kern w:val="0"/>
          <w:sz w:val="13"/>
          <w:szCs w:val="13"/>
        </w:rPr>
        <w:t>随着时间的推移，大多数开发团队通常很难保持良好的模块化结构，使得更难以保持应该只影响该模块中的一个模块的更改。扩展需要扩展整个应用程序。</w:t>
      </w:r>
    </w:p>
    <w:p w:rsidR="0022546B" w:rsidRPr="0022546B" w:rsidRDefault="0022546B" w:rsidP="0022546B">
      <w:pPr>
        <w:widowControl/>
        <w:shd w:val="clear" w:color="auto" w:fill="FFFFFF"/>
        <w:jc w:val="left"/>
        <w:rPr>
          <w:rFonts w:asciiTheme="minorEastAsia" w:hAnsiTheme="minorEastAsia" w:cs="宋体" w:hint="eastAsia"/>
          <w:color w:val="1A1A1A"/>
          <w:kern w:val="0"/>
          <w:sz w:val="13"/>
          <w:szCs w:val="13"/>
        </w:rPr>
      </w:pPr>
    </w:p>
    <w:p w:rsidR="0022546B" w:rsidRPr="0022546B" w:rsidRDefault="0022546B" w:rsidP="0022546B">
      <w:pPr>
        <w:widowControl/>
        <w:shd w:val="clear" w:color="auto" w:fill="FFFFFF"/>
        <w:jc w:val="left"/>
        <w:rPr>
          <w:rFonts w:asciiTheme="minorEastAsia" w:hAnsiTheme="minorEastAsia" w:cs="宋体" w:hint="eastAsia"/>
          <w:color w:val="1A1A1A"/>
          <w:kern w:val="0"/>
          <w:sz w:val="13"/>
          <w:szCs w:val="13"/>
        </w:rPr>
      </w:pPr>
      <w:r w:rsidRPr="0022546B">
        <w:rPr>
          <w:rFonts w:asciiTheme="minorEastAsia" w:hAnsiTheme="minorEastAsia" w:cs="宋体" w:hint="eastAsia"/>
          <w:b/>
          <w:bCs/>
          <w:color w:val="1A1A1A"/>
          <w:kern w:val="0"/>
          <w:sz w:val="13"/>
          <w:szCs w:val="13"/>
        </w:rPr>
        <w:t>面向对象C</w:t>
      </w:r>
    </w:p>
    <w:p w:rsidR="0022546B" w:rsidRPr="0022546B" w:rsidRDefault="0022546B" w:rsidP="0022546B">
      <w:pPr>
        <w:widowControl/>
        <w:shd w:val="clear" w:color="auto" w:fill="FFFFFF"/>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这种其实本质上也是一个单体程序。扩展性也不好。对开发人员要求也高。</w:t>
      </w:r>
    </w:p>
    <w:p w:rsidR="0022546B" w:rsidRPr="0022546B" w:rsidRDefault="0022546B" w:rsidP="0022546B">
      <w:pPr>
        <w:widowControl/>
        <w:jc w:val="left"/>
        <w:rPr>
          <w:rFonts w:asciiTheme="minorEastAsia" w:hAnsiTheme="minorEastAsia" w:cs="宋体" w:hint="eastAsia"/>
          <w:kern w:val="0"/>
          <w:sz w:val="13"/>
          <w:szCs w:val="13"/>
        </w:rPr>
      </w:pPr>
      <w:r>
        <w:rPr>
          <w:rFonts w:asciiTheme="minorEastAsia" w:hAnsiTheme="minorEastAsia" w:cs="宋体" w:hint="eastAsia"/>
          <w:noProof/>
          <w:kern w:val="0"/>
          <w:sz w:val="13"/>
          <w:szCs w:val="13"/>
        </w:rPr>
        <w:drawing>
          <wp:inline distT="0" distB="0" distL="0" distR="0">
            <wp:extent cx="1468075" cy="218159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4630" cy="2191331"/>
                    </a:xfrm>
                    <a:prstGeom prst="rect">
                      <a:avLst/>
                    </a:prstGeom>
                  </pic:spPr>
                </pic:pic>
              </a:graphicData>
            </a:graphic>
          </wp:inline>
        </w:drawing>
      </w:r>
    </w:p>
    <w:p w:rsidR="0022546B" w:rsidRPr="0022546B" w:rsidRDefault="0022546B" w:rsidP="0022546B">
      <w:pPr>
        <w:widowControl/>
        <w:shd w:val="clear" w:color="auto" w:fill="FFFFFF"/>
        <w:jc w:val="left"/>
        <w:rPr>
          <w:rFonts w:asciiTheme="minorEastAsia" w:hAnsiTheme="minorEastAsia" w:cs="宋体"/>
          <w:color w:val="1A1A1A"/>
          <w:kern w:val="0"/>
          <w:sz w:val="13"/>
          <w:szCs w:val="13"/>
        </w:rPr>
      </w:pPr>
      <w:r w:rsidRPr="0022546B">
        <w:rPr>
          <w:rFonts w:asciiTheme="minorEastAsia" w:hAnsiTheme="minorEastAsia" w:cs="宋体" w:hint="eastAsia"/>
          <w:b/>
          <w:bCs/>
          <w:color w:val="1A1A1A"/>
          <w:kern w:val="0"/>
          <w:sz w:val="13"/>
          <w:szCs w:val="13"/>
        </w:rPr>
        <w:t>插件化</w:t>
      </w:r>
    </w:p>
    <w:p w:rsidR="0022546B" w:rsidRPr="0022546B" w:rsidRDefault="0022546B" w:rsidP="0022546B">
      <w:pPr>
        <w:widowControl/>
        <w:shd w:val="clear" w:color="auto" w:fill="FFFFFF"/>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把数据采集、数据分析、数据上传云等容易受到需求变更影响的模块插件化，封装成DLL或so文件。如果有新的需求，开发新的插件。然后修改配置文件，加载新的插件。Azure IoT Edge SDK V1版本就是把协议解析、协议数据处理和数据上云模块化的设计思路。</w:t>
      </w:r>
    </w:p>
    <w:p w:rsidR="0022546B" w:rsidRDefault="0022546B" w:rsidP="0022546B">
      <w:pPr>
        <w:widowControl/>
        <w:jc w:val="left"/>
        <w:rPr>
          <w:rFonts w:asciiTheme="minorEastAsia" w:hAnsiTheme="minorEastAsia" w:cs="宋体"/>
          <w:kern w:val="0"/>
          <w:sz w:val="13"/>
          <w:szCs w:val="13"/>
        </w:rPr>
      </w:pPr>
      <w:r>
        <w:rPr>
          <w:rFonts w:asciiTheme="minorEastAsia" w:hAnsiTheme="minorEastAsia" w:cs="宋体"/>
          <w:noProof/>
          <w:kern w:val="0"/>
          <w:sz w:val="13"/>
          <w:szCs w:val="13"/>
        </w:rPr>
        <w:drawing>
          <wp:inline distT="0" distB="0" distL="0" distR="0">
            <wp:extent cx="3253694" cy="1675030"/>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3749" cy="1680207"/>
                    </a:xfrm>
                    <a:prstGeom prst="rect">
                      <a:avLst/>
                    </a:prstGeom>
                  </pic:spPr>
                </pic:pic>
              </a:graphicData>
            </a:graphic>
          </wp:inline>
        </w:drawing>
      </w:r>
    </w:p>
    <w:p w:rsidR="0022546B" w:rsidRPr="0022546B" w:rsidRDefault="0022546B" w:rsidP="0022546B">
      <w:pPr>
        <w:widowControl/>
        <w:jc w:val="left"/>
        <w:rPr>
          <w:rFonts w:asciiTheme="minorEastAsia" w:hAnsiTheme="minorEastAsia" w:cs="宋体" w:hint="eastAsia"/>
          <w:kern w:val="0"/>
          <w:sz w:val="13"/>
          <w:szCs w:val="13"/>
        </w:rPr>
      </w:pPr>
    </w:p>
    <w:p w:rsidR="0022546B" w:rsidRPr="0022546B" w:rsidRDefault="0022546B" w:rsidP="0022546B">
      <w:pPr>
        <w:widowControl/>
        <w:shd w:val="clear" w:color="auto" w:fill="FFFFFF"/>
        <w:jc w:val="left"/>
        <w:rPr>
          <w:rFonts w:asciiTheme="minorEastAsia" w:hAnsiTheme="minorEastAsia" w:cs="宋体"/>
          <w:color w:val="1A1A1A"/>
          <w:kern w:val="0"/>
          <w:sz w:val="13"/>
          <w:szCs w:val="13"/>
        </w:rPr>
      </w:pPr>
      <w:r w:rsidRPr="0022546B">
        <w:rPr>
          <w:rFonts w:asciiTheme="minorEastAsia" w:hAnsiTheme="minorEastAsia" w:cs="宋体" w:hint="eastAsia"/>
          <w:b/>
          <w:bCs/>
          <w:color w:val="1A1A1A"/>
          <w:kern w:val="0"/>
          <w:sz w:val="13"/>
          <w:szCs w:val="13"/>
        </w:rPr>
        <w:t>OSGI</w:t>
      </w:r>
    </w:p>
    <w:p w:rsidR="0022546B" w:rsidRPr="0022546B" w:rsidRDefault="0022546B" w:rsidP="0022546B">
      <w:pPr>
        <w:widowControl/>
        <w:shd w:val="clear" w:color="auto" w:fill="FFFFFF"/>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Java领域有现成的模块化方案OSGi标准。Eclipse Kura就是基于OSGi标准实现的边缘计算软件框架。</w:t>
      </w:r>
    </w:p>
    <w:p w:rsidR="0022546B" w:rsidRPr="0022546B" w:rsidRDefault="0022546B" w:rsidP="0022546B">
      <w:pPr>
        <w:widowControl/>
        <w:shd w:val="clear" w:color="auto" w:fill="FFFFFF"/>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Kura运行在Java虚拟机（JVM）之上，并利用OSGi框架来简化编写可重用软件的过程。Kura API提供对底层硬件的轻松访问，包括串口，GPS，看门狗，USB，GPIO，I2C等。它还提供Web管理界面，以简化本地和远程的配置管理。</w:t>
      </w:r>
    </w:p>
    <w:p w:rsidR="0022546B" w:rsidRPr="0022546B" w:rsidRDefault="0022546B" w:rsidP="0022546B">
      <w:pPr>
        <w:widowControl/>
        <w:jc w:val="left"/>
        <w:rPr>
          <w:rFonts w:asciiTheme="minorEastAsia" w:hAnsiTheme="minorEastAsia" w:cs="宋体" w:hint="eastAsia"/>
          <w:kern w:val="0"/>
          <w:sz w:val="13"/>
          <w:szCs w:val="13"/>
        </w:rPr>
      </w:pPr>
      <w:r>
        <w:rPr>
          <w:rFonts w:asciiTheme="minorEastAsia" w:hAnsiTheme="minorEastAsia" w:cs="宋体"/>
          <w:noProof/>
          <w:kern w:val="0"/>
          <w:sz w:val="13"/>
          <w:szCs w:val="13"/>
        </w:rPr>
        <w:drawing>
          <wp:inline distT="0" distB="0" distL="0" distR="0">
            <wp:extent cx="3445496" cy="2507588"/>
            <wp:effectExtent l="0" t="0" r="3175"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jpg"/>
                    <pic:cNvPicPr/>
                  </pic:nvPicPr>
                  <pic:blipFill>
                    <a:blip r:embed="rId11">
                      <a:extLst>
                        <a:ext uri="{28A0092B-C50C-407E-A947-70E740481C1C}">
                          <a14:useLocalDpi xmlns:a14="http://schemas.microsoft.com/office/drawing/2010/main" val="0"/>
                        </a:ext>
                      </a:extLst>
                    </a:blip>
                    <a:stretch>
                      <a:fillRect/>
                    </a:stretch>
                  </pic:blipFill>
                  <pic:spPr>
                    <a:xfrm>
                      <a:off x="0" y="0"/>
                      <a:ext cx="3451131" cy="2511689"/>
                    </a:xfrm>
                    <a:prstGeom prst="rect">
                      <a:avLst/>
                    </a:prstGeom>
                  </pic:spPr>
                </pic:pic>
              </a:graphicData>
            </a:graphic>
          </wp:inline>
        </w:drawing>
      </w:r>
    </w:p>
    <w:p w:rsidR="0022546B" w:rsidRPr="0022546B" w:rsidRDefault="0022546B" w:rsidP="0022546B">
      <w:pPr>
        <w:widowControl/>
        <w:shd w:val="clear" w:color="auto" w:fill="FFFFFF"/>
        <w:jc w:val="left"/>
        <w:rPr>
          <w:rFonts w:asciiTheme="minorEastAsia" w:hAnsiTheme="minorEastAsia" w:cs="宋体"/>
          <w:color w:val="1A1A1A"/>
          <w:kern w:val="0"/>
          <w:sz w:val="13"/>
          <w:szCs w:val="13"/>
        </w:rPr>
      </w:pPr>
      <w:r w:rsidRPr="0022546B">
        <w:rPr>
          <w:rFonts w:asciiTheme="minorEastAsia" w:hAnsiTheme="minorEastAsia" w:cs="宋体" w:hint="eastAsia"/>
          <w:color w:val="1A1A1A"/>
          <w:kern w:val="0"/>
          <w:sz w:val="13"/>
          <w:szCs w:val="13"/>
        </w:rPr>
        <w:t>选择OSGi开发有哪些好处呢？</w:t>
      </w:r>
    </w:p>
    <w:p w:rsidR="0022546B" w:rsidRPr="0022546B" w:rsidRDefault="0022546B" w:rsidP="0022546B">
      <w:pPr>
        <w:widowControl/>
        <w:numPr>
          <w:ilvl w:val="0"/>
          <w:numId w:val="6"/>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降低复杂性 - 使用OSGi技术开发意味着开发Bundle包：OSGi组件。Bundle包不仅减少了错误的数量，而且还使捆绑包更容易开发，因为捆绑包通过定义良好的接口实现了一项功能。</w:t>
      </w:r>
    </w:p>
    <w:p w:rsidR="0022546B" w:rsidRPr="0022546B" w:rsidRDefault="0022546B" w:rsidP="0022546B">
      <w:pPr>
        <w:widowControl/>
        <w:numPr>
          <w:ilvl w:val="0"/>
          <w:numId w:val="6"/>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重用 - OSGi组件模型使得在应用程序中使用许多第三方组件变得非常容易。越来越多的开源项目为OSGi提供了准备好的JAR。</w:t>
      </w:r>
    </w:p>
    <w:p w:rsidR="0022546B" w:rsidRPr="0022546B" w:rsidRDefault="0022546B" w:rsidP="0022546B">
      <w:pPr>
        <w:widowControl/>
        <w:numPr>
          <w:ilvl w:val="0"/>
          <w:numId w:val="6"/>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动态管理 - OSGi组件模型是动态模型。可以安装，启动，停止，更新和卸载软件包，而无需关闭整个系统。</w:t>
      </w:r>
    </w:p>
    <w:p w:rsidR="0022546B" w:rsidRPr="0022546B" w:rsidRDefault="0022546B" w:rsidP="0022546B">
      <w:pPr>
        <w:widowControl/>
        <w:numPr>
          <w:ilvl w:val="0"/>
          <w:numId w:val="6"/>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轻松部署 - OSGi技术不仅仅是组件的标准。它还指定了如何安装和管理组件。许多Bundle包使用此API来提供管理代理。</w:t>
      </w:r>
    </w:p>
    <w:p w:rsidR="0022546B" w:rsidRPr="0022546B" w:rsidRDefault="0022546B" w:rsidP="0022546B">
      <w:pPr>
        <w:widowControl/>
        <w:numPr>
          <w:ilvl w:val="0"/>
          <w:numId w:val="6"/>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动态更新 -自适应 - OSGi组件模型从头开始设计，允许组件的混合和匹配。这种动态服务模型允许捆绑包找出系统上可用的功能并调整它们可以提供的功能。这使代码更灵活，更灵活。</w:t>
      </w:r>
    </w:p>
    <w:p w:rsidR="0022546B" w:rsidRPr="0022546B" w:rsidRDefault="0022546B" w:rsidP="0022546B">
      <w:pPr>
        <w:widowControl/>
        <w:numPr>
          <w:ilvl w:val="0"/>
          <w:numId w:val="6"/>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版本控制 - OSGi技术解决了JAR地狱问题。在OSGi环境中，所有Bundle包都经过版本化，只有可以协作的捆绑包在同一个类空间中连接在一起。</w:t>
      </w:r>
    </w:p>
    <w:p w:rsidR="0022546B" w:rsidRPr="0022546B" w:rsidRDefault="0022546B" w:rsidP="0022546B">
      <w:pPr>
        <w:widowControl/>
        <w:numPr>
          <w:ilvl w:val="0"/>
          <w:numId w:val="6"/>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简单 - OSGi API非常简单。核心API只有一个包，少于30个类/接口。这个核心API足以编写捆绑包，安装它们，启动，停止，更新和卸载它们，并包括所有监听器和安全类。</w:t>
      </w:r>
    </w:p>
    <w:p w:rsidR="0022546B" w:rsidRPr="0022546B" w:rsidRDefault="0022546B" w:rsidP="0022546B">
      <w:pPr>
        <w:widowControl/>
        <w:numPr>
          <w:ilvl w:val="0"/>
          <w:numId w:val="6"/>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小巧 - OSGi第4版框架可以在大约300KB的JAR文件中实现。对于通过包含OSGi添加到应用程序的功能量来说，这是一个很小的开销。因此，OSGi可以在很多设备上运行：从小型到小型，再到大型机。它只要求运行一个最小的Java VM。</w:t>
      </w:r>
    </w:p>
    <w:p w:rsidR="0022546B" w:rsidRDefault="0022546B" w:rsidP="0022546B">
      <w:pPr>
        <w:widowControl/>
        <w:shd w:val="clear" w:color="auto" w:fill="FFFFFF"/>
        <w:jc w:val="left"/>
        <w:rPr>
          <w:rFonts w:asciiTheme="minorEastAsia" w:hAnsiTheme="minorEastAsia" w:cs="宋体"/>
          <w:color w:val="1A1A1A"/>
          <w:kern w:val="0"/>
          <w:sz w:val="13"/>
          <w:szCs w:val="13"/>
        </w:rPr>
      </w:pPr>
      <w:r w:rsidRPr="0022546B">
        <w:rPr>
          <w:rFonts w:asciiTheme="minorEastAsia" w:hAnsiTheme="minorEastAsia" w:cs="宋体" w:hint="eastAsia"/>
          <w:color w:val="1A1A1A"/>
          <w:kern w:val="0"/>
          <w:sz w:val="13"/>
          <w:szCs w:val="13"/>
        </w:rPr>
        <w:t>但是使用OSGI框架有个问题，就是限定了开发人员只能用Java开发，而且要熟悉OSGi框架和JVM。</w:t>
      </w:r>
    </w:p>
    <w:p w:rsidR="0022546B" w:rsidRPr="0022546B" w:rsidRDefault="0022546B" w:rsidP="0022546B">
      <w:pPr>
        <w:widowControl/>
        <w:shd w:val="clear" w:color="auto" w:fill="FFFFFF"/>
        <w:jc w:val="left"/>
        <w:rPr>
          <w:rFonts w:asciiTheme="minorEastAsia" w:hAnsiTheme="minorEastAsia" w:cs="宋体" w:hint="eastAsia"/>
          <w:color w:val="1A1A1A"/>
          <w:kern w:val="0"/>
          <w:sz w:val="13"/>
          <w:szCs w:val="13"/>
        </w:rPr>
      </w:pPr>
    </w:p>
    <w:p w:rsidR="0022546B" w:rsidRPr="0022546B" w:rsidRDefault="0022546B" w:rsidP="0022546B">
      <w:pPr>
        <w:widowControl/>
        <w:shd w:val="clear" w:color="auto" w:fill="FFFFFF"/>
        <w:jc w:val="left"/>
        <w:rPr>
          <w:rFonts w:asciiTheme="minorEastAsia" w:hAnsiTheme="minorEastAsia" w:cs="宋体" w:hint="eastAsia"/>
          <w:color w:val="1A1A1A"/>
          <w:kern w:val="0"/>
          <w:sz w:val="13"/>
          <w:szCs w:val="13"/>
        </w:rPr>
      </w:pPr>
      <w:r w:rsidRPr="0022546B">
        <w:rPr>
          <w:rFonts w:asciiTheme="minorEastAsia" w:hAnsiTheme="minorEastAsia" w:cs="宋体" w:hint="eastAsia"/>
          <w:b/>
          <w:bCs/>
          <w:color w:val="1A1A1A"/>
          <w:kern w:val="0"/>
          <w:sz w:val="13"/>
          <w:szCs w:val="13"/>
        </w:rPr>
        <w:t>微服务</w:t>
      </w:r>
    </w:p>
    <w:p w:rsidR="0022546B" w:rsidRPr="0022546B" w:rsidRDefault="0022546B" w:rsidP="0022546B">
      <w:pPr>
        <w:widowControl/>
        <w:shd w:val="clear" w:color="auto" w:fill="FFFFFF"/>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微服务架构风格是一种将单个应用程序开发为一套小型服务的方法，每个小型服务都在自己的进程中运行，并通过轻量级机制（通常是HTTP API）进行通信。这些服务围绕业务功能构建，可通过自动部署机制独立部署。这些服务可以用不同的编程语言编写，并使用不同的数据存储技术。</w:t>
      </w:r>
    </w:p>
    <w:p w:rsidR="0022546B" w:rsidRPr="0022546B" w:rsidRDefault="0022546B" w:rsidP="0022546B">
      <w:pPr>
        <w:widowControl/>
        <w:jc w:val="left"/>
        <w:rPr>
          <w:rFonts w:asciiTheme="minorEastAsia" w:hAnsiTheme="minorEastAsia" w:cs="宋体" w:hint="eastAsia"/>
          <w:kern w:val="0"/>
          <w:sz w:val="13"/>
          <w:szCs w:val="13"/>
        </w:rPr>
      </w:pPr>
      <w:r>
        <w:rPr>
          <w:rFonts w:asciiTheme="minorEastAsia" w:hAnsiTheme="minorEastAsia" w:cs="宋体" w:hint="eastAsia"/>
          <w:noProof/>
          <w:kern w:val="0"/>
          <w:sz w:val="13"/>
          <w:szCs w:val="13"/>
        </w:rPr>
        <w:drawing>
          <wp:inline distT="0" distB="0" distL="0" distR="0">
            <wp:extent cx="4459804" cy="222990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jpg"/>
                    <pic:cNvPicPr/>
                  </pic:nvPicPr>
                  <pic:blipFill>
                    <a:blip r:embed="rId12">
                      <a:extLst>
                        <a:ext uri="{28A0092B-C50C-407E-A947-70E740481C1C}">
                          <a14:useLocalDpi xmlns:a14="http://schemas.microsoft.com/office/drawing/2010/main" val="0"/>
                        </a:ext>
                      </a:extLst>
                    </a:blip>
                    <a:stretch>
                      <a:fillRect/>
                    </a:stretch>
                  </pic:blipFill>
                  <pic:spPr>
                    <a:xfrm>
                      <a:off x="0" y="0"/>
                      <a:ext cx="4463307" cy="2231653"/>
                    </a:xfrm>
                    <a:prstGeom prst="rect">
                      <a:avLst/>
                    </a:prstGeom>
                  </pic:spPr>
                </pic:pic>
              </a:graphicData>
            </a:graphic>
          </wp:inline>
        </w:drawing>
      </w:r>
    </w:p>
    <w:p w:rsidR="0022546B" w:rsidRPr="0022546B" w:rsidRDefault="0022546B" w:rsidP="0022546B">
      <w:pPr>
        <w:widowControl/>
        <w:shd w:val="clear" w:color="auto" w:fill="FFFFFF"/>
        <w:jc w:val="left"/>
        <w:rPr>
          <w:rFonts w:asciiTheme="minorEastAsia" w:hAnsiTheme="minorEastAsia" w:cs="宋体"/>
          <w:color w:val="1A1A1A"/>
          <w:kern w:val="0"/>
          <w:sz w:val="13"/>
          <w:szCs w:val="13"/>
        </w:rPr>
      </w:pPr>
      <w:r w:rsidRPr="0022546B">
        <w:rPr>
          <w:rFonts w:asciiTheme="minorEastAsia" w:hAnsiTheme="minorEastAsia" w:cs="宋体" w:hint="eastAsia"/>
          <w:color w:val="1A1A1A"/>
          <w:kern w:val="0"/>
          <w:sz w:val="13"/>
          <w:szCs w:val="13"/>
        </w:rPr>
        <w:t>微服务有如下好处：</w:t>
      </w:r>
    </w:p>
    <w:p w:rsidR="0022546B" w:rsidRPr="0022546B" w:rsidRDefault="0022546B" w:rsidP="0022546B">
      <w:pPr>
        <w:widowControl/>
        <w:numPr>
          <w:ilvl w:val="0"/>
          <w:numId w:val="7"/>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敏捷开发 允许组织更快更容易地交付新产品、新功能。</w:t>
      </w:r>
    </w:p>
    <w:p w:rsidR="0022546B" w:rsidRPr="0022546B" w:rsidRDefault="0022546B" w:rsidP="0022546B">
      <w:pPr>
        <w:widowControl/>
        <w:numPr>
          <w:ilvl w:val="0"/>
          <w:numId w:val="7"/>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可组合性 降低开发时间，通过重用服务提供新功能。</w:t>
      </w:r>
    </w:p>
    <w:p w:rsidR="0022546B" w:rsidRPr="0022546B" w:rsidRDefault="0022546B" w:rsidP="0022546B">
      <w:pPr>
        <w:widowControl/>
        <w:numPr>
          <w:ilvl w:val="0"/>
          <w:numId w:val="7"/>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可理解性 对单个服务更加容易理解，简化了开发计划</w:t>
      </w:r>
    </w:p>
    <w:p w:rsidR="0022546B" w:rsidRPr="0022546B" w:rsidRDefault="0022546B" w:rsidP="0022546B">
      <w:pPr>
        <w:widowControl/>
        <w:numPr>
          <w:ilvl w:val="0"/>
          <w:numId w:val="7"/>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独立可部署性 服务可以独立部署，可以更快部署，更灵活</w:t>
      </w:r>
    </w:p>
    <w:p w:rsidR="0022546B" w:rsidRPr="0022546B" w:rsidRDefault="0022546B" w:rsidP="0022546B">
      <w:pPr>
        <w:widowControl/>
        <w:numPr>
          <w:ilvl w:val="0"/>
          <w:numId w:val="7"/>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团队合作：通过以服务为单位进行小团队开发，降低了沟通成本。</w:t>
      </w:r>
    </w:p>
    <w:p w:rsidR="0022546B" w:rsidRPr="0022546B" w:rsidRDefault="0022546B" w:rsidP="0022546B">
      <w:pPr>
        <w:widowControl/>
        <w:numPr>
          <w:ilvl w:val="0"/>
          <w:numId w:val="7"/>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多语言支持：可以用合适的工具去完成相应的任务，从而加速新技术导入，增加解决方案的可选项。</w:t>
      </w:r>
    </w:p>
    <w:p w:rsidR="0022546B" w:rsidRPr="0022546B" w:rsidRDefault="0022546B" w:rsidP="0022546B">
      <w:pPr>
        <w:widowControl/>
        <w:numPr>
          <w:ilvl w:val="0"/>
          <w:numId w:val="7"/>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可靠性：降低了技术债务，技术债务会导致架构老化、不可靠的环境。</w:t>
      </w:r>
    </w:p>
    <w:p w:rsidR="0022546B" w:rsidRPr="0022546B" w:rsidRDefault="0022546B" w:rsidP="0022546B">
      <w:pPr>
        <w:widowControl/>
        <w:numPr>
          <w:ilvl w:val="0"/>
          <w:numId w:val="7"/>
        </w:numPr>
        <w:shd w:val="clear" w:color="auto" w:fill="FFFFFF"/>
        <w:ind w:left="0"/>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可伸缩性：根据业务需要伸缩。</w:t>
      </w:r>
    </w:p>
    <w:p w:rsidR="0022546B" w:rsidRDefault="0022546B" w:rsidP="0022546B">
      <w:pPr>
        <w:widowControl/>
        <w:numPr>
          <w:ilvl w:val="0"/>
          <w:numId w:val="7"/>
        </w:numPr>
        <w:shd w:val="clear" w:color="auto" w:fill="FFFFFF"/>
        <w:ind w:left="0"/>
        <w:jc w:val="left"/>
        <w:rPr>
          <w:rFonts w:asciiTheme="minorEastAsia" w:hAnsiTheme="minorEastAsia" w:cs="宋体"/>
          <w:color w:val="1A1A1A"/>
          <w:kern w:val="0"/>
          <w:sz w:val="13"/>
          <w:szCs w:val="13"/>
        </w:rPr>
      </w:pPr>
      <w:r w:rsidRPr="0022546B">
        <w:rPr>
          <w:rFonts w:asciiTheme="minorEastAsia" w:hAnsiTheme="minorEastAsia" w:cs="宋体" w:hint="eastAsia"/>
          <w:color w:val="1A1A1A"/>
          <w:kern w:val="0"/>
          <w:sz w:val="13"/>
          <w:szCs w:val="13"/>
        </w:rPr>
        <w:t>可测试性：降低了代码实现时引入bug的风险</w:t>
      </w:r>
    </w:p>
    <w:p w:rsidR="00DC4F5D" w:rsidRPr="0022546B" w:rsidRDefault="00DC4F5D" w:rsidP="00DC4F5D">
      <w:pPr>
        <w:widowControl/>
        <w:shd w:val="clear" w:color="auto" w:fill="FFFFFF"/>
        <w:jc w:val="left"/>
        <w:rPr>
          <w:rFonts w:asciiTheme="minorEastAsia" w:hAnsiTheme="minorEastAsia" w:cs="宋体" w:hint="eastAsia"/>
          <w:color w:val="1A1A1A"/>
          <w:kern w:val="0"/>
          <w:sz w:val="13"/>
          <w:szCs w:val="13"/>
        </w:rPr>
      </w:pPr>
    </w:p>
    <w:p w:rsidR="0022546B" w:rsidRPr="0022546B" w:rsidRDefault="0022546B" w:rsidP="0022546B">
      <w:pPr>
        <w:widowControl/>
        <w:shd w:val="clear" w:color="auto" w:fill="FFFFFF"/>
        <w:jc w:val="left"/>
        <w:rPr>
          <w:rFonts w:asciiTheme="minorEastAsia" w:hAnsiTheme="minorEastAsia" w:cs="宋体" w:hint="eastAsia"/>
          <w:color w:val="1A1A1A"/>
          <w:kern w:val="0"/>
          <w:sz w:val="13"/>
          <w:szCs w:val="13"/>
        </w:rPr>
      </w:pPr>
      <w:r w:rsidRPr="0022546B">
        <w:rPr>
          <w:rFonts w:asciiTheme="minorEastAsia" w:hAnsiTheme="minorEastAsia" w:cs="宋体" w:hint="eastAsia"/>
          <w:b/>
          <w:bCs/>
          <w:color w:val="1A1A1A"/>
          <w:kern w:val="0"/>
          <w:sz w:val="13"/>
          <w:szCs w:val="13"/>
        </w:rPr>
        <w:t>边缘侧的无服务架构</w:t>
      </w:r>
    </w:p>
    <w:p w:rsidR="0022546B" w:rsidRPr="0022546B" w:rsidRDefault="0022546B" w:rsidP="0022546B">
      <w:pPr>
        <w:widowControl/>
        <w:shd w:val="clear" w:color="auto" w:fill="FFFFFF"/>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云计算厂商将云端的Serverless无服务架构搬到边缘侧。比较典型的是AWS的GreenGrass。</w:t>
      </w:r>
    </w:p>
    <w:p w:rsidR="0022546B" w:rsidRPr="0022546B" w:rsidRDefault="0022546B" w:rsidP="0022546B">
      <w:pPr>
        <w:widowControl/>
        <w:shd w:val="clear" w:color="auto" w:fill="FFFFFF"/>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亚马逊AWS的Greengrass相当于离线版本的IoT Core和Lambda函数。</w:t>
      </w:r>
    </w:p>
    <w:p w:rsidR="0022546B" w:rsidRPr="0022546B" w:rsidRDefault="0022546B" w:rsidP="0022546B">
      <w:pPr>
        <w:widowControl/>
        <w:shd w:val="clear" w:color="auto" w:fill="FFFFFF"/>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这种无服务架构的问题是运行时较为复杂，可移植性不好。</w:t>
      </w:r>
    </w:p>
    <w:p w:rsidR="0022546B" w:rsidRDefault="00DC4F5D" w:rsidP="0022546B">
      <w:pPr>
        <w:widowControl/>
        <w:jc w:val="left"/>
        <w:rPr>
          <w:rFonts w:asciiTheme="minorEastAsia" w:hAnsiTheme="minorEastAsia" w:cs="宋体"/>
          <w:kern w:val="0"/>
          <w:sz w:val="13"/>
          <w:szCs w:val="13"/>
        </w:rPr>
      </w:pPr>
      <w:r>
        <w:rPr>
          <w:rFonts w:asciiTheme="minorEastAsia" w:hAnsiTheme="minorEastAsia" w:cs="宋体"/>
          <w:noProof/>
          <w:kern w:val="0"/>
          <w:sz w:val="13"/>
          <w:szCs w:val="13"/>
        </w:rPr>
        <w:drawing>
          <wp:inline distT="0" distB="0" distL="0" distR="0">
            <wp:extent cx="4134435" cy="124640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40339" cy="1248183"/>
                    </a:xfrm>
                    <a:prstGeom prst="rect">
                      <a:avLst/>
                    </a:prstGeom>
                  </pic:spPr>
                </pic:pic>
              </a:graphicData>
            </a:graphic>
          </wp:inline>
        </w:drawing>
      </w:r>
    </w:p>
    <w:p w:rsidR="00DC4F5D" w:rsidRPr="0022546B" w:rsidRDefault="00DC4F5D" w:rsidP="0022546B">
      <w:pPr>
        <w:widowControl/>
        <w:jc w:val="left"/>
        <w:rPr>
          <w:rFonts w:asciiTheme="minorEastAsia" w:hAnsiTheme="minorEastAsia" w:cs="宋体" w:hint="eastAsia"/>
          <w:kern w:val="0"/>
          <w:sz w:val="13"/>
          <w:szCs w:val="13"/>
        </w:rPr>
      </w:pPr>
    </w:p>
    <w:p w:rsidR="0022546B" w:rsidRPr="0022546B" w:rsidRDefault="0022546B" w:rsidP="0022546B">
      <w:pPr>
        <w:widowControl/>
        <w:shd w:val="clear" w:color="auto" w:fill="FFFFFF"/>
        <w:jc w:val="left"/>
        <w:outlineLvl w:val="1"/>
        <w:rPr>
          <w:rFonts w:asciiTheme="minorEastAsia" w:hAnsiTheme="minorEastAsia" w:cs="宋体"/>
          <w:b/>
          <w:bCs/>
          <w:color w:val="1A1A1A"/>
          <w:kern w:val="0"/>
          <w:sz w:val="13"/>
          <w:szCs w:val="13"/>
        </w:rPr>
      </w:pPr>
      <w:r w:rsidRPr="0022546B">
        <w:rPr>
          <w:rFonts w:asciiTheme="minorEastAsia" w:hAnsiTheme="minorEastAsia" w:cs="宋体" w:hint="eastAsia"/>
          <w:b/>
          <w:bCs/>
          <w:color w:val="1A1A1A"/>
          <w:kern w:val="0"/>
          <w:sz w:val="13"/>
          <w:szCs w:val="13"/>
        </w:rPr>
        <w:t>4.不同架构方式满足边缘计算非功能性需求的程度</w:t>
      </w:r>
    </w:p>
    <w:p w:rsidR="0022546B" w:rsidRPr="0022546B" w:rsidRDefault="0022546B" w:rsidP="0022546B">
      <w:pPr>
        <w:widowControl/>
        <w:shd w:val="clear" w:color="auto" w:fill="FFFFFF"/>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下图为不同架构方式再边缘计算场景下的非功能性需求的评分雷达图。</w:t>
      </w:r>
    </w:p>
    <w:p w:rsidR="0022546B" w:rsidRPr="0022546B" w:rsidRDefault="009C7E7B" w:rsidP="0022546B">
      <w:pPr>
        <w:widowControl/>
        <w:jc w:val="left"/>
        <w:rPr>
          <w:rFonts w:asciiTheme="minorEastAsia" w:hAnsiTheme="minorEastAsia" w:cs="宋体" w:hint="eastAsia"/>
          <w:kern w:val="0"/>
          <w:sz w:val="13"/>
          <w:szCs w:val="13"/>
        </w:rPr>
      </w:pPr>
      <w:r>
        <w:rPr>
          <w:rFonts w:asciiTheme="minorEastAsia" w:hAnsiTheme="minorEastAsia" w:cs="宋体" w:hint="eastAsia"/>
          <w:noProof/>
          <w:kern w:val="0"/>
          <w:sz w:val="13"/>
          <w:szCs w:val="13"/>
        </w:rPr>
        <w:drawing>
          <wp:inline distT="0" distB="0" distL="0" distR="0">
            <wp:extent cx="3040521" cy="2265931"/>
            <wp:effectExtent l="0" t="0" r="762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2-80798137df4c21cb3aa16f1f83f32b08_r.jpg"/>
                    <pic:cNvPicPr/>
                  </pic:nvPicPr>
                  <pic:blipFill>
                    <a:blip r:embed="rId14">
                      <a:extLst>
                        <a:ext uri="{28A0092B-C50C-407E-A947-70E740481C1C}">
                          <a14:useLocalDpi xmlns:a14="http://schemas.microsoft.com/office/drawing/2010/main" val="0"/>
                        </a:ext>
                      </a:extLst>
                    </a:blip>
                    <a:stretch>
                      <a:fillRect/>
                    </a:stretch>
                  </pic:blipFill>
                  <pic:spPr>
                    <a:xfrm>
                      <a:off x="0" y="0"/>
                      <a:ext cx="3045723" cy="2269807"/>
                    </a:xfrm>
                    <a:prstGeom prst="rect">
                      <a:avLst/>
                    </a:prstGeom>
                  </pic:spPr>
                </pic:pic>
              </a:graphicData>
            </a:graphic>
          </wp:inline>
        </w:drawing>
      </w:r>
    </w:p>
    <w:p w:rsidR="0022546B" w:rsidRPr="0022546B" w:rsidRDefault="0022546B" w:rsidP="0022546B">
      <w:pPr>
        <w:widowControl/>
        <w:shd w:val="clear" w:color="auto" w:fill="FFFFFF"/>
        <w:jc w:val="left"/>
        <w:rPr>
          <w:rFonts w:asciiTheme="minorEastAsia" w:hAnsiTheme="minorEastAsia" w:cs="宋体"/>
          <w:color w:val="1A1A1A"/>
          <w:kern w:val="0"/>
          <w:sz w:val="13"/>
          <w:szCs w:val="13"/>
        </w:rPr>
      </w:pPr>
      <w:r w:rsidRPr="0022546B">
        <w:rPr>
          <w:rFonts w:asciiTheme="minorEastAsia" w:hAnsiTheme="minorEastAsia" w:cs="宋体" w:hint="eastAsia"/>
          <w:color w:val="1A1A1A"/>
          <w:kern w:val="0"/>
          <w:sz w:val="13"/>
          <w:szCs w:val="13"/>
        </w:rPr>
        <w:t>从图中可以看出，微服务和边缘侧的无服务架构各方面分数较为均衡。但是无服务架构存在可移植性不好的问</w:t>
      </w:r>
      <w:bookmarkStart w:id="0" w:name="_GoBack"/>
      <w:bookmarkEnd w:id="0"/>
      <w:r w:rsidRPr="0022546B">
        <w:rPr>
          <w:rFonts w:asciiTheme="minorEastAsia" w:hAnsiTheme="minorEastAsia" w:cs="宋体" w:hint="eastAsia"/>
          <w:color w:val="1A1A1A"/>
          <w:kern w:val="0"/>
          <w:sz w:val="13"/>
          <w:szCs w:val="13"/>
        </w:rPr>
        <w:t>题。</w:t>
      </w:r>
    </w:p>
    <w:p w:rsidR="0022546B" w:rsidRPr="0022546B" w:rsidRDefault="0022546B" w:rsidP="0022546B">
      <w:pPr>
        <w:widowControl/>
        <w:shd w:val="clear" w:color="auto" w:fill="FFFFFF"/>
        <w:jc w:val="left"/>
        <w:rPr>
          <w:rFonts w:asciiTheme="minorEastAsia" w:hAnsiTheme="minorEastAsia" w:cs="宋体" w:hint="eastAsia"/>
          <w:color w:val="1A1A1A"/>
          <w:kern w:val="0"/>
          <w:sz w:val="13"/>
          <w:szCs w:val="13"/>
        </w:rPr>
      </w:pPr>
      <w:r w:rsidRPr="0022546B">
        <w:rPr>
          <w:rFonts w:asciiTheme="minorEastAsia" w:hAnsiTheme="minorEastAsia" w:cs="宋体" w:hint="eastAsia"/>
          <w:color w:val="1A1A1A"/>
          <w:kern w:val="0"/>
          <w:sz w:val="13"/>
          <w:szCs w:val="13"/>
        </w:rPr>
        <w:t>因此微服务架构对于边缘计算来说还是很适合的。</w:t>
      </w:r>
    </w:p>
    <w:p w:rsidR="0075018D" w:rsidRPr="0022546B" w:rsidRDefault="0075018D" w:rsidP="0022546B">
      <w:pPr>
        <w:rPr>
          <w:rFonts w:asciiTheme="minorEastAsia" w:hAnsiTheme="minorEastAsia"/>
          <w:sz w:val="13"/>
          <w:szCs w:val="13"/>
        </w:rPr>
      </w:pPr>
    </w:p>
    <w:sectPr w:rsidR="0075018D" w:rsidRPr="002254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46B" w:rsidRDefault="0022546B" w:rsidP="0022546B">
      <w:r>
        <w:separator/>
      </w:r>
    </w:p>
  </w:endnote>
  <w:endnote w:type="continuationSeparator" w:id="0">
    <w:p w:rsidR="0022546B" w:rsidRDefault="0022546B" w:rsidP="00225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46B" w:rsidRDefault="0022546B" w:rsidP="0022546B">
      <w:r>
        <w:separator/>
      </w:r>
    </w:p>
  </w:footnote>
  <w:footnote w:type="continuationSeparator" w:id="0">
    <w:p w:rsidR="0022546B" w:rsidRDefault="0022546B" w:rsidP="002254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53EAA"/>
    <w:multiLevelType w:val="multilevel"/>
    <w:tmpl w:val="9EAC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90740"/>
    <w:multiLevelType w:val="multilevel"/>
    <w:tmpl w:val="93E0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B07C9"/>
    <w:multiLevelType w:val="multilevel"/>
    <w:tmpl w:val="D8EA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F0CE5"/>
    <w:multiLevelType w:val="multilevel"/>
    <w:tmpl w:val="BBE0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114688"/>
    <w:multiLevelType w:val="multilevel"/>
    <w:tmpl w:val="36A2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AC7B79"/>
    <w:multiLevelType w:val="multilevel"/>
    <w:tmpl w:val="674C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FC2C7F"/>
    <w:multiLevelType w:val="multilevel"/>
    <w:tmpl w:val="A1C4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75A"/>
    <w:rsid w:val="0020275A"/>
    <w:rsid w:val="0022546B"/>
    <w:rsid w:val="0057025D"/>
    <w:rsid w:val="0075018D"/>
    <w:rsid w:val="009C7E7B"/>
    <w:rsid w:val="00DC4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B567C"/>
  <w15:chartTrackingRefBased/>
  <w15:docId w15:val="{0F63F03C-F637-4779-8B90-A35D13249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22546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54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546B"/>
    <w:rPr>
      <w:sz w:val="18"/>
      <w:szCs w:val="18"/>
    </w:rPr>
  </w:style>
  <w:style w:type="paragraph" w:styleId="a5">
    <w:name w:val="footer"/>
    <w:basedOn w:val="a"/>
    <w:link w:val="a6"/>
    <w:uiPriority w:val="99"/>
    <w:unhideWhenUsed/>
    <w:rsid w:val="0022546B"/>
    <w:pPr>
      <w:tabs>
        <w:tab w:val="center" w:pos="4153"/>
        <w:tab w:val="right" w:pos="8306"/>
      </w:tabs>
      <w:snapToGrid w:val="0"/>
      <w:jc w:val="left"/>
    </w:pPr>
    <w:rPr>
      <w:sz w:val="18"/>
      <w:szCs w:val="18"/>
    </w:rPr>
  </w:style>
  <w:style w:type="character" w:customStyle="1" w:styleId="a6">
    <w:name w:val="页脚 字符"/>
    <w:basedOn w:val="a0"/>
    <w:link w:val="a5"/>
    <w:uiPriority w:val="99"/>
    <w:rsid w:val="0022546B"/>
    <w:rPr>
      <w:sz w:val="18"/>
      <w:szCs w:val="18"/>
    </w:rPr>
  </w:style>
  <w:style w:type="character" w:customStyle="1" w:styleId="20">
    <w:name w:val="标题 2 字符"/>
    <w:basedOn w:val="a0"/>
    <w:link w:val="2"/>
    <w:uiPriority w:val="9"/>
    <w:rsid w:val="0022546B"/>
    <w:rPr>
      <w:rFonts w:ascii="宋体" w:eastAsia="宋体" w:hAnsi="宋体" w:cs="宋体"/>
      <w:b/>
      <w:bCs/>
      <w:kern w:val="0"/>
      <w:sz w:val="36"/>
      <w:szCs w:val="36"/>
    </w:rPr>
  </w:style>
  <w:style w:type="paragraph" w:styleId="a7">
    <w:name w:val="Normal (Web)"/>
    <w:basedOn w:val="a"/>
    <w:uiPriority w:val="99"/>
    <w:semiHidden/>
    <w:unhideWhenUsed/>
    <w:rsid w:val="0022546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17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713</Words>
  <Characters>4068</Characters>
  <Application>Microsoft Office Word</Application>
  <DocSecurity>0</DocSecurity>
  <Lines>33</Lines>
  <Paragraphs>9</Paragraphs>
  <ScaleCrop>false</ScaleCrop>
  <Company>Microsoft</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5</cp:revision>
  <dcterms:created xsi:type="dcterms:W3CDTF">2020-01-13T07:02:00Z</dcterms:created>
  <dcterms:modified xsi:type="dcterms:W3CDTF">2020-01-13T07:16:00Z</dcterms:modified>
</cp:coreProperties>
</file>