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DA6" w:rsidRDefault="00273DA6" w:rsidP="00273DA6">
      <w:pPr>
        <w:pStyle w:val="1"/>
        <w:jc w:val="center"/>
      </w:pPr>
      <w:r>
        <w:t>内存映射文件完全攻略</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假设采用标准系统调用 open()、read() 和 write() 来顺序读取磁盘文件，每个文件访问都需要系统调用和磁盘访问。又或者采用虚拟内存技术，以将文件 I/O 作为常规内存访问，这种方法称为</w:t>
      </w:r>
      <w:r w:rsidRPr="005E3689">
        <w:rPr>
          <w:rFonts w:ascii="宋体" w:eastAsia="宋体" w:hAnsi="宋体" w:cs="宋体"/>
          <w:color w:val="008000"/>
          <w:sz w:val="24"/>
          <w:szCs w:val="24"/>
        </w:rPr>
        <w:t>内存映射文件</w:t>
      </w:r>
      <w:r w:rsidRPr="005E3689">
        <w:rPr>
          <w:rFonts w:ascii="宋体" w:eastAsia="宋体" w:hAnsi="宋体" w:cs="宋体"/>
          <w:sz w:val="24"/>
          <w:szCs w:val="24"/>
        </w:rPr>
        <w:t>，允许一部分虚拟内存与文件进行逻辑关联，这会导致显著的性能提高。</w:t>
      </w:r>
    </w:p>
    <w:p w:rsidR="005E3689" w:rsidRPr="005E3689" w:rsidRDefault="005E3689" w:rsidP="005E3689">
      <w:pPr>
        <w:adjustRightInd/>
        <w:snapToGrid/>
        <w:spacing w:before="100" w:beforeAutospacing="1" w:after="100" w:afterAutospacing="1"/>
        <w:outlineLvl w:val="1"/>
        <w:rPr>
          <w:rFonts w:ascii="宋体" w:eastAsia="宋体" w:hAnsi="宋体" w:cs="宋体"/>
          <w:b/>
          <w:bCs/>
          <w:sz w:val="36"/>
          <w:szCs w:val="36"/>
        </w:rPr>
      </w:pPr>
      <w:r w:rsidRPr="005E3689">
        <w:rPr>
          <w:rFonts w:ascii="宋体" w:eastAsia="宋体" w:hAnsi="宋体" w:cs="宋体"/>
          <w:b/>
          <w:bCs/>
          <w:sz w:val="36"/>
          <w:szCs w:val="36"/>
        </w:rPr>
        <w:t>基本机制</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color w:val="B22222"/>
          <w:sz w:val="24"/>
          <w:szCs w:val="24"/>
        </w:rPr>
        <w:t>实现文件的内存映射是将每个磁盘块映射到一个或多个内存页面。</w:t>
      </w:r>
      <w:r w:rsidRPr="005E3689">
        <w:rPr>
          <w:rFonts w:ascii="宋体" w:eastAsia="宋体" w:hAnsi="宋体" w:cs="宋体"/>
          <w:sz w:val="24"/>
          <w:szCs w:val="24"/>
        </w:rPr>
        <w:br/>
      </w:r>
      <w:r w:rsidRPr="005E3689">
        <w:rPr>
          <w:rFonts w:ascii="宋体" w:eastAsia="宋体" w:hAnsi="宋体" w:cs="宋体"/>
          <w:sz w:val="24"/>
          <w:szCs w:val="24"/>
        </w:rPr>
        <w:br/>
        <w:t>最初，文件访问按普通请求调页来进行，从而产生缺页错误。这样，文件的页面大小部分从文件系统读取到物理页面（有些系统可以选择一次读取多个页面大小的数据块）。以后，文件的读写就按常规内存访问来处理。通过内存的文件操作，没有采用系统调用 read() 和 write() 的开销，而且简化了文件的访问和使用。</w:t>
      </w:r>
      <w:r w:rsidRPr="005E3689">
        <w:rPr>
          <w:rFonts w:ascii="宋体" w:eastAsia="宋体" w:hAnsi="宋体" w:cs="宋体"/>
          <w:sz w:val="24"/>
          <w:szCs w:val="24"/>
        </w:rPr>
        <w:br/>
      </w:r>
      <w:r w:rsidRPr="005E3689">
        <w:rPr>
          <w:rFonts w:ascii="宋体" w:eastAsia="宋体" w:hAnsi="宋体" w:cs="宋体"/>
          <w:sz w:val="24"/>
          <w:szCs w:val="24"/>
        </w:rPr>
        <w:br/>
        <w:t>请注意，内存映射文件的写入不一定是对磁盘文件的即时（同步）写入。有的操作系统定期检查文件的内存映射页面是否已被修改，以便选择是否更新到物理文件。当关闭文件时，所有内存映射的数据会写到磁盘，并从进程虚拟内存中删除。</w:t>
      </w:r>
      <w:r w:rsidRPr="005E3689">
        <w:rPr>
          <w:rFonts w:ascii="宋体" w:eastAsia="宋体" w:hAnsi="宋体" w:cs="宋体"/>
          <w:sz w:val="24"/>
          <w:szCs w:val="24"/>
        </w:rPr>
        <w:br/>
      </w:r>
      <w:r w:rsidRPr="005E3689">
        <w:rPr>
          <w:rFonts w:ascii="宋体" w:eastAsia="宋体" w:hAnsi="宋体" w:cs="宋体"/>
          <w:sz w:val="24"/>
          <w:szCs w:val="24"/>
        </w:rPr>
        <w:br/>
        <w:t>有些操作系统仅通过特定的系统调用来提供内存映射，而通过标准的系统调用来处理所有其他文件 I/O。然而，有的系统不管文件是否指定为内存映射，都选择对文件进行内存映射。</w:t>
      </w:r>
      <w:r w:rsidRPr="005E3689">
        <w:rPr>
          <w:rFonts w:ascii="宋体" w:eastAsia="宋体" w:hAnsi="宋体" w:cs="宋体"/>
          <w:sz w:val="24"/>
          <w:szCs w:val="24"/>
        </w:rPr>
        <w:br/>
      </w:r>
      <w:r w:rsidRPr="005E3689">
        <w:rPr>
          <w:rFonts w:ascii="宋体" w:eastAsia="宋体" w:hAnsi="宋体" w:cs="宋体"/>
          <w:sz w:val="24"/>
          <w:szCs w:val="24"/>
        </w:rPr>
        <w:br/>
        <w:t>以 Solaris 为例，如果一个文件指定为内存映射（采用系统调用 mmaP()），那么 Solaris 会将该文件映射到进程地址空间。如果一个文件通过普通系统调用，如 open()、read() 和 write() 来打开和访问，那么 Solaris 仍然采用内存映射文件。然而，这个文件是映射到内核地址空间，无论文件如何打开，Solaris 都将所有文件 I/O 视为内存映射的，以允许文件访问在高效的内存子系统中进行。</w:t>
      </w:r>
      <w:r w:rsidRPr="005E3689">
        <w:rPr>
          <w:rFonts w:ascii="宋体" w:eastAsia="宋体" w:hAnsi="宋体" w:cs="宋体"/>
          <w:sz w:val="24"/>
          <w:szCs w:val="24"/>
        </w:rPr>
        <w:br/>
      </w:r>
      <w:r w:rsidRPr="005E3689">
        <w:rPr>
          <w:rFonts w:ascii="宋体" w:eastAsia="宋体" w:hAnsi="宋体" w:cs="宋体"/>
          <w:sz w:val="24"/>
          <w:szCs w:val="24"/>
        </w:rPr>
        <w:br/>
        <w:t>多个进程可以允许并发地内存映射同一文件，以便允许数据共享。任何一个进程的写入会修改虚拟内存的数据，并且其他映射同一文件部分的进程都可看到。</w:t>
      </w:r>
      <w:r w:rsidRPr="005E3689">
        <w:rPr>
          <w:rFonts w:ascii="宋体" w:eastAsia="宋体" w:hAnsi="宋体" w:cs="宋体"/>
          <w:sz w:val="24"/>
          <w:szCs w:val="24"/>
        </w:rPr>
        <w:br/>
      </w:r>
      <w:r w:rsidRPr="005E3689">
        <w:rPr>
          <w:rFonts w:ascii="宋体" w:eastAsia="宋体" w:hAnsi="宋体" w:cs="宋体"/>
          <w:sz w:val="24"/>
          <w:szCs w:val="24"/>
        </w:rPr>
        <w:br/>
        <w:t>根据虚拟内存的相关知识，可以清楚地看到内存映射部分的共享是如何实现的：</w:t>
      </w:r>
      <w:r w:rsidRPr="005E3689">
        <w:rPr>
          <w:rFonts w:ascii="宋体" w:eastAsia="宋体" w:hAnsi="宋体" w:cs="宋体"/>
          <w:sz w:val="24"/>
          <w:szCs w:val="24"/>
        </w:rPr>
        <w:lastRenderedPageBreak/>
        <w:t xml:space="preserve">每个共享进程的虚拟内存映射指向物理内存的同一页面，而该页面有磁盘块的复制，这种内存共享如图 1 所示。 </w:t>
      </w:r>
    </w:p>
    <w:p w:rsidR="005E3689" w:rsidRPr="005E3689" w:rsidRDefault="005E3689" w:rsidP="005E3689">
      <w:pPr>
        <w:adjustRightInd/>
        <w:snapToGrid/>
        <w:spacing w:after="0"/>
        <w:jc w:val="center"/>
        <w:rPr>
          <w:rFonts w:ascii="宋体" w:eastAsia="宋体" w:hAnsi="宋体" w:cs="宋体"/>
          <w:sz w:val="24"/>
          <w:szCs w:val="24"/>
        </w:rPr>
      </w:pPr>
      <w:r w:rsidRPr="005E3689">
        <w:rPr>
          <w:rFonts w:ascii="宋体" w:eastAsia="宋体" w:hAnsi="宋体" w:cs="宋体"/>
          <w:sz w:val="24"/>
          <w:szCs w:val="24"/>
        </w:rPr>
        <w:br/>
      </w:r>
      <w:r>
        <w:rPr>
          <w:rFonts w:ascii="宋体" w:eastAsia="宋体" w:hAnsi="宋体" w:cs="宋体"/>
          <w:noProof/>
          <w:sz w:val="24"/>
          <w:szCs w:val="24"/>
        </w:rPr>
        <w:drawing>
          <wp:inline distT="0" distB="0" distL="0" distR="0">
            <wp:extent cx="4667250" cy="3952875"/>
            <wp:effectExtent l="19050" t="0" r="0" b="0"/>
            <wp:docPr id="1" name="图片 1" descr="内存映射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内存映射文件"/>
                    <pic:cNvPicPr>
                      <a:picLocks noChangeAspect="1" noChangeArrowheads="1"/>
                    </pic:cNvPicPr>
                  </pic:nvPicPr>
                  <pic:blipFill>
                    <a:blip r:embed="rId5" cstate="print"/>
                    <a:srcRect/>
                    <a:stretch>
                      <a:fillRect/>
                    </a:stretch>
                  </pic:blipFill>
                  <pic:spPr bwMode="auto">
                    <a:xfrm>
                      <a:off x="0" y="0"/>
                      <a:ext cx="4667250" cy="3952875"/>
                    </a:xfrm>
                    <a:prstGeom prst="rect">
                      <a:avLst/>
                    </a:prstGeom>
                    <a:noFill/>
                    <a:ln w="9525">
                      <a:noFill/>
                      <a:miter lim="800000"/>
                      <a:headEnd/>
                      <a:tailEnd/>
                    </a:ln>
                  </pic:spPr>
                </pic:pic>
              </a:graphicData>
            </a:graphic>
          </wp:inline>
        </w:drawing>
      </w:r>
      <w:r w:rsidRPr="005E3689">
        <w:rPr>
          <w:rFonts w:ascii="宋体" w:eastAsia="宋体" w:hAnsi="宋体" w:cs="宋体"/>
          <w:sz w:val="24"/>
          <w:szCs w:val="24"/>
        </w:rPr>
        <w:br/>
        <w:t>图 1 内存映射文件</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br/>
        <w:t>内存映射系统调用还可以支持写时复制功能，允许进程既可以按只读模式来共享文件，也可以拥有自己修改的任何数据的副本。为了协调对共享数据的访问，有关进程可以使用实现互斥的机制。</w:t>
      </w:r>
      <w:r w:rsidRPr="005E3689">
        <w:rPr>
          <w:rFonts w:ascii="宋体" w:eastAsia="宋体" w:hAnsi="宋体" w:cs="宋体"/>
          <w:sz w:val="24"/>
          <w:szCs w:val="24"/>
        </w:rPr>
        <w:br/>
      </w:r>
      <w:r w:rsidRPr="005E3689">
        <w:rPr>
          <w:rFonts w:ascii="宋体" w:eastAsia="宋体" w:hAnsi="宋体" w:cs="宋体"/>
          <w:sz w:val="24"/>
          <w:szCs w:val="24"/>
        </w:rPr>
        <w:br/>
        <w:t xml:space="preserve">很多时候，共享内存实际上是通过内存映射来实现的。在这种情况下，进程可以通过共享内存来通信，而共享内存是通过映射同样文件到通信进程的虚拟地址空间来实现的。内存映射文件充当通信进程之间的共享内存区域（图 2）。 </w:t>
      </w:r>
    </w:p>
    <w:p w:rsidR="005E3689" w:rsidRPr="005E3689" w:rsidRDefault="005E3689" w:rsidP="005E3689">
      <w:pPr>
        <w:adjustRightInd/>
        <w:snapToGrid/>
        <w:spacing w:after="0"/>
        <w:jc w:val="center"/>
        <w:rPr>
          <w:rFonts w:ascii="宋体" w:eastAsia="宋体" w:hAnsi="宋体" w:cs="宋体"/>
          <w:sz w:val="24"/>
          <w:szCs w:val="24"/>
        </w:rPr>
      </w:pPr>
      <w:r w:rsidRPr="005E3689">
        <w:rPr>
          <w:rFonts w:ascii="宋体" w:eastAsia="宋体" w:hAnsi="宋体" w:cs="宋体"/>
          <w:sz w:val="24"/>
          <w:szCs w:val="24"/>
        </w:rPr>
        <w:br/>
      </w:r>
      <w:r>
        <w:rPr>
          <w:rFonts w:ascii="宋体" w:eastAsia="宋体" w:hAnsi="宋体" w:cs="宋体"/>
          <w:noProof/>
          <w:sz w:val="24"/>
          <w:szCs w:val="24"/>
        </w:rPr>
        <w:drawing>
          <wp:inline distT="0" distB="0" distL="0" distR="0">
            <wp:extent cx="5114925" cy="2047875"/>
            <wp:effectExtent l="19050" t="0" r="9525" b="0"/>
            <wp:docPr id="2" name="图片 2" descr="采用内存映射I/O的共享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采用内存映射I/O的共享内存"/>
                    <pic:cNvPicPr>
                      <a:picLocks noChangeAspect="1" noChangeArrowheads="1"/>
                    </pic:cNvPicPr>
                  </pic:nvPicPr>
                  <pic:blipFill>
                    <a:blip r:embed="rId6" cstate="print"/>
                    <a:srcRect/>
                    <a:stretch>
                      <a:fillRect/>
                    </a:stretch>
                  </pic:blipFill>
                  <pic:spPr bwMode="auto">
                    <a:xfrm>
                      <a:off x="0" y="0"/>
                      <a:ext cx="5114925" cy="2047875"/>
                    </a:xfrm>
                    <a:prstGeom prst="rect">
                      <a:avLst/>
                    </a:prstGeom>
                    <a:noFill/>
                    <a:ln w="9525">
                      <a:noFill/>
                      <a:miter lim="800000"/>
                      <a:headEnd/>
                      <a:tailEnd/>
                    </a:ln>
                  </pic:spPr>
                </pic:pic>
              </a:graphicData>
            </a:graphic>
          </wp:inline>
        </w:drawing>
      </w:r>
      <w:r w:rsidRPr="005E3689">
        <w:rPr>
          <w:rFonts w:ascii="宋体" w:eastAsia="宋体" w:hAnsi="宋体" w:cs="宋体"/>
          <w:sz w:val="24"/>
          <w:szCs w:val="24"/>
        </w:rPr>
        <w:br/>
        <w:t>图 2 采用内存映射 I/O 的共享内存</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lastRenderedPageBreak/>
        <w:br/>
        <w:t>首先创建 POSIX 共享内存对象，然后每个通信进程内存对象映射到其地址空间。在接下来的部分，将说明 Windows API 如何支持通过内存映射文件的内存共享。</w:t>
      </w:r>
    </w:p>
    <w:p w:rsidR="005E3689" w:rsidRPr="005E3689" w:rsidRDefault="005E3689" w:rsidP="005E3689">
      <w:pPr>
        <w:adjustRightInd/>
        <w:snapToGrid/>
        <w:spacing w:before="100" w:beforeAutospacing="1" w:after="100" w:afterAutospacing="1"/>
        <w:outlineLvl w:val="1"/>
        <w:rPr>
          <w:rFonts w:ascii="宋体" w:eastAsia="宋体" w:hAnsi="宋体" w:cs="宋体"/>
          <w:b/>
          <w:bCs/>
          <w:sz w:val="36"/>
          <w:szCs w:val="36"/>
        </w:rPr>
      </w:pPr>
      <w:r w:rsidRPr="005E3689">
        <w:rPr>
          <w:rFonts w:ascii="宋体" w:eastAsia="宋体" w:hAnsi="宋体" w:cs="宋体"/>
          <w:b/>
          <w:bCs/>
          <w:sz w:val="36"/>
          <w:szCs w:val="36"/>
        </w:rPr>
        <w:t>共享内存 Windows API</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通过内存映射文件的 Windows API 以创建共享内存区域的大致过程是这样的，首先为要映射的文件创建文件映射，接着在进程虚拟地址空间中建立映射文件的视图。另一个进程可以打开映射的文件，并且在虚拟地址空间中创建它的视图。映射文件表示共享内存对象，以便进程能够通信。</w:t>
      </w:r>
      <w:r w:rsidRPr="005E3689">
        <w:rPr>
          <w:rFonts w:ascii="宋体" w:eastAsia="宋体" w:hAnsi="宋体" w:cs="宋体"/>
          <w:sz w:val="24"/>
          <w:szCs w:val="24"/>
        </w:rPr>
        <w:br/>
      </w:r>
      <w:r w:rsidRPr="005E3689">
        <w:rPr>
          <w:rFonts w:ascii="宋体" w:eastAsia="宋体" w:hAnsi="宋体" w:cs="宋体"/>
          <w:sz w:val="24"/>
          <w:szCs w:val="24"/>
        </w:rPr>
        <w:br/>
        <w:t>接下来更详细地说明这些步骤。首先，生产者进程使用 Windows API 中的内存映射功能来创建共享内存对象。接着，生产者将消息写入共享内存。然后，生产者进程打开对共享内存对象的映射，并读取生产者写入的消息。</w:t>
      </w:r>
      <w:r w:rsidRPr="005E3689">
        <w:rPr>
          <w:rFonts w:ascii="宋体" w:eastAsia="宋体" w:hAnsi="宋体" w:cs="宋体"/>
          <w:sz w:val="24"/>
          <w:szCs w:val="24"/>
        </w:rPr>
        <w:br/>
      </w:r>
      <w:r w:rsidRPr="005E3689">
        <w:rPr>
          <w:rFonts w:ascii="宋体" w:eastAsia="宋体" w:hAnsi="宋体" w:cs="宋体"/>
          <w:sz w:val="24"/>
          <w:szCs w:val="24"/>
        </w:rPr>
        <w:br/>
        <w:t>为了建立内存映射文件，进程首先通过函数 CreateFile() 打开需要映射的文件，并得到打开文件的 HAIJDLE（句柄）。接着，进程通过函数 CreateFileMapping() 创建这个文件的映射。</w:t>
      </w:r>
      <w:r w:rsidRPr="005E3689">
        <w:rPr>
          <w:rFonts w:ascii="宋体" w:eastAsia="宋体" w:hAnsi="宋体" w:cs="宋体"/>
          <w:sz w:val="24"/>
          <w:szCs w:val="24"/>
        </w:rPr>
        <w:br/>
      </w:r>
      <w:r w:rsidRPr="005E3689">
        <w:rPr>
          <w:rFonts w:ascii="宋体" w:eastAsia="宋体" w:hAnsi="宋体" w:cs="宋体"/>
          <w:sz w:val="24"/>
          <w:szCs w:val="24"/>
        </w:rPr>
        <w:br/>
        <w:t xml:space="preserve">一旦建立了文件映射，进程然后通过函数 MapViewOfFile()，在虚拟地址空间中建立映射文件的视图。映射文件的视图表示位于进程虚拟地址空间中的映射文件的部分，可以是整个文件或者是映射文件的一部分。如下所示程序说明了这个顺序。（为使代码简洁，这里省略了大量的错误检查。）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#include &lt;windows.h&gt;</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#include &lt;stdio.h&gt;</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int main(int argc, char *argv[])</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HANDLE hFile, hMapFile;</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LPVOID lpMapAddress;</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hFile = CreateFile("temp.txt", /* file name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GENERIC_READ I GENERIC_WRITE, /* read/write access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 /* no sharing of the file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NULL, /* default security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0PEN_ALWAYS, /* open new or existing file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FILE_ATTRIBUTE_NORMAL, /* routine file attributes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NULL); /* no file template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hMapFile = CreateFileMapping(hFile, /* file handle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NULL, /* default security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PAGE_READWRITE, /* read/write access to mapped pages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 /* map entire file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TEXT("SharedObject"))； /* named shared memory object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lastRenderedPageBreak/>
        <w:t xml:space="preserve">    lpMapAddress = MapViewOfFile(hMapFile, /* mapped object handle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FILE_MAP_ALL_ACCESS, /* read/write access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 /* mapped view of entire file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 write to shared memory */</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sprintf(lpMapAddress,"Shared memory message");</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UnmapViewOfFile(lpMapAddress);</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CloseHandle(hFile);</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CloseHandle(hMapFile);</w:t>
      </w:r>
    </w:p>
    <w:p w:rsidR="005E3689" w:rsidRPr="005E3689" w:rsidRDefault="005E3689" w:rsidP="005E368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调用 CreateFileMapping() 创建一个名为 SharedObject 的命名共享内存对象。消费者进程创建这个命名对象的映射，从而利用这个共享内存段进行通信。</w:t>
      </w:r>
      <w:r w:rsidRPr="005E3689">
        <w:rPr>
          <w:rFonts w:ascii="宋体" w:eastAsia="宋体" w:hAnsi="宋体" w:cs="宋体"/>
          <w:sz w:val="24"/>
          <w:szCs w:val="24"/>
        </w:rPr>
        <w:br/>
      </w:r>
      <w:r w:rsidRPr="005E3689">
        <w:rPr>
          <w:rFonts w:ascii="宋体" w:eastAsia="宋体" w:hAnsi="宋体" w:cs="宋体"/>
          <w:sz w:val="24"/>
          <w:szCs w:val="24"/>
        </w:rPr>
        <w:br/>
        <w:t>接着，生产者在它的虚拟地址空间中创建内存映射文件的视图。通过将0传递给最后三个参数，表明映射的视图为整个文件。通过传递指定的偏移和大小，这样创建的视图只包含文件的一部分。</w:t>
      </w:r>
    </w:p>
    <w:p w:rsidR="005E3689" w:rsidRPr="005E3689" w:rsidRDefault="005E3689" w:rsidP="005E3689">
      <w:pPr>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注意，在建立映射后，整个映射可能不会加载到内存中。映射文件可能是请求调页的，因此只有在被访问时才将所需页面加载到内存。</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函数 MapViewOfFile() 返回共享内存对象的指针，因此，对这个内存位置的任何访问就是对共享内存文件的访问。在这个例子中，生产者进程将消息"Shared memory message"写到共享内存。</w:t>
      </w:r>
      <w:r w:rsidRPr="005E3689">
        <w:rPr>
          <w:rFonts w:ascii="宋体" w:eastAsia="宋体" w:hAnsi="宋体" w:cs="宋体"/>
          <w:sz w:val="24"/>
          <w:szCs w:val="24"/>
        </w:rPr>
        <w:br/>
      </w:r>
      <w:r w:rsidRPr="005E3689">
        <w:rPr>
          <w:rFonts w:ascii="宋体" w:eastAsia="宋体" w:hAnsi="宋体" w:cs="宋体"/>
          <w:sz w:val="24"/>
          <w:szCs w:val="24"/>
        </w:rPr>
        <w:br/>
        <w:t xml:space="preserve">如下所示的程序说明了消费者进程如何建立命名共享内存对象的视图。这个程序比之前的程序要简单，因为这个进程所需做的就是创建一个到现有的命名共享内存对象的映射。消费者进程也必须创建映射文件的视图，这与之前程序的生产者进程一样。然后，消费者就从共享内存中读取由生产者进程写入的消息"Shared memory message"。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#include &lt;windows.h&gt;</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#include &lt;stdio.h&gt;</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int main(int argc, char *argv[])</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HANDLE hMapFile;</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LPVOID lpMapAddress;</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hMapFile = OpenFileMapping(FILE_MAP_ALL_ACCESS, /* R/W access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FALSE, /* no inheritance 氺/</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TEXT("SharedObj ect"))； /* name of mapped file object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lpMapAddress = MapViewOfFile(hMapFile, /* mapped object handle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lastRenderedPageBreak/>
        <w:t xml:space="preserve">    FILE_MAP_ALL_ACCESS, /* read/write access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 /* mapped view of entire file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0)；</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 read from shared memory */</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printf ("Read message %s", lpMapAddress);</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UnmapViewOfFile(lpMapAddress);</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 xml:space="preserve">    CloseHandle(hMapFile);</w:t>
      </w:r>
    </w:p>
    <w:p w:rsidR="005E3689" w:rsidRPr="005E3689" w:rsidRDefault="005E3689" w:rsidP="005E368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rPr>
          <w:rFonts w:ascii="宋体" w:eastAsia="宋体" w:hAnsi="宋体" w:cs="宋体"/>
          <w:sz w:val="24"/>
          <w:szCs w:val="24"/>
        </w:rPr>
      </w:pPr>
      <w:r w:rsidRPr="005E3689">
        <w:rPr>
          <w:rFonts w:ascii="宋体" w:eastAsia="宋体" w:hAnsi="宋体" w:cs="宋体"/>
          <w:sz w:val="24"/>
          <w:szCs w:val="24"/>
        </w:rPr>
        <w:t>}</w:t>
      </w:r>
    </w:p>
    <w:p w:rsidR="005E3689" w:rsidRPr="005E3689" w:rsidRDefault="005E3689" w:rsidP="005E3689">
      <w:pPr>
        <w:adjustRightInd/>
        <w:snapToGrid/>
        <w:spacing w:after="0"/>
        <w:rPr>
          <w:rFonts w:ascii="宋体" w:eastAsia="宋体" w:hAnsi="宋体" w:cs="宋体"/>
          <w:sz w:val="24"/>
          <w:szCs w:val="24"/>
        </w:rPr>
      </w:pPr>
      <w:r w:rsidRPr="005E3689">
        <w:rPr>
          <w:rFonts w:ascii="宋体" w:eastAsia="宋体" w:hAnsi="宋体" w:cs="宋体"/>
          <w:sz w:val="24"/>
          <w:szCs w:val="24"/>
        </w:rPr>
        <w:t>最后，两个进程调用 UnmapViewOfFile() 来删除映射文件的视图。</w:t>
      </w:r>
    </w:p>
    <w:p w:rsidR="005E3689" w:rsidRPr="005E3689" w:rsidRDefault="005E3689" w:rsidP="005E3689">
      <w:pPr>
        <w:adjustRightInd/>
        <w:snapToGrid/>
        <w:spacing w:before="100" w:beforeAutospacing="1" w:after="100" w:afterAutospacing="1"/>
        <w:outlineLvl w:val="1"/>
        <w:rPr>
          <w:rFonts w:ascii="宋体" w:eastAsia="宋体" w:hAnsi="宋体" w:cs="宋体"/>
          <w:b/>
          <w:bCs/>
          <w:sz w:val="36"/>
          <w:szCs w:val="36"/>
        </w:rPr>
      </w:pPr>
      <w:r w:rsidRPr="005E3689">
        <w:rPr>
          <w:rFonts w:ascii="宋体" w:eastAsia="宋体" w:hAnsi="宋体" w:cs="宋体"/>
          <w:b/>
          <w:bCs/>
          <w:sz w:val="36"/>
          <w:szCs w:val="36"/>
        </w:rPr>
        <w:t>内存映射 I/O</w:t>
      </w:r>
    </w:p>
    <w:p w:rsidR="004358AB" w:rsidRDefault="005E3689" w:rsidP="005E3689">
      <w:pPr>
        <w:spacing w:line="220" w:lineRule="atLeast"/>
      </w:pPr>
      <w:r w:rsidRPr="005E3689">
        <w:rPr>
          <w:rFonts w:ascii="宋体" w:eastAsia="宋体" w:hAnsi="宋体" w:cs="宋体"/>
          <w:sz w:val="24"/>
          <w:szCs w:val="24"/>
        </w:rPr>
        <w:t>在 I/O 的情况下，每个 I/O 控制器包括保存命令和传输数据的寄存器。通常，专用 I/O 指令允许在这些寄存器和系统内存之间进行数据传输。为了更方便地访问 I/O 设备，许多计算机体系结构提供了内存映射 I/O。</w:t>
      </w:r>
      <w:r w:rsidRPr="005E3689">
        <w:rPr>
          <w:rFonts w:ascii="宋体" w:eastAsia="宋体" w:hAnsi="宋体" w:cs="宋体"/>
          <w:sz w:val="24"/>
          <w:szCs w:val="24"/>
        </w:rPr>
        <w:br/>
      </w:r>
      <w:r w:rsidRPr="005E3689">
        <w:rPr>
          <w:rFonts w:ascii="宋体" w:eastAsia="宋体" w:hAnsi="宋体" w:cs="宋体"/>
          <w:sz w:val="24"/>
          <w:szCs w:val="24"/>
        </w:rPr>
        <w:br/>
        <w:t>在这种情况下，一组内存地址专门映射到设备寄存器。对这些内存地址的读取和写入，导致数据传到或取自设备寄存器。这种方法适用于具有快速响应时间的设备，例如视频控制器。对于 IBMPC，屏幕上的每个位置都映射到一个内存位置。在屏幕上显示文本几乎和将文本写入适当内存映射位置一样简单。</w:t>
      </w:r>
      <w:r w:rsidRPr="005E3689">
        <w:rPr>
          <w:rFonts w:ascii="宋体" w:eastAsia="宋体" w:hAnsi="宋体" w:cs="宋体"/>
          <w:sz w:val="24"/>
          <w:szCs w:val="24"/>
        </w:rPr>
        <w:br/>
      </w:r>
      <w:r w:rsidRPr="005E3689">
        <w:rPr>
          <w:rFonts w:ascii="宋体" w:eastAsia="宋体" w:hAnsi="宋体" w:cs="宋体"/>
          <w:sz w:val="24"/>
          <w:szCs w:val="24"/>
        </w:rPr>
        <w:br/>
        <w:t>内存映射 I/O 也适用于其他设备，如用于联结 modem 和打印机的计算机串口和并口，通过读取和写入这些设备寄存器（称为 I/O 端口），CPU 可以对这些设备传输数据。</w:t>
      </w:r>
      <w:r w:rsidRPr="005E3689">
        <w:rPr>
          <w:rFonts w:ascii="宋体" w:eastAsia="宋体" w:hAnsi="宋体" w:cs="宋体"/>
          <w:sz w:val="24"/>
          <w:szCs w:val="24"/>
        </w:rPr>
        <w:br/>
      </w:r>
      <w:r w:rsidRPr="005E3689">
        <w:rPr>
          <w:rFonts w:ascii="宋体" w:eastAsia="宋体" w:hAnsi="宋体" w:cs="宋体"/>
          <w:sz w:val="24"/>
          <w:szCs w:val="24"/>
        </w:rPr>
        <w:br/>
        <w:t>为了通过内存映射串行端口发送一长串字节，CPU 将一个数据字节写到数据寄存器，并将控制寄存器的一个位置位以表示有字节可用。设备读取数据字节，并清零控制寄存器的指示位，以表示已准备好接收下一个字节。接着，CPU 可以传输下一个字节。如果 CPU 采用轮询监视控制位，不断循环查看设备是否就绪，这种操作称为</w:t>
      </w:r>
      <w:r w:rsidRPr="005E3689">
        <w:rPr>
          <w:rFonts w:ascii="宋体" w:eastAsia="宋体" w:hAnsi="宋体" w:cs="宋体"/>
          <w:color w:val="008000"/>
          <w:sz w:val="24"/>
          <w:szCs w:val="24"/>
        </w:rPr>
        <w:t>程序 I/O</w:t>
      </w:r>
      <w:r w:rsidRPr="005E3689">
        <w:rPr>
          <w:rFonts w:ascii="宋体" w:eastAsia="宋体" w:hAnsi="宋体" w:cs="宋体"/>
          <w:sz w:val="24"/>
          <w:szCs w:val="24"/>
        </w:rPr>
        <w:t>。如果 CPU 不是轮询控制位，而是在设备准备接收一个字节时收到中断，则数据传输称为</w:t>
      </w:r>
      <w:r w:rsidRPr="005E3689">
        <w:rPr>
          <w:rFonts w:ascii="宋体" w:eastAsia="宋体" w:hAnsi="宋体" w:cs="宋体"/>
          <w:color w:val="008000"/>
          <w:sz w:val="24"/>
          <w:szCs w:val="24"/>
        </w:rPr>
        <w:t>中断驱动</w:t>
      </w:r>
      <w:r w:rsidRPr="005E3689">
        <w:rPr>
          <w:rFonts w:ascii="宋体" w:eastAsia="宋体" w:hAnsi="宋体" w:cs="宋体"/>
          <w:sz w:val="24"/>
          <w:szCs w:val="24"/>
        </w:rPr>
        <w:t>。</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53D1D"/>
    <w:multiLevelType w:val="multilevel"/>
    <w:tmpl w:val="6E80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D38CD"/>
    <w:multiLevelType w:val="multilevel"/>
    <w:tmpl w:val="B1A4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73DA6"/>
    <w:rsid w:val="00323B43"/>
    <w:rsid w:val="003D37D8"/>
    <w:rsid w:val="00426133"/>
    <w:rsid w:val="004358AB"/>
    <w:rsid w:val="00522231"/>
    <w:rsid w:val="005E3689"/>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73DA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368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3689"/>
    <w:rPr>
      <w:rFonts w:ascii="宋体" w:eastAsia="宋体" w:hAnsi="宋体" w:cs="宋体"/>
      <w:b/>
      <w:bCs/>
      <w:sz w:val="36"/>
      <w:szCs w:val="36"/>
    </w:rPr>
  </w:style>
  <w:style w:type="paragraph" w:styleId="HTML">
    <w:name w:val="HTML Preformatted"/>
    <w:basedOn w:val="a"/>
    <w:link w:val="HTMLChar"/>
    <w:uiPriority w:val="99"/>
    <w:semiHidden/>
    <w:unhideWhenUsed/>
    <w:rsid w:val="005E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5E3689"/>
    <w:rPr>
      <w:rFonts w:ascii="宋体" w:eastAsia="宋体" w:hAnsi="宋体" w:cs="宋体"/>
      <w:sz w:val="24"/>
      <w:szCs w:val="24"/>
    </w:rPr>
  </w:style>
  <w:style w:type="character" w:customStyle="1" w:styleId="shpreproc">
    <w:name w:val="sh_preproc"/>
    <w:basedOn w:val="a0"/>
    <w:rsid w:val="005E3689"/>
  </w:style>
  <w:style w:type="character" w:customStyle="1" w:styleId="shstring">
    <w:name w:val="sh_string"/>
    <w:basedOn w:val="a0"/>
    <w:rsid w:val="005E3689"/>
  </w:style>
  <w:style w:type="character" w:customStyle="1" w:styleId="shtype">
    <w:name w:val="sh_type"/>
    <w:basedOn w:val="a0"/>
    <w:rsid w:val="005E3689"/>
  </w:style>
  <w:style w:type="character" w:customStyle="1" w:styleId="shfunction">
    <w:name w:val="sh_function"/>
    <w:basedOn w:val="a0"/>
    <w:rsid w:val="005E3689"/>
  </w:style>
  <w:style w:type="character" w:customStyle="1" w:styleId="shsymbol">
    <w:name w:val="sh_symbol"/>
    <w:basedOn w:val="a0"/>
    <w:rsid w:val="005E3689"/>
  </w:style>
  <w:style w:type="character" w:customStyle="1" w:styleId="shcbracket">
    <w:name w:val="sh_cbracket"/>
    <w:basedOn w:val="a0"/>
    <w:rsid w:val="005E3689"/>
  </w:style>
  <w:style w:type="character" w:customStyle="1" w:styleId="shusertype">
    <w:name w:val="sh_usertype"/>
    <w:basedOn w:val="a0"/>
    <w:rsid w:val="005E3689"/>
  </w:style>
  <w:style w:type="character" w:customStyle="1" w:styleId="shnormal">
    <w:name w:val="sh_normal"/>
    <w:basedOn w:val="a0"/>
    <w:rsid w:val="005E3689"/>
  </w:style>
  <w:style w:type="character" w:customStyle="1" w:styleId="shcomment">
    <w:name w:val="sh_comment"/>
    <w:basedOn w:val="a0"/>
    <w:rsid w:val="005E3689"/>
  </w:style>
  <w:style w:type="character" w:customStyle="1" w:styleId="shnumber">
    <w:name w:val="sh_number"/>
    <w:basedOn w:val="a0"/>
    <w:rsid w:val="005E3689"/>
  </w:style>
  <w:style w:type="paragraph" w:customStyle="1" w:styleId="info-box">
    <w:name w:val="info-box"/>
    <w:basedOn w:val="a"/>
    <w:rsid w:val="005E3689"/>
    <w:pPr>
      <w:adjustRightInd/>
      <w:snapToGrid/>
      <w:spacing w:before="100" w:beforeAutospacing="1" w:after="100" w:afterAutospacing="1"/>
    </w:pPr>
    <w:rPr>
      <w:rFonts w:ascii="宋体" w:eastAsia="宋体" w:hAnsi="宋体" w:cs="宋体"/>
      <w:sz w:val="24"/>
      <w:szCs w:val="24"/>
    </w:rPr>
  </w:style>
  <w:style w:type="paragraph" w:styleId="a3">
    <w:name w:val="Balloon Text"/>
    <w:basedOn w:val="a"/>
    <w:link w:val="Char"/>
    <w:uiPriority w:val="99"/>
    <w:semiHidden/>
    <w:unhideWhenUsed/>
    <w:rsid w:val="005E3689"/>
    <w:pPr>
      <w:spacing w:after="0"/>
    </w:pPr>
    <w:rPr>
      <w:sz w:val="18"/>
      <w:szCs w:val="18"/>
    </w:rPr>
  </w:style>
  <w:style w:type="character" w:customStyle="1" w:styleId="Char">
    <w:name w:val="批注框文本 Char"/>
    <w:basedOn w:val="a0"/>
    <w:link w:val="a3"/>
    <w:uiPriority w:val="99"/>
    <w:semiHidden/>
    <w:rsid w:val="005E3689"/>
    <w:rPr>
      <w:rFonts w:ascii="Tahoma" w:hAnsi="Tahoma"/>
      <w:sz w:val="18"/>
      <w:szCs w:val="18"/>
    </w:rPr>
  </w:style>
  <w:style w:type="character" w:customStyle="1" w:styleId="1Char">
    <w:name w:val="标题 1 Char"/>
    <w:basedOn w:val="a0"/>
    <w:link w:val="1"/>
    <w:uiPriority w:val="9"/>
    <w:rsid w:val="00273DA6"/>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1755130659">
      <w:bodyDiv w:val="1"/>
      <w:marLeft w:val="0"/>
      <w:marRight w:val="0"/>
      <w:marTop w:val="0"/>
      <w:marBottom w:val="0"/>
      <w:divBdr>
        <w:top w:val="none" w:sz="0" w:space="0" w:color="auto"/>
        <w:left w:val="none" w:sz="0" w:space="0" w:color="auto"/>
        <w:bottom w:val="none" w:sz="0" w:space="0" w:color="auto"/>
        <w:right w:val="none" w:sz="0" w:space="0" w:color="auto"/>
      </w:divBdr>
    </w:div>
    <w:div w:id="2031031083">
      <w:bodyDiv w:val="1"/>
      <w:marLeft w:val="0"/>
      <w:marRight w:val="0"/>
      <w:marTop w:val="0"/>
      <w:marBottom w:val="0"/>
      <w:divBdr>
        <w:top w:val="none" w:sz="0" w:space="0" w:color="auto"/>
        <w:left w:val="none" w:sz="0" w:space="0" w:color="auto"/>
        <w:bottom w:val="none" w:sz="0" w:space="0" w:color="auto"/>
        <w:right w:val="none" w:sz="0" w:space="0" w:color="auto"/>
      </w:divBdr>
      <w:divsChild>
        <w:div w:id="944651606">
          <w:marLeft w:val="0"/>
          <w:marRight w:val="0"/>
          <w:marTop w:val="0"/>
          <w:marBottom w:val="0"/>
          <w:divBdr>
            <w:top w:val="none" w:sz="0" w:space="0" w:color="auto"/>
            <w:left w:val="none" w:sz="0" w:space="0" w:color="auto"/>
            <w:bottom w:val="none" w:sz="0" w:space="0" w:color="auto"/>
            <w:right w:val="none" w:sz="0" w:space="0" w:color="auto"/>
          </w:divBdr>
          <w:divsChild>
            <w:div w:id="1728914302">
              <w:marLeft w:val="0"/>
              <w:marRight w:val="0"/>
              <w:marTop w:val="0"/>
              <w:marBottom w:val="0"/>
              <w:divBdr>
                <w:top w:val="none" w:sz="0" w:space="0" w:color="auto"/>
                <w:left w:val="none" w:sz="0" w:space="0" w:color="auto"/>
                <w:bottom w:val="none" w:sz="0" w:space="0" w:color="auto"/>
                <w:right w:val="none" w:sz="0" w:space="0" w:color="auto"/>
              </w:divBdr>
            </w:div>
          </w:divsChild>
        </w:div>
        <w:div w:id="1680545563">
          <w:marLeft w:val="0"/>
          <w:marRight w:val="0"/>
          <w:marTop w:val="0"/>
          <w:marBottom w:val="0"/>
          <w:divBdr>
            <w:top w:val="none" w:sz="0" w:space="0" w:color="auto"/>
            <w:left w:val="none" w:sz="0" w:space="0" w:color="auto"/>
            <w:bottom w:val="none" w:sz="0" w:space="0" w:color="auto"/>
            <w:right w:val="none" w:sz="0" w:space="0" w:color="auto"/>
          </w:divBdr>
          <w:divsChild>
            <w:div w:id="1381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cp:revision>
  <dcterms:created xsi:type="dcterms:W3CDTF">2008-09-11T17:20:00Z</dcterms:created>
  <dcterms:modified xsi:type="dcterms:W3CDTF">2019-07-16T04:16:00Z</dcterms:modified>
</cp:coreProperties>
</file>