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9E93E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1. 拥护中国共产党领导，大力弘扬科学精神和科学家精神，恪守科学道德，自觉涵养优良学风，遵守国家法律法规、中国科协相关管理规定及本学会章程与各项管理制度 。</w:t>
      </w:r>
    </w:p>
    <w:p w14:paraId="0909BFD3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2. 保证入会提交全部材料真实、完整、有效，不存在伪造学历、职称、学术成果等弄虚作假行为。</w:t>
      </w:r>
    </w:p>
    <w:p w14:paraId="27DEC02D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3. 在学术研究、学术交流、论文刊发、学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</w:rPr>
        <w:t>术评议等学术活动中坚守学术诚信，严格遵守科研伦理规范；坚决抵制抄袭剽窃、伪造篡改数据、买卖论文、重复发表、不当署名、利益输送等各类不良学风与学术不端行为。</w:t>
      </w:r>
    </w:p>
    <w:p w14:paraId="7F5E22FF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4. 坚持学术民主，尊重同行成果，客观公正开展学术评议，坚守学术诚信底线，不利用学术身份谋取不正当利益，自觉维护学术公平和学会声誉。</w:t>
      </w:r>
    </w:p>
    <w:p w14:paraId="00A899B9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5. 自觉接受学会学风监督管理，主动配合学术不端、不良学风相关调查；若本人发生违反本承诺、学术不端或违规违纪行为，自愿接受学会按规定作出约谈提醒、通报批评、禁止参与学会活动、取消学会奖励和人才称号或被提名推荐资格、取消会员资格并记入学会学术诚信档案等处理，并承担相应责任。</w:t>
      </w:r>
    </w:p>
    <w:p w14:paraId="7330400B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6. 认真履行会员义务，积极参与学会学术活动与学风建设相关工作，共同维护风清气正的学术生态。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6563E"/>
    <w:rsid w:val="0376563E"/>
    <w:rsid w:val="5F4F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2026-10-13T11:04:00Z</dcterms:created>
  <dc:creator>山里灵活的猹</dc:creator>
  <cp:lastModifiedBy>山里灵活的猹</cp:lastModifiedBy>
  <dcterms:modified xsi:type="dcterms:W3CDTF">2026-10-13T11:05:05Z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622ABA524212BF49C79FCD6AB5957B2C_41</vt:lpwstr>
  </property>
</Properties>
</file>