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第3章 排列、组合与二项式定理·冲刺卷（6题）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3.1.1 基本计数原理：复杂图涂色（多分支嵌套）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组合与组合数：直线计数（重合剔除）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组合与组合数：新情境枚举（火柴罗马数字）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组合与组合数：分组分配（至多约束嵌套）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3.1.3 组合与组合数：组合数推广与最值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3.3 二项式定理与杨辉三角：系数和综合（多选辨析）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1．如图，给图中的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六个点涂色，要求每个点涂一种颜色，且图中每条线段的两个端点涂不同颜色，若有四种颜色可供选择，则不同的涂色方法共有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种.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0" cy="1095375"/>
            <wp:docPr id="100007" name="" descr="@@@87330f61-4ca9-43d8-bd73-cb3f9087d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【答案】264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【知识点】排列组合综合、分类加法计数原理、涂色问题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【分析】按用色数量的不同分成两类，每一类中分步进行，先确定涂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三点涂法数，再讨论点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的涂法数即可.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【详解】计算不同涂色方法数有两类办法：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当涂四色时，先涂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种涂法，再从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中选一点涂第四种颜色，如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同色，则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有2种涂法，若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异色，则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有1种涂法，于是得有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rFonts w:ascii="Times New Roman" w:hAnsi="Times New Roman" w:eastAsia="宋体"/>
          <w:sz w:val="21"/>
          <w:szCs w:val="21"/>
        </w:rPr>
        <w:t>种涂法，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当涂三色时，先涂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种涂法，再涂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，有2种涂法，则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各有1种涂法，于是得有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种涂法，</w:t>
      </w:r>
      <w:r>
        <w:rPr>
          <w:rFonts w:ascii="Times New Roman" w:hAnsi="Times New Roman" w:eastAsia="宋体"/>
          <w:sz w:val="21"/>
          <w:szCs w:val="21"/>
        </w:rPr>
        <w:t>利用分类加法计数原理得不同涂色方法数为：</w:t>
      </w:r>
      <w:r>
        <w:rPr>
          <w:rFonts w:ascii="Times New Roman" w:hAnsi="Times New Roman" w:eastAsia="宋体"/>
          <w:sz w:val="21"/>
          <w:szCs w:val="21"/>
        </w:rPr>
        <w:t>(种)，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264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所以不同的涂色方法共有264种.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故答案为：264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rFonts w:ascii="Times New Roman" w:hAnsi="Times New Roman" w:eastAsia="宋体"/>
          <w:sz w:val="21"/>
          <w:szCs w:val="21"/>
        </w:rPr>
        <w:t>中任取三个不同的元素作为直线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rFonts w:ascii="Times New Roman" w:hAnsi="Times New Roman" w:eastAsia="宋体"/>
          <w:sz w:val="21"/>
          <w:szCs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rFonts w:ascii="Times New Roman" w:hAnsi="Times New Roman" w:eastAsia="宋体"/>
          <w:sz w:val="21"/>
          <w:szCs w:val="21"/>
        </w:rPr>
        <w:t>的值，若直线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Times New Roman" w:hAnsi="Times New Roman" w:eastAsia="宋体"/>
          <w:sz w:val="21"/>
          <w:szCs w:val="21"/>
        </w:rPr>
        <w:t>倾斜角小于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rFonts w:ascii="Times New Roman" w:hAnsi="Times New Roman" w:eastAsia="宋体"/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Times New Roman" w:hAnsi="Times New Roman" w:eastAsia="宋体"/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rFonts w:ascii="Times New Roman" w:hAnsi="Times New Roman" w:eastAsia="宋体"/>
          <w:sz w:val="21"/>
          <w:szCs w:val="21"/>
        </w:rPr>
        <w:t>轴上的截距小于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，那么不同的直线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Times New Roman" w:hAnsi="Times New Roman" w:eastAsia="宋体"/>
          <w:sz w:val="21"/>
          <w:szCs w:val="21"/>
        </w:rPr>
        <w:t>条数有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A．109条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B．110条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C．111条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D．120条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【知识点】直线的倾斜角、几何组合计数问题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【解析】根据直线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Times New Roman" w:hAnsi="Times New Roman" w:eastAsia="宋体"/>
          <w:sz w:val="21"/>
          <w:szCs w:val="21"/>
        </w:rPr>
        <w:t>倾斜角小于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rFonts w:ascii="Times New Roman" w:hAnsi="Times New Roman" w:eastAsia="宋体"/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Times New Roman" w:hAnsi="Times New Roman" w:eastAsia="宋体"/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rFonts w:ascii="Times New Roman" w:hAnsi="Times New Roman" w:eastAsia="宋体"/>
          <w:sz w:val="21"/>
          <w:szCs w:val="21"/>
        </w:rPr>
        <w:t>轴上的截距小于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，可以得到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rFonts w:ascii="Times New Roman" w:hAnsi="Times New Roman" w:eastAsia="宋体"/>
          <w:sz w:val="21"/>
          <w:szCs w:val="21"/>
        </w:rPr>
        <w:t>之间的关系，按照要求求出所有的排列数，但是在注意两条直线有可能重合．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rFonts w:ascii="Times New Roman" w:hAnsi="Times New Roman" w:eastAsia="宋体"/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，由题意可知：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，共有</w:t>
      </w:r>
      <w:r>
        <w:rPr>
          <w:rFonts w:ascii="Times New Roman" w:hAnsi="Times New Roman" w:eastAsia="宋体"/>
          <w:sz w:val="21"/>
          <w:szCs w:val="21"/>
        </w:rPr>
        <w:t>种方法，考虑到直线之间的重合情况，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hAnsi="Times New Roman" w:eastAsia="宋体"/>
          <w:sz w:val="21"/>
          <w:szCs w:val="21"/>
        </w:rPr>
        <w:t>时，（3，2，1）与（6，4，2）、（9，6，3）重复二次；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（4，2，1）与（8，4，2）重复一次；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（5，2，1）与（10，4，2）重复一次；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（4，3，1）与（8，6，2）重复一次；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（5，3，1）与（10，6，2）重复一次；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（5，4，1）与（10，8，2）重复一次；共有7次．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时，（4，3，2）与（8，6，4）重复一次；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（5，3，2）与（10，6，4）重复一次；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（5，4，2）与（10，8，4）重复一次；共有3次．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Times New Roman" w:hAnsi="Times New Roman" w:eastAsia="宋体"/>
          <w:sz w:val="21"/>
          <w:szCs w:val="21"/>
        </w:rPr>
        <w:t>时，（5，4，3）与（10，8，6）重复一次，共有1次．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所以不同的直线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Times New Roman" w:hAnsi="Times New Roman" w:eastAsia="宋体"/>
          <w:sz w:val="21"/>
          <w:szCs w:val="21"/>
        </w:rPr>
        <w:t>条数有120-7-3-1=109条，故本题选A．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【点睛】本题考查组合问题．要注意一些特殊情况．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3．罗马数字是欧洲在阿拉伯数字传入之前使用的一种数码，它的产生标志着一种古代文明的进步.罗马数字的表示法如下：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3"/>
        <w:gridCol w:w="621"/>
        <w:gridCol w:w="672"/>
        <w:gridCol w:w="781"/>
        <w:gridCol w:w="813"/>
        <w:gridCol w:w="699"/>
        <w:gridCol w:w="812"/>
        <w:gridCol w:w="921"/>
        <w:gridCol w:w="1030"/>
        <w:gridCol w:w="814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形式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Ⅸ</w:t>
            </w:r>
          </w:p>
        </w:tc>
      </w:tr>
    </w:tbl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其中“Ⅰ”需要1根火柴，“Ⅴ”与“X”需要2根火柴，若为0，则用空位表示. （如123表示为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52500" cy="342900"/>
            <wp:docPr id="100003" name="" descr="@@@0cd03732a7054b0796d837a7e2ae9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，405表示为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28700" cy="390525"/>
            <wp:docPr id="100005" name="" descr="@@@e6e731734ccd4c4981e0a2eca54f8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）如果把6根火柴以适当的方式全部放入下面的表格中，那么可以表示的不同的三位数的个数为（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123950" cy="361950"/>
            <wp:docPr id="100007" name="" descr="@@@bd772658f47d49a8b91e263c1a04c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A．87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B．95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C．100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D．103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【知识点】分步乘法计数原理及简单应用、数字排列问题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【分析】将6根火柴能表示数字的搭配列举出来，再根据数的排列特征即可得解.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【详解】用6根火柴表示数字，所有搭配情况如下：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1根火柴和5根火柴：1根火柴可表示的数为1；5根火柴可表示的数为8，和0一起，能表示的数共有4个（108,180,801,810）.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2根火柴和4根火柴：2根火柴可表示的数为2、5；4根火柴可表示的数为7，和0一起，能表示的数有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3根火柴和3根火柴：3根火柴可表示的数为3、4、6、9，和0一起，能表示的数分为2类：除0外的两个数字相同，可表示的数有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rFonts w:ascii="Times New Roman" w:hAnsi="Times New Roman" w:eastAsia="宋体"/>
          <w:sz w:val="21"/>
          <w:szCs w:val="21"/>
        </w:rPr>
        <w:t>个；除0外的两个数字不同，则有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rFonts w:ascii="Times New Roman" w:hAnsi="Times New Roman" w:eastAsia="宋体"/>
          <w:sz w:val="21"/>
          <w:szCs w:val="21"/>
        </w:rPr>
        <w:t>个，所以共有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1根火柴、1根火柴和4根火柴：即有1、1、7组成的数，共有3个（117,171,711）.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1根火柴、2根火柴和3根火柴：即由1,2或5中的一个，3、4、6、9中的一个数字组成的三位数，共有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2根火柴、2根火柴、2根火柴：即由2或5组成的三位数，分为两类：三个数字都相同，共有2个（222,555）；三个数字中的两个数字相同，则有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  <w:szCs w:val="21"/>
        </w:rPr>
        <w:t>个，共有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综上可知，可组成的三位数共有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103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个.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【点睛】本题考查了排列组合问题的综合应用，分类、分步计数原理的应用，注意分类时要做到“不重不漏”，属于难题.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【答案】5040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【知识点】分类加法计数原理、分步乘法计数原理及简单应用、分组分配问题、排列组合综合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【分析】参加“演讲团”人数分为有1人或无人的情况，而每种情况又各自包含2种情况，分别求出对应的方法数，结合计数原理计算即可.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人参加“演讲团”，则从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  <w:szCs w:val="21"/>
        </w:rPr>
        <w:t>人选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人参加该社团，其余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Times New Roman" w:hAnsi="Times New Roman" w:eastAsia="宋体"/>
          <w:sz w:val="21"/>
          <w:szCs w:val="21"/>
        </w:rPr>
        <w:t>人去剩下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Times New Roman" w:hAnsi="Times New Roman" w:eastAsia="宋体"/>
          <w:sz w:val="21"/>
          <w:szCs w:val="21"/>
        </w:rPr>
        <w:t>个社团，人数安排有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种情况：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故</w:t>
      </w:r>
      <w:r>
        <w:rPr>
          <w:rFonts w:ascii="Times New Roman" w:hAnsi="Times New Roman" w:eastAsia="宋体"/>
          <w:sz w:val="21"/>
          <w:szCs w:val="21"/>
        </w:rPr>
        <w:t>人参加“演讲团”的不同参加方法数为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p>
                  </m:sSubSup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3600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若无人参加“演讲团”，则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rFonts w:ascii="Times New Roman" w:hAnsi="Times New Roman" w:eastAsia="宋体"/>
          <w:sz w:val="21"/>
          <w:szCs w:val="21"/>
        </w:rPr>
        <w:t>人参加剩下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Times New Roman" w:hAnsi="Times New Roman" w:eastAsia="宋体"/>
          <w:sz w:val="21"/>
          <w:szCs w:val="21"/>
        </w:rPr>
        <w:t>个社团，人数安排安排有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 xml:space="preserve"> 种情况：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" w:hAnsi="Times New Roman" w:eastAsia="宋体"/>
          <w:sz w:val="21"/>
          <w:szCs w:val="21"/>
        </w:rPr>
        <w:t>，故无人参加“演讲团”的不同参加方法数为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1440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故满足条件的方法数为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5040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故答案为：5040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5．规定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" w:hAnsi="Times New Roman" w:eastAsia="宋体"/>
          <w:sz w:val="21"/>
          <w:szCs w:val="21"/>
        </w:rPr>
        <w:t>是正整数，且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hAnsi="Times New Roman" w:eastAsia="宋体"/>
          <w:sz w:val="21"/>
          <w:szCs w:val="21"/>
        </w:rPr>
        <w:t>，这是组合数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rFonts w:ascii="Times New Roman" w:hAnsi="Times New Roman" w:eastAsia="宋体"/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" w:hAnsi="Times New Roman" w:eastAsia="宋体"/>
          <w:sz w:val="21"/>
          <w:szCs w:val="21"/>
        </w:rPr>
        <w:t>是正整数，且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rFonts w:ascii="Times New Roman" w:hAnsi="Times New Roman" w:eastAsia="宋体"/>
          <w:sz w:val="21"/>
          <w:szCs w:val="21"/>
        </w:rPr>
        <w:t>）的一种推广.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（1）求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的值；</w:t>
      </w:r>
      <w:r>
        <w:rPr>
          <w:rFonts w:ascii="Times New Roman" w:hAnsi="Times New Roman" w:eastAsia="宋体"/>
          <w:sz w:val="21"/>
          <w:szCs w:val="21"/>
        </w:rPr>
        <w:t>（2）设</w:t>
      </w:r>
      <w:r>
        <w:rPr>
          <w:rFonts w:ascii="Times New Roman" w:hAnsi="Times New Roman" w:eastAsia="宋体"/>
          <w:sz w:val="21"/>
          <w:szCs w:val="21"/>
        </w:rPr>
        <w:t>，当</w:t>
      </w:r>
      <w:r>
        <w:rPr>
          <w:rFonts w:ascii="Times New Roman" w:hAnsi="Times New Roman" w:eastAsia="宋体"/>
          <w:sz w:val="21"/>
          <w:szCs w:val="21"/>
        </w:rPr>
        <w:t>为何值时，</w:t>
      </w:r>
      <w:r>
        <w:rPr>
          <w:rFonts w:ascii="Times New Roman" w:hAnsi="Times New Roman" w:eastAsia="宋体"/>
          <w:sz w:val="21"/>
          <w:szCs w:val="21"/>
        </w:rPr>
        <w:t>取得最小值？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（3）组合数的两个性质：①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.②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.是否都能推广到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" w:hAnsi="Times New Roman" w:eastAsia="宋体"/>
          <w:sz w:val="21"/>
          <w:szCs w:val="21"/>
        </w:rPr>
        <w:t>是正整数）的情形？若能推广，则写出推广的形式并给出证明；若不能，则说明理由.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1365</m:t>
          </m:r>
        </m:oMath>
      </m:oMathPara>
      <w:r>
        <w:rPr>
          <w:rFonts w:ascii="Times New Roman" w:hAnsi="Times New Roman" w:eastAsia="宋体"/>
          <w:sz w:val="21"/>
          <w:szCs w:val="21"/>
        </w:rPr>
        <w:t>；（2）当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时，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取得最小值（3）性质①不能推广，详见解析；性质②能推广，它的推广形式为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" w:hAnsi="Times New Roman" w:eastAsia="宋体"/>
          <w:sz w:val="21"/>
          <w:szCs w:val="21"/>
        </w:rPr>
        <w:t>是正整数），证明见解析；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【知识点】组合数的性质及应用、求二次函数的值域或最值、组合意义理解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【分析】（1）由题意可得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rFonts w:ascii="Times New Roman" w:hAnsi="Times New Roman" w:eastAsia="宋体"/>
          <w:sz w:val="21"/>
          <w:szCs w:val="21"/>
        </w:rPr>
        <w:t>，运算求得结果．</w:t>
      </w:r>
      <w:r>
        <w:rPr>
          <w:rFonts w:ascii="Times New Roman" w:hAnsi="Times New Roman" w:eastAsia="宋体"/>
          <w:sz w:val="21"/>
          <w:szCs w:val="21"/>
        </w:rPr>
        <w:t>（2）根据</w:t>
      </w:r>
      <w:r>
        <w:rPr>
          <w:rFonts w:ascii="Times New Roman" w:hAnsi="Times New Roman" w:eastAsia="宋体"/>
          <w:sz w:val="21"/>
          <w:szCs w:val="21"/>
        </w:rPr>
        <w:t>，再利用二次函数的性质求得式子的最小值．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（3）性质①不能推广，通过举反例可知．性质②能推广，它的推广形式是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" w:hAnsi="Times New Roman" w:eastAsia="宋体"/>
          <w:sz w:val="21"/>
          <w:szCs w:val="21"/>
        </w:rPr>
        <w:t>是正整数．根据题中的规定化简运算可以证得．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1365</m:t>
          </m:r>
        </m:oMath>
      </m:oMathPara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>（2）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，故当</w:t>
      </w:r>
      <w:r>
        <w:rPr>
          <w:rFonts w:ascii="Times New Roman" w:hAnsi="Times New Roman" w:eastAsia="宋体"/>
          <w:sz w:val="21"/>
          <w:szCs w:val="21"/>
        </w:rPr>
        <w:t>，即</w:t>
      </w:r>
      <w:r>
        <w:rPr>
          <w:rFonts w:ascii="Times New Roman" w:hAnsi="Times New Roman" w:eastAsia="宋体"/>
          <w:sz w:val="21"/>
          <w:szCs w:val="21"/>
        </w:rPr>
        <w:t>时，</w:t>
      </w:r>
      <w:r>
        <w:rPr>
          <w:rFonts w:ascii="Times New Roman" w:hAnsi="Times New Roman" w:eastAsia="宋体"/>
          <w:sz w:val="21"/>
          <w:szCs w:val="21"/>
        </w:rPr>
        <w:t>取得最小值。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（3）性质①不能推广，例如当</w:t>
      </w:r>
      <w:r>
        <w:rPr>
          <w:rFonts w:ascii="Times New Roman" w:hAnsi="Times New Roman" w:eastAsia="宋体"/>
          <w:sz w:val="21"/>
          <w:szCs w:val="21"/>
        </w:rPr>
        <w:t>时，</w:t>
      </w:r>
      <w:r>
        <w:rPr>
          <w:rFonts w:ascii="Times New Roman" w:hAnsi="Times New Roman" w:eastAsia="宋体"/>
          <w:sz w:val="21"/>
          <w:szCs w:val="21"/>
        </w:rPr>
        <w:t>有定义，但</w:t>
      </w:r>
      <w:r>
        <w:rPr>
          <w:rFonts w:ascii="Times New Roman" w:hAnsi="Times New Roman" w:eastAsia="宋体"/>
          <w:sz w:val="21"/>
          <w:szCs w:val="21"/>
        </w:rPr>
        <w:t>无意义；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sub>
            <m:sup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性质②能推广，它的推广形式是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" w:hAnsi="Times New Roman" w:eastAsia="宋体"/>
          <w:sz w:val="21"/>
          <w:szCs w:val="21"/>
        </w:rPr>
        <w:t>是正整数，</w:t>
      </w:r>
      <w:r>
        <w:rPr>
          <w:rFonts w:ascii="Times New Roman" w:hAnsi="Times New Roman" w:eastAsia="宋体"/>
          <w:sz w:val="21"/>
          <w:szCs w:val="21"/>
        </w:rPr>
        <w:t>事实上，当</w:t>
      </w:r>
      <w:r>
        <w:rPr>
          <w:rFonts w:ascii="Times New Roman" w:hAnsi="Times New Roman" w:eastAsia="宋体"/>
          <w:sz w:val="21"/>
          <w:szCs w:val="21"/>
        </w:rPr>
        <w:t>时，有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hAnsi="Times New Roman" w:eastAsia="宋体"/>
          <w:sz w:val="21"/>
          <w:szCs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 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【点睛】本题主要考查组合数的性质、二项式系数的性质，这是一道综合性较强的题目，对学生的逻辑思维能力、推理论证能力以及计算能力，均有较好的考查．</w:t>
      </w:r>
      <w:r>
        <w:rPr>
          <w:rFonts w:ascii="Times New Roman" w:hAnsi="Times New Roman" w:eastAsia="宋体"/>
          <w:sz w:val="21"/>
          <w:szCs w:val="21"/>
        </w:rPr>
        <w:t>、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6．下列结论正确的是（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sup>
              </m:sSup>
            </m:e>
          </m:nary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B．多项式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的系数为52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rFonts w:ascii="Times New Roman" w:hAnsi="Times New Roman" w:eastAsia="宋体"/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【答案】ACD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【知识点】二项式的系数和、求指定项的系数、二项展开式的应用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【分析】对于A利用二项式定理可证明，对于B分4种情况分别求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的系数后可得知答案，对于C，运用赋值法可求解，对于D，分成两类组合式可证明.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【详解】对于A，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sup>
              </m:sSup>
            </m:e>
          </m:nary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，故A正确；</w:t>
      </w:r>
      <w:r>
        <w:rPr>
          <w:rFonts w:ascii="Times New Roman" w:hAnsi="Times New Roman" w:eastAsia="宋体"/>
          <w:sz w:val="21"/>
          <w:szCs w:val="21"/>
        </w:rPr>
        <w:t>对于B，</w:t>
      </w:r>
      <w:r>
        <w:rPr>
          <w:rFonts w:ascii="Times New Roman" w:hAnsi="Times New Roman" w:eastAsia="宋体"/>
          <w:sz w:val="21"/>
          <w:szCs w:val="21"/>
        </w:rPr>
        <w:t>的展开式的通项为</w:t>
      </w:r>
      <w:r>
        <w:rPr>
          <w:rFonts w:ascii="Times New Roman" w:hAnsi="Times New Roman" w:eastAsia="宋体"/>
          <w:sz w:val="21"/>
          <w:szCs w:val="21"/>
        </w:rPr>
        <w:t>，要求</w:t>
      </w:r>
      <w:r>
        <w:rPr>
          <w:rFonts w:ascii="Times New Roman" w:hAnsi="Times New Roman" w:eastAsia="宋体"/>
          <w:sz w:val="21"/>
          <w:szCs w:val="21"/>
        </w:rPr>
        <w:t>的系数，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hAnsi="Times New Roman" w:eastAsia="宋体"/>
          <w:sz w:val="21"/>
          <w:szCs w:val="21"/>
        </w:rPr>
        <w:t>时，有</w:t>
      </w:r>
      <w:r>
        <w:rPr>
          <w:rFonts w:ascii="Times New Roman" w:hAnsi="Times New Roman" w:eastAsia="宋体"/>
          <w:sz w:val="21"/>
          <w:szCs w:val="21"/>
        </w:rPr>
        <w:t>，其中</w:t>
      </w:r>
      <w:r>
        <w:rPr>
          <w:rFonts w:ascii="Times New Roman" w:hAnsi="Times New Roman" w:eastAsia="宋体"/>
          <w:sz w:val="21"/>
          <w:szCs w:val="21"/>
        </w:rPr>
        <w:t>的系数为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hAnsi="Times New Roman" w:eastAsia="宋体"/>
          <w:sz w:val="21"/>
          <w:szCs w:val="21"/>
        </w:rPr>
        <w:t>时，有</w:t>
      </w:r>
      <w:r>
        <w:rPr>
          <w:rFonts w:ascii="Times New Roman" w:hAnsi="Times New Roman" w:eastAsia="宋体"/>
          <w:sz w:val="21"/>
          <w:szCs w:val="21"/>
        </w:rPr>
        <w:t>，不存在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hAnsi="Times New Roman" w:eastAsia="宋体"/>
          <w:sz w:val="21"/>
          <w:szCs w:val="21"/>
        </w:rPr>
        <w:t>时，有</w:t>
      </w:r>
      <w:r>
        <w:rPr>
          <w:rFonts w:ascii="Times New Roman" w:hAnsi="Times New Roman" w:eastAsia="宋体"/>
          <w:sz w:val="21"/>
          <w:szCs w:val="21"/>
        </w:rPr>
        <w:t>，其中</w:t>
      </w:r>
      <w:r>
        <w:rPr>
          <w:rFonts w:ascii="Times New Roman" w:hAnsi="Times New Roman" w:eastAsia="宋体"/>
          <w:sz w:val="21"/>
          <w:szCs w:val="21"/>
        </w:rPr>
        <w:t>的系数为</w:t>
      </w:r>
      <w:r>
        <w:rPr>
          <w:rFonts w:ascii="Times New Roman" w:hAnsi="Times New Roman" w:eastAsia="宋体"/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Times New Roman" w:hAnsi="Times New Roman" w:eastAsia="宋体"/>
          <w:sz w:val="21"/>
          <w:szCs w:val="21"/>
        </w:rPr>
        <w:t>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，不存在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rFonts w:ascii="Times New Roman" w:hAnsi="Times New Roman" w:eastAsia="宋体"/>
          <w:sz w:val="21"/>
          <w:szCs w:val="21"/>
        </w:rPr>
        <w:t>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故多项式</w:t>
      </w:r>
      <w:r>
        <w:rPr>
          <w:rFonts w:ascii="Times New Roman" w:hAnsi="Times New Roman" w:eastAsia="宋体"/>
          <w:sz w:val="21"/>
          <w:szCs w:val="21"/>
        </w:rPr>
        <w:t>展开式中</w:t>
      </w:r>
      <w:r>
        <w:rPr>
          <w:rFonts w:ascii="Times New Roman" w:hAnsi="Times New Roman" w:eastAsia="宋体"/>
          <w:sz w:val="21"/>
          <w:szCs w:val="21"/>
        </w:rPr>
        <w:t>的系数为</w:t>
      </w:r>
      <w:r>
        <w:rPr>
          <w:rFonts w:ascii="Times New Roman" w:hAnsi="Times New Roman" w:eastAsia="宋体"/>
          <w:sz w:val="21"/>
          <w:szCs w:val="21"/>
        </w:rPr>
        <w:t>，故B不正确；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对于C，</w:t>
      </w:r>
      <w:r>
        <w:rPr>
          <w:rFonts w:ascii="Times New Roman" w:hAnsi="Times New Roman" w:eastAsia="宋体"/>
          <w:sz w:val="21"/>
          <w:szCs w:val="21"/>
        </w:rPr>
        <w:t>的展开式的通项为</w:t>
      </w:r>
      <w:r>
        <w:rPr>
          <w:rFonts w:ascii="Times New Roman" w:hAnsi="Times New Roman" w:eastAsia="宋体"/>
          <w:sz w:val="21"/>
          <w:szCs w:val="21"/>
        </w:rPr>
        <w:t>，可知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所以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所以令</w:t>
      </w:r>
      <w:r>
        <w:rPr>
          <w:rFonts w:ascii="Times New Roman" w:hAnsi="Times New Roman" w:eastAsia="宋体"/>
          <w:sz w:val="21"/>
          <w:szCs w:val="21"/>
        </w:rPr>
        <w:t>，有</w:t>
      </w:r>
      <w:r>
        <w:rPr>
          <w:rFonts w:ascii="Times New Roman" w:hAnsi="Times New Roman" w:eastAsia="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因此</w:t>
      </w:r>
      <w:r>
        <w:rPr>
          <w:rFonts w:ascii="Times New Roman" w:hAnsi="Times New Roman" w:eastAsia="宋体"/>
          <w:sz w:val="21"/>
          <w:szCs w:val="21"/>
        </w:rPr>
        <w:t>.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故C正确；</w:t>
      </w:r>
      <w:r>
        <w:rPr>
          <w:rFonts w:ascii="Times New Roman" w:hAnsi="Times New Roman" w:eastAsia="宋体"/>
          <w:sz w:val="21"/>
          <w:szCs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，故D正确.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故选：ACD</w:t>
      </w:r>
    </w:p>
    <w:p>
      <w:pPr>
        <w:spacing w:before="0" w:after="0" w:line="300" w:lineRule="auto"/>
        <w:jc w:val="left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